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2471A3" w:rsidRPr="00E27026" w14:paraId="265EC661" w14:textId="77777777" w:rsidTr="002471A3">
        <w:trPr>
          <w:trHeight w:val="406"/>
          <w:jc w:val="center"/>
        </w:trPr>
        <w:tc>
          <w:tcPr>
            <w:tcW w:w="13896" w:type="dxa"/>
            <w:shd w:val="clear" w:color="auto" w:fill="D9D9D9"/>
            <w:vAlign w:val="center"/>
          </w:tcPr>
          <w:p w14:paraId="51438554" w14:textId="77777777" w:rsidR="002471A3" w:rsidRPr="00E27026" w:rsidRDefault="002471A3" w:rsidP="002471A3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E27026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2471A3" w:rsidRPr="00E27026" w14:paraId="53050F36" w14:textId="77777777" w:rsidTr="002471A3">
        <w:trPr>
          <w:trHeight w:val="643"/>
          <w:jc w:val="center"/>
        </w:trPr>
        <w:tc>
          <w:tcPr>
            <w:tcW w:w="13896" w:type="dxa"/>
            <w:shd w:val="clear" w:color="auto" w:fill="F2F2F2"/>
            <w:vAlign w:val="center"/>
          </w:tcPr>
          <w:p w14:paraId="1CED3488" w14:textId="25A3606B" w:rsidR="002471A3" w:rsidRPr="00E27026" w:rsidRDefault="002471A3" w:rsidP="002471A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Częś</w:t>
            </w:r>
            <w:r w:rsidR="00714A30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ć 2 – Aparat ultrasonograficzny do oceny i biopsji zmian opłucnowych i obwodowych guzów płuc </w:t>
            </w: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(1 komplet)</w:t>
            </w:r>
          </w:p>
        </w:tc>
      </w:tr>
    </w:tbl>
    <w:p w14:paraId="1EE6A2EE" w14:textId="77777777" w:rsidR="00541A3C" w:rsidRPr="003D70C7" w:rsidRDefault="00541A3C" w:rsidP="000D4DC1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46372106" w14:textId="77777777" w:rsidR="002471A3" w:rsidRPr="00E27026" w:rsidRDefault="002471A3" w:rsidP="002471A3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4BFAB05B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6B4C7058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6E7EBF46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0F7CE26F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</w:t>
      </w:r>
      <w:r w:rsidRP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Lokalizacja w materiałach firmowych potwierdzenia parametru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[</w:t>
      </w:r>
      <w:proofErr w:type="spellStart"/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str</w:t>
      </w:r>
      <w:proofErr w:type="spellEnd"/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ofercie, plik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”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507757F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4A335351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2E101D86" w14:textId="77777777" w:rsidR="002471A3" w:rsidRPr="00072BBB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B496204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942001C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40ADEAE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00D8F00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5333F261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AE644FD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(min. 202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1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3EF157E8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BC62963" w14:textId="77777777" w:rsidR="002471A3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Klasa wyrobu medyczneg</w:t>
      </w:r>
      <w:r w:rsidRPr="00AE102A">
        <w:rPr>
          <w:rFonts w:ascii="Garamond" w:eastAsia="Lucida Sans Unicode" w:hAnsi="Garamond"/>
          <w:color w:val="000000"/>
          <w:kern w:val="3"/>
          <w:sz w:val="20"/>
          <w:szCs w:val="20"/>
          <w:lang w:eastAsia="zh-CN" w:bidi="hi-IN"/>
        </w:rPr>
        <w:t xml:space="preserve">o (jeżeli dotyczy): 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......................................................</w:t>
      </w:r>
    </w:p>
    <w:p w14:paraId="0C2E8718" w14:textId="77777777" w:rsidR="002471A3" w:rsidRDefault="002471A3" w:rsidP="002471A3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lang w:eastAsia="zh-CN" w:bidi="hi-IN"/>
        </w:rPr>
        <w:br w:type="page"/>
      </w:r>
    </w:p>
    <w:p w14:paraId="70016C2C" w14:textId="77777777" w:rsidR="002471A3" w:rsidRDefault="002471A3" w:rsidP="002471A3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p w14:paraId="019FC6A1" w14:textId="77777777" w:rsidR="002471A3" w:rsidRDefault="002471A3" w:rsidP="002471A3">
      <w:pPr>
        <w:spacing w:line="288" w:lineRule="auto"/>
        <w:rPr>
          <w:rFonts w:ascii="Century Gothic" w:eastAsia="Times New Roman" w:hAnsi="Century Gothic" w:cs="Arial"/>
          <w:b/>
          <w:bCs/>
        </w:rPr>
      </w:pPr>
      <w:r>
        <w:rPr>
          <w:rFonts w:ascii="Century Gothic" w:eastAsia="Times New Roman" w:hAnsi="Century Gothic" w:cs="Arial"/>
          <w:b/>
          <w:bCs/>
        </w:rPr>
        <w:t>Tabela wyceny:</w:t>
      </w:r>
    </w:p>
    <w:p w14:paraId="6993BEAA" w14:textId="77777777" w:rsidR="002471A3" w:rsidRPr="005A394A" w:rsidRDefault="002471A3" w:rsidP="002471A3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523"/>
        <w:gridCol w:w="2800"/>
      </w:tblGrid>
      <w:tr w:rsidR="002471A3" w:rsidRPr="00BD6224" w14:paraId="6BD04F62" w14:textId="77777777" w:rsidTr="002471A3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067818" w14:textId="77777777" w:rsidR="002471A3" w:rsidRPr="00BD6224" w:rsidRDefault="002471A3" w:rsidP="002471A3">
            <w:pPr>
              <w:jc w:val="center"/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52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73A0B15" w14:textId="77777777" w:rsidR="002471A3" w:rsidRPr="00BD6224" w:rsidRDefault="002471A3" w:rsidP="002471A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800B7" w14:textId="77777777" w:rsidR="002471A3" w:rsidRPr="00072BBB" w:rsidRDefault="002471A3" w:rsidP="002471A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Cena brutto (w zł)</w:t>
            </w:r>
          </w:p>
        </w:tc>
      </w:tr>
      <w:tr w:rsidR="002471A3" w:rsidRPr="00BD6224" w14:paraId="2534EB56" w14:textId="77777777" w:rsidTr="002471A3">
        <w:trPr>
          <w:trHeight w:val="619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259D0" w14:textId="77777777" w:rsidR="002471A3" w:rsidRPr="00BD6224" w:rsidRDefault="002471A3" w:rsidP="002471A3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C5A19" w14:textId="2E1C050A" w:rsidR="002471A3" w:rsidRPr="004D4065" w:rsidRDefault="002471A3" w:rsidP="002471A3">
            <w:pP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A:</w:t>
            </w: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Cena brutto za cały sprzęt (tj. </w:t>
            </w:r>
            <w:r w:rsidRPr="002471A3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Aparat ultrasonograficzny z możliwością wykonania biopsji 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- 1 komplet) (w zł):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739C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71A3" w:rsidRPr="00BD6224" w14:paraId="64201A4B" w14:textId="77777777" w:rsidTr="002471A3">
        <w:trPr>
          <w:trHeight w:val="6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4F68A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2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52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CE30417" w14:textId="77777777" w:rsidR="002471A3" w:rsidRPr="00BD6224" w:rsidRDefault="002471A3" w:rsidP="002471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B: 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dostawy,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instalacji i uruchomienia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całego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sprzętu 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>(w zł):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C20DF38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71A3" w:rsidRPr="00BD6224" w14:paraId="0E2ECE90" w14:textId="77777777" w:rsidTr="002471A3">
        <w:trPr>
          <w:trHeight w:val="6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9CDE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3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52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97C086" w14:textId="77777777" w:rsidR="002471A3" w:rsidRPr="00BD6224" w:rsidRDefault="002471A3" w:rsidP="002471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C: 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wszystkich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szkoleń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BC1A048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4B72D13" w14:textId="77777777" w:rsidR="002471A3" w:rsidRPr="00BD6224" w:rsidRDefault="002471A3" w:rsidP="002471A3">
      <w:pPr>
        <w:tabs>
          <w:tab w:val="left" w:pos="8985"/>
        </w:tabs>
        <w:rPr>
          <w:rFonts w:ascii="Century Gothic" w:hAnsi="Century Gothic"/>
          <w:sz w:val="20"/>
          <w:szCs w:val="20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820"/>
      </w:tblGrid>
      <w:tr w:rsidR="002471A3" w:rsidRPr="00BD6224" w14:paraId="135489FD" w14:textId="77777777" w:rsidTr="002471A3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905AB" w14:textId="77777777" w:rsidR="002471A3" w:rsidRPr="00BD6224" w:rsidRDefault="002471A3" w:rsidP="002471A3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  <w:r w:rsidRPr="00BD6224"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BD6224">
              <w:rPr>
                <w:rFonts w:ascii="Century Gothic" w:eastAsia="Times New Roman" w:hAnsi="Century Gothic"/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B742B" w14:textId="77777777" w:rsidR="002471A3" w:rsidRPr="00BD6224" w:rsidRDefault="002471A3" w:rsidP="002471A3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2D3E65D6" w14:textId="77777777" w:rsidR="002471A3" w:rsidRDefault="002471A3" w:rsidP="002471A3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E3EC987" w14:textId="4DD57BB0" w:rsidR="00CC0C8B" w:rsidRPr="003D70C7" w:rsidRDefault="002471A3" w:rsidP="002471A3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br w:type="page"/>
      </w:r>
    </w:p>
    <w:p w14:paraId="456A3ECF" w14:textId="7801DD34" w:rsidR="00605F1F" w:rsidRPr="003D70C7" w:rsidRDefault="00605F1F" w:rsidP="00B223A2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3D70C7">
        <w:rPr>
          <w:rFonts w:ascii="Garamond" w:eastAsia="Times New Roman" w:hAnsi="Garamond"/>
          <w:b/>
          <w:lang w:eastAsia="ar-SA"/>
        </w:rPr>
        <w:lastRenderedPageBreak/>
        <w:t>PARAME</w:t>
      </w:r>
      <w:r w:rsidR="00B223A2">
        <w:rPr>
          <w:rFonts w:ascii="Garamond" w:eastAsia="Times New Roman" w:hAnsi="Garamond"/>
          <w:b/>
          <w:lang w:eastAsia="ar-SA"/>
        </w:rPr>
        <w:t>TRY TECHNICZNE I EKSPLOATACYJNE</w:t>
      </w: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277"/>
        <w:gridCol w:w="1410"/>
        <w:gridCol w:w="2098"/>
        <w:gridCol w:w="2403"/>
        <w:gridCol w:w="1560"/>
      </w:tblGrid>
      <w:tr w:rsidR="002471A3" w:rsidRPr="003D70C7" w14:paraId="34DB9F5D" w14:textId="77777777" w:rsidTr="00A905B7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D703C" w14:textId="035C43E8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contextualSpacing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BCC1A" w14:textId="362C1D51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3D70C7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1D91D" w14:textId="55739F92" w:rsidR="002471A3" w:rsidRPr="003D70C7" w:rsidRDefault="002471A3" w:rsidP="00A905B7">
            <w:pPr>
              <w:keepNext/>
              <w:widowControl/>
              <w:numPr>
                <w:ilvl w:val="2"/>
                <w:numId w:val="1"/>
              </w:numPr>
              <w:tabs>
                <w:tab w:val="clear" w:pos="0"/>
              </w:tabs>
              <w:suppressAutoHyphens/>
              <w:snapToGrid w:val="0"/>
              <w:spacing w:after="200" w:line="360" w:lineRule="auto"/>
              <w:ind w:left="-109" w:right="-73" w:firstLine="0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3D70C7">
              <w:rPr>
                <w:rFonts w:ascii="Garamond" w:hAnsi="Garamond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8C94" w14:textId="5531314E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0" w:firstLine="0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3D70C7">
              <w:rPr>
                <w:rFonts w:ascii="Garamond" w:hAnsi="Garamond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E3E92" w14:textId="48AD607E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2BBB">
              <w:rPr>
                <w:rFonts w:ascii="Garamond" w:eastAsia="Lucida Sans Unicode" w:hAnsi="Garamond"/>
                <w:b/>
                <w:kern w:val="3"/>
                <w:sz w:val="18"/>
                <w:szCs w:val="20"/>
                <w:lang w:eastAsia="zh-CN" w:bidi="hi-IN"/>
              </w:rPr>
              <w:t>LOKALIZACJA W MATERIAŁACH FIRMOWYCH POTWIERDZENIA PARAMETRU [STR W OFERCIE, PLIK]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2F4F2" w14:textId="124100F4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3D70C7">
              <w:rPr>
                <w:rFonts w:ascii="Garamond" w:hAnsi="Garamond" w:cstheme="minorHAnsi"/>
                <w:b/>
                <w:sz w:val="20"/>
                <w:szCs w:val="20"/>
              </w:rPr>
              <w:t>SPOSÓB OCENY</w:t>
            </w:r>
          </w:p>
        </w:tc>
      </w:tr>
      <w:tr w:rsidR="002471A3" w:rsidRPr="003D70C7" w14:paraId="29C63D33" w14:textId="77777777" w:rsidTr="00A905B7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1906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right="-29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5FF4C" w14:textId="62779665" w:rsidR="002471A3" w:rsidRPr="00B038EC" w:rsidRDefault="002471A3" w:rsidP="002471A3">
            <w:pPr>
              <w:spacing w:before="60" w:line="360" w:lineRule="auto"/>
              <w:ind w:right="-290"/>
              <w:contextualSpacing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038EC">
              <w:rPr>
                <w:rFonts w:ascii="Garamond" w:hAnsi="Garamond"/>
                <w:b/>
                <w:sz w:val="20"/>
                <w:szCs w:val="20"/>
              </w:rPr>
              <w:t>Konstrukcja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FDE6" w14:textId="3C463937" w:rsidR="002471A3" w:rsidRPr="003D70C7" w:rsidRDefault="002471A3" w:rsidP="002471A3">
            <w:pPr>
              <w:spacing w:before="60" w:line="360" w:lineRule="auto"/>
              <w:ind w:left="-91"/>
              <w:contextualSpacing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714F40" w14:textId="77777777" w:rsidR="002471A3" w:rsidRPr="003D70C7" w:rsidRDefault="002471A3" w:rsidP="002471A3">
            <w:pPr>
              <w:spacing w:before="60" w:line="360" w:lineRule="auto"/>
              <w:ind w:right="-290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9285" w14:textId="27BFE744" w:rsidR="002471A3" w:rsidRPr="00DC64C1" w:rsidRDefault="002471A3" w:rsidP="002471A3">
            <w:pPr>
              <w:spacing w:before="60" w:line="360" w:lineRule="auto"/>
              <w:ind w:left="-209" w:right="-88" w:firstLine="142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1AA1" w14:textId="5826AFB2" w:rsidR="002471A3" w:rsidRPr="003D70C7" w:rsidRDefault="002471A3" w:rsidP="00A905B7">
            <w:pPr>
              <w:spacing w:before="60" w:line="360" w:lineRule="auto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2471A3" w:rsidRPr="003D70C7" w14:paraId="4CE2ADB9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CF1B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CADC0" w14:textId="5F1F28EE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Aparat fabrycznie nowy - wymagany rok produkcji:</w:t>
            </w:r>
            <w:r w:rsidR="007C5630">
              <w:rPr>
                <w:rFonts w:ascii="Garamond" w:hAnsi="Garamond"/>
                <w:sz w:val="20"/>
                <w:szCs w:val="20"/>
              </w:rPr>
              <w:t xml:space="preserve"> nie wcześniej niż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267EA" w14:textId="136F3E3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416B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3BBE2" w14:textId="0D34AB5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9774E" w14:textId="35FFFA0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0A7BDF4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BB77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F1E6E" w14:textId="43225B7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Konstrukcja i oprogramowanie oferowanej wersji aparatu – wprowadzone do produkcji i eksploatacji najpóźniej w 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F2E04" w14:textId="3178D38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20A1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69AC0" w14:textId="0A56538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510F0" w14:textId="3828E8A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5762F02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9ACA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BB00A" w14:textId="7A5A959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Kliniczny, cyfrowy, aparat ultrasonograficzny klasy Pr</w:t>
            </w:r>
            <w:r>
              <w:rPr>
                <w:rFonts w:ascii="Garamond" w:hAnsi="Garamond"/>
                <w:sz w:val="20"/>
                <w:szCs w:val="20"/>
              </w:rPr>
              <w:t>emium z kolorowym Dopplerem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D3C5C" w14:textId="5D00114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0DF5E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17AB0" w14:textId="09F7DDFC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16F42" w14:textId="1472AC1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8C07CD4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C90C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F7FA6" w14:textId="59D0702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Przetwornik cyfrowy</w:t>
            </w:r>
            <w:r>
              <w:rPr>
                <w:rFonts w:ascii="Garamond" w:hAnsi="Garamond"/>
                <w:sz w:val="20"/>
                <w:szCs w:val="20"/>
              </w:rPr>
              <w:t xml:space="preserve"> min. 12-bitowy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0ED2E" w14:textId="7B32180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4FD8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040F8" w14:textId="7606975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E172" w14:textId="0E4071C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4B84A3F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361C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372E1" w14:textId="5BFB9C2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Cyfrowy system formowania wiązki ultradźwiękowej.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AD3B7" w14:textId="066D526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A1B1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55792" w14:textId="2DCEC1F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8F33D" w14:textId="595AACF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EDF6B3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1E96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4AE38" w14:textId="24B1965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niezależnych aktywnych kanałów cyfrowych</w:t>
            </w:r>
            <w:r>
              <w:rPr>
                <w:rFonts w:ascii="Garamond" w:hAnsi="Garamond"/>
                <w:sz w:val="20"/>
                <w:szCs w:val="20"/>
              </w:rPr>
              <w:t xml:space="preserve"> min. </w:t>
            </w:r>
            <w:r w:rsidR="00714A30">
              <w:rPr>
                <w:rFonts w:ascii="Garamond" w:hAnsi="Garamond"/>
                <w:sz w:val="20"/>
                <w:szCs w:val="20"/>
              </w:rPr>
              <w:t>4 6</w:t>
            </w:r>
            <w:r w:rsidRPr="00220BC7">
              <w:rPr>
                <w:rFonts w:ascii="Garamond" w:hAnsi="Garamond"/>
                <w:sz w:val="20"/>
                <w:szCs w:val="20"/>
              </w:rPr>
              <w:t>00 000</w:t>
            </w:r>
            <w:r w:rsidRPr="00220BC7">
              <w:rPr>
                <w:rFonts w:ascii="Garamond" w:hAnsi="Garamond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C82DE" w14:textId="0053759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87EF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86E8C" w14:textId="7FA3E22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56779" w14:textId="06A9BA3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F31AB8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A98A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F46AB" w14:textId="46F2D0A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aktywnych gniazd głowic obrazowych</w:t>
            </w:r>
            <w:r>
              <w:rPr>
                <w:rFonts w:ascii="Garamond" w:hAnsi="Garamond"/>
                <w:sz w:val="20"/>
                <w:szCs w:val="20"/>
              </w:rPr>
              <w:t xml:space="preserve"> min. 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6F96C" w14:textId="393D248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74DB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0AA82" w14:textId="2DC16AC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B5BE8" w14:textId="3858FAC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676D1D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02E0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AD97" w14:textId="1EFE917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gniazd parkingowych</w:t>
            </w:r>
            <w:r>
              <w:rPr>
                <w:rFonts w:ascii="Garamond" w:hAnsi="Garamond"/>
                <w:sz w:val="20"/>
                <w:szCs w:val="20"/>
              </w:rPr>
              <w:t xml:space="preserve"> min. 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320D2" w14:textId="799E5EE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77AB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B554E" w14:textId="713D35F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EDD25" w14:textId="4899DD1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3E9321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E22A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D0578" w14:textId="4C14895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Dynamika systemu </w:t>
            </w:r>
            <w:r w:rsidR="00714A30">
              <w:rPr>
                <w:rFonts w:ascii="Garamond" w:hAnsi="Garamond"/>
                <w:sz w:val="20"/>
                <w:szCs w:val="20"/>
              </w:rPr>
              <w:t>min. 30</w:t>
            </w:r>
            <w:r>
              <w:rPr>
                <w:rFonts w:ascii="Garamond" w:hAnsi="Garamond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7B352" w14:textId="718D018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389B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30A53" w14:textId="2F4E9E5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72BD5" w14:textId="51C2AC2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40E93D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EFF51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6E79A" w14:textId="603981E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Monitor z matrycą OLED/LCD o wysokiej rozdzielczości bez przeplotu z możliwością regulacja w 3 płaszczyznach. Przekątna ekranu </w:t>
            </w:r>
            <w:r w:rsidR="00514D6A">
              <w:rPr>
                <w:rFonts w:ascii="Garamond" w:hAnsi="Garamond"/>
                <w:sz w:val="20"/>
                <w:szCs w:val="20"/>
              </w:rPr>
              <w:t>min. 21 cali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FE500" w14:textId="0C8AB33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6018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04C53" w14:textId="4485288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12E5" w14:textId="44CF1E98" w:rsidR="002471A3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 cal</w:t>
            </w:r>
            <w:r w:rsidR="00514D6A">
              <w:rPr>
                <w:rFonts w:ascii="Garamond" w:hAnsi="Garamond"/>
                <w:sz w:val="20"/>
                <w:szCs w:val="20"/>
              </w:rPr>
              <w:t>i</w:t>
            </w:r>
            <w:r>
              <w:rPr>
                <w:rFonts w:ascii="Garamond" w:hAnsi="Garamond"/>
                <w:sz w:val="20"/>
                <w:szCs w:val="20"/>
              </w:rPr>
              <w:t xml:space="preserve"> – 0 pkt</w:t>
            </w:r>
          </w:p>
          <w:p w14:paraId="7E80F39C" w14:textId="1EA6266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71776">
              <w:rPr>
                <w:rFonts w:ascii="Garamond" w:hAnsi="Garamond"/>
                <w:sz w:val="20"/>
                <w:szCs w:val="20"/>
              </w:rPr>
              <w:t xml:space="preserve">Więcej </w:t>
            </w:r>
            <w:r w:rsidR="00514D6A" w:rsidRPr="00771776">
              <w:rPr>
                <w:rFonts w:ascii="Garamond" w:hAnsi="Garamond"/>
                <w:sz w:val="20"/>
                <w:szCs w:val="20"/>
              </w:rPr>
              <w:t xml:space="preserve">niż 21 cali </w:t>
            </w:r>
            <w:r w:rsidRPr="00771776">
              <w:rPr>
                <w:rFonts w:ascii="Garamond" w:hAnsi="Garamond"/>
                <w:sz w:val="20"/>
                <w:szCs w:val="20"/>
              </w:rPr>
              <w:t>– 3 pkt</w:t>
            </w:r>
          </w:p>
        </w:tc>
      </w:tr>
      <w:tr w:rsidR="002471A3" w:rsidRPr="003D70C7" w14:paraId="49CE175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DB6B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64AF2" w14:textId="3285B99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Konsola aparatu ruchoma w dwóch płaszczyznach: góra-dół, lewo-prawo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5DCD6" w14:textId="67F16E3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7E6F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9B5CB" w14:textId="48865DB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5DD0E" w14:textId="0C6E332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DE4695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2CB5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8B850" w14:textId="27C8452E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Uchwyty na głowice umiejscowione po obu stronach konsoli aparatu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3AC49" w14:textId="2B7EF60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079E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B6148" w14:textId="57F565A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5211E" w14:textId="7AADDEF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4D49A7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071B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BC69F" w14:textId="71102D2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Dotykowy, programowalny panel sterujący LCD wbudowany w konso</w:t>
            </w:r>
            <w:r>
              <w:rPr>
                <w:rFonts w:ascii="Garamond" w:hAnsi="Garamond"/>
                <w:sz w:val="20"/>
                <w:szCs w:val="20"/>
              </w:rPr>
              <w:t xml:space="preserve">lę. </w:t>
            </w:r>
            <w:r w:rsidRPr="00220BC7">
              <w:rPr>
                <w:rFonts w:ascii="Garamond" w:hAnsi="Garamond"/>
                <w:sz w:val="20"/>
                <w:szCs w:val="20"/>
              </w:rPr>
              <w:t>Przekątna min. 10 cali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A56A" w14:textId="7F00328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2CA9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5160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A948A" w14:textId="564CE7F2" w:rsidR="002471A3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 cali – 0 pkt</w:t>
            </w:r>
          </w:p>
          <w:p w14:paraId="6CF9C3AC" w14:textId="25913F3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Więcej – 3 pkt</w:t>
            </w:r>
          </w:p>
        </w:tc>
      </w:tr>
      <w:tr w:rsidR="002471A3" w:rsidRPr="003D70C7" w14:paraId="6E71F3F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53F0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B82C3" w14:textId="6A36E61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Zakres częstotliwości pracy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od 1 MHz do 20 MHz.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45751" w14:textId="59D6F8A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DE440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3D604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6AE85" w14:textId="40A8FD5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AFEB52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F2491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8614E" w14:textId="0D4BB26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Liczba obrazów pamięci dynamicznej (tzw.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Cineloop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="00714A30">
              <w:rPr>
                <w:rFonts w:ascii="Garamond" w:hAnsi="Garamond"/>
                <w:sz w:val="20"/>
                <w:szCs w:val="20"/>
              </w:rPr>
              <w:t>in. 75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000 obrazów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9968C" w14:textId="2EBBD43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0B56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ADAF1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14EF4" w14:textId="2E0BB9B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AD7040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7425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106F5" w14:textId="1D3ABAA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uzyskania sekwencji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Cineloop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w trybie 4B tj. 4 niezależnych sekwencji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Cineloop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jednocześnie na jednym obrazie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4C762" w14:textId="7601477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A9C7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ADC5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1E766" w14:textId="12E0636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6937E7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775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CED1B" w14:textId="376B4AC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Pamięć dynamiczna dla trybu M-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mode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lub D-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mode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="00714A30">
              <w:rPr>
                <w:rFonts w:ascii="Garamond" w:hAnsi="Garamond"/>
                <w:sz w:val="20"/>
                <w:szCs w:val="20"/>
              </w:rPr>
              <w:t>in. 9</w:t>
            </w:r>
            <w:r w:rsidRPr="00220BC7">
              <w:rPr>
                <w:rFonts w:ascii="Garamond" w:hAnsi="Garamond"/>
                <w:sz w:val="20"/>
                <w:szCs w:val="20"/>
              </w:rPr>
              <w:t>00 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10E4E" w14:textId="763EDE6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A069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150B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EBCF2" w14:textId="4552D3B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C8D923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4909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21C1A" w14:textId="3AB7D40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Regulacja głębokości pola obrazowania </w:t>
            </w:r>
            <w:r w:rsidR="00714A30">
              <w:rPr>
                <w:rFonts w:ascii="Garamond" w:hAnsi="Garamond"/>
                <w:sz w:val="20"/>
                <w:szCs w:val="20"/>
              </w:rPr>
              <w:t>min. 1 – 39</w:t>
            </w:r>
            <w:r>
              <w:rPr>
                <w:rFonts w:ascii="Garamond" w:hAnsi="Garamond"/>
                <w:sz w:val="20"/>
                <w:szCs w:val="20"/>
              </w:rPr>
              <w:t xml:space="preserve"> cm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CF639" w14:textId="5AB5515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DCA6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270BA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89AD9" w14:textId="61EE953A" w:rsidR="002471A3" w:rsidRDefault="00714A30" w:rsidP="000F24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1-39 </w:t>
            </w:r>
            <w:r w:rsidR="002471A3">
              <w:rPr>
                <w:rFonts w:ascii="Garamond" w:hAnsi="Garamond"/>
                <w:sz w:val="20"/>
                <w:szCs w:val="20"/>
              </w:rPr>
              <w:t>– 0 pkt.</w:t>
            </w:r>
          </w:p>
          <w:p w14:paraId="11C74F8A" w14:textId="3749F4C7" w:rsidR="002471A3" w:rsidRDefault="00714A30" w:rsidP="000F24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&gt;1-39 – 10</w:t>
            </w:r>
            <w:r w:rsidR="002471A3">
              <w:rPr>
                <w:rFonts w:ascii="Garamond" w:hAnsi="Garamond"/>
                <w:sz w:val="20"/>
                <w:szCs w:val="20"/>
              </w:rPr>
              <w:t xml:space="preserve"> pkt.</w:t>
            </w:r>
          </w:p>
          <w:p w14:paraId="278ECE50" w14:textId="4EAA890D" w:rsidR="002471A3" w:rsidRPr="00220BC7" w:rsidRDefault="002471A3" w:rsidP="000F24C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254BA02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FDEE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5982C" w14:textId="24A27564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Ilość ustawień wstępnych (tzw.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Presetów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) programowanych przez użytkownika</w:t>
            </w:r>
            <w:r w:rsidR="00714A30">
              <w:rPr>
                <w:rFonts w:ascii="Garamond" w:hAnsi="Garamond"/>
                <w:sz w:val="20"/>
                <w:szCs w:val="20"/>
              </w:rPr>
              <w:t xml:space="preserve"> min. 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B8BEE" w14:textId="3E8CC6F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3637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44A44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3E8EE" w14:textId="781783A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7BD969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78AD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E383B" w14:textId="36D7FD9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015C9" w14:textId="0F1F3E6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0AE1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9F446" w14:textId="2CAFBCA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09E81" w14:textId="392384F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714A30" w:rsidRPr="003D70C7" w14:paraId="761B53F2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71A0" w14:textId="77777777" w:rsidR="00714A30" w:rsidRPr="002471A3" w:rsidRDefault="00714A30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3CBD6" w14:textId="72AF4C7D" w:rsidR="00714A30" w:rsidRPr="00220BC7" w:rsidRDefault="00714A30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Wysuwana klawiatura spod pulpitu sterującego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F99DF" w14:textId="5F808B13" w:rsidR="00714A30" w:rsidRPr="00220BC7" w:rsidRDefault="00714A30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EE4A3" w14:textId="77777777" w:rsidR="00714A30" w:rsidRPr="00220BC7" w:rsidRDefault="00714A30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63F52" w14:textId="77777777" w:rsidR="00714A30" w:rsidRPr="00DC64C1" w:rsidRDefault="00714A30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7FB29" w14:textId="77777777" w:rsidR="00714A30" w:rsidRPr="00220BC7" w:rsidRDefault="00714A30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55F70BF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22E0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38977" w14:textId="6306AB9A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Obrazowanie i prezentacja obrazu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D9856" w14:textId="3B9F7A3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4FA1B8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895EE" w14:textId="2E183E4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9E9B2" w14:textId="657CC05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3B617BC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7A32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487AE" w14:textId="12DD934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Kombinacje prezentowanych jednocześnie obrazów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</w:t>
            </w:r>
          </w:p>
          <w:p w14:paraId="5A65EBC3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B, B + B, 4 B</w:t>
            </w:r>
          </w:p>
          <w:p w14:paraId="1312719B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</w:t>
            </w:r>
          </w:p>
          <w:p w14:paraId="459D1203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M</w:t>
            </w:r>
          </w:p>
          <w:p w14:paraId="35C8DA9A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D </w:t>
            </w:r>
          </w:p>
          <w:p w14:paraId="757713CB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D</w:t>
            </w:r>
          </w:p>
          <w:p w14:paraId="743F4861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C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Doppler)</w:t>
            </w:r>
          </w:p>
          <w:p w14:paraId="3AC8B856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PD (Power Doppler)</w:t>
            </w:r>
          </w:p>
          <w:p w14:paraId="415481E6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4 B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Doppler)</w:t>
            </w:r>
          </w:p>
          <w:p w14:paraId="62083968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4 B (Power Doppler)</w:t>
            </w:r>
          </w:p>
          <w:p w14:paraId="7076CE30" w14:textId="708F375A" w:rsidR="002471A3" w:rsidRPr="00220BC7" w:rsidRDefault="002471A3" w:rsidP="002471A3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B +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+ 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0F7C2" w14:textId="02A6196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64B9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6ECA" w14:textId="601BE51F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D9748" w14:textId="5D37AAA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7068E1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B25A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0BCCB" w14:textId="6238051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Odświeżanie obrazu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Frame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Rate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) dla trybu B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="00714A30">
              <w:rPr>
                <w:rFonts w:ascii="Garamond" w:hAnsi="Garamond"/>
                <w:sz w:val="20"/>
                <w:szCs w:val="20"/>
              </w:rPr>
              <w:t>in. 3500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obrazów/s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775DD" w14:textId="461615A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DBD2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4E894" w14:textId="4A05E85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16903" w14:textId="3B9A242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F8C057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6BC6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11D81" w14:textId="1BF3015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Odświeżanie obrazu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Frame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Rate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) B + kolor (CD)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="00714A30">
              <w:rPr>
                <w:rFonts w:ascii="Garamond" w:hAnsi="Garamond"/>
                <w:sz w:val="20"/>
                <w:szCs w:val="20"/>
              </w:rPr>
              <w:t>in. 400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obrazów/s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59B61" w14:textId="650FAAB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5D03A" w14:textId="77777777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689FD" w14:textId="69338343" w:rsidR="002471A3" w:rsidRPr="00DC64C1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55288" w14:textId="236AC0F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EDBDD0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0AF2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86C03" w14:textId="0C8EDFC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Obrazowanie harmoniczne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="00714A30">
              <w:rPr>
                <w:rFonts w:ascii="Garamond" w:hAnsi="Garamond"/>
                <w:sz w:val="20"/>
                <w:szCs w:val="20"/>
              </w:rPr>
              <w:t>in. 10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pasm częstotliwości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47E71" w14:textId="0292268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4C28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B684A" w14:textId="2FADE95E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D619D" w14:textId="77777777" w:rsidR="002471A3" w:rsidRPr="00220BC7" w:rsidRDefault="002471A3" w:rsidP="002471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8 pasm – 0 pkt.</w:t>
            </w:r>
          </w:p>
          <w:p w14:paraId="2B03763D" w14:textId="1136999B" w:rsidR="002471A3" w:rsidRPr="00220BC7" w:rsidRDefault="002471A3" w:rsidP="002471A3">
            <w:p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12 pasm i powyżej – 10 pkt.</w:t>
            </w:r>
          </w:p>
        </w:tc>
      </w:tr>
      <w:tr w:rsidR="002471A3" w:rsidRPr="003D70C7" w14:paraId="020E49B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ACD4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1358" w14:textId="486CB57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Doppler Kolorowy (CD)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4EA70" w14:textId="0FD82FA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94C9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37B99" w14:textId="6693AA2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2B1DD" w14:textId="1B0D813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82DAB1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C64F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8AE54" w14:textId="3B22135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Zakres prędkości Dopplera Kolorowego (CD)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in.: +/- 4,0 m/s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4C8AC" w14:textId="2719F42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9C33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9741E" w14:textId="140099A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34793" w14:textId="7022AD3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EA2AC3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93A0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7AA51" w14:textId="512C0D5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D941B" w14:textId="737A3C1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A19A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0A55" w14:textId="490171D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7AFDF" w14:textId="5AE3955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851C64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56C7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D3CAD" w14:textId="5703A31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Obrazowanie w rozszerzonym trybie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Doppler</w:t>
            </w:r>
            <w:r>
              <w:rPr>
                <w:rFonts w:ascii="Garamond" w:hAnsi="Garamond"/>
                <w:sz w:val="20"/>
                <w:szCs w:val="20"/>
              </w:rPr>
              <w:t xml:space="preserve"> o bardzo wysokiej czułości i r</w:t>
            </w:r>
            <w:r w:rsidRPr="00220BC7">
              <w:rPr>
                <w:rFonts w:ascii="Garamond" w:hAnsi="Garamond"/>
                <w:sz w:val="20"/>
                <w:szCs w:val="20"/>
              </w:rPr>
              <w:t>ozdzielczości z możliwością wizualizacji bardzo wolnych przepływów w małych naczyniach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D6CDA" w14:textId="6138998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18460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770E1" w14:textId="69DF17F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59CEB" w14:textId="67E509D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10567A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71EC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5070B" w14:textId="1C6E343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C0632" w14:textId="4DA2C18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1DBC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24972" w14:textId="2A74A04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64D6E" w14:textId="58B751C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038F22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7743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529C4" w14:textId="316B6B4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Zakres prędkości Dopplera pulsacyjnego (PWD)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20BC7">
              <w:rPr>
                <w:rFonts w:ascii="Garamond" w:hAnsi="Garamond"/>
                <w:sz w:val="20"/>
                <w:szCs w:val="20"/>
              </w:rPr>
              <w:t>(przy zerowym kącie bramki)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in.: </w:t>
            </w:r>
            <w:r w:rsidR="00714A30">
              <w:rPr>
                <w:rFonts w:ascii="Garamond" w:hAnsi="Garamond"/>
                <w:sz w:val="20"/>
                <w:szCs w:val="20"/>
              </w:rPr>
              <w:t>+/-15</w:t>
            </w:r>
            <w:r w:rsidR="00771776">
              <w:rPr>
                <w:rFonts w:ascii="Garamond" w:hAnsi="Garamond"/>
                <w:sz w:val="20"/>
                <w:szCs w:val="20"/>
              </w:rPr>
              <w:t>,0</w:t>
            </w:r>
            <w:r w:rsidR="00714A30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20BC7">
              <w:rPr>
                <w:rFonts w:ascii="Garamond" w:hAnsi="Garamond"/>
                <w:sz w:val="20"/>
                <w:szCs w:val="20"/>
              </w:rPr>
              <w:t>m/s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301A" w14:textId="7BC895F1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6A3F9" w14:textId="77777777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31CED" w14:textId="17315037" w:rsidR="002471A3" w:rsidRPr="00DC64C1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21E81" w14:textId="0BC8FC83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13A08F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BD79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4A4BB" w14:textId="6C392420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Regulacja bramki dopplerowskiej w zakresie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0,5 mm do 20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067B6" w14:textId="551757E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5D17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2EC5B" w14:textId="3BAB58A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7796B" w14:textId="7C5B98D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E8AF76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41C7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3291A" w14:textId="101E2E5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odchylenia wiązki Dopplerowskiej w zakresie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+/- 30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C8CD5" w14:textId="1E5FD3D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C9EA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1E7CC" w14:textId="68A637E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39EAC" w14:textId="5CB243D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3288EF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E3FE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87ADF" w14:textId="7A24D3CC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korekcji kąta bramki dopplerowskiej w zakresie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+/- 80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EBABE" w14:textId="3EF94DF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F5ED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2E5C7" w14:textId="771B68E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11AA" w14:textId="0E7B10A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5FB8CB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6E30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8E503" w14:textId="7646786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Automatyczna korekcja kąta bramki dopplerowskiej za pomocą jednego przycisku w zakresie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 +/- 80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66D86" w14:textId="00930AC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524B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4A5FA" w14:textId="4AE7D5B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46174" w14:textId="223B666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AAC05C4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EB7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3A232" w14:textId="6517C02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jednoczesnego (w czasie rzeczywistym) uzyskania dwóch spectrów przepływu z dwóch niezależnych bramek dopplerowskich</w:t>
            </w:r>
            <w:r w:rsidR="00FF54E6">
              <w:rPr>
                <w:rFonts w:ascii="Garamond" w:hAnsi="Garamond"/>
                <w:sz w:val="20"/>
                <w:szCs w:val="20"/>
              </w:rPr>
              <w:t xml:space="preserve"> w kombinacjach min: PW/PW, TDI/TDI, PW/TDI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215D4" w14:textId="5B25338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76E0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FAD73" w14:textId="58D2080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C52AA" w14:textId="5BD582E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C669B6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D192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135C6" w14:textId="5B32FCF8" w:rsidR="002471A3" w:rsidRPr="00220BC7" w:rsidRDefault="002471A3" w:rsidP="00FF54E6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typu „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Compound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” w układzie wiązek ultradźwięków wysyłanych pod wieloma kątami i z różnymi częstotliwościami (tzw. skrzyżowane ultradźwięki)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8B71B" w14:textId="4F57C7D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1DBE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163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58045" w14:textId="290B6B7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D6319A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1FDEF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80469" w14:textId="3F44A8E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Liczba wiązek tworzących obraz w obrazowaniu typu „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Compound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” </w:t>
            </w:r>
            <w:r w:rsidR="00FF54E6">
              <w:rPr>
                <w:rFonts w:ascii="Garamond" w:hAnsi="Garamond"/>
                <w:sz w:val="20"/>
                <w:szCs w:val="20"/>
              </w:rPr>
              <w:t>min. 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E05F0" w14:textId="7E0F605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AF8C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982D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6A133" w14:textId="3626EA7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27E209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6809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44B62" w14:textId="2E2778E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C903F" w14:textId="7413829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C08B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C6AFD" w14:textId="64A8EF0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689B7" w14:textId="0DFD5AC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82BB8B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2158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55314" w14:textId="0090546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Obrazowanie w trybie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Triplex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– (B+CD/PD +PWD)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0E7AD" w14:textId="1640516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DF0E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BE43" w14:textId="2519086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4C7A4" w14:textId="4B8F663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52FF01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13F41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DFF99" w14:textId="3700EBC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Jednoczesne obrazowanie B + B/CD (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/Power Doppler) w czasie rzeczywistym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36E3E" w14:textId="74A596B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A49F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FBA74" w14:textId="1255E120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91C50" w14:textId="57505BF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D3B832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9E41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A8CB0" w14:textId="62C468E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41F5E" w14:textId="4BB88AA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D255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BB41" w14:textId="5F6139F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4346A" w14:textId="40E4D75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F4B3FC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8F06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8D664" w14:textId="44AF8B8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Automatyczna optymalizacja obrazu B, spektrum dopplerowskiego i współczynnika prędkości ultradźwięków za pomocą jednego przycisku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5B656" w14:textId="5D81732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47B2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75B17" w14:textId="45FD688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CC53" w14:textId="2626F35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9FA9EE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D5A4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F3311" w14:textId="4C5BDF6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zmian map </w:t>
            </w:r>
            <w:r w:rsidR="00745CB0">
              <w:rPr>
                <w:rFonts w:ascii="Garamond" w:hAnsi="Garamond"/>
                <w:sz w:val="20"/>
                <w:szCs w:val="20"/>
              </w:rPr>
              <w:t xml:space="preserve">koloru w </w:t>
            </w:r>
            <w:proofErr w:type="spellStart"/>
            <w:r w:rsidR="00745CB0">
              <w:rPr>
                <w:rFonts w:ascii="Garamond" w:hAnsi="Garamond"/>
                <w:sz w:val="20"/>
                <w:szCs w:val="20"/>
              </w:rPr>
              <w:t>Color</w:t>
            </w:r>
            <w:proofErr w:type="spellEnd"/>
            <w:r w:rsidR="00745CB0">
              <w:rPr>
                <w:rFonts w:ascii="Garamond" w:hAnsi="Garamond"/>
                <w:sz w:val="20"/>
                <w:szCs w:val="20"/>
              </w:rPr>
              <w:t xml:space="preserve"> Dopplerze min. 15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map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6E228" w14:textId="0EE09CF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244FE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DC669" w14:textId="0AD320C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EB6E1" w14:textId="3F51067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FBE517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3F4E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7AA9C" w14:textId="01CD996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8EA87" w14:textId="70BCD1D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BB9C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23588" w14:textId="19132B3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940F8" w14:textId="2271411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93A02F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0216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B313A" w14:textId="39B25769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Archiwizacja obrazów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C34D7" w14:textId="2ACDD13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14BA47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2229E" w14:textId="494C186C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413D8" w14:textId="348E321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0C21FF4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3057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E5491" w14:textId="13DCFC6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Wewnętrzny system archiwizacji danych (dane pacjenta, obrazy, sekwencje)z dyskiem twardym </w:t>
            </w:r>
            <w:r w:rsidR="00745CB0">
              <w:rPr>
                <w:rFonts w:ascii="Garamond" w:hAnsi="Garamond"/>
                <w:sz w:val="20"/>
                <w:szCs w:val="20"/>
              </w:rPr>
              <w:t>min. 1 T</w:t>
            </w:r>
            <w:r>
              <w:rPr>
                <w:rFonts w:ascii="Garamond" w:hAnsi="Garamond"/>
                <w:sz w:val="20"/>
                <w:szCs w:val="20"/>
              </w:rPr>
              <w:t>B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F2F4B" w14:textId="08BCD78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EC1B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96B11" w14:textId="339A0E8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62A50" w14:textId="5F7C4A4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E9B44D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2B3A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42EA3" w14:textId="2F35E65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Zainstalowany moduł DICOM 3.0 umożliwiający zapis i przesyłanie obrazów w standardzie </w:t>
            </w:r>
            <w:r w:rsidRPr="00220BC7">
              <w:rPr>
                <w:rFonts w:ascii="Garamond" w:hAnsi="Garamond"/>
                <w:sz w:val="20"/>
                <w:szCs w:val="20"/>
              </w:rPr>
              <w:lastRenderedPageBreak/>
              <w:t>DICOM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E0AC4" w14:textId="7DC5584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DC55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21F2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FDC18" w14:textId="3BCD41A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31E2EA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470B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A7DBB" w14:textId="4B4401C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PenDrvie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lub płyty CD/DVD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636B6" w14:textId="30EE1ED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6468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C9B8D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DE4C6" w14:textId="058F13F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122448F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F7CF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A26C" w14:textId="4465761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jednoczesnego zapisu obrazu na wewnętrznym dysku HDD i nośniku typu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PenDrive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oraz wydruku obrazu na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printerze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. Wszystkie 3 akcje dostępne po naciśnięciu jednego przycisku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DC002" w14:textId="2C846D2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75EE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206EB" w14:textId="0CDA55B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BDE19" w14:textId="61E8675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D0E8AF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E44E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D9D86" w14:textId="6719BCD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0D162" w14:textId="0AF38CF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26AD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AD33" w14:textId="056BDD0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D5CD0" w14:textId="33603EB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A3BB47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7D26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8AE77" w14:textId="5E56C9C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Videoprinter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czarno-biały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BFC2" w14:textId="3D63C71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816D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C763D" w14:textId="0AF8584C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E359D" w14:textId="6E6E270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9088C1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2620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F9AA3" w14:textId="6F9F7D9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Wbudowane wyjście USB 2.0 do podłączenia nośników typu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C1755" w14:textId="694C50C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9967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D2D86" w14:textId="3B8F0FC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819F4" w14:textId="2EB0C04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B8E362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9012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8F114" w14:textId="74975B5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57311" w14:textId="74F5BCB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B4DB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59C93" w14:textId="1A39FB3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C351B" w14:textId="53583D5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D280E8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2896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312A6" w14:textId="21CE5DD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podłączenia aparatu do dowolnego komputera PC kablem sieciowych 100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Mbps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w celu wysyłania danych (obrazy, raporty)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F66AF" w14:textId="3F4C490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811B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AEDB2" w14:textId="36A3B89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3357F" w14:textId="52C4A42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01574D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315D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A902" w14:textId="678ED44A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Funkcje użytkowe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5B321" w14:textId="7948B167" w:rsidR="002471A3" w:rsidRPr="005D6CB8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4B1AA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4B5C0" w14:textId="08A6A6B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5C723" w14:textId="44FC46B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5051759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D1AC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0D9DB" w14:textId="369C5C88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Powiększenie obrazu w czasie rzeczywistym</w:t>
            </w:r>
            <w:r w:rsidR="00745CB0">
              <w:rPr>
                <w:rFonts w:ascii="Garamond" w:hAnsi="Garamond"/>
                <w:sz w:val="20"/>
                <w:szCs w:val="20"/>
              </w:rPr>
              <w:t xml:space="preserve"> min. X4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24FFF" w14:textId="1F3D5C6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F20A63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A811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D1025" w14:textId="2BA0106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3AE46" w14:textId="4DED4F6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845D37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B41B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8B39A" w14:textId="5ADA04E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Powiększenie obrazu po zamrożeniu</w:t>
            </w:r>
            <w:r>
              <w:rPr>
                <w:rFonts w:ascii="Garamond" w:hAnsi="Garamond"/>
                <w:sz w:val="20"/>
                <w:szCs w:val="20"/>
              </w:rPr>
              <w:t xml:space="preserve"> min. x20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EE5E0" w14:textId="34FB1CE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F20A63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31B6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7581F" w14:textId="36A2EC6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58E6E" w14:textId="2431257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7C4DD3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052D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F9B5E" w14:textId="5A144EC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pomiarów możliwych na jednym obrazie</w:t>
            </w:r>
            <w:r>
              <w:rPr>
                <w:rFonts w:ascii="Garamond" w:hAnsi="Garamond"/>
                <w:sz w:val="20"/>
                <w:szCs w:val="20"/>
              </w:rPr>
              <w:t xml:space="preserve"> min. 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82CB5" w14:textId="02194D6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F20A63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FD2C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56B3A" w14:textId="3592DC2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7E123" w14:textId="597C437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F4D714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5343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2015" w14:textId="6B179ED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4B5F3" w14:textId="1A50F80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284B6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20367" w14:textId="67FF923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4E978" w14:textId="0F5F43A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3B5EF2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8569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02A5E" w14:textId="0820C59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61F08" w14:textId="4A29818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AD52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F3D89" w14:textId="66792C41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1494E" w14:textId="4C395BB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E5DC4E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163F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B10F7" w14:textId="7C329DE4" w:rsidR="002471A3" w:rsidRPr="00220BC7" w:rsidRDefault="00FB56F3" w:rsidP="00FB56F3">
            <w:pPr>
              <w:widowControl/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Współpraca z posiadanym i oferowanym bronchoskopem ultrasonograficznym EBUS firmy Olympus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6C8C4" w14:textId="78BA857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32C96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69085" w14:textId="29A1123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0FCC3" w14:textId="5F689F5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F279A3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0800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D5CE0" w14:textId="5CF52BDC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 xml:space="preserve">Głowice ultradźwiękowe – wyposażone w </w:t>
            </w:r>
            <w:proofErr w:type="spellStart"/>
            <w:r w:rsidRPr="005D6CB8">
              <w:rPr>
                <w:rFonts w:ascii="Garamond" w:hAnsi="Garamond"/>
                <w:b/>
                <w:sz w:val="20"/>
                <w:szCs w:val="20"/>
              </w:rPr>
              <w:t>bezpinowe</w:t>
            </w:r>
            <w:proofErr w:type="spellEnd"/>
            <w:r w:rsidRPr="005D6CB8">
              <w:rPr>
                <w:rFonts w:ascii="Garamond" w:hAnsi="Garamond"/>
                <w:b/>
                <w:sz w:val="20"/>
                <w:szCs w:val="20"/>
              </w:rPr>
              <w:t xml:space="preserve"> złącza nowej generacji</w:t>
            </w:r>
            <w:r>
              <w:rPr>
                <w:rFonts w:ascii="Garamond" w:hAnsi="Garamond"/>
                <w:b/>
                <w:sz w:val="20"/>
                <w:szCs w:val="20"/>
              </w:rPr>
              <w:t>, kompatybilne z systemem posiadanym przez Zamawiającego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0E694" w14:textId="35435440" w:rsidR="002471A3" w:rsidRPr="005D6CB8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07A702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CEDA5" w14:textId="0158E1DE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5A13E" w14:textId="2A5DE9B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2EA138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6EA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C4F22" w14:textId="4D43562C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Głowica </w:t>
            </w:r>
            <w:proofErr w:type="spellStart"/>
            <w:r w:rsidR="00F1497B" w:rsidRPr="00F1497B">
              <w:rPr>
                <w:rFonts w:ascii="Garamond" w:hAnsi="Garamond"/>
                <w:color w:val="FF0000"/>
                <w:sz w:val="20"/>
                <w:szCs w:val="20"/>
              </w:rPr>
              <w:t>Microconvex</w:t>
            </w:r>
            <w:proofErr w:type="spellEnd"/>
            <w:r w:rsidR="00F1497B" w:rsidRPr="00F1497B">
              <w:rPr>
                <w:rFonts w:ascii="Garamond" w:hAnsi="Garamond"/>
                <w:color w:val="FF0000"/>
                <w:sz w:val="20"/>
                <w:szCs w:val="20"/>
              </w:rPr>
              <w:t xml:space="preserve"> lub</w:t>
            </w:r>
            <w:r w:rsidR="00F1497B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20BC7">
              <w:rPr>
                <w:rFonts w:ascii="Garamond" w:hAnsi="Garamond"/>
                <w:sz w:val="20"/>
                <w:szCs w:val="20"/>
              </w:rPr>
              <w:t>Convex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>, szerokopasmowa, z centralnym</w:t>
            </w:r>
            <w:r w:rsidR="00F1497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1497B" w:rsidRPr="00F1497B">
              <w:rPr>
                <w:rFonts w:ascii="Garamond" w:hAnsi="Garamond"/>
                <w:color w:val="FF0000"/>
                <w:sz w:val="20"/>
                <w:szCs w:val="20"/>
              </w:rPr>
              <w:t xml:space="preserve">lub </w:t>
            </w:r>
            <w:proofErr w:type="spellStart"/>
            <w:r w:rsidR="00F1497B" w:rsidRPr="00F1497B">
              <w:rPr>
                <w:rFonts w:ascii="Garamond" w:hAnsi="Garamond"/>
                <w:color w:val="FF0000"/>
                <w:sz w:val="20"/>
                <w:szCs w:val="20"/>
              </w:rPr>
              <w:t>bezcentralnego</w:t>
            </w:r>
            <w:proofErr w:type="spellEnd"/>
            <w:r w:rsidR="00F1497B" w:rsidRPr="00F1497B">
              <w:rPr>
                <w:rFonts w:ascii="Garamond" w:hAnsi="Garamond"/>
                <w:color w:val="FF0000"/>
                <w:sz w:val="20"/>
                <w:szCs w:val="20"/>
              </w:rPr>
              <w:t xml:space="preserve"> kanału biopsyjnego.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  <w:bookmarkStart w:id="0" w:name="_GoBack"/>
            <w:r w:rsidRPr="00F1497B">
              <w:rPr>
                <w:rFonts w:ascii="Garamond" w:hAnsi="Garamond"/>
                <w:strike/>
                <w:color w:val="FF0000"/>
                <w:sz w:val="20"/>
                <w:szCs w:val="20"/>
              </w:rPr>
              <w:t>kanałem biopsyjnym.</w:t>
            </w:r>
            <w:bookmarkEnd w:id="0"/>
            <w:r w:rsidRPr="00220BC7">
              <w:rPr>
                <w:rFonts w:ascii="Garamond" w:hAnsi="Garamond"/>
                <w:sz w:val="20"/>
                <w:szCs w:val="20"/>
              </w:rPr>
              <w:t xml:space="preserve"> Podać typ.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4A6FE" w14:textId="77D31C9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7175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85AB9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D426C" w14:textId="66474CA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BF4478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A722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C237A" w14:textId="33BC675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Zakres częstotliwości pracy </w:t>
            </w:r>
            <w:r w:rsidR="00745CB0">
              <w:rPr>
                <w:rFonts w:ascii="Garamond" w:hAnsi="Garamond"/>
                <w:sz w:val="20"/>
                <w:szCs w:val="20"/>
              </w:rPr>
              <w:t>min. 1,0 – 6</w:t>
            </w:r>
            <w:r>
              <w:rPr>
                <w:rFonts w:ascii="Garamond" w:hAnsi="Garamond"/>
                <w:sz w:val="20"/>
                <w:szCs w:val="20"/>
              </w:rPr>
              <w:t>,0 MHz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A0B96" w14:textId="11A667D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B548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B37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059DD" w14:textId="58558FD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13AF36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49AC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2AF43" w14:textId="11BADE7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Liczba elementów </w:t>
            </w:r>
            <w:r>
              <w:rPr>
                <w:rFonts w:ascii="Garamond" w:hAnsi="Garamond"/>
                <w:sz w:val="20"/>
                <w:szCs w:val="20"/>
              </w:rPr>
              <w:t>mi</w:t>
            </w:r>
            <w:r w:rsidRPr="00220BC7">
              <w:rPr>
                <w:rFonts w:ascii="Garamond" w:hAnsi="Garamond"/>
                <w:sz w:val="20"/>
                <w:szCs w:val="20"/>
              </w:rPr>
              <w:t>n. 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A5FA7" w14:textId="56B51AC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459F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D3453" w14:textId="7DA12DB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D1FD5" w14:textId="657D1DA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4C48B4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855D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E25EA" w14:textId="0666C4A8" w:rsidR="002471A3" w:rsidRPr="00220BC7" w:rsidRDefault="00745CB0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Kąt obrazowania</w:t>
            </w:r>
            <w:r w:rsidR="002471A3"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471A3">
              <w:rPr>
                <w:rFonts w:ascii="Garamond" w:hAnsi="Garamond"/>
                <w:sz w:val="20"/>
                <w:szCs w:val="20"/>
              </w:rPr>
              <w:t>m</w:t>
            </w:r>
            <w:r>
              <w:rPr>
                <w:rFonts w:ascii="Garamond" w:hAnsi="Garamond"/>
                <w:sz w:val="20"/>
                <w:szCs w:val="20"/>
              </w:rPr>
              <w:t>ax. 75</w:t>
            </w:r>
            <w:r w:rsidR="002471A3" w:rsidRPr="00220BC7">
              <w:rPr>
                <w:rFonts w:ascii="Garamond" w:hAnsi="Garamond"/>
                <w:sz w:val="20"/>
                <w:szCs w:val="20"/>
              </w:rPr>
              <w:t xml:space="preserve"> st.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172EC" w14:textId="7CD0CAB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2BDA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345BA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6CD07" w14:textId="0BE6652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D5D5CA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070F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08A98" w14:textId="253F677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Szerokość skanu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="00745CB0">
              <w:rPr>
                <w:rFonts w:ascii="Garamond" w:hAnsi="Garamond"/>
                <w:sz w:val="20"/>
                <w:szCs w:val="20"/>
              </w:rPr>
              <w:t>ax. 22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1A7C8" w14:textId="70FE7FF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E973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3673" w14:textId="5186992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4B916" w14:textId="20C2934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356AD1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B473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7F50C" w14:textId="1D55463D" w:rsidR="002471A3" w:rsidRPr="00220BC7" w:rsidRDefault="00745CB0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Obrazowanie harmoniczne min. 8</w:t>
            </w:r>
            <w:r w:rsidR="002471A3" w:rsidRPr="00220BC7">
              <w:rPr>
                <w:rFonts w:ascii="Garamond" w:hAnsi="Garamond"/>
                <w:sz w:val="20"/>
                <w:szCs w:val="20"/>
              </w:rPr>
              <w:t xml:space="preserve"> pasm częstotliwości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09AC2" w14:textId="6E7FEF5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F6A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CD111" w14:textId="03D90A4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D55F0" w14:textId="6399FBE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647429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2ECC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97B33" w14:textId="04F84A9C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Możliwości rozbudowy – opcje (dostępne w dniu składania oferty)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8298C" w14:textId="00B67DA5" w:rsidR="002471A3" w:rsidRPr="005D6CB8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3EA76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97942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D9419" w14:textId="11D0958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079592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A2A6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9A6E9" w14:textId="7FD4FC0B" w:rsidR="002471A3" w:rsidRPr="00220BC7" w:rsidRDefault="002471A3" w:rsidP="00923A85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rozbudowy o</w:t>
            </w:r>
            <w:r w:rsidR="00923A85">
              <w:rPr>
                <w:rFonts w:ascii="Garamond" w:hAnsi="Garamond"/>
                <w:sz w:val="20"/>
                <w:szCs w:val="20"/>
              </w:rPr>
              <w:t xml:space="preserve"> obrazowanie M-</w:t>
            </w:r>
            <w:proofErr w:type="spellStart"/>
            <w:r w:rsidR="00923A85">
              <w:rPr>
                <w:rFonts w:ascii="Garamond" w:hAnsi="Garamond"/>
                <w:sz w:val="20"/>
                <w:szCs w:val="20"/>
              </w:rPr>
              <w:t>mode</w:t>
            </w:r>
            <w:proofErr w:type="spellEnd"/>
            <w:r w:rsidR="00923A85">
              <w:rPr>
                <w:rFonts w:ascii="Garamond" w:hAnsi="Garamond"/>
                <w:sz w:val="20"/>
                <w:szCs w:val="20"/>
              </w:rPr>
              <w:t xml:space="preserve"> anatomiczny z min 3 niezależnych kursorów w czasie rzeczywistym i z pamięcią </w:t>
            </w:r>
            <w:proofErr w:type="spellStart"/>
            <w:r w:rsidR="00923A85">
              <w:rPr>
                <w:rFonts w:ascii="Garamond" w:hAnsi="Garamond"/>
                <w:sz w:val="20"/>
                <w:szCs w:val="20"/>
              </w:rPr>
              <w:t>Cineloop</w:t>
            </w:r>
            <w:proofErr w:type="spellEnd"/>
            <w:r w:rsidRPr="00220BC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4FEA0" w14:textId="1382CC6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932F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5FF35" w14:textId="0F4E6A6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C724A" w14:textId="0A0519A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8920BF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F649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4DCED" w14:textId="07EA3F1E" w:rsidR="002471A3" w:rsidRPr="00220BC7" w:rsidRDefault="002471A3" w:rsidP="00923A85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rozbudowy o </w:t>
            </w:r>
            <w:r w:rsidR="00923A85">
              <w:rPr>
                <w:rFonts w:ascii="Garamond" w:hAnsi="Garamond"/>
                <w:sz w:val="20"/>
                <w:szCs w:val="20"/>
              </w:rPr>
              <w:t>fuzje obrazu USG z obrazem TK/MRI/PET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C5399" w14:textId="279C22D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01D2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C2649" w14:textId="777844D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57764" w14:textId="00B5418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540C2E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81EB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9C8010" w14:textId="7762C9A6" w:rsidR="002471A3" w:rsidRPr="00220BC7" w:rsidRDefault="002471A3" w:rsidP="006A02D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Możliwość rozbudowy o </w:t>
            </w:r>
            <w:r w:rsidR="006A02D3">
              <w:rPr>
                <w:rFonts w:ascii="Garamond" w:hAnsi="Garamond"/>
                <w:sz w:val="20"/>
                <w:szCs w:val="20"/>
              </w:rPr>
              <w:t>funkcję i oprogramowanie umożliwiające badanie i pomiar sprężystości naczyń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9CD70" w14:textId="5EEDDA7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B238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F6DE1" w14:textId="770C27A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7172C" w14:textId="449FC48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6A02D3" w:rsidRPr="003D70C7" w14:paraId="6311865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97C32" w14:textId="77777777" w:rsidR="006A02D3" w:rsidRPr="002471A3" w:rsidRDefault="006A02D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E8D10" w14:textId="3386F71E" w:rsidR="006A02D3" w:rsidRPr="00220BC7" w:rsidRDefault="006A02D3" w:rsidP="006A02D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Możliwość rozbudowy o obrazowanie przepływu niedopplerowską metodą przy wysokiej czułości i częstości klatek, możliwość pracy w trybie jednokierunkowym oraz dwukierunkowym.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690A2" w14:textId="3AA3808A" w:rsidR="006A02D3" w:rsidRPr="00220BC7" w:rsidRDefault="006A02D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74709" w14:textId="77777777" w:rsidR="006A02D3" w:rsidRPr="00220BC7" w:rsidRDefault="006A02D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CCFE1" w14:textId="77777777" w:rsidR="006A02D3" w:rsidRPr="00DC64C1" w:rsidRDefault="006A02D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FB9A3" w14:textId="77777777" w:rsidR="006A02D3" w:rsidRPr="00220BC7" w:rsidRDefault="006A02D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664FADF" w14:textId="1D8BD0D9" w:rsidR="00605F1F" w:rsidRPr="00A905B7" w:rsidRDefault="00605F1F" w:rsidP="00A905B7">
      <w:pPr>
        <w:widowControl/>
        <w:spacing w:line="360" w:lineRule="auto"/>
        <w:contextualSpacing/>
        <w:rPr>
          <w:rFonts w:ascii="Garamond" w:hAnsi="Garamond"/>
        </w:rPr>
      </w:pP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8187"/>
        <w:gridCol w:w="1557"/>
        <w:gridCol w:w="1881"/>
        <w:gridCol w:w="3119"/>
      </w:tblGrid>
      <w:tr w:rsidR="00585A4F" w:rsidRPr="003D70C7" w14:paraId="1E8A22F2" w14:textId="77777777" w:rsidTr="00A905B7">
        <w:trPr>
          <w:trHeight w:val="56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F194B" w14:textId="45A203D8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  <w:r w:rsidRPr="00AE102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  <w:tr w:rsidR="00585A4F" w:rsidRPr="003D70C7" w14:paraId="1CF0F494" w14:textId="77777777" w:rsidTr="00A905B7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920F4" w14:textId="39440AA1" w:rsidR="00585A4F" w:rsidRPr="003D70C7" w:rsidRDefault="00A905B7" w:rsidP="00A905B7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1F772" w14:textId="77777777" w:rsidR="00585A4F" w:rsidRPr="003D70C7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EC333" w14:textId="77777777" w:rsidR="00585A4F" w:rsidRPr="00D91BE0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1BE0"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  <w:t>PARAMETR WYMAGANY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D64552" w14:textId="041188FF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  <w:r w:rsidRPr="00D91BE0">
              <w:rPr>
                <w:rFonts w:ascii="Garamond" w:hAnsi="Garamond" w:cstheme="minorHAnsi"/>
                <w:b/>
                <w:sz w:val="20"/>
              </w:rPr>
              <w:t>PARAMETR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38638" w14:textId="510563E6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  <w:r w:rsidRPr="00D91BE0"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  <w:t>SPOSÓB OCENY</w:t>
            </w:r>
          </w:p>
        </w:tc>
      </w:tr>
      <w:tr w:rsidR="00585A4F" w:rsidRPr="003D70C7" w14:paraId="72B93F4B" w14:textId="77777777" w:rsidTr="00A905B7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896B" w14:textId="275D473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2CD66" w14:textId="02485081" w:rsidR="00585A4F" w:rsidRPr="003D70C7" w:rsidRDefault="00585A4F" w:rsidP="00585A4F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GWARANCJE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A1E3" w14:textId="77777777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456785" w14:textId="77777777" w:rsidR="00585A4F" w:rsidRPr="00D91BE0" w:rsidRDefault="00585A4F" w:rsidP="00585A4F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11BED" w14:textId="77777777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</w:p>
        </w:tc>
      </w:tr>
      <w:tr w:rsidR="00585A4F" w:rsidRPr="003D70C7" w14:paraId="40C23A01" w14:textId="77777777" w:rsidTr="00A905B7">
        <w:trPr>
          <w:trHeight w:val="6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38A42" w14:textId="67A4008E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58B" w14:textId="6F79DCBD" w:rsidR="00585A4F" w:rsidRDefault="00585A4F" w:rsidP="00585A4F">
            <w:pPr>
              <w:jc w:val="both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679278E4" w14:textId="77777777" w:rsidR="00585A4F" w:rsidRDefault="00585A4F" w:rsidP="00585A4F">
            <w:pPr>
              <w:jc w:val="both"/>
              <w:rPr>
                <w:rFonts w:ascii="Garamond" w:eastAsia="Times New Roman" w:hAnsi="Garamond"/>
                <w:sz w:val="20"/>
                <w:lang w:eastAsia="ar-SA"/>
              </w:rPr>
            </w:pPr>
          </w:p>
          <w:p w14:paraId="4E3C0488" w14:textId="0049A285" w:rsidR="00585A4F" w:rsidRPr="003D70C7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73A" w14:textId="76B6EDA7" w:rsidR="00585A4F" w:rsidRPr="008241DA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F26874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&gt;= 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FA9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366" w14:textId="752E41AA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3988661D" w14:textId="4BFAC4BD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585A4F" w:rsidRPr="003D70C7" w14:paraId="245E44C4" w14:textId="77777777" w:rsidTr="00A905B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847D" w14:textId="19B6265F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AD1" w14:textId="77777777" w:rsidR="00585A4F" w:rsidRPr="003D70C7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produkcji części zamiennych (liczba lat) - min. 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F3FB" w14:textId="7B8019BB" w:rsidR="00585A4F" w:rsidRPr="008241DA" w:rsidRDefault="00D934BE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863C7" w14:textId="7777777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F25" w14:textId="1685B7ED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------</w:t>
            </w:r>
          </w:p>
        </w:tc>
      </w:tr>
      <w:tr w:rsidR="00585A4F" w:rsidRPr="003D70C7" w14:paraId="5D75C9E3" w14:textId="77777777" w:rsidTr="00A905B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AB2E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EEA3" w14:textId="5527FF75" w:rsidR="00585A4F" w:rsidRPr="003D70C7" w:rsidRDefault="00585A4F" w:rsidP="00585A4F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F26874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9E7B" w14:textId="1513C7A9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DD3594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C886" w14:textId="7777777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F9F" w14:textId="75B762E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------</w:t>
            </w:r>
          </w:p>
        </w:tc>
      </w:tr>
      <w:tr w:rsidR="00585A4F" w:rsidRPr="003D70C7" w14:paraId="4A710EB7" w14:textId="77777777" w:rsidTr="00A905B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4EC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C0FA" w14:textId="0F688AD4" w:rsidR="00585A4F" w:rsidRPr="003D70C7" w:rsidRDefault="00585A4F" w:rsidP="00585A4F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9A430C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Maksymalny czas naprawy nie może przekroczyć 7 dni roboczych, w przypadku naprawy wymagającej importu części zamiennych od producenta – 14 dni roboczych. W przypadku naprawy trwającej dłużej </w:t>
            </w:r>
            <w:r w:rsidRPr="009A430C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lastRenderedPageBreak/>
              <w:t>niż 7 dni roboczych – aparat zastępczy o identycznych parametrach lub lepszych.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F5FC" w14:textId="3D519E4E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DD3594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A31B" w14:textId="7777777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57D" w14:textId="0F0A1A92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------</w:t>
            </w:r>
          </w:p>
        </w:tc>
      </w:tr>
      <w:tr w:rsidR="00585A4F" w:rsidRPr="003D70C7" w14:paraId="52707D68" w14:textId="77777777" w:rsidTr="00A905B7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121" w14:textId="7BEADBBB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53C" w14:textId="77777777" w:rsidR="00585A4F" w:rsidRPr="003D70C7" w:rsidRDefault="00585A4F" w:rsidP="00585A4F">
            <w:pP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04E6" w14:textId="136CE8A3" w:rsidR="00585A4F" w:rsidRPr="008241DA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lang w:eastAsia="ar-SA"/>
              </w:rPr>
              <w:t>Podać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FB63B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5D6" w14:textId="0E1810D9" w:rsidR="00585A4F" w:rsidRPr="008241DA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sz w:val="20"/>
                <w:lang w:eastAsia="ar-SA"/>
              </w:rPr>
              <w:t>jeden – 5 pkt, więcej – 0 pkt</w:t>
            </w:r>
          </w:p>
        </w:tc>
      </w:tr>
      <w:tr w:rsidR="00585A4F" w:rsidRPr="003D70C7" w14:paraId="2B05CE06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5F212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47328" w14:textId="10538060" w:rsidR="00585A4F" w:rsidRPr="00585A4F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5A4F"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  <w:t>WARUNKI SERWISU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29E78" w14:textId="77777777" w:rsidR="00585A4F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652BD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DAC6" w14:textId="77777777" w:rsidR="00585A4F" w:rsidRPr="008241DA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</w:tr>
      <w:tr w:rsidR="00585A4F" w:rsidRPr="003D70C7" w14:paraId="67B7D877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A6F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7A73" w14:textId="28EEB708" w:rsidR="00585A4F" w:rsidRPr="00585A4F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46A6" w14:textId="68F07888" w:rsidR="00585A4F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22F9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E0A" w14:textId="6C4CF64F" w:rsidR="00585A4F" w:rsidRPr="008241DA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589867CA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17C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49D" w14:textId="5F922D08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1A75" w14:textId="06D22F60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E905" w14:textId="48701F16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61F3" w14:textId="10656517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487FD553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16F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2FB" w14:textId="05D68153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AE102A">
              <w:rPr>
                <w:rFonts w:ascii="Garamond" w:hAnsi="Garamond"/>
                <w:sz w:val="20"/>
                <w:szCs w:val="20"/>
              </w:rPr>
              <w:t>48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20FD" w14:textId="112BF278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C6087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3FB" w14:textId="5E01AA9A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5870F298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C74D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E2D" w14:textId="00FABAF4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0FF1" w14:textId="2DE2D06C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88A76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A6" w14:textId="71629866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69F677CE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D746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8E5D" w14:textId="6E7D6C3D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8265" w14:textId="5CAE4709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012CB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EC5" w14:textId="24E80D3F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54FE5663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05A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A8E6" w14:textId="4A2DD9C2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4EFB" w14:textId="5C07CA88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BB57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CF5F" w14:textId="31F1A231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443349B1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6645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9E3" w14:textId="179DF4EC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</w:t>
            </w:r>
            <w:r w:rsidRPr="00F818E0">
              <w:rPr>
                <w:rFonts w:ascii="Garamond" w:hAnsi="Garamond"/>
                <w:strike/>
                <w:color w:val="FF0000"/>
                <w:sz w:val="20"/>
                <w:szCs w:val="20"/>
              </w:rPr>
              <w:t>opcji</w:t>
            </w:r>
            <w:r w:rsidR="00F818E0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F818E0" w:rsidRPr="00F818E0">
              <w:rPr>
                <w:rFonts w:ascii="Garamond" w:hAnsi="Garamond"/>
                <w:color w:val="FF0000"/>
                <w:sz w:val="20"/>
                <w:szCs w:val="20"/>
              </w:rPr>
              <w:t>do podstawowych czynności</w:t>
            </w:r>
            <w:r w:rsidRPr="00F818E0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1BD6" w14:textId="68C8D31F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FE30B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20A" w14:textId="7B583336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17072852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95837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0448" w14:textId="0661F1FE" w:rsidR="0069536E" w:rsidRPr="00585A4F" w:rsidRDefault="0069536E" w:rsidP="0069536E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85A4F">
              <w:rPr>
                <w:rFonts w:ascii="Garamond" w:hAnsi="Garamond"/>
                <w:b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310E1" w14:textId="77777777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B4F99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95B7A" w14:textId="77777777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9536E" w:rsidRPr="003D70C7" w14:paraId="1F347891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7843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8C84" w14:textId="34674690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AE102A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AE102A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6630" w14:textId="475B1382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62F28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4C7" w14:textId="0C0830AE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sz w:val="20"/>
                <w:lang w:eastAsia="ar-SA"/>
              </w:rPr>
              <w:t>---</w:t>
            </w:r>
          </w:p>
        </w:tc>
      </w:tr>
      <w:tr w:rsidR="0069536E" w:rsidRPr="003D70C7" w14:paraId="75FB385A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044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5016" w14:textId="790ACE36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3E98" w14:textId="31403D82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4EEC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766" w14:textId="088463D8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sz w:val="20"/>
                <w:lang w:eastAsia="ar-SA"/>
              </w:rPr>
              <w:t>---</w:t>
            </w:r>
          </w:p>
        </w:tc>
      </w:tr>
      <w:tr w:rsidR="0069536E" w:rsidRPr="003D70C7" w14:paraId="45BAFC2B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D741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DE5" w14:textId="77777777" w:rsidR="0069536E" w:rsidRPr="00AE102A" w:rsidRDefault="0069536E" w:rsidP="0069536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48D442D5" w14:textId="77777777" w:rsidR="0069536E" w:rsidRPr="00AE102A" w:rsidRDefault="0069536E" w:rsidP="0069536E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1214BAA7" w14:textId="77777777" w:rsidR="0069536E" w:rsidRPr="00AE102A" w:rsidRDefault="0069536E" w:rsidP="0069536E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dodatkowe, w razie potrzeby, w innym terminie ustalonym z kierownikiem pracowni,</w:t>
            </w:r>
          </w:p>
          <w:p w14:paraId="66B4A8DC" w14:textId="404940E8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EE5E" w14:textId="59F7111C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5BF3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DE9" w14:textId="76584F7D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sz w:val="20"/>
                <w:lang w:eastAsia="ar-SA"/>
              </w:rPr>
              <w:t>---</w:t>
            </w:r>
          </w:p>
        </w:tc>
      </w:tr>
      <w:tr w:rsidR="0069536E" w:rsidRPr="003D70C7" w14:paraId="40E2C765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4EC3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1721F" w14:textId="7BA124AC" w:rsidR="0069536E" w:rsidRPr="00585A4F" w:rsidRDefault="0069536E" w:rsidP="0069536E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85A4F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3DC96" w14:textId="77777777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251B6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5B08D" w14:textId="77777777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9536E" w:rsidRPr="003D70C7" w14:paraId="6C68FA1D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998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1710" w14:textId="223833BC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3D70C7">
              <w:rPr>
                <w:rFonts w:ascii="Garamond" w:hAnsi="Garamond" w:cstheme="minorHAnsi"/>
                <w:color w:val="000000"/>
              </w:rPr>
              <w:t>Instrukcje obsługi w języku polskim w formie elektronicznej i drukowanej (przekazane w momencie dostawy dla każdego egzemplarza) – dotyczy także urządzeń peryferyjnych.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C1EB" w14:textId="612565B9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10692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3B5" w14:textId="72BC4D69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7BB3B6E1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8B8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6B53" w14:textId="3CF2A1DE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6A3" w14:textId="43388AB4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29A2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B18" w14:textId="6B2DF90C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3F33CE0C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F6B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382" w14:textId="77777777" w:rsidR="0069536E" w:rsidRPr="00AE102A" w:rsidRDefault="0069536E" w:rsidP="0069536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9C1A26A" w14:textId="0102BFB3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F7F6" w14:textId="77777777" w:rsidR="0069536E" w:rsidRPr="008241DA" w:rsidRDefault="0069536E" w:rsidP="0069536E">
            <w:pPr>
              <w:spacing w:line="360" w:lineRule="auto"/>
              <w:contextualSpacing/>
              <w:jc w:val="center"/>
              <w:rPr>
                <w:rFonts w:ascii="Garamond" w:hAnsi="Garamond"/>
                <w:lang w:eastAsia="ar-SA"/>
              </w:rPr>
            </w:pPr>
          </w:p>
          <w:p w14:paraId="24808E7B" w14:textId="2BB59294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D395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F3C" w14:textId="6FC50085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360AC412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0EA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2DD6" w14:textId="73B1D677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C1B" w14:textId="087D7FA8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27144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2867" w14:textId="5196FD36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2875E60D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1B5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4A6C" w14:textId="276E7270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D784" w14:textId="5328EA0F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CB54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055" w14:textId="63A82434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1A653F72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13F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C82A" w14:textId="77777777" w:rsidR="0069536E" w:rsidRPr="00AE102A" w:rsidRDefault="0069536E" w:rsidP="0069536E">
            <w:pPr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6D41584" w14:textId="41E8D4F7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2472" w14:textId="1C3EDC2D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50BCB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78A" w14:textId="32917906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</w:tbl>
    <w:p w14:paraId="6CFB8EEF" w14:textId="075E4012" w:rsidR="00541A3C" w:rsidRPr="003D70C7" w:rsidRDefault="00541A3C" w:rsidP="00585A4F">
      <w:pPr>
        <w:widowControl/>
        <w:spacing w:after="160" w:line="259" w:lineRule="auto"/>
        <w:rPr>
          <w:rFonts w:ascii="Garamond" w:eastAsia="Times New Roman" w:hAnsi="Garamond"/>
          <w:lang w:eastAsia="ar-SA"/>
        </w:rPr>
      </w:pPr>
    </w:p>
    <w:sectPr w:rsidR="00541A3C" w:rsidRPr="003D70C7" w:rsidSect="00E23FC0">
      <w:headerReference w:type="default" r:id="rId8"/>
      <w:footerReference w:type="default" r:id="rId9"/>
      <w:pgSz w:w="16838" w:h="11906" w:orient="landscape"/>
      <w:pgMar w:top="709" w:right="1417" w:bottom="1134" w:left="1417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63BF0" w14:textId="77777777" w:rsidR="00322F0C" w:rsidRDefault="00322F0C" w:rsidP="001E517E">
      <w:r>
        <w:separator/>
      </w:r>
    </w:p>
  </w:endnote>
  <w:endnote w:type="continuationSeparator" w:id="0">
    <w:p w14:paraId="2DCAC0D2" w14:textId="77777777" w:rsidR="00322F0C" w:rsidRDefault="00322F0C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866112"/>
      <w:docPartObj>
        <w:docPartGallery w:val="Page Numbers (Bottom of Page)"/>
        <w:docPartUnique/>
      </w:docPartObj>
    </w:sdtPr>
    <w:sdtEndPr/>
    <w:sdtContent>
      <w:p w14:paraId="2844C366" w14:textId="2EFF81F8" w:rsidR="00745CB0" w:rsidRDefault="00745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6F3">
          <w:rPr>
            <w:noProof/>
          </w:rPr>
          <w:t>7</w:t>
        </w:r>
        <w:r>
          <w:fldChar w:fldCharType="end"/>
        </w:r>
      </w:p>
    </w:sdtContent>
  </w:sdt>
  <w:p w14:paraId="26E34E36" w14:textId="77777777" w:rsidR="00745CB0" w:rsidRDefault="00745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E9259" w14:textId="77777777" w:rsidR="00322F0C" w:rsidRDefault="00322F0C" w:rsidP="001E517E">
      <w:r>
        <w:separator/>
      </w:r>
    </w:p>
  </w:footnote>
  <w:footnote w:type="continuationSeparator" w:id="0">
    <w:p w14:paraId="4ECF904B" w14:textId="77777777" w:rsidR="00322F0C" w:rsidRDefault="00322F0C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79FD" w14:textId="12F9D5AF" w:rsidR="00144ABE" w:rsidRDefault="00144ABE" w:rsidP="002471A3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B81ED2" wp14:editId="10DF5FCC">
          <wp:simplePos x="0" y="0"/>
          <wp:positionH relativeFrom="column">
            <wp:posOffset>6072505</wp:posOffset>
          </wp:positionH>
          <wp:positionV relativeFrom="paragraph">
            <wp:posOffset>-66040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4E729F" wp14:editId="0E057763">
          <wp:simplePos x="0" y="0"/>
          <wp:positionH relativeFrom="column">
            <wp:posOffset>1490980</wp:posOffset>
          </wp:positionH>
          <wp:positionV relativeFrom="paragraph">
            <wp:posOffset>-113665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40857" w14:textId="655F457E" w:rsidR="00745CB0" w:rsidRPr="004D4065" w:rsidRDefault="00745CB0" w:rsidP="002471A3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</w:p>
  <w:p w14:paraId="60968AC8" w14:textId="15C8694B" w:rsidR="00745CB0" w:rsidRPr="00144ABE" w:rsidRDefault="00144ABE" w:rsidP="00144ABE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sz w:val="20"/>
        <w:szCs w:val="20"/>
        <w:lang w:eastAsia="pl-PL"/>
      </w:rPr>
      <w:tab/>
    </w:r>
    <w:r w:rsidR="00745CB0"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  <w:r w:rsidR="00745CB0" w:rsidRPr="00E23FC0">
      <w:rPr>
        <w:rFonts w:ascii="Garamond" w:eastAsia="Times New Roman" w:hAnsi="Garamond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D80F1D"/>
    <w:multiLevelType w:val="hybridMultilevel"/>
    <w:tmpl w:val="6BC4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13F32"/>
    <w:multiLevelType w:val="hybridMultilevel"/>
    <w:tmpl w:val="3A6A60E2"/>
    <w:lvl w:ilvl="0" w:tplc="0DFE1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30747"/>
    <w:multiLevelType w:val="hybridMultilevel"/>
    <w:tmpl w:val="CC74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C046D"/>
    <w:multiLevelType w:val="hybridMultilevel"/>
    <w:tmpl w:val="D9D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E1DE1"/>
    <w:multiLevelType w:val="hybridMultilevel"/>
    <w:tmpl w:val="6FF21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0696"/>
    <w:multiLevelType w:val="hybridMultilevel"/>
    <w:tmpl w:val="F134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9181C"/>
    <w:multiLevelType w:val="hybridMultilevel"/>
    <w:tmpl w:val="3D2631C4"/>
    <w:lvl w:ilvl="0" w:tplc="361299F0">
      <w:start w:val="19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04D0B"/>
    <w:multiLevelType w:val="hybridMultilevel"/>
    <w:tmpl w:val="A310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739BA"/>
    <w:multiLevelType w:val="hybridMultilevel"/>
    <w:tmpl w:val="951AAFDA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1FDE39F4"/>
    <w:multiLevelType w:val="hybridMultilevel"/>
    <w:tmpl w:val="2150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3529C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EE2B57"/>
    <w:multiLevelType w:val="hybridMultilevel"/>
    <w:tmpl w:val="CE1697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E360294"/>
    <w:multiLevelType w:val="hybridMultilevel"/>
    <w:tmpl w:val="44EC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38ED"/>
    <w:multiLevelType w:val="hybridMultilevel"/>
    <w:tmpl w:val="492A3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D7784"/>
    <w:multiLevelType w:val="hybridMultilevel"/>
    <w:tmpl w:val="6CE4E910"/>
    <w:lvl w:ilvl="0" w:tplc="A3C43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818A5"/>
    <w:multiLevelType w:val="hybridMultilevel"/>
    <w:tmpl w:val="61AC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 w15:restartNumberingAfterBreak="0">
    <w:nsid w:val="3A016723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BC564E"/>
    <w:multiLevelType w:val="multilevel"/>
    <w:tmpl w:val="766453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0200EF"/>
    <w:multiLevelType w:val="hybridMultilevel"/>
    <w:tmpl w:val="FEF4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8264F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CC6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E9552D"/>
    <w:multiLevelType w:val="hybridMultilevel"/>
    <w:tmpl w:val="A8B240E6"/>
    <w:lvl w:ilvl="0" w:tplc="BD420580">
      <w:start w:val="195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5476D"/>
    <w:multiLevelType w:val="hybridMultilevel"/>
    <w:tmpl w:val="2F3C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96426"/>
    <w:multiLevelType w:val="hybridMultilevel"/>
    <w:tmpl w:val="C09A5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D3BC0"/>
    <w:multiLevelType w:val="hybridMultilevel"/>
    <w:tmpl w:val="C5A2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E7520"/>
    <w:multiLevelType w:val="hybridMultilevel"/>
    <w:tmpl w:val="5852B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07A88"/>
    <w:multiLevelType w:val="hybridMultilevel"/>
    <w:tmpl w:val="1F0C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2621B"/>
    <w:multiLevelType w:val="hybridMultilevel"/>
    <w:tmpl w:val="D282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9364D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446EBF"/>
    <w:multiLevelType w:val="hybridMultilevel"/>
    <w:tmpl w:val="03788F58"/>
    <w:lvl w:ilvl="0" w:tplc="CA3CE77A">
      <w:start w:val="198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220EA"/>
    <w:multiLevelType w:val="hybridMultilevel"/>
    <w:tmpl w:val="6936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2390D"/>
    <w:multiLevelType w:val="hybridMultilevel"/>
    <w:tmpl w:val="C82E3D84"/>
    <w:lvl w:ilvl="0" w:tplc="18000794">
      <w:start w:val="207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6"/>
  </w:num>
  <w:num w:numId="5">
    <w:abstractNumId w:val="7"/>
  </w:num>
  <w:num w:numId="6">
    <w:abstractNumId w:val="15"/>
  </w:num>
  <w:num w:numId="7">
    <w:abstractNumId w:val="17"/>
  </w:num>
  <w:num w:numId="8">
    <w:abstractNumId w:val="20"/>
  </w:num>
  <w:num w:numId="9">
    <w:abstractNumId w:val="26"/>
  </w:num>
  <w:num w:numId="10">
    <w:abstractNumId w:val="37"/>
  </w:num>
  <w:num w:numId="11">
    <w:abstractNumId w:val="23"/>
  </w:num>
  <w:num w:numId="12">
    <w:abstractNumId w:val="6"/>
  </w:num>
  <w:num w:numId="13">
    <w:abstractNumId w:val="38"/>
  </w:num>
  <w:num w:numId="14">
    <w:abstractNumId w:val="12"/>
  </w:num>
  <w:num w:numId="15">
    <w:abstractNumId w:val="25"/>
  </w:num>
  <w:num w:numId="16">
    <w:abstractNumId w:val="36"/>
  </w:num>
  <w:num w:numId="17">
    <w:abstractNumId w:val="32"/>
  </w:num>
  <w:num w:numId="18">
    <w:abstractNumId w:val="13"/>
  </w:num>
  <w:num w:numId="19">
    <w:abstractNumId w:val="4"/>
  </w:num>
  <w:num w:numId="20">
    <w:abstractNumId w:val="27"/>
  </w:num>
  <w:num w:numId="21">
    <w:abstractNumId w:val="24"/>
  </w:num>
  <w:num w:numId="22">
    <w:abstractNumId w:val="3"/>
  </w:num>
  <w:num w:numId="23">
    <w:abstractNumId w:val="28"/>
  </w:num>
  <w:num w:numId="24">
    <w:abstractNumId w:val="39"/>
  </w:num>
  <w:num w:numId="25">
    <w:abstractNumId w:val="10"/>
  </w:num>
  <w:num w:numId="26">
    <w:abstractNumId w:val="30"/>
  </w:num>
  <w:num w:numId="27">
    <w:abstractNumId w:val="35"/>
  </w:num>
  <w:num w:numId="28">
    <w:abstractNumId w:val="40"/>
  </w:num>
  <w:num w:numId="29">
    <w:abstractNumId w:val="8"/>
  </w:num>
  <w:num w:numId="30">
    <w:abstractNumId w:val="21"/>
  </w:num>
  <w:num w:numId="31">
    <w:abstractNumId w:val="18"/>
  </w:num>
  <w:num w:numId="32">
    <w:abstractNumId w:val="19"/>
  </w:num>
  <w:num w:numId="33">
    <w:abstractNumId w:val="29"/>
  </w:num>
  <w:num w:numId="34">
    <w:abstractNumId w:val="14"/>
  </w:num>
  <w:num w:numId="35">
    <w:abstractNumId w:val="31"/>
  </w:num>
  <w:num w:numId="36">
    <w:abstractNumId w:val="33"/>
  </w:num>
  <w:num w:numId="37">
    <w:abstractNumId w:val="34"/>
  </w:num>
  <w:num w:numId="38">
    <w:abstractNumId w:val="5"/>
  </w:num>
  <w:num w:numId="39">
    <w:abstractNumId w:val="2"/>
  </w:num>
  <w:num w:numId="40">
    <w:abstractNumId w:val="11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2B"/>
    <w:rsid w:val="000018A2"/>
    <w:rsid w:val="00003B2D"/>
    <w:rsid w:val="0001015D"/>
    <w:rsid w:val="000126B5"/>
    <w:rsid w:val="0001279E"/>
    <w:rsid w:val="0001390C"/>
    <w:rsid w:val="000153D5"/>
    <w:rsid w:val="00020FD9"/>
    <w:rsid w:val="00021CBB"/>
    <w:rsid w:val="000232AD"/>
    <w:rsid w:val="00024C41"/>
    <w:rsid w:val="00026479"/>
    <w:rsid w:val="00032CA1"/>
    <w:rsid w:val="00034405"/>
    <w:rsid w:val="00037155"/>
    <w:rsid w:val="00037C4D"/>
    <w:rsid w:val="00050FC1"/>
    <w:rsid w:val="00060B00"/>
    <w:rsid w:val="0006182B"/>
    <w:rsid w:val="000629E7"/>
    <w:rsid w:val="000639FB"/>
    <w:rsid w:val="00067126"/>
    <w:rsid w:val="00067EC9"/>
    <w:rsid w:val="000711C2"/>
    <w:rsid w:val="000755A2"/>
    <w:rsid w:val="00076AA1"/>
    <w:rsid w:val="000823BF"/>
    <w:rsid w:val="000912F0"/>
    <w:rsid w:val="000930DB"/>
    <w:rsid w:val="00093C7C"/>
    <w:rsid w:val="000A14A0"/>
    <w:rsid w:val="000A18FC"/>
    <w:rsid w:val="000A2BEB"/>
    <w:rsid w:val="000A2FB5"/>
    <w:rsid w:val="000A6E66"/>
    <w:rsid w:val="000B0643"/>
    <w:rsid w:val="000B14E8"/>
    <w:rsid w:val="000B44B9"/>
    <w:rsid w:val="000B69E7"/>
    <w:rsid w:val="000C2499"/>
    <w:rsid w:val="000D31B0"/>
    <w:rsid w:val="000D4DC1"/>
    <w:rsid w:val="000D6267"/>
    <w:rsid w:val="000E285E"/>
    <w:rsid w:val="000E51DB"/>
    <w:rsid w:val="000F24CC"/>
    <w:rsid w:val="000F64B3"/>
    <w:rsid w:val="00106830"/>
    <w:rsid w:val="00107085"/>
    <w:rsid w:val="00114091"/>
    <w:rsid w:val="001140EB"/>
    <w:rsid w:val="0012053E"/>
    <w:rsid w:val="001247DC"/>
    <w:rsid w:val="001267AE"/>
    <w:rsid w:val="00126D8D"/>
    <w:rsid w:val="0013127F"/>
    <w:rsid w:val="00132DA8"/>
    <w:rsid w:val="00133398"/>
    <w:rsid w:val="001363F2"/>
    <w:rsid w:val="0014298E"/>
    <w:rsid w:val="00144ABE"/>
    <w:rsid w:val="0015170D"/>
    <w:rsid w:val="00152C23"/>
    <w:rsid w:val="001545BC"/>
    <w:rsid w:val="00157035"/>
    <w:rsid w:val="00160948"/>
    <w:rsid w:val="00162448"/>
    <w:rsid w:val="0016426C"/>
    <w:rsid w:val="001651E0"/>
    <w:rsid w:val="00170482"/>
    <w:rsid w:val="00171380"/>
    <w:rsid w:val="001737DC"/>
    <w:rsid w:val="00174B06"/>
    <w:rsid w:val="00174E91"/>
    <w:rsid w:val="00175414"/>
    <w:rsid w:val="00176CD8"/>
    <w:rsid w:val="00176DC5"/>
    <w:rsid w:val="00186478"/>
    <w:rsid w:val="001871D5"/>
    <w:rsid w:val="0019379C"/>
    <w:rsid w:val="001A0F7C"/>
    <w:rsid w:val="001A3928"/>
    <w:rsid w:val="001A4DED"/>
    <w:rsid w:val="001A7B1C"/>
    <w:rsid w:val="001B1BA1"/>
    <w:rsid w:val="001B265C"/>
    <w:rsid w:val="001B28AB"/>
    <w:rsid w:val="001B29E5"/>
    <w:rsid w:val="001B62A4"/>
    <w:rsid w:val="001B70CF"/>
    <w:rsid w:val="001C5791"/>
    <w:rsid w:val="001C5C2E"/>
    <w:rsid w:val="001D02FB"/>
    <w:rsid w:val="001D0D0A"/>
    <w:rsid w:val="001D0E66"/>
    <w:rsid w:val="001D2B35"/>
    <w:rsid w:val="001E3B6D"/>
    <w:rsid w:val="001E4CBD"/>
    <w:rsid w:val="001E517E"/>
    <w:rsid w:val="001E5C2D"/>
    <w:rsid w:val="001E7CBD"/>
    <w:rsid w:val="001F2042"/>
    <w:rsid w:val="001F3BCA"/>
    <w:rsid w:val="0020324C"/>
    <w:rsid w:val="00213E5D"/>
    <w:rsid w:val="00220BC7"/>
    <w:rsid w:val="0022362B"/>
    <w:rsid w:val="00224424"/>
    <w:rsid w:val="002245A7"/>
    <w:rsid w:val="00226066"/>
    <w:rsid w:val="00226A39"/>
    <w:rsid w:val="00227AEF"/>
    <w:rsid w:val="00232DE8"/>
    <w:rsid w:val="002408F2"/>
    <w:rsid w:val="00240F74"/>
    <w:rsid w:val="002431FB"/>
    <w:rsid w:val="0024343A"/>
    <w:rsid w:val="002471A3"/>
    <w:rsid w:val="00247413"/>
    <w:rsid w:val="00247BBD"/>
    <w:rsid w:val="00255AA0"/>
    <w:rsid w:val="00257C2A"/>
    <w:rsid w:val="00262F52"/>
    <w:rsid w:val="00264456"/>
    <w:rsid w:val="00266673"/>
    <w:rsid w:val="002832C4"/>
    <w:rsid w:val="00284327"/>
    <w:rsid w:val="0028502E"/>
    <w:rsid w:val="0029038F"/>
    <w:rsid w:val="00290C54"/>
    <w:rsid w:val="00292B55"/>
    <w:rsid w:val="00295FF4"/>
    <w:rsid w:val="002A2F8E"/>
    <w:rsid w:val="002A37E3"/>
    <w:rsid w:val="002A3FB0"/>
    <w:rsid w:val="002A4CAE"/>
    <w:rsid w:val="002A5AB5"/>
    <w:rsid w:val="002A787C"/>
    <w:rsid w:val="002B5E60"/>
    <w:rsid w:val="002B7465"/>
    <w:rsid w:val="002C28C2"/>
    <w:rsid w:val="002C4DAD"/>
    <w:rsid w:val="002C501E"/>
    <w:rsid w:val="002C6F70"/>
    <w:rsid w:val="002C7CB6"/>
    <w:rsid w:val="002D3DEC"/>
    <w:rsid w:val="002E380F"/>
    <w:rsid w:val="002E5347"/>
    <w:rsid w:val="002E6A88"/>
    <w:rsid w:val="002F17CA"/>
    <w:rsid w:val="002F224A"/>
    <w:rsid w:val="002F7A00"/>
    <w:rsid w:val="002F7F2A"/>
    <w:rsid w:val="00302AB1"/>
    <w:rsid w:val="00302DD8"/>
    <w:rsid w:val="00303D9F"/>
    <w:rsid w:val="00303F0E"/>
    <w:rsid w:val="00313CF9"/>
    <w:rsid w:val="0031432F"/>
    <w:rsid w:val="0031594C"/>
    <w:rsid w:val="00322F0C"/>
    <w:rsid w:val="003258BD"/>
    <w:rsid w:val="00330A0E"/>
    <w:rsid w:val="00336172"/>
    <w:rsid w:val="003361BC"/>
    <w:rsid w:val="0034167F"/>
    <w:rsid w:val="003468A4"/>
    <w:rsid w:val="00346ED2"/>
    <w:rsid w:val="00352452"/>
    <w:rsid w:val="00352E74"/>
    <w:rsid w:val="0036652D"/>
    <w:rsid w:val="00370B2B"/>
    <w:rsid w:val="00380CE3"/>
    <w:rsid w:val="003825E2"/>
    <w:rsid w:val="0038481E"/>
    <w:rsid w:val="003879BC"/>
    <w:rsid w:val="003904C2"/>
    <w:rsid w:val="00390750"/>
    <w:rsid w:val="003914B2"/>
    <w:rsid w:val="00397870"/>
    <w:rsid w:val="003A28CE"/>
    <w:rsid w:val="003A4F4D"/>
    <w:rsid w:val="003A56EF"/>
    <w:rsid w:val="003B27E1"/>
    <w:rsid w:val="003B3DF0"/>
    <w:rsid w:val="003B5344"/>
    <w:rsid w:val="003C276C"/>
    <w:rsid w:val="003C4169"/>
    <w:rsid w:val="003C4F7A"/>
    <w:rsid w:val="003C7047"/>
    <w:rsid w:val="003D656E"/>
    <w:rsid w:val="003D70C7"/>
    <w:rsid w:val="003E4F8D"/>
    <w:rsid w:val="003E6B06"/>
    <w:rsid w:val="003F0E23"/>
    <w:rsid w:val="003F24BC"/>
    <w:rsid w:val="003F293F"/>
    <w:rsid w:val="003F6CEB"/>
    <w:rsid w:val="004019D9"/>
    <w:rsid w:val="00403CCC"/>
    <w:rsid w:val="00405062"/>
    <w:rsid w:val="00420F0F"/>
    <w:rsid w:val="004232FF"/>
    <w:rsid w:val="00423812"/>
    <w:rsid w:val="00426D04"/>
    <w:rsid w:val="004301ED"/>
    <w:rsid w:val="0043045F"/>
    <w:rsid w:val="00430B7D"/>
    <w:rsid w:val="00432971"/>
    <w:rsid w:val="00437972"/>
    <w:rsid w:val="00440058"/>
    <w:rsid w:val="00441D0E"/>
    <w:rsid w:val="004517C9"/>
    <w:rsid w:val="00453809"/>
    <w:rsid w:val="00453AE3"/>
    <w:rsid w:val="004548FD"/>
    <w:rsid w:val="00461F90"/>
    <w:rsid w:val="0046202F"/>
    <w:rsid w:val="004679AF"/>
    <w:rsid w:val="00470133"/>
    <w:rsid w:val="00470D3B"/>
    <w:rsid w:val="00475EF5"/>
    <w:rsid w:val="004865B6"/>
    <w:rsid w:val="004A0BAD"/>
    <w:rsid w:val="004A3A1F"/>
    <w:rsid w:val="004A610C"/>
    <w:rsid w:val="004A7248"/>
    <w:rsid w:val="004A7308"/>
    <w:rsid w:val="004B11B7"/>
    <w:rsid w:val="004B4E57"/>
    <w:rsid w:val="004B51FC"/>
    <w:rsid w:val="004B6D94"/>
    <w:rsid w:val="004C22D3"/>
    <w:rsid w:val="004C5819"/>
    <w:rsid w:val="004C6763"/>
    <w:rsid w:val="004D5116"/>
    <w:rsid w:val="004D5E5F"/>
    <w:rsid w:val="004E25A3"/>
    <w:rsid w:val="004E4335"/>
    <w:rsid w:val="004E6B29"/>
    <w:rsid w:val="00500961"/>
    <w:rsid w:val="005048F4"/>
    <w:rsid w:val="005053C3"/>
    <w:rsid w:val="00514D6A"/>
    <w:rsid w:val="00524C3C"/>
    <w:rsid w:val="005306A7"/>
    <w:rsid w:val="00531FF2"/>
    <w:rsid w:val="00541A3C"/>
    <w:rsid w:val="0054240E"/>
    <w:rsid w:val="00544373"/>
    <w:rsid w:val="00544C2F"/>
    <w:rsid w:val="00546A1E"/>
    <w:rsid w:val="005509B5"/>
    <w:rsid w:val="00551345"/>
    <w:rsid w:val="005543E7"/>
    <w:rsid w:val="00556272"/>
    <w:rsid w:val="00557712"/>
    <w:rsid w:val="00561956"/>
    <w:rsid w:val="005624CE"/>
    <w:rsid w:val="0057255A"/>
    <w:rsid w:val="00572B74"/>
    <w:rsid w:val="00572CE8"/>
    <w:rsid w:val="00584C67"/>
    <w:rsid w:val="00585A4F"/>
    <w:rsid w:val="00586F33"/>
    <w:rsid w:val="005871C4"/>
    <w:rsid w:val="00590726"/>
    <w:rsid w:val="0059091F"/>
    <w:rsid w:val="00592003"/>
    <w:rsid w:val="0059602B"/>
    <w:rsid w:val="00596385"/>
    <w:rsid w:val="005A0C04"/>
    <w:rsid w:val="005A3021"/>
    <w:rsid w:val="005A3C9D"/>
    <w:rsid w:val="005A70A5"/>
    <w:rsid w:val="005A7F10"/>
    <w:rsid w:val="005B0708"/>
    <w:rsid w:val="005B6B53"/>
    <w:rsid w:val="005C182E"/>
    <w:rsid w:val="005C2359"/>
    <w:rsid w:val="005C2A80"/>
    <w:rsid w:val="005C5D93"/>
    <w:rsid w:val="005C6498"/>
    <w:rsid w:val="005C71B0"/>
    <w:rsid w:val="005D687C"/>
    <w:rsid w:val="005D6CB8"/>
    <w:rsid w:val="005D7F61"/>
    <w:rsid w:val="005E473D"/>
    <w:rsid w:val="005F2FAA"/>
    <w:rsid w:val="005F6039"/>
    <w:rsid w:val="005F6F02"/>
    <w:rsid w:val="006059C6"/>
    <w:rsid w:val="00605F1F"/>
    <w:rsid w:val="00606B98"/>
    <w:rsid w:val="00606BF2"/>
    <w:rsid w:val="00614016"/>
    <w:rsid w:val="00615C44"/>
    <w:rsid w:val="00615CAF"/>
    <w:rsid w:val="006231E8"/>
    <w:rsid w:val="00626857"/>
    <w:rsid w:val="00627855"/>
    <w:rsid w:val="0063028B"/>
    <w:rsid w:val="0063160E"/>
    <w:rsid w:val="00636A6E"/>
    <w:rsid w:val="006405D6"/>
    <w:rsid w:val="00642FE2"/>
    <w:rsid w:val="00643DEC"/>
    <w:rsid w:val="006456FE"/>
    <w:rsid w:val="006549D3"/>
    <w:rsid w:val="006610FD"/>
    <w:rsid w:val="006631C3"/>
    <w:rsid w:val="006654A3"/>
    <w:rsid w:val="006706A2"/>
    <w:rsid w:val="00671D2A"/>
    <w:rsid w:val="00674A83"/>
    <w:rsid w:val="00684BE2"/>
    <w:rsid w:val="00686255"/>
    <w:rsid w:val="006922C3"/>
    <w:rsid w:val="006935EF"/>
    <w:rsid w:val="0069536E"/>
    <w:rsid w:val="00697318"/>
    <w:rsid w:val="006A02D3"/>
    <w:rsid w:val="006A14A8"/>
    <w:rsid w:val="006A368C"/>
    <w:rsid w:val="006A5999"/>
    <w:rsid w:val="006B0CFB"/>
    <w:rsid w:val="006B6CED"/>
    <w:rsid w:val="006C11D4"/>
    <w:rsid w:val="006D0BFC"/>
    <w:rsid w:val="006D12FF"/>
    <w:rsid w:val="006D28BD"/>
    <w:rsid w:val="006D3FC3"/>
    <w:rsid w:val="006D729B"/>
    <w:rsid w:val="006E1F67"/>
    <w:rsid w:val="006E79AD"/>
    <w:rsid w:val="006F355C"/>
    <w:rsid w:val="006F4022"/>
    <w:rsid w:val="00705329"/>
    <w:rsid w:val="00712193"/>
    <w:rsid w:val="00714A30"/>
    <w:rsid w:val="00714DD9"/>
    <w:rsid w:val="00715013"/>
    <w:rsid w:val="00717C73"/>
    <w:rsid w:val="0072100B"/>
    <w:rsid w:val="00721706"/>
    <w:rsid w:val="0072692C"/>
    <w:rsid w:val="00727613"/>
    <w:rsid w:val="00735226"/>
    <w:rsid w:val="00736475"/>
    <w:rsid w:val="00737732"/>
    <w:rsid w:val="00745CB0"/>
    <w:rsid w:val="00746BA8"/>
    <w:rsid w:val="00750639"/>
    <w:rsid w:val="007524EB"/>
    <w:rsid w:val="00753417"/>
    <w:rsid w:val="007549A4"/>
    <w:rsid w:val="00756827"/>
    <w:rsid w:val="0076086A"/>
    <w:rsid w:val="007661A9"/>
    <w:rsid w:val="00767DFB"/>
    <w:rsid w:val="00771776"/>
    <w:rsid w:val="0077358F"/>
    <w:rsid w:val="00775607"/>
    <w:rsid w:val="0078089B"/>
    <w:rsid w:val="007813B4"/>
    <w:rsid w:val="0078175E"/>
    <w:rsid w:val="007864B4"/>
    <w:rsid w:val="00794FC2"/>
    <w:rsid w:val="007A28BD"/>
    <w:rsid w:val="007A3696"/>
    <w:rsid w:val="007A3A7E"/>
    <w:rsid w:val="007A54A8"/>
    <w:rsid w:val="007A6ECF"/>
    <w:rsid w:val="007A6F8E"/>
    <w:rsid w:val="007A7FD5"/>
    <w:rsid w:val="007B1D72"/>
    <w:rsid w:val="007B1E1D"/>
    <w:rsid w:val="007B5B5B"/>
    <w:rsid w:val="007C37D1"/>
    <w:rsid w:val="007C4235"/>
    <w:rsid w:val="007C5166"/>
    <w:rsid w:val="007C55BF"/>
    <w:rsid w:val="007C5630"/>
    <w:rsid w:val="007C6404"/>
    <w:rsid w:val="007C68EA"/>
    <w:rsid w:val="007D242A"/>
    <w:rsid w:val="007D33C1"/>
    <w:rsid w:val="007D42A4"/>
    <w:rsid w:val="007D53CA"/>
    <w:rsid w:val="007D57C9"/>
    <w:rsid w:val="007E0B87"/>
    <w:rsid w:val="007E12B9"/>
    <w:rsid w:val="007E1A26"/>
    <w:rsid w:val="007E339E"/>
    <w:rsid w:val="007E3EB2"/>
    <w:rsid w:val="007F2254"/>
    <w:rsid w:val="007F4038"/>
    <w:rsid w:val="00800142"/>
    <w:rsid w:val="008025C4"/>
    <w:rsid w:val="00802C53"/>
    <w:rsid w:val="00804CFA"/>
    <w:rsid w:val="0081709C"/>
    <w:rsid w:val="008241DA"/>
    <w:rsid w:val="008308F8"/>
    <w:rsid w:val="00832D8B"/>
    <w:rsid w:val="008339CD"/>
    <w:rsid w:val="00841F2A"/>
    <w:rsid w:val="0084615E"/>
    <w:rsid w:val="00854154"/>
    <w:rsid w:val="00856F96"/>
    <w:rsid w:val="008615A0"/>
    <w:rsid w:val="00871F87"/>
    <w:rsid w:val="008724C2"/>
    <w:rsid w:val="008753D8"/>
    <w:rsid w:val="00880136"/>
    <w:rsid w:val="008814F3"/>
    <w:rsid w:val="008818A6"/>
    <w:rsid w:val="008861D3"/>
    <w:rsid w:val="00891038"/>
    <w:rsid w:val="008914B7"/>
    <w:rsid w:val="0089499B"/>
    <w:rsid w:val="00896E2E"/>
    <w:rsid w:val="008A56A8"/>
    <w:rsid w:val="008A5A50"/>
    <w:rsid w:val="008B27EB"/>
    <w:rsid w:val="008C12E3"/>
    <w:rsid w:val="008C2A27"/>
    <w:rsid w:val="008C38DE"/>
    <w:rsid w:val="008D2F0F"/>
    <w:rsid w:val="008D35F6"/>
    <w:rsid w:val="008E094D"/>
    <w:rsid w:val="008E394E"/>
    <w:rsid w:val="008F1CCE"/>
    <w:rsid w:val="008F6455"/>
    <w:rsid w:val="008F784F"/>
    <w:rsid w:val="009136DF"/>
    <w:rsid w:val="009174D1"/>
    <w:rsid w:val="00920E3A"/>
    <w:rsid w:val="0092288B"/>
    <w:rsid w:val="00922A8C"/>
    <w:rsid w:val="00923A85"/>
    <w:rsid w:val="00924B31"/>
    <w:rsid w:val="00933550"/>
    <w:rsid w:val="00935224"/>
    <w:rsid w:val="00941525"/>
    <w:rsid w:val="009427B4"/>
    <w:rsid w:val="0094565E"/>
    <w:rsid w:val="0096041F"/>
    <w:rsid w:val="00961500"/>
    <w:rsid w:val="0096738B"/>
    <w:rsid w:val="00967810"/>
    <w:rsid w:val="00967C2D"/>
    <w:rsid w:val="00971F1B"/>
    <w:rsid w:val="00973546"/>
    <w:rsid w:val="009829F8"/>
    <w:rsid w:val="00995ECC"/>
    <w:rsid w:val="009973D0"/>
    <w:rsid w:val="009A430C"/>
    <w:rsid w:val="009A5C4F"/>
    <w:rsid w:val="009B0DAC"/>
    <w:rsid w:val="009B1589"/>
    <w:rsid w:val="009B1DBB"/>
    <w:rsid w:val="009B66CF"/>
    <w:rsid w:val="009C084D"/>
    <w:rsid w:val="009C1402"/>
    <w:rsid w:val="009C71FA"/>
    <w:rsid w:val="009D6D98"/>
    <w:rsid w:val="009E4965"/>
    <w:rsid w:val="009E5BD0"/>
    <w:rsid w:val="009E5C1A"/>
    <w:rsid w:val="009F3A10"/>
    <w:rsid w:val="009F6EC8"/>
    <w:rsid w:val="00A0407D"/>
    <w:rsid w:val="00A20B61"/>
    <w:rsid w:val="00A262AC"/>
    <w:rsid w:val="00A32266"/>
    <w:rsid w:val="00A33027"/>
    <w:rsid w:val="00A41C5F"/>
    <w:rsid w:val="00A45B87"/>
    <w:rsid w:val="00A57D7F"/>
    <w:rsid w:val="00A656BB"/>
    <w:rsid w:val="00A6629C"/>
    <w:rsid w:val="00A71685"/>
    <w:rsid w:val="00A73157"/>
    <w:rsid w:val="00A741EA"/>
    <w:rsid w:val="00A748CF"/>
    <w:rsid w:val="00A74BDC"/>
    <w:rsid w:val="00A81BF5"/>
    <w:rsid w:val="00A87C3C"/>
    <w:rsid w:val="00A905B7"/>
    <w:rsid w:val="00A97857"/>
    <w:rsid w:val="00AA28DD"/>
    <w:rsid w:val="00AA5FD8"/>
    <w:rsid w:val="00AA6E0E"/>
    <w:rsid w:val="00AB01D6"/>
    <w:rsid w:val="00AB04A0"/>
    <w:rsid w:val="00AB0615"/>
    <w:rsid w:val="00AB0D3F"/>
    <w:rsid w:val="00AB4291"/>
    <w:rsid w:val="00AC2557"/>
    <w:rsid w:val="00AC60B2"/>
    <w:rsid w:val="00AC7D19"/>
    <w:rsid w:val="00AD1859"/>
    <w:rsid w:val="00AD28EC"/>
    <w:rsid w:val="00AD598F"/>
    <w:rsid w:val="00AE17CC"/>
    <w:rsid w:val="00AE27D5"/>
    <w:rsid w:val="00AE3686"/>
    <w:rsid w:val="00AF47D4"/>
    <w:rsid w:val="00B038EC"/>
    <w:rsid w:val="00B051C2"/>
    <w:rsid w:val="00B15579"/>
    <w:rsid w:val="00B15DA2"/>
    <w:rsid w:val="00B223A2"/>
    <w:rsid w:val="00B3017D"/>
    <w:rsid w:val="00B4225A"/>
    <w:rsid w:val="00B435EE"/>
    <w:rsid w:val="00B52C94"/>
    <w:rsid w:val="00B54B39"/>
    <w:rsid w:val="00B55F47"/>
    <w:rsid w:val="00B56BC7"/>
    <w:rsid w:val="00B61BD3"/>
    <w:rsid w:val="00B62838"/>
    <w:rsid w:val="00B62C13"/>
    <w:rsid w:val="00B67137"/>
    <w:rsid w:val="00B744E4"/>
    <w:rsid w:val="00B745DC"/>
    <w:rsid w:val="00B754A6"/>
    <w:rsid w:val="00B76991"/>
    <w:rsid w:val="00B818F4"/>
    <w:rsid w:val="00B829FB"/>
    <w:rsid w:val="00B91D35"/>
    <w:rsid w:val="00B959F6"/>
    <w:rsid w:val="00B9781F"/>
    <w:rsid w:val="00B97A18"/>
    <w:rsid w:val="00B97F74"/>
    <w:rsid w:val="00BA53AC"/>
    <w:rsid w:val="00BB6CFA"/>
    <w:rsid w:val="00BC210E"/>
    <w:rsid w:val="00BC3239"/>
    <w:rsid w:val="00BD4B18"/>
    <w:rsid w:val="00BD5AF7"/>
    <w:rsid w:val="00BD60D3"/>
    <w:rsid w:val="00BD6AA5"/>
    <w:rsid w:val="00BE0F4B"/>
    <w:rsid w:val="00BE14E7"/>
    <w:rsid w:val="00BE33E0"/>
    <w:rsid w:val="00BE400B"/>
    <w:rsid w:val="00BE5D4B"/>
    <w:rsid w:val="00BF09E5"/>
    <w:rsid w:val="00BF1E8D"/>
    <w:rsid w:val="00BF3C31"/>
    <w:rsid w:val="00BF5A41"/>
    <w:rsid w:val="00BF6726"/>
    <w:rsid w:val="00C03231"/>
    <w:rsid w:val="00C035B1"/>
    <w:rsid w:val="00C04161"/>
    <w:rsid w:val="00C059F5"/>
    <w:rsid w:val="00C11DB2"/>
    <w:rsid w:val="00C1271D"/>
    <w:rsid w:val="00C13CBB"/>
    <w:rsid w:val="00C14E43"/>
    <w:rsid w:val="00C1625D"/>
    <w:rsid w:val="00C1662F"/>
    <w:rsid w:val="00C20DAA"/>
    <w:rsid w:val="00C217DD"/>
    <w:rsid w:val="00C24BFD"/>
    <w:rsid w:val="00C30096"/>
    <w:rsid w:val="00C30A2A"/>
    <w:rsid w:val="00C31F05"/>
    <w:rsid w:val="00C320A5"/>
    <w:rsid w:val="00C3545E"/>
    <w:rsid w:val="00C36301"/>
    <w:rsid w:val="00C40D93"/>
    <w:rsid w:val="00C51D19"/>
    <w:rsid w:val="00C53ECE"/>
    <w:rsid w:val="00C5799D"/>
    <w:rsid w:val="00C630B7"/>
    <w:rsid w:val="00C666BE"/>
    <w:rsid w:val="00C67E65"/>
    <w:rsid w:val="00C71385"/>
    <w:rsid w:val="00C7155C"/>
    <w:rsid w:val="00C737C9"/>
    <w:rsid w:val="00C7481E"/>
    <w:rsid w:val="00C76296"/>
    <w:rsid w:val="00C808D1"/>
    <w:rsid w:val="00C81D6D"/>
    <w:rsid w:val="00C83944"/>
    <w:rsid w:val="00C87F2D"/>
    <w:rsid w:val="00C90640"/>
    <w:rsid w:val="00C90AEF"/>
    <w:rsid w:val="00C918F9"/>
    <w:rsid w:val="00C94048"/>
    <w:rsid w:val="00C94506"/>
    <w:rsid w:val="00CA41A8"/>
    <w:rsid w:val="00CA70DF"/>
    <w:rsid w:val="00CB614E"/>
    <w:rsid w:val="00CC0C8B"/>
    <w:rsid w:val="00CD05AB"/>
    <w:rsid w:val="00CD2013"/>
    <w:rsid w:val="00CD4268"/>
    <w:rsid w:val="00CD5870"/>
    <w:rsid w:val="00CD7574"/>
    <w:rsid w:val="00CE0363"/>
    <w:rsid w:val="00CE0BB5"/>
    <w:rsid w:val="00CE1456"/>
    <w:rsid w:val="00CE2C9D"/>
    <w:rsid w:val="00CE6BBD"/>
    <w:rsid w:val="00D01962"/>
    <w:rsid w:val="00D141B9"/>
    <w:rsid w:val="00D17DEF"/>
    <w:rsid w:val="00D20EE9"/>
    <w:rsid w:val="00D21B53"/>
    <w:rsid w:val="00D25974"/>
    <w:rsid w:val="00D341A5"/>
    <w:rsid w:val="00D34B0B"/>
    <w:rsid w:val="00D4124C"/>
    <w:rsid w:val="00D46417"/>
    <w:rsid w:val="00D47A27"/>
    <w:rsid w:val="00D52A02"/>
    <w:rsid w:val="00D5704D"/>
    <w:rsid w:val="00D65178"/>
    <w:rsid w:val="00D66F6A"/>
    <w:rsid w:val="00D72AAC"/>
    <w:rsid w:val="00D73F6F"/>
    <w:rsid w:val="00D76F49"/>
    <w:rsid w:val="00D86872"/>
    <w:rsid w:val="00D91153"/>
    <w:rsid w:val="00D91BE0"/>
    <w:rsid w:val="00D934BE"/>
    <w:rsid w:val="00DB2261"/>
    <w:rsid w:val="00DB4E74"/>
    <w:rsid w:val="00DB7120"/>
    <w:rsid w:val="00DB7C6C"/>
    <w:rsid w:val="00DC2619"/>
    <w:rsid w:val="00DC5A1F"/>
    <w:rsid w:val="00DC5FAB"/>
    <w:rsid w:val="00DC64C1"/>
    <w:rsid w:val="00DD1DEF"/>
    <w:rsid w:val="00DE5858"/>
    <w:rsid w:val="00DF277D"/>
    <w:rsid w:val="00E03CAE"/>
    <w:rsid w:val="00E03F91"/>
    <w:rsid w:val="00E04DCC"/>
    <w:rsid w:val="00E05841"/>
    <w:rsid w:val="00E079B3"/>
    <w:rsid w:val="00E12336"/>
    <w:rsid w:val="00E12E69"/>
    <w:rsid w:val="00E14036"/>
    <w:rsid w:val="00E20796"/>
    <w:rsid w:val="00E228BA"/>
    <w:rsid w:val="00E23FC0"/>
    <w:rsid w:val="00E25838"/>
    <w:rsid w:val="00E27026"/>
    <w:rsid w:val="00E30785"/>
    <w:rsid w:val="00E3189E"/>
    <w:rsid w:val="00E31AF6"/>
    <w:rsid w:val="00E3203B"/>
    <w:rsid w:val="00E3232A"/>
    <w:rsid w:val="00E37304"/>
    <w:rsid w:val="00E446C9"/>
    <w:rsid w:val="00E4473A"/>
    <w:rsid w:val="00E45C42"/>
    <w:rsid w:val="00E51166"/>
    <w:rsid w:val="00E53CCD"/>
    <w:rsid w:val="00E543C4"/>
    <w:rsid w:val="00E54F17"/>
    <w:rsid w:val="00E56685"/>
    <w:rsid w:val="00E56BA2"/>
    <w:rsid w:val="00E60D31"/>
    <w:rsid w:val="00E63133"/>
    <w:rsid w:val="00E70965"/>
    <w:rsid w:val="00E7690C"/>
    <w:rsid w:val="00E828E0"/>
    <w:rsid w:val="00E861C3"/>
    <w:rsid w:val="00E86E94"/>
    <w:rsid w:val="00E907E1"/>
    <w:rsid w:val="00E91265"/>
    <w:rsid w:val="00E91A5A"/>
    <w:rsid w:val="00E97835"/>
    <w:rsid w:val="00EA30BA"/>
    <w:rsid w:val="00EA62C4"/>
    <w:rsid w:val="00EB0D2D"/>
    <w:rsid w:val="00EB2FD5"/>
    <w:rsid w:val="00EB316F"/>
    <w:rsid w:val="00EB762E"/>
    <w:rsid w:val="00EC094C"/>
    <w:rsid w:val="00EC2E25"/>
    <w:rsid w:val="00ED0F36"/>
    <w:rsid w:val="00ED2964"/>
    <w:rsid w:val="00ED2CC6"/>
    <w:rsid w:val="00ED370A"/>
    <w:rsid w:val="00EF510E"/>
    <w:rsid w:val="00EF6FFE"/>
    <w:rsid w:val="00F0361D"/>
    <w:rsid w:val="00F0775C"/>
    <w:rsid w:val="00F1052E"/>
    <w:rsid w:val="00F1375F"/>
    <w:rsid w:val="00F1497B"/>
    <w:rsid w:val="00F156CE"/>
    <w:rsid w:val="00F171BA"/>
    <w:rsid w:val="00F21561"/>
    <w:rsid w:val="00F26365"/>
    <w:rsid w:val="00F26874"/>
    <w:rsid w:val="00F26D02"/>
    <w:rsid w:val="00F31648"/>
    <w:rsid w:val="00F32A88"/>
    <w:rsid w:val="00F347EC"/>
    <w:rsid w:val="00F37F53"/>
    <w:rsid w:val="00F50526"/>
    <w:rsid w:val="00F52E3C"/>
    <w:rsid w:val="00F56F0D"/>
    <w:rsid w:val="00F60ED1"/>
    <w:rsid w:val="00F702AA"/>
    <w:rsid w:val="00F72004"/>
    <w:rsid w:val="00F77170"/>
    <w:rsid w:val="00F80178"/>
    <w:rsid w:val="00F818E0"/>
    <w:rsid w:val="00F82736"/>
    <w:rsid w:val="00F82E16"/>
    <w:rsid w:val="00F91539"/>
    <w:rsid w:val="00F944CA"/>
    <w:rsid w:val="00F95755"/>
    <w:rsid w:val="00F975AA"/>
    <w:rsid w:val="00FA4569"/>
    <w:rsid w:val="00FA7B50"/>
    <w:rsid w:val="00FB1971"/>
    <w:rsid w:val="00FB56F3"/>
    <w:rsid w:val="00FC2656"/>
    <w:rsid w:val="00FC5E17"/>
    <w:rsid w:val="00FD0632"/>
    <w:rsid w:val="00FD6304"/>
    <w:rsid w:val="00FE5C8F"/>
    <w:rsid w:val="00FF54E6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1A3C"/>
    <w:pPr>
      <w:keepNext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41A3C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ascii="Times New Roman" w:eastAsia="Arial Unicode MS" w:hAnsi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541A3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541A3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1A3C"/>
  </w:style>
  <w:style w:type="character" w:customStyle="1" w:styleId="WW8Num2z0">
    <w:name w:val="WW8Num2z0"/>
    <w:rsid w:val="00541A3C"/>
    <w:rPr>
      <w:rFonts w:ascii="Wingdings 2" w:hAnsi="Wingdings 2" w:cs="OpenSymbol"/>
    </w:rPr>
  </w:style>
  <w:style w:type="character" w:customStyle="1" w:styleId="WW8Num2z1">
    <w:name w:val="WW8Num2z1"/>
    <w:rsid w:val="00541A3C"/>
    <w:rPr>
      <w:rFonts w:ascii="OpenSymbol" w:hAnsi="OpenSymbol" w:cs="OpenSymbol"/>
    </w:rPr>
  </w:style>
  <w:style w:type="character" w:customStyle="1" w:styleId="WW8Num3z0">
    <w:name w:val="WW8Num3z0"/>
    <w:rsid w:val="00541A3C"/>
    <w:rPr>
      <w:rFonts w:ascii="Times New Roman" w:hAnsi="Times New Roman" w:cs="Times New Roman"/>
    </w:rPr>
  </w:style>
  <w:style w:type="character" w:customStyle="1" w:styleId="WW8Num4z0">
    <w:name w:val="WW8Num4z0"/>
    <w:rsid w:val="00541A3C"/>
    <w:rPr>
      <w:rFonts w:ascii="Tahoma" w:hAnsi="Tahoma" w:cs="Tahoma"/>
    </w:rPr>
  </w:style>
  <w:style w:type="character" w:customStyle="1" w:styleId="Absatz-Standardschriftart">
    <w:name w:val="Absatz-Standardschriftart"/>
    <w:rsid w:val="00541A3C"/>
  </w:style>
  <w:style w:type="character" w:customStyle="1" w:styleId="WW-Absatz-Standardschriftart">
    <w:name w:val="WW-Absatz-Standardschriftart"/>
    <w:rsid w:val="00541A3C"/>
  </w:style>
  <w:style w:type="character" w:customStyle="1" w:styleId="WW-Absatz-Standardschriftart1">
    <w:name w:val="WW-Absatz-Standardschriftart1"/>
    <w:rsid w:val="00541A3C"/>
  </w:style>
  <w:style w:type="character" w:customStyle="1" w:styleId="WW-Absatz-Standardschriftart11">
    <w:name w:val="WW-Absatz-Standardschriftart11"/>
    <w:rsid w:val="00541A3C"/>
  </w:style>
  <w:style w:type="character" w:customStyle="1" w:styleId="WW-Absatz-Standardschriftart111">
    <w:name w:val="WW-Absatz-Standardschriftart111"/>
    <w:rsid w:val="00541A3C"/>
  </w:style>
  <w:style w:type="character" w:customStyle="1" w:styleId="Domylnaczcionkaakapitu1">
    <w:name w:val="Domyślna czcionka akapitu1"/>
    <w:rsid w:val="00541A3C"/>
  </w:style>
  <w:style w:type="character" w:customStyle="1" w:styleId="WW-Absatz-Standardschriftart1111">
    <w:name w:val="WW-Absatz-Standardschriftart1111"/>
    <w:rsid w:val="00541A3C"/>
  </w:style>
  <w:style w:type="character" w:customStyle="1" w:styleId="WW-Absatz-Standardschriftart11111">
    <w:name w:val="WW-Absatz-Standardschriftart11111"/>
    <w:rsid w:val="00541A3C"/>
  </w:style>
  <w:style w:type="character" w:customStyle="1" w:styleId="WW-Absatz-Standardschriftart111111">
    <w:name w:val="WW-Absatz-Standardschriftart111111"/>
    <w:rsid w:val="00541A3C"/>
  </w:style>
  <w:style w:type="character" w:customStyle="1" w:styleId="WW-Absatz-Standardschriftart1111111">
    <w:name w:val="WW-Absatz-Standardschriftart1111111"/>
    <w:rsid w:val="00541A3C"/>
  </w:style>
  <w:style w:type="character" w:customStyle="1" w:styleId="WW-Absatz-Standardschriftart11111111">
    <w:name w:val="WW-Absatz-Standardschriftart11111111"/>
    <w:rsid w:val="00541A3C"/>
  </w:style>
  <w:style w:type="character" w:customStyle="1" w:styleId="WW-Absatz-Standardschriftart111111111">
    <w:name w:val="WW-Absatz-Standardschriftart111111111"/>
    <w:rsid w:val="00541A3C"/>
  </w:style>
  <w:style w:type="character" w:customStyle="1" w:styleId="WW-Absatz-Standardschriftart1111111111">
    <w:name w:val="WW-Absatz-Standardschriftart1111111111"/>
    <w:rsid w:val="00541A3C"/>
  </w:style>
  <w:style w:type="character" w:customStyle="1" w:styleId="Symbolewypunktowania">
    <w:name w:val="Symbole wypunktowania"/>
    <w:rsid w:val="00541A3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Lista">
    <w:name w:val="List"/>
    <w:basedOn w:val="Tekstpodstawowy"/>
    <w:rsid w:val="00541A3C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szCs w:val="24"/>
    </w:rPr>
  </w:style>
  <w:style w:type="paragraph" w:customStyle="1" w:styleId="Podpis2">
    <w:name w:val="Podpis2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541A3C"/>
    <w:pPr>
      <w:suppressLineNumbers/>
      <w:suppressAutoHyphens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41A3C"/>
    <w:pPr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541A3C"/>
    <w:pPr>
      <w:jc w:val="center"/>
    </w:pPr>
    <w:rPr>
      <w:b/>
      <w:bCs/>
    </w:rPr>
  </w:style>
  <w:style w:type="paragraph" w:customStyle="1" w:styleId="Lista-kontynuacja21">
    <w:name w:val="Lista - kontynuacja 21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41A3C"/>
    <w:pPr>
      <w:widowControl/>
    </w:pPr>
    <w:rPr>
      <w:rFonts w:ascii="Times New Roman" w:eastAsia="Times New Roman" w:hAnsi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54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A3C"/>
    <w:pPr>
      <w:suppressAutoHyphens/>
    </w:pPr>
    <w:rPr>
      <w:rFonts w:ascii="Times New Roman" w:eastAsia="Andale Sans UI" w:hAnsi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A3C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A3C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41A3C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41A3C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541A3C"/>
    <w:pPr>
      <w:suppressAutoHyphens/>
      <w:spacing w:after="120"/>
      <w:ind w:left="566"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41A3C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541A3C"/>
    <w:pPr>
      <w:numPr>
        <w:numId w:val="2"/>
      </w:numPr>
      <w:suppressAutoHyphens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541A3C"/>
    <w:pPr>
      <w:suppressLineNumbers/>
      <w:suppressAutoHyphens/>
    </w:pPr>
    <w:rPr>
      <w:rFonts w:ascii="Times New Roman" w:eastAsia="Andale Sans UI" w:hAnsi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541A3C"/>
    <w:rPr>
      <w:rFonts w:cs="Times New Roman"/>
      <w:lang w:eastAsia="hi-IN" w:bidi="hi-IN"/>
    </w:rPr>
  </w:style>
  <w:style w:type="paragraph" w:styleId="NormalnyWeb">
    <w:name w:val="Normal (Web)"/>
    <w:basedOn w:val="Normalny"/>
    <w:rsid w:val="00541A3C"/>
    <w:pPr>
      <w:suppressAutoHyphens/>
      <w:spacing w:before="100" w:after="100"/>
    </w:pPr>
    <w:rPr>
      <w:rFonts w:ascii="Arial Unicode MS" w:eastAsia="MS Mincho" w:hAnsi="Arial Unicode MS" w:cs="Arial Unicode MS"/>
      <w:color w:val="000000"/>
      <w:sz w:val="24"/>
      <w:szCs w:val="24"/>
      <w:lang w:bidi="en-US"/>
    </w:rPr>
  </w:style>
  <w:style w:type="paragraph" w:customStyle="1" w:styleId="TableContentsuser">
    <w:name w:val="Table Contents (user)"/>
    <w:basedOn w:val="Normalny"/>
    <w:uiPriority w:val="99"/>
    <w:rsid w:val="00541A3C"/>
    <w:pPr>
      <w:widowControl/>
      <w:suppressLineNumbers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41A3C"/>
    <w:pPr>
      <w:widowControl/>
      <w:spacing w:after="200" w:line="276" w:lineRule="auto"/>
      <w:ind w:left="720"/>
      <w:contextualSpacing/>
    </w:pPr>
  </w:style>
  <w:style w:type="character" w:customStyle="1" w:styleId="hps">
    <w:name w:val="hps"/>
    <w:rsid w:val="00541A3C"/>
  </w:style>
  <w:style w:type="paragraph" w:customStyle="1" w:styleId="Akapitzlist1">
    <w:name w:val="Akapit z listą1"/>
    <w:basedOn w:val="Normalny"/>
    <w:rsid w:val="00541A3C"/>
    <w:pPr>
      <w:widowControl/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rsid w:val="00541A3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41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541A3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541A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541A3C"/>
    <w:pPr>
      <w:numPr>
        <w:numId w:val="3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541A3C"/>
    <w:rPr>
      <w:rFonts w:ascii="Calibri" w:eastAsia="Calibri" w:hAnsi="Calibri" w:cs="Times New Roman"/>
    </w:rPr>
  </w:style>
  <w:style w:type="numbering" w:customStyle="1" w:styleId="WW8Num21">
    <w:name w:val="WW8Num21"/>
    <w:rsid w:val="00541A3C"/>
  </w:style>
  <w:style w:type="table" w:customStyle="1" w:styleId="Tabela-Siatka1">
    <w:name w:val="Tabela - Siatka1"/>
    <w:basedOn w:val="Standardowy"/>
    <w:next w:val="Tabela-Siatka"/>
    <w:uiPriority w:val="39"/>
    <w:rsid w:val="005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255A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255A"/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ListLabel29">
    <w:name w:val="ListLabel 29"/>
    <w:rsid w:val="003C4F7A"/>
    <w:rPr>
      <w:rFonts w:cs="Courier New"/>
    </w:rPr>
  </w:style>
  <w:style w:type="paragraph" w:customStyle="1" w:styleId="Akapitzlist2">
    <w:name w:val="Akapit z listą2"/>
    <w:basedOn w:val="Normalny"/>
    <w:rsid w:val="00A262AC"/>
    <w:pPr>
      <w:widowControl/>
      <w:suppressAutoHyphens/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224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22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93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51DF-7F93-48D0-B2AE-1CA70412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2337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2021-11-03T18:37:00Z</dcterms:created>
  <dcterms:modified xsi:type="dcterms:W3CDTF">2021-11-03T18:44:00Z</dcterms:modified>
</cp:coreProperties>
</file>