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172031E5" w:rsidR="00AB3ADB" w:rsidRPr="00666DE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/podwykonawcy/podmiotu udostępniającego zasoby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5E191C2B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A34AAF" w:rsidRPr="00A34AAF">
        <w:rPr>
          <w:rFonts w:ascii="Times New Roman" w:hAnsi="Times New Roman"/>
          <w:b/>
          <w:bCs/>
        </w:rPr>
        <w:t>dostaw</w:t>
      </w:r>
      <w:r w:rsidR="00A34AAF" w:rsidRPr="00A34AAF">
        <w:rPr>
          <w:rFonts w:ascii="Times New Roman" w:hAnsi="Times New Roman" w:hint="cs"/>
          <w:b/>
          <w:bCs/>
        </w:rPr>
        <w:t>ę</w:t>
      </w:r>
      <w:r w:rsidR="00A34AAF" w:rsidRPr="00A34AAF">
        <w:rPr>
          <w:rFonts w:ascii="Times New Roman" w:hAnsi="Times New Roman"/>
          <w:b/>
          <w:bCs/>
        </w:rPr>
        <w:t xml:space="preserve"> potencjostatów /galwanostatów wraz z akcesoriami do bada</w:t>
      </w:r>
      <w:r w:rsidR="00A34AAF" w:rsidRPr="00A34AAF">
        <w:rPr>
          <w:rFonts w:ascii="Times New Roman" w:hAnsi="Times New Roman" w:hint="cs"/>
          <w:b/>
          <w:bCs/>
        </w:rPr>
        <w:t>ń</w:t>
      </w:r>
      <w:r w:rsidR="00A34AAF" w:rsidRPr="00A34AAF">
        <w:rPr>
          <w:rFonts w:ascii="Times New Roman" w:hAnsi="Times New Roman"/>
          <w:b/>
          <w:bCs/>
        </w:rPr>
        <w:t xml:space="preserve"> (pomiarów) elektrochemicznych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WCh</w:t>
      </w:r>
      <w:r w:rsidR="00224959">
        <w:rPr>
          <w:rFonts w:ascii="Times New Roman" w:hAnsi="Times New Roman"/>
          <w:b/>
        </w:rPr>
        <w:t>.260.</w:t>
      </w:r>
      <w:r w:rsidR="00A34AAF">
        <w:rPr>
          <w:rFonts w:ascii="Times New Roman" w:hAnsi="Times New Roman"/>
          <w:b/>
        </w:rPr>
        <w:t>21.</w:t>
      </w:r>
      <w:r w:rsidRPr="00666DE1">
        <w:rPr>
          <w:rFonts w:ascii="Times New Roman" w:hAnsi="Times New Roman"/>
          <w:b/>
        </w:rPr>
        <w:t>202</w:t>
      </w:r>
      <w:r w:rsidR="00666DE1" w:rsidRPr="00666DE1">
        <w:rPr>
          <w:rFonts w:ascii="Times New Roman" w:hAnsi="Times New Roman"/>
          <w:b/>
        </w:rPr>
        <w:t>2</w:t>
      </w:r>
      <w:r w:rsidRPr="00666DE1">
        <w:rPr>
          <w:rFonts w:ascii="Times New Roman" w:hAnsi="Times New Roman"/>
          <w:b/>
        </w:rPr>
        <w:t xml:space="preserve"> 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66DE1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  <w:r w:rsidR="00FB4C65">
        <w:rPr>
          <w:rFonts w:ascii="Times New Roman" w:eastAsia="Arial" w:hAnsi="Times New Roman"/>
          <w:kern w:val="1"/>
          <w:lang w:eastAsia="zh-CN" w:bidi="hi-IN"/>
        </w:rPr>
        <w:t>,</w:t>
      </w:r>
    </w:p>
    <w:p w14:paraId="71AA072A" w14:textId="07B698C8" w:rsidR="003144A3" w:rsidRPr="003144A3" w:rsidRDefault="00FB4C65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art. 5k ust. 1 rozporz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dzenia Rady (UE) nr 833/2014 z dnia 31 lipca 2014 r. dotycz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cego 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rodków ograniczaj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cych w zwi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zku z dzia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aniami Rosji destabilizuj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cymi sytuacj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 na Ukrainie, to jest:</w:t>
      </w:r>
    </w:p>
    <w:p w14:paraId="22E1BA70" w14:textId="77777777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a) nie jestem obywatelem rosyjskim lub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z siedzib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w Rosji,</w:t>
      </w:r>
    </w:p>
    <w:p w14:paraId="29A93A49" w14:textId="6C1418A0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b)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organem, do których prawa w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asno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ci bezpo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lub 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w ponad 50 % nale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do podmiotu, o którym mowa w lit. a,</w:t>
      </w:r>
    </w:p>
    <w:p w14:paraId="0E680F29" w14:textId="64A8B09A" w:rsidR="000F0F4D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c)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dzia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aj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cym w imieniu lub pod kierunkiem podmiotu, o którym mowa w lit. a lub w lit. b.</w:t>
      </w:r>
    </w:p>
    <w:p w14:paraId="02A6D00A" w14:textId="176B7374" w:rsidR="00805610" w:rsidRPr="00666DE1" w:rsidRDefault="00B72671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B72671">
        <w:rPr>
          <w:rFonts w:ascii="Times New Roman" w:eastAsia="Arial" w:hAnsi="Times New Roman"/>
          <w:kern w:val="1"/>
          <w:lang w:eastAsia="zh-CN" w:bidi="hi-IN"/>
        </w:rPr>
        <w:t>w tym podwykonawców, dostawców lub podmiotów, na których zdolno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polega si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ę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w rozumieniu dyrektyw w sprawie zamówie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ń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publicznych, w przypadku gdy przypada na nich ponad 10 % warto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zamówienia.</w:t>
      </w:r>
    </w:p>
    <w:p w14:paraId="0E32552F" w14:textId="77777777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B552" w14:textId="77777777" w:rsidR="00064BE6" w:rsidRDefault="00064BE6">
      <w:r>
        <w:separator/>
      </w:r>
    </w:p>
    <w:p w14:paraId="1896036D" w14:textId="77777777" w:rsidR="00064BE6" w:rsidRDefault="00064BE6"/>
  </w:endnote>
  <w:endnote w:type="continuationSeparator" w:id="0">
    <w:p w14:paraId="1180AD17" w14:textId="77777777" w:rsidR="00064BE6" w:rsidRDefault="00064BE6">
      <w:r>
        <w:continuationSeparator/>
      </w:r>
    </w:p>
    <w:p w14:paraId="107D11DE" w14:textId="77777777" w:rsidR="00064BE6" w:rsidRDefault="00064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6EFD" w14:textId="77777777" w:rsidR="00064BE6" w:rsidRDefault="00064BE6">
      <w:r>
        <w:separator/>
      </w:r>
    </w:p>
    <w:p w14:paraId="533FA631" w14:textId="77777777" w:rsidR="00064BE6" w:rsidRDefault="00064BE6"/>
  </w:footnote>
  <w:footnote w:type="continuationSeparator" w:id="0">
    <w:p w14:paraId="27762F2A" w14:textId="77777777" w:rsidR="00064BE6" w:rsidRDefault="00064BE6">
      <w:r>
        <w:continuationSeparator/>
      </w:r>
    </w:p>
    <w:p w14:paraId="7BFC176D" w14:textId="77777777" w:rsidR="00064BE6" w:rsidRDefault="00064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054590CD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666DE1">
      <w:rPr>
        <w:i/>
        <w:sz w:val="18"/>
      </w:rPr>
      <w:t>8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7E09439B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224959">
      <w:rPr>
        <w:i/>
        <w:sz w:val="18"/>
      </w:rPr>
      <w:t>.260.</w:t>
    </w:r>
    <w:r w:rsidR="00A34AAF">
      <w:rPr>
        <w:i/>
        <w:sz w:val="18"/>
      </w:rPr>
      <w:t>21</w:t>
    </w:r>
    <w:r w:rsidR="00224959">
      <w:rPr>
        <w:i/>
        <w:sz w:val="18"/>
      </w:rPr>
      <w:t>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995904">
    <w:abstractNumId w:val="37"/>
  </w:num>
  <w:num w:numId="2" w16cid:durableId="1185512565">
    <w:abstractNumId w:val="59"/>
  </w:num>
  <w:num w:numId="3" w16cid:durableId="899052628">
    <w:abstractNumId w:val="57"/>
  </w:num>
  <w:num w:numId="4" w16cid:durableId="900141351">
    <w:abstractNumId w:val="61"/>
  </w:num>
  <w:num w:numId="5" w16cid:durableId="406224223">
    <w:abstractNumId w:val="52"/>
  </w:num>
  <w:num w:numId="6" w16cid:durableId="3872199">
    <w:abstractNumId w:val="40"/>
  </w:num>
  <w:num w:numId="7" w16cid:durableId="836306814">
    <w:abstractNumId w:val="51"/>
  </w:num>
  <w:num w:numId="8" w16cid:durableId="1014452610">
    <w:abstractNumId w:val="75"/>
  </w:num>
  <w:num w:numId="9" w16cid:durableId="2082410027">
    <w:abstractNumId w:val="77"/>
  </w:num>
  <w:num w:numId="10" w16cid:durableId="831139563">
    <w:abstractNumId w:val="42"/>
  </w:num>
  <w:num w:numId="11" w16cid:durableId="2019578804">
    <w:abstractNumId w:val="46"/>
  </w:num>
  <w:num w:numId="12" w16cid:durableId="1195533339">
    <w:abstractNumId w:val="38"/>
  </w:num>
  <w:num w:numId="13" w16cid:durableId="915552856">
    <w:abstractNumId w:val="53"/>
  </w:num>
  <w:num w:numId="14" w16cid:durableId="1931965786">
    <w:abstractNumId w:val="44"/>
  </w:num>
  <w:num w:numId="15" w16cid:durableId="8979787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795115">
    <w:abstractNumId w:val="62"/>
  </w:num>
  <w:num w:numId="17" w16cid:durableId="2076780577">
    <w:abstractNumId w:val="74"/>
  </w:num>
  <w:num w:numId="18" w16cid:durableId="1191796050">
    <w:abstractNumId w:val="43"/>
  </w:num>
  <w:num w:numId="19" w16cid:durableId="1585256751">
    <w:abstractNumId w:val="39"/>
  </w:num>
  <w:num w:numId="20" w16cid:durableId="1164317517">
    <w:abstractNumId w:val="67"/>
  </w:num>
  <w:num w:numId="21" w16cid:durableId="794299979">
    <w:abstractNumId w:val="60"/>
  </w:num>
  <w:num w:numId="22" w16cid:durableId="691345914">
    <w:abstractNumId w:val="64"/>
  </w:num>
  <w:num w:numId="23" w16cid:durableId="2129035242">
    <w:abstractNumId w:val="55"/>
  </w:num>
  <w:num w:numId="24" w16cid:durableId="8303692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BE6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4959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0293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4AAF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19</cp:revision>
  <cp:lastPrinted>2021-10-21T09:35:00Z</cp:lastPrinted>
  <dcterms:created xsi:type="dcterms:W3CDTF">2021-12-15T13:26:00Z</dcterms:created>
  <dcterms:modified xsi:type="dcterms:W3CDTF">2022-09-16T08:13:00Z</dcterms:modified>
</cp:coreProperties>
</file>