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FA5262">
        <w:rPr>
          <w:rFonts w:cstheme="minorHAnsi"/>
          <w:b/>
          <w:szCs w:val="24"/>
        </w:rPr>
        <w:t>0</w:t>
      </w:r>
      <w:r w:rsidR="000E6AC2">
        <w:rPr>
          <w:rFonts w:cstheme="minorHAnsi"/>
          <w:b/>
          <w:szCs w:val="24"/>
        </w:rPr>
        <w:t>76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FA5262">
        <w:rPr>
          <w:rFonts w:cstheme="minorHAnsi"/>
          <w:b/>
          <w:szCs w:val="24"/>
        </w:rPr>
        <w:t>Spawanie metodą MAG 135 i TIG 141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FA5262">
        <w:rPr>
          <w:rFonts w:cstheme="minorHAnsi"/>
          <w:b/>
          <w:szCs w:val="24"/>
        </w:rPr>
        <w:t>Spawanie metodą MAG 135 i TIG 141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973FA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Pr="00537039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>praktyki zawodowej i uprawnień w zakresie: Spawanie metodą MAG 135, TIG 141. Z włączeniem: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rodzaj i natężenie prądu w A,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napięcie łuku w V,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prędkość spawania w m/min,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rodzaj i natężenie przepływu gazu ochronnego w l/min,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rodzaj materiału i średnica elektrody niskotopliwej w mm,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wymiary materiału dodatkowego w mm.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9F733F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0" w:name="_4cr7z958zglx" w:colFirst="0" w:colLast="0"/>
      <w:bookmarkEnd w:id="0"/>
    </w:p>
    <w:p w:rsid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FA5262" w:rsidRDefault="00FA5262" w:rsidP="00E20497">
      <w:pPr>
        <w:spacing w:before="0" w:line="240" w:lineRule="auto"/>
        <w:rPr>
          <w:rFonts w:eastAsia="Arial" w:cstheme="minorHAnsi"/>
          <w:szCs w:val="24"/>
        </w:rPr>
      </w:pPr>
    </w:p>
    <w:p w:rsidR="00FA5262" w:rsidRPr="00E20497" w:rsidRDefault="00FA5262" w:rsidP="00E20497">
      <w:pPr>
        <w:spacing w:before="0" w:line="240" w:lineRule="auto"/>
        <w:rPr>
          <w:rFonts w:eastAsia="Arial" w:cstheme="minorHAnsi"/>
          <w:szCs w:val="24"/>
        </w:rPr>
      </w:pPr>
      <w:bookmarkStart w:id="4" w:name="_GoBack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lastRenderedPageBreak/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E6AC2">
        <w:rPr>
          <w:rFonts w:cstheme="minorHAnsi"/>
          <w:szCs w:val="24"/>
        </w:rPr>
        <w:t>19</w:t>
      </w:r>
      <w:r w:rsidRPr="00BC1AA7">
        <w:rPr>
          <w:rFonts w:cstheme="minorHAnsi"/>
          <w:b/>
          <w:szCs w:val="24"/>
        </w:rPr>
        <w:t>.</w:t>
      </w:r>
      <w:r w:rsidR="00FA5262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E6AC2">
        <w:rPr>
          <w:rFonts w:cstheme="minorHAnsi"/>
          <w:szCs w:val="24"/>
        </w:rPr>
        <w:t>19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02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91" w:rsidRDefault="004B1091" w:rsidP="00E20497">
      <w:pPr>
        <w:spacing w:before="0" w:line="240" w:lineRule="auto"/>
      </w:pPr>
      <w:r>
        <w:separator/>
      </w:r>
    </w:p>
  </w:endnote>
  <w:endnote w:type="continuationSeparator" w:id="0">
    <w:p w:rsidR="004B1091" w:rsidRDefault="004B109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AC2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91" w:rsidRDefault="004B1091" w:rsidP="00E20497">
      <w:pPr>
        <w:spacing w:before="0" w:line="240" w:lineRule="auto"/>
      </w:pPr>
      <w:r>
        <w:separator/>
      </w:r>
    </w:p>
  </w:footnote>
  <w:footnote w:type="continuationSeparator" w:id="0">
    <w:p w:rsidR="004B1091" w:rsidRDefault="004B109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E6AC2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B109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0055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C877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314D-6BF5-43CD-8B2B-6F0ECF38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1712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180</cp:revision>
  <cp:lastPrinted>2024-01-09T08:15:00Z</cp:lastPrinted>
  <dcterms:created xsi:type="dcterms:W3CDTF">2021-09-16T06:46:00Z</dcterms:created>
  <dcterms:modified xsi:type="dcterms:W3CDTF">2024-02-13T11:37:00Z</dcterms:modified>
</cp:coreProperties>
</file>