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F5" w:rsidRPr="000417F5" w:rsidRDefault="000417F5" w:rsidP="001D5725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noProof/>
          <w:sz w:val="24"/>
          <w:szCs w:val="24"/>
        </w:rPr>
      </w:pPr>
    </w:p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AA5F9D">
        <w:rPr>
          <w:rFonts w:cs="Arial"/>
          <w:color w:val="000000"/>
          <w:sz w:val="24"/>
          <w:szCs w:val="24"/>
        </w:rPr>
        <w:t>2</w:t>
      </w:r>
      <w:r w:rsidR="00DF6CBC">
        <w:rPr>
          <w:rFonts w:cs="Arial"/>
          <w:color w:val="000000"/>
          <w:sz w:val="24"/>
          <w:szCs w:val="24"/>
        </w:rPr>
        <w:t>8.06</w:t>
      </w:r>
      <w:r w:rsidR="00190373">
        <w:rPr>
          <w:rFonts w:cs="Arial"/>
          <w:color w:val="000000"/>
          <w:sz w:val="24"/>
          <w:szCs w:val="24"/>
        </w:rPr>
        <w:t>.2022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AA5F9D" w:rsidRPr="00AA5F9D">
        <w:rPr>
          <w:rFonts w:cs="Arial"/>
          <w:color w:val="000000"/>
          <w:sz w:val="24"/>
          <w:szCs w:val="24"/>
        </w:rPr>
        <w:t>Odbiór, transport i zagospodarowanie odpadów komunalnych z terenu gminy Sulejów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AA5F9D">
        <w:rPr>
          <w:rFonts w:cs="Arial"/>
          <w:color w:val="000000"/>
          <w:sz w:val="24"/>
          <w:szCs w:val="24"/>
        </w:rPr>
        <w:t>11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172"/>
        <w:gridCol w:w="2980"/>
        <w:gridCol w:w="2980"/>
      </w:tblGrid>
      <w:tr w:rsidR="00064B7F" w:rsidRPr="00190373" w:rsidTr="00345C7A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172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298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98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</w:p>
        </w:tc>
      </w:tr>
      <w:tr w:rsidR="00064B7F" w:rsidRPr="00190373" w:rsidTr="001D5725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35625B" w:rsidRPr="0035625B" w:rsidRDefault="0035625B" w:rsidP="0035625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5625B">
              <w:rPr>
                <w:rFonts w:cs="Arial"/>
                <w:color w:val="000000"/>
                <w:sz w:val="24"/>
                <w:szCs w:val="24"/>
              </w:rPr>
              <w:t>Konsorcjum Firm:</w:t>
            </w:r>
          </w:p>
          <w:p w:rsidR="0035625B" w:rsidRDefault="0035625B" w:rsidP="0035625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5625B">
              <w:rPr>
                <w:rFonts w:cs="Arial"/>
                <w:color w:val="000000"/>
                <w:sz w:val="24"/>
                <w:szCs w:val="24"/>
              </w:rPr>
              <w:t>FCC Polsk</w:t>
            </w:r>
            <w:r>
              <w:rPr>
                <w:rFonts w:cs="Arial"/>
                <w:color w:val="000000"/>
                <w:sz w:val="24"/>
                <w:szCs w:val="24"/>
              </w:rPr>
              <w:t>a Sp. z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– Lider Konsorcjum</w:t>
            </w:r>
          </w:p>
          <w:p w:rsidR="0035625B" w:rsidRDefault="0035625B" w:rsidP="0035625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35625B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35625B">
              <w:rPr>
                <w:rFonts w:cs="Arial"/>
                <w:color w:val="000000"/>
                <w:sz w:val="24"/>
                <w:szCs w:val="24"/>
              </w:rPr>
              <w:t>. Lecha 10, 41-800 Zabrze</w:t>
            </w:r>
            <w:r w:rsidRPr="0035625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064B7F" w:rsidRDefault="0035625B" w:rsidP="0035625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5625B">
              <w:rPr>
                <w:rFonts w:cs="Arial"/>
                <w:color w:val="000000"/>
                <w:sz w:val="24"/>
                <w:szCs w:val="24"/>
              </w:rPr>
              <w:t>Miejskie Przedsiębiorstwo Gospodarki K</w:t>
            </w:r>
            <w:r>
              <w:rPr>
                <w:rFonts w:cs="Arial"/>
                <w:color w:val="000000"/>
                <w:sz w:val="24"/>
                <w:szCs w:val="24"/>
              </w:rPr>
              <w:t>omunalnej Sp. z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w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 Zabrzu</w:t>
            </w:r>
          </w:p>
          <w:p w:rsidR="0035625B" w:rsidRPr="00190373" w:rsidRDefault="0035625B" w:rsidP="0035625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064B7F" w:rsidRPr="00190373" w:rsidRDefault="0035625B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5625B">
              <w:rPr>
                <w:rFonts w:cs="Arial"/>
                <w:color w:val="000000"/>
                <w:sz w:val="24"/>
                <w:szCs w:val="24"/>
              </w:rPr>
              <w:t>5 832 000,00</w:t>
            </w:r>
            <w:r w:rsidR="00A27675">
              <w:rPr>
                <w:rFonts w:cs="Arial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404DC4" w:rsidRPr="00190373" w:rsidTr="00DF6CBC">
        <w:trPr>
          <w:trHeight w:val="524"/>
        </w:trPr>
        <w:tc>
          <w:tcPr>
            <w:tcW w:w="596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A27675" w:rsidRPr="00A27675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 xml:space="preserve">ENERIS Surowce S.A. – </w:t>
            </w:r>
            <w:proofErr w:type="gramStart"/>
            <w:r w:rsidRPr="00A27675">
              <w:rPr>
                <w:rFonts w:cs="Arial"/>
                <w:color w:val="000000"/>
                <w:sz w:val="24"/>
                <w:szCs w:val="24"/>
              </w:rPr>
              <w:t>lider</w:t>
            </w:r>
            <w:proofErr w:type="gramEnd"/>
            <w:r w:rsidRPr="00A27675">
              <w:rPr>
                <w:rFonts w:cs="Arial"/>
                <w:color w:val="000000"/>
                <w:sz w:val="24"/>
                <w:szCs w:val="24"/>
              </w:rPr>
              <w:t xml:space="preserve"> konsorcjum</w:t>
            </w:r>
          </w:p>
          <w:p w:rsidR="00A27675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Zagnańska 232 a</w:t>
            </w:r>
          </w:p>
          <w:p w:rsidR="00404DC4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>25-563 Kielce</w:t>
            </w:r>
          </w:p>
          <w:p w:rsidR="00A27675" w:rsidRPr="00A27675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>ENERIS Tomaszów Mazowiecki Sp. z o.</w:t>
            </w:r>
            <w:proofErr w:type="gramStart"/>
            <w:r w:rsidRPr="00A27675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A27675">
              <w:rPr>
                <w:rFonts w:cs="Arial"/>
                <w:color w:val="000000"/>
                <w:sz w:val="24"/>
                <w:szCs w:val="24"/>
              </w:rPr>
              <w:t xml:space="preserve">. – </w:t>
            </w:r>
            <w:proofErr w:type="gramStart"/>
            <w:r w:rsidRPr="00A27675">
              <w:rPr>
                <w:rFonts w:cs="Arial"/>
                <w:color w:val="000000"/>
                <w:sz w:val="24"/>
                <w:szCs w:val="24"/>
              </w:rPr>
              <w:t>partner</w:t>
            </w:r>
            <w:proofErr w:type="gramEnd"/>
            <w:r w:rsidRPr="00A27675">
              <w:rPr>
                <w:rFonts w:cs="Arial"/>
                <w:color w:val="000000"/>
                <w:sz w:val="24"/>
                <w:szCs w:val="24"/>
              </w:rPr>
              <w:t xml:space="preserve"> konsorcjum</w:t>
            </w:r>
          </w:p>
          <w:p w:rsidR="00A27675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A27675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A27675">
              <w:rPr>
                <w:rFonts w:cs="Arial"/>
                <w:color w:val="000000"/>
                <w:sz w:val="24"/>
                <w:szCs w:val="24"/>
              </w:rPr>
              <w:t>. Majowa 87/89</w:t>
            </w:r>
          </w:p>
          <w:p w:rsidR="00A27675" w:rsidRPr="00190373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>97-200 Tomaszów Mazowiecki</w:t>
            </w:r>
          </w:p>
        </w:tc>
        <w:tc>
          <w:tcPr>
            <w:tcW w:w="2980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404DC4" w:rsidRPr="00190373" w:rsidRDefault="00A27675" w:rsidP="009048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>4 764 744,00 zł</w:t>
            </w:r>
          </w:p>
        </w:tc>
      </w:tr>
      <w:tr w:rsidR="00404DC4" w:rsidRPr="00190373" w:rsidTr="001D5725">
        <w:tc>
          <w:tcPr>
            <w:tcW w:w="596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A27675" w:rsidRPr="00A27675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A27675">
              <w:rPr>
                <w:rFonts w:cs="Arial"/>
                <w:color w:val="000000"/>
                <w:sz w:val="24"/>
                <w:szCs w:val="24"/>
              </w:rPr>
              <w:t>FBSerwis</w:t>
            </w:r>
            <w:proofErr w:type="spellEnd"/>
            <w:r w:rsidRPr="00A27675">
              <w:rPr>
                <w:rFonts w:cs="Arial"/>
                <w:color w:val="000000"/>
                <w:sz w:val="24"/>
                <w:szCs w:val="24"/>
              </w:rPr>
              <w:t xml:space="preserve"> SA</w:t>
            </w:r>
          </w:p>
          <w:p w:rsidR="00A27675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Siedmiogrodzka 9</w:t>
            </w:r>
          </w:p>
          <w:p w:rsidR="00404DC4" w:rsidRPr="00190373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>01 204 Warszawa</w:t>
            </w:r>
          </w:p>
        </w:tc>
        <w:tc>
          <w:tcPr>
            <w:tcW w:w="2980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404DC4" w:rsidRPr="00190373" w:rsidRDefault="00A27675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>5 125 194,00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404DC4" w:rsidRPr="00190373" w:rsidTr="001D5725">
        <w:tc>
          <w:tcPr>
            <w:tcW w:w="596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A27675" w:rsidRPr="00A27675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>JUKO Spółka z ograniczoną odpowiedzialnością</w:t>
            </w:r>
          </w:p>
          <w:p w:rsidR="00A27675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Topolowa 1</w:t>
            </w:r>
          </w:p>
          <w:p w:rsidR="00404DC4" w:rsidRPr="00190373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2980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404DC4" w:rsidRPr="00190373" w:rsidRDefault="00A27675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>4 578 120,00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404DC4" w:rsidRPr="00190373" w:rsidTr="001D5725">
        <w:tc>
          <w:tcPr>
            <w:tcW w:w="596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A27675" w:rsidRPr="00A27675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>Zakład Usług Komunalnych "HAK" Stanisław Burczyński</w:t>
            </w:r>
          </w:p>
          <w:p w:rsidR="00A27675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A27675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A27675">
              <w:rPr>
                <w:rFonts w:cs="Arial"/>
                <w:color w:val="000000"/>
                <w:sz w:val="24"/>
                <w:szCs w:val="24"/>
              </w:rPr>
              <w:t>. Próchnika 25</w:t>
            </w:r>
          </w:p>
          <w:p w:rsidR="00404DC4" w:rsidRPr="00190373" w:rsidRDefault="00A27675" w:rsidP="00A276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 xml:space="preserve">97-300 Piotrków Trybunalski </w:t>
            </w:r>
          </w:p>
        </w:tc>
        <w:tc>
          <w:tcPr>
            <w:tcW w:w="2980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404DC4" w:rsidRPr="00190373" w:rsidRDefault="00A27675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27675">
              <w:rPr>
                <w:rFonts w:cs="Arial"/>
                <w:color w:val="000000"/>
                <w:sz w:val="24"/>
                <w:szCs w:val="24"/>
              </w:rPr>
              <w:t>5 872 824,00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zł</w:t>
            </w:r>
            <w:bookmarkStart w:id="0" w:name="_GoBack"/>
            <w:bookmarkEnd w:id="0"/>
          </w:p>
        </w:tc>
      </w:tr>
    </w:tbl>
    <w:p w:rsidR="00064B7F" w:rsidRDefault="001D5725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A44D2D">
        <w:rPr>
          <w:sz w:val="24"/>
          <w:szCs w:val="24"/>
        </w:rPr>
        <w:t>Przewodniczący</w:t>
      </w:r>
      <w:r w:rsidR="000417F5" w:rsidRPr="000417F5">
        <w:rPr>
          <w:sz w:val="24"/>
          <w:szCs w:val="24"/>
        </w:rPr>
        <w:t xml:space="preserve"> Komisji Przetargowej</w:t>
      </w:r>
    </w:p>
    <w:p w:rsidR="00A44D2D" w:rsidRPr="000417F5" w:rsidRDefault="00A44D2D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</w:p>
    <w:p w:rsidR="000417F5" w:rsidRPr="000417F5" w:rsidRDefault="00AA5F9D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>
        <w:rPr>
          <w:sz w:val="24"/>
          <w:szCs w:val="24"/>
        </w:rPr>
        <w:t>Mariusz Malarz</w:t>
      </w:r>
    </w:p>
    <w:sectPr w:rsidR="000417F5" w:rsidRPr="000417F5">
      <w:footerReference w:type="default" r:id="rId6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C6BF4"/>
    <w:rsid w:val="00101944"/>
    <w:rsid w:val="0018376E"/>
    <w:rsid w:val="00190373"/>
    <w:rsid w:val="001D5725"/>
    <w:rsid w:val="002206D8"/>
    <w:rsid w:val="00345C7A"/>
    <w:rsid w:val="0035625B"/>
    <w:rsid w:val="00404DC4"/>
    <w:rsid w:val="004D74BD"/>
    <w:rsid w:val="005E6A17"/>
    <w:rsid w:val="0080168D"/>
    <w:rsid w:val="009048C4"/>
    <w:rsid w:val="009048CC"/>
    <w:rsid w:val="009D7E80"/>
    <w:rsid w:val="00A27675"/>
    <w:rsid w:val="00A44D2D"/>
    <w:rsid w:val="00A83A36"/>
    <w:rsid w:val="00AA5F9D"/>
    <w:rsid w:val="00AF407A"/>
    <w:rsid w:val="00AF5336"/>
    <w:rsid w:val="00B553CE"/>
    <w:rsid w:val="00CA4494"/>
    <w:rsid w:val="00DE2FBC"/>
    <w:rsid w:val="00D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10</cp:revision>
  <cp:lastPrinted>2022-06-28T09:46:00Z</cp:lastPrinted>
  <dcterms:created xsi:type="dcterms:W3CDTF">2022-03-08T13:16:00Z</dcterms:created>
  <dcterms:modified xsi:type="dcterms:W3CDTF">2022-06-28T09:51:00Z</dcterms:modified>
</cp:coreProperties>
</file>