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A8" w:rsidRDefault="001742A8" w:rsidP="001742A8">
      <w:pPr>
        <w:spacing w:after="0" w:line="240" w:lineRule="auto"/>
        <w:rPr>
          <w:sz w:val="24"/>
          <w:szCs w:val="24"/>
        </w:rPr>
      </w:pPr>
      <w:r w:rsidRPr="001742A8">
        <w:rPr>
          <w:sz w:val="24"/>
          <w:szCs w:val="24"/>
        </w:rPr>
        <w:t>- akumulatory</w:t>
      </w:r>
      <w:r>
        <w:rPr>
          <w:sz w:val="24"/>
          <w:szCs w:val="24"/>
        </w:rPr>
        <w:t xml:space="preserve"> 2 szt. szybko się rozładowują</w:t>
      </w:r>
    </w:p>
    <w:p w:rsidR="00D73801" w:rsidRDefault="001742A8" w:rsidP="001742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1742A8">
        <w:rPr>
          <w:sz w:val="24"/>
          <w:szCs w:val="24"/>
        </w:rPr>
        <w:t xml:space="preserve"> </w:t>
      </w:r>
      <w:r>
        <w:rPr>
          <w:sz w:val="24"/>
          <w:szCs w:val="24"/>
        </w:rPr>
        <w:t>uszkodzona szpula do nawijania przewodu łączącego CDU i ICU</w:t>
      </w:r>
    </w:p>
    <w:p w:rsidR="001742A8" w:rsidRPr="001742A8" w:rsidRDefault="001742A8" w:rsidP="001742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brak połączenia bezprzewodowego WiFi</w:t>
      </w:r>
      <w:bookmarkStart w:id="0" w:name="_GoBack"/>
      <w:bookmarkEnd w:id="0"/>
    </w:p>
    <w:sectPr w:rsidR="001742A8" w:rsidRPr="0017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79"/>
    <w:rsid w:val="00133F79"/>
    <w:rsid w:val="001742A8"/>
    <w:rsid w:val="00D7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1E21"/>
  <w15:chartTrackingRefBased/>
  <w15:docId w15:val="{7FF3FC0D-EAE7-478A-80CF-843A82C7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125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2020-11-10T08:29:00Z</dcterms:created>
  <dcterms:modified xsi:type="dcterms:W3CDTF">2020-11-10T08:31:00Z</dcterms:modified>
</cp:coreProperties>
</file>