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3DCB0D6C" w14:textId="1645BF18" w:rsidR="00A755F3" w:rsidRPr="00EE3C35" w:rsidRDefault="00A755F3" w:rsidP="00037E8F">
      <w:pPr>
        <w:rPr>
          <w:rFonts w:eastAsia="Calibri"/>
          <w:b/>
          <w:bCs/>
        </w:rPr>
      </w:pPr>
      <w:bookmarkStart w:id="0" w:name="_Hlk98780866"/>
      <w:bookmarkStart w:id="1" w:name="_Hlk107052075"/>
      <w:r w:rsidRPr="00EE3C35">
        <w:rPr>
          <w:rFonts w:eastAsia="Calibri"/>
          <w:b/>
          <w:bCs/>
        </w:rPr>
        <w:t xml:space="preserve">Gmina </w:t>
      </w:r>
      <w:r w:rsidR="00EE3C35" w:rsidRPr="00EE3C35">
        <w:rPr>
          <w:rFonts w:eastAsia="Calibri"/>
          <w:b/>
          <w:bCs/>
        </w:rPr>
        <w:t>Bukowiec</w:t>
      </w:r>
    </w:p>
    <w:p w14:paraId="03C07526" w14:textId="77777777" w:rsidR="00EE3C35" w:rsidRPr="00EE3C35" w:rsidRDefault="00EE3C35" w:rsidP="00037E8F">
      <w:pPr>
        <w:rPr>
          <w:rFonts w:eastAsia="Calibri"/>
          <w:b/>
          <w:bCs/>
        </w:rPr>
      </w:pPr>
      <w:bookmarkStart w:id="2" w:name="_Hlk98781857"/>
      <w:r w:rsidRPr="00EE3C35">
        <w:rPr>
          <w:rFonts w:eastAsia="Calibri"/>
          <w:b/>
          <w:bCs/>
        </w:rPr>
        <w:t xml:space="preserve">ul. Dr Floriana Ceynowy 14, </w:t>
      </w:r>
    </w:p>
    <w:p w14:paraId="5B60910B" w14:textId="3A55AC51" w:rsidR="00EE3C35" w:rsidRPr="00EE3C35" w:rsidRDefault="00EE3C35" w:rsidP="00037E8F">
      <w:pPr>
        <w:rPr>
          <w:rFonts w:eastAsia="Calibri"/>
          <w:b/>
          <w:bCs/>
        </w:rPr>
      </w:pPr>
      <w:r w:rsidRPr="00EE3C35">
        <w:rPr>
          <w:rFonts w:eastAsia="Calibri"/>
          <w:b/>
          <w:bCs/>
        </w:rPr>
        <w:t>86 – 122 Bukowiec</w:t>
      </w:r>
    </w:p>
    <w:bookmarkEnd w:id="0"/>
    <w:bookmarkEnd w:id="2"/>
    <w:p w14:paraId="742EC844" w14:textId="6259A0D1" w:rsidR="00C62DDD" w:rsidRDefault="00EE3C35" w:rsidP="00037E8F">
      <w:pPr>
        <w:rPr>
          <w:rFonts w:eastAsia="Calibri"/>
          <w:b/>
          <w:bCs/>
          <w:color w:val="000000"/>
        </w:rPr>
      </w:pPr>
      <w:r>
        <w:rPr>
          <w:rFonts w:eastAsia="Calibri"/>
          <w:b/>
          <w:bCs/>
          <w:color w:val="000000"/>
        </w:rPr>
        <w:fldChar w:fldCharType="begin"/>
      </w:r>
      <w:r>
        <w:rPr>
          <w:rFonts w:eastAsia="Calibri"/>
          <w:b/>
          <w:bCs/>
          <w:color w:val="000000"/>
        </w:rPr>
        <w:instrText xml:space="preserve"> HYPERLINK "</w:instrText>
      </w:r>
      <w:r w:rsidRPr="00EE3C35">
        <w:rPr>
          <w:rFonts w:eastAsia="Calibri"/>
          <w:b/>
          <w:bCs/>
          <w:color w:val="000000"/>
        </w:rPr>
        <w:instrText>http://www.bip.bukowiec.pl</w:instrText>
      </w:r>
      <w:r>
        <w:rPr>
          <w:rFonts w:eastAsia="Calibri"/>
          <w:b/>
          <w:bCs/>
          <w:color w:val="000000"/>
        </w:rPr>
        <w:instrText xml:space="preserve">" </w:instrText>
      </w:r>
      <w:r>
        <w:rPr>
          <w:rFonts w:eastAsia="Calibri"/>
          <w:b/>
          <w:bCs/>
          <w:color w:val="000000"/>
        </w:rPr>
      </w:r>
      <w:r>
        <w:rPr>
          <w:rFonts w:eastAsia="Calibri"/>
          <w:b/>
          <w:bCs/>
          <w:color w:val="000000"/>
        </w:rPr>
        <w:fldChar w:fldCharType="separate"/>
      </w:r>
      <w:r w:rsidRPr="0014186A">
        <w:rPr>
          <w:rStyle w:val="Hipercze"/>
          <w:rFonts w:eastAsia="Calibri"/>
          <w:b/>
          <w:bCs/>
        </w:rPr>
        <w:t>http://www.bip.bukowiec.pl</w:t>
      </w:r>
      <w:r>
        <w:rPr>
          <w:rFonts w:eastAsia="Calibri"/>
          <w:b/>
          <w:bCs/>
          <w:color w:val="000000"/>
        </w:rPr>
        <w:fldChar w:fldCharType="end"/>
      </w:r>
      <w:r>
        <w:rPr>
          <w:rFonts w:eastAsia="Calibri"/>
          <w:b/>
          <w:bCs/>
          <w:color w:val="000000"/>
        </w:rPr>
        <w:t xml:space="preserve"> </w:t>
      </w:r>
    </w:p>
    <w:bookmarkEnd w:id="1"/>
    <w:p w14:paraId="56557B47" w14:textId="77777777" w:rsidR="00EE3C35" w:rsidRDefault="00EE3C35" w:rsidP="008C40B8">
      <w:pPr>
        <w:jc w:val="both"/>
        <w:rPr>
          <w:b/>
        </w:rPr>
      </w:pPr>
    </w:p>
    <w:p w14:paraId="30077924" w14:textId="576E86CB" w:rsidR="008C40B8" w:rsidRPr="006B232D" w:rsidRDefault="004146D7" w:rsidP="008C40B8">
      <w:pPr>
        <w:jc w:val="both"/>
        <w:rPr>
          <w:rFonts w:cstheme="minorHAnsi"/>
          <w:b/>
          <w:iCs/>
        </w:rPr>
      </w:pPr>
      <w:r w:rsidRPr="00CA289C">
        <w:rPr>
          <w:b/>
        </w:rPr>
        <w:t>Znak sprawy</w:t>
      </w:r>
      <w:r w:rsidR="000D59EC" w:rsidRPr="00CA289C">
        <w:rPr>
          <w:b/>
        </w:rPr>
        <w:t>:</w:t>
      </w:r>
      <w:r w:rsidR="00DD4FB2" w:rsidRPr="00CA289C">
        <w:rPr>
          <w:b/>
        </w:rPr>
        <w:t xml:space="preserve"> </w:t>
      </w:r>
      <w:bookmarkStart w:id="3" w:name="_Hlk108025842"/>
      <w:bookmarkStart w:id="4" w:name="_Hlk100306418"/>
      <w:bookmarkStart w:id="5" w:name="_Hlk489603982"/>
      <w:r w:rsidR="00EE3C35" w:rsidRPr="00EE3C35">
        <w:rPr>
          <w:b/>
        </w:rPr>
        <w:t>RRiB.271.8.2022.BM</w:t>
      </w:r>
      <w:bookmarkEnd w:id="3"/>
    </w:p>
    <w:bookmarkEnd w:id="4"/>
    <w:p w14:paraId="5667BD2F" w14:textId="081A5F58" w:rsidR="007964C5" w:rsidRPr="008C40B8" w:rsidRDefault="007964C5" w:rsidP="008C40B8">
      <w:pPr>
        <w:jc w:val="both"/>
        <w:rPr>
          <w:rFonts w:cstheme="minorHAnsi"/>
          <w:b/>
          <w:iCs/>
        </w:rPr>
      </w:pPr>
      <w:r>
        <w:rPr>
          <w:rFonts w:cstheme="minorHAnsi"/>
          <w:b/>
          <w:iCs/>
        </w:rPr>
        <w:t>Numer ogłoszenia w BZP:</w:t>
      </w:r>
      <w:r w:rsidR="00203242">
        <w:rPr>
          <w:rFonts w:cstheme="minorHAnsi"/>
          <w:b/>
          <w:iCs/>
        </w:rPr>
        <w:t xml:space="preserve"> </w:t>
      </w:r>
      <w:r w:rsidR="00AC7BF3" w:rsidRPr="00AC7BF3">
        <w:rPr>
          <w:rFonts w:cstheme="minorHAnsi"/>
          <w:b/>
          <w:iCs/>
        </w:rPr>
        <w:t>2022/BZP 00245206/01</w:t>
      </w:r>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5"/>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77777777"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28200009" w:rsidR="001F41AD" w:rsidRDefault="00D74D9C" w:rsidP="00486146">
      <w:pPr>
        <w:widowControl w:val="0"/>
        <w:autoSpaceDE w:val="0"/>
        <w:spacing w:after="200" w:line="276" w:lineRule="auto"/>
        <w:jc w:val="center"/>
        <w:rPr>
          <w:rFonts w:eastAsia="Calibri"/>
          <w:b/>
          <w:bCs/>
          <w:i/>
        </w:rPr>
      </w:pPr>
      <w:r>
        <w:rPr>
          <w:rFonts w:eastAsia="Calibri"/>
          <w:b/>
          <w:bCs/>
          <w:i/>
        </w:rPr>
        <w:t>zgodnie</w:t>
      </w:r>
      <w:r w:rsidRPr="00D74D9C">
        <w:rPr>
          <w:rFonts w:eastAsia="Calibri"/>
          <w:b/>
          <w:bCs/>
          <w:i/>
        </w:rPr>
        <w:t xml:space="preserve"> w art. 275 pkt </w:t>
      </w:r>
      <w:r w:rsidR="006B2104">
        <w:rPr>
          <w:rFonts w:eastAsia="Calibri"/>
          <w:b/>
          <w:bCs/>
          <w:i/>
        </w:rPr>
        <w:t>2</w:t>
      </w:r>
      <w:r w:rsidRPr="00D74D9C">
        <w:rPr>
          <w:rFonts w:eastAsia="Calibri"/>
          <w:b/>
          <w:bCs/>
          <w:i/>
        </w:rPr>
        <w:t xml:space="preserve">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6A91EBE1" w14:textId="0D564404" w:rsidR="00486146" w:rsidRDefault="00EE3C35" w:rsidP="00EE3C35">
      <w:pPr>
        <w:widowControl w:val="0"/>
        <w:suppressAutoHyphens/>
        <w:autoSpaceDE w:val="0"/>
        <w:spacing w:line="252" w:lineRule="auto"/>
        <w:ind w:right="1000"/>
        <w:jc w:val="center"/>
        <w:outlineLvl w:val="0"/>
        <w:rPr>
          <w:rFonts w:eastAsia="Arial"/>
          <w:bCs/>
          <w:u w:val="single"/>
          <w:lang w:eastAsia="ar-SA"/>
        </w:rPr>
      </w:pPr>
      <w:r w:rsidRPr="00D25A2B">
        <w:rPr>
          <w:rFonts w:asciiTheme="majorHAnsi" w:hAnsiTheme="majorHAnsi" w:cs="Calibri"/>
          <w:b/>
          <w:color w:val="000000"/>
        </w:rPr>
        <w:t>Budowa energooszczędnej sali gimnastycznej oraz wymiana źródła ciepła na OZE w Szkole Podstawowej w Przysiersku</w:t>
      </w:r>
      <w:r w:rsidR="00A3167B">
        <w:rPr>
          <w:rFonts w:asciiTheme="majorHAnsi" w:hAnsiTheme="majorHAnsi" w:cs="Calibri"/>
          <w:b/>
          <w:color w:val="000000"/>
        </w:rPr>
        <w:t>.</w:t>
      </w:r>
    </w:p>
    <w:p w14:paraId="5D6DD39A" w14:textId="77777777" w:rsidR="00EE3C35" w:rsidRDefault="00EE3C35"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0725565D"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A67470">
        <w:rPr>
          <w:bCs/>
        </w:rPr>
        <w:t xml:space="preserve"> </w:t>
      </w:r>
    </w:p>
    <w:p w14:paraId="08113093" w14:textId="3A8BA92C"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AE5DC72" w14:textId="47CC9E92" w:rsidR="00452BC7" w:rsidRDefault="00452BC7" w:rsidP="005D1937">
      <w:pPr>
        <w:pStyle w:val="Standard"/>
        <w:spacing w:line="252" w:lineRule="auto"/>
        <w:ind w:right="1000"/>
      </w:pPr>
      <w:r>
        <w:t>Załącznik nr 3 – Oświadczenie o spełnieniu warunku udziału w postępowaniu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2EDCFBFA" w:rsidR="005D1937" w:rsidRDefault="005D1937" w:rsidP="00BE7C5E">
      <w:pPr>
        <w:pStyle w:val="Standard"/>
        <w:spacing w:line="252" w:lineRule="auto"/>
        <w:ind w:left="1701" w:right="1000" w:hanging="1701"/>
        <w:outlineLvl w:val="0"/>
        <w:rPr>
          <w:bCs/>
        </w:rPr>
      </w:pPr>
      <w:r w:rsidRPr="00037E8F">
        <w:rPr>
          <w:bCs/>
        </w:rPr>
        <w:t xml:space="preserve">Załącznik nr </w:t>
      </w:r>
      <w:r w:rsidR="00452BC7">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BF012A1" w14:textId="3E6EDA4B" w:rsidR="00E34A70" w:rsidRDefault="00452BC7" w:rsidP="005D1937">
      <w:pPr>
        <w:pStyle w:val="Standard"/>
        <w:spacing w:line="252" w:lineRule="auto"/>
        <w:ind w:left="1701" w:right="1000" w:hanging="1701"/>
        <w:rPr>
          <w:bCs/>
        </w:rPr>
      </w:pPr>
      <w:r w:rsidRPr="00452BC7">
        <w:rPr>
          <w:bCs/>
        </w:rPr>
        <w:t>Załącznik nr 5</w:t>
      </w:r>
      <w:r>
        <w:rPr>
          <w:bCs/>
        </w:rPr>
        <w:t xml:space="preserve"> – Dokumentacja techniczna</w:t>
      </w:r>
      <w:r w:rsidR="000A23DC">
        <w:rPr>
          <w:bCs/>
        </w:rPr>
        <w:t xml:space="preserve"> </w:t>
      </w:r>
    </w:p>
    <w:p w14:paraId="248060A4" w14:textId="560ACCDF" w:rsidR="00A23D84" w:rsidRPr="00452BC7" w:rsidRDefault="00A23D84" w:rsidP="005D1937">
      <w:pPr>
        <w:pStyle w:val="Standard"/>
        <w:spacing w:line="252" w:lineRule="auto"/>
        <w:ind w:left="1701" w:right="1000" w:hanging="1701"/>
        <w:rPr>
          <w:bCs/>
        </w:rPr>
      </w:pPr>
      <w:r>
        <w:rPr>
          <w:bCs/>
        </w:rPr>
        <w:t xml:space="preserve">Załącznik nr </w:t>
      </w:r>
      <w:r w:rsidR="00F319C9">
        <w:rPr>
          <w:bCs/>
        </w:rPr>
        <w:t>6</w:t>
      </w:r>
      <w:r>
        <w:rPr>
          <w:bCs/>
        </w:rPr>
        <w:t xml:space="preserve"> – Wykaz osób</w:t>
      </w:r>
    </w:p>
    <w:p w14:paraId="10B88BAA" w14:textId="07D4E530" w:rsidR="00381139" w:rsidRDefault="00381139" w:rsidP="005D1937">
      <w:pPr>
        <w:pStyle w:val="Standard"/>
        <w:spacing w:line="252" w:lineRule="auto"/>
        <w:ind w:left="1701" w:right="1000" w:hanging="1701"/>
        <w:rPr>
          <w:bCs/>
        </w:rPr>
      </w:pPr>
    </w:p>
    <w:p w14:paraId="12D2C02B" w14:textId="57883995"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631705B6" w14:textId="4BBCD92C" w:rsidR="007A2529" w:rsidRDefault="007A2529" w:rsidP="008A500D">
      <w:pPr>
        <w:widowControl w:val="0"/>
        <w:suppressAutoHyphens/>
        <w:autoSpaceDE w:val="0"/>
        <w:spacing w:line="252" w:lineRule="auto"/>
        <w:ind w:right="1000"/>
        <w:rPr>
          <w:rFonts w:eastAsia="Arial"/>
          <w:b/>
          <w:bCs/>
          <w:lang w:eastAsia="ar-SA"/>
        </w:rPr>
      </w:pPr>
    </w:p>
    <w:p w14:paraId="26E44135" w14:textId="798D457C" w:rsidR="006D5DF4" w:rsidRDefault="006D5DF4" w:rsidP="008A500D">
      <w:pPr>
        <w:widowControl w:val="0"/>
        <w:suppressAutoHyphens/>
        <w:autoSpaceDE w:val="0"/>
        <w:spacing w:line="252" w:lineRule="auto"/>
        <w:ind w:right="1000"/>
        <w:rPr>
          <w:rFonts w:eastAsia="Arial"/>
          <w:b/>
          <w:bCs/>
          <w:lang w:eastAsia="ar-SA"/>
        </w:rPr>
      </w:pPr>
    </w:p>
    <w:p w14:paraId="3BAF8DC0" w14:textId="673CDBBE" w:rsidR="006D5DF4" w:rsidRDefault="006D5DF4" w:rsidP="008A500D">
      <w:pPr>
        <w:widowControl w:val="0"/>
        <w:suppressAutoHyphens/>
        <w:autoSpaceDE w:val="0"/>
        <w:spacing w:line="252" w:lineRule="auto"/>
        <w:ind w:right="1000"/>
        <w:rPr>
          <w:rFonts w:eastAsia="Arial"/>
          <w:b/>
          <w:bCs/>
          <w:lang w:eastAsia="ar-SA"/>
        </w:rPr>
      </w:pPr>
    </w:p>
    <w:p w14:paraId="24C6F0B3" w14:textId="77777777" w:rsidR="006D5DF4" w:rsidRDefault="006D5DF4" w:rsidP="008A500D">
      <w:pPr>
        <w:widowControl w:val="0"/>
        <w:suppressAutoHyphens/>
        <w:autoSpaceDE w:val="0"/>
        <w:spacing w:line="252" w:lineRule="auto"/>
        <w:ind w:right="1000"/>
        <w:rPr>
          <w:rFonts w:eastAsia="Arial"/>
          <w:b/>
          <w:bCs/>
          <w:lang w:eastAsia="ar-SA"/>
        </w:rPr>
      </w:pPr>
    </w:p>
    <w:p w14:paraId="0BD87A94" w14:textId="11DB276D" w:rsidR="00726A82" w:rsidRDefault="0048700C" w:rsidP="00B70882">
      <w:pPr>
        <w:widowControl w:val="0"/>
        <w:suppressAutoHyphens/>
        <w:autoSpaceDE w:val="0"/>
        <w:spacing w:line="252" w:lineRule="auto"/>
        <w:ind w:right="1000"/>
        <w:jc w:val="center"/>
        <w:outlineLvl w:val="0"/>
        <w:rPr>
          <w:rFonts w:eastAsia="Arial"/>
          <w:b/>
          <w:bCs/>
          <w:lang w:eastAsia="ar-SA"/>
        </w:rPr>
      </w:pPr>
      <w:r>
        <w:rPr>
          <w:rFonts w:eastAsia="Arial"/>
          <w:b/>
          <w:bCs/>
          <w:lang w:eastAsia="ar-SA"/>
        </w:rPr>
        <w:t>Bukowiec</w:t>
      </w:r>
      <w:r w:rsidR="00706340">
        <w:rPr>
          <w:rFonts w:eastAsia="Arial"/>
          <w:b/>
          <w:bCs/>
          <w:lang w:eastAsia="ar-SA"/>
        </w:rPr>
        <w:t>,</w:t>
      </w:r>
      <w:r w:rsidR="00EE345F">
        <w:rPr>
          <w:rFonts w:eastAsia="Arial"/>
          <w:b/>
          <w:bCs/>
          <w:lang w:eastAsia="ar-SA"/>
        </w:rPr>
        <w:t xml:space="preserve"> </w:t>
      </w:r>
      <w:r>
        <w:rPr>
          <w:rFonts w:eastAsia="Arial"/>
          <w:b/>
          <w:bCs/>
          <w:lang w:eastAsia="ar-SA"/>
        </w:rPr>
        <w:t>czerwiec</w:t>
      </w:r>
      <w:r w:rsidR="00A67470">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A67470">
        <w:rPr>
          <w:rFonts w:eastAsia="Arial"/>
          <w:b/>
          <w:bCs/>
          <w:lang w:eastAsia="ar-SA"/>
        </w:rPr>
        <w:t>2</w:t>
      </w:r>
      <w:r w:rsidR="000D59EC" w:rsidRPr="000D59EC">
        <w:rPr>
          <w:rFonts w:eastAsia="Arial"/>
          <w:b/>
          <w:bCs/>
          <w:lang w:eastAsia="ar-SA"/>
        </w:rPr>
        <w:t>r.</w:t>
      </w:r>
    </w:p>
    <w:p w14:paraId="5D5FC3F4" w14:textId="77777777" w:rsidR="0048700C" w:rsidRDefault="0048700C" w:rsidP="00B70882">
      <w:pPr>
        <w:widowControl w:val="0"/>
        <w:suppressAutoHyphens/>
        <w:autoSpaceDE w:val="0"/>
        <w:spacing w:line="252" w:lineRule="auto"/>
        <w:ind w:right="1000"/>
        <w:jc w:val="center"/>
        <w:outlineLvl w:val="0"/>
        <w:rPr>
          <w:rFonts w:eastAsia="Arial"/>
          <w:b/>
          <w:bCs/>
          <w:lang w:eastAsia="ar-SA"/>
        </w:rPr>
      </w:pPr>
    </w:p>
    <w:p w14:paraId="079A69A7" w14:textId="77777777" w:rsidR="006B232D" w:rsidRPr="004C3A9C" w:rsidRDefault="006B232D" w:rsidP="00B70882">
      <w:pPr>
        <w:widowControl w:val="0"/>
        <w:suppressAutoHyphens/>
        <w:autoSpaceDE w:val="0"/>
        <w:spacing w:line="252" w:lineRule="auto"/>
        <w:ind w:right="1000"/>
        <w:jc w:val="center"/>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331C7395" w14:textId="77777777" w:rsidR="00EE3C35" w:rsidRPr="00EE3C35" w:rsidRDefault="00EE3C35" w:rsidP="00EE3C35">
      <w:pPr>
        <w:widowControl w:val="0"/>
        <w:autoSpaceDE w:val="0"/>
        <w:spacing w:line="276" w:lineRule="auto"/>
        <w:contextualSpacing/>
        <w:rPr>
          <w:rFonts w:eastAsia="Arial"/>
          <w:color w:val="000000"/>
          <w:lang w:eastAsia="ar-SA"/>
        </w:rPr>
      </w:pPr>
      <w:r w:rsidRPr="00EE3C35">
        <w:rPr>
          <w:rFonts w:eastAsia="Arial"/>
          <w:color w:val="000000"/>
          <w:lang w:eastAsia="ar-SA"/>
        </w:rPr>
        <w:t>Gmina Bukowiec</w:t>
      </w:r>
    </w:p>
    <w:p w14:paraId="658AFAE3" w14:textId="77777777" w:rsidR="00EE3C35" w:rsidRPr="00EE3C35" w:rsidRDefault="00EE3C35" w:rsidP="00EE3C35">
      <w:pPr>
        <w:widowControl w:val="0"/>
        <w:autoSpaceDE w:val="0"/>
        <w:spacing w:line="276" w:lineRule="auto"/>
        <w:contextualSpacing/>
        <w:rPr>
          <w:rFonts w:eastAsia="Arial"/>
          <w:color w:val="000000"/>
          <w:lang w:eastAsia="ar-SA"/>
        </w:rPr>
      </w:pPr>
      <w:r w:rsidRPr="00EE3C35">
        <w:rPr>
          <w:rFonts w:eastAsia="Arial"/>
          <w:color w:val="000000"/>
          <w:lang w:eastAsia="ar-SA"/>
        </w:rPr>
        <w:t xml:space="preserve">ul. Dr Floriana Ceynowy 14, </w:t>
      </w:r>
    </w:p>
    <w:p w14:paraId="1FC7B58D" w14:textId="77777777" w:rsidR="00EE3C35" w:rsidRPr="00EE3C35" w:rsidRDefault="00EE3C35" w:rsidP="00EE3C35">
      <w:pPr>
        <w:widowControl w:val="0"/>
        <w:autoSpaceDE w:val="0"/>
        <w:spacing w:line="276" w:lineRule="auto"/>
        <w:contextualSpacing/>
        <w:rPr>
          <w:rFonts w:eastAsia="Arial"/>
          <w:color w:val="000000"/>
          <w:lang w:eastAsia="ar-SA"/>
        </w:rPr>
      </w:pPr>
      <w:r w:rsidRPr="00EE3C35">
        <w:rPr>
          <w:rFonts w:eastAsia="Arial"/>
          <w:color w:val="000000"/>
          <w:lang w:eastAsia="ar-SA"/>
        </w:rPr>
        <w:t>86 – 122 Bukowiec</w:t>
      </w:r>
    </w:p>
    <w:p w14:paraId="50260B12" w14:textId="41840013" w:rsidR="00EE3C35" w:rsidRDefault="00AC7BF3" w:rsidP="00EE3C35">
      <w:pPr>
        <w:widowControl w:val="0"/>
        <w:autoSpaceDE w:val="0"/>
        <w:spacing w:line="276" w:lineRule="auto"/>
        <w:contextualSpacing/>
        <w:rPr>
          <w:rFonts w:eastAsia="Arial"/>
          <w:color w:val="000000"/>
          <w:lang w:eastAsia="ar-SA"/>
        </w:rPr>
      </w:pPr>
      <w:hyperlink r:id="rId8" w:history="1">
        <w:r w:rsidR="00D24D35" w:rsidRPr="0014186A">
          <w:rPr>
            <w:rStyle w:val="Hipercze"/>
            <w:rFonts w:eastAsia="Arial"/>
            <w:lang w:eastAsia="ar-SA"/>
          </w:rPr>
          <w:t>http://www.bip.bukowiec.pl</w:t>
        </w:r>
      </w:hyperlink>
      <w:r w:rsidR="00D24D35">
        <w:rPr>
          <w:rFonts w:eastAsia="Arial"/>
          <w:color w:val="000000"/>
          <w:lang w:eastAsia="ar-SA"/>
        </w:rPr>
        <w:t xml:space="preserve"> </w:t>
      </w:r>
    </w:p>
    <w:p w14:paraId="05E1CBAA" w14:textId="062B7B4E" w:rsidR="006D5DF4" w:rsidRPr="006D5DF4" w:rsidRDefault="006D5DF4" w:rsidP="00A755F3">
      <w:pPr>
        <w:widowControl w:val="0"/>
        <w:autoSpaceDE w:val="0"/>
        <w:spacing w:line="276" w:lineRule="auto"/>
        <w:contextualSpacing/>
        <w:rPr>
          <w:rFonts w:eastAsia="Arial"/>
          <w:color w:val="000000"/>
          <w:lang w:eastAsia="ar-SA"/>
        </w:rPr>
      </w:pPr>
      <w:r w:rsidRPr="006D5DF4">
        <w:rPr>
          <w:rFonts w:eastAsia="Arial"/>
          <w:color w:val="000000"/>
          <w:lang w:eastAsia="ar-SA"/>
        </w:rPr>
        <w:t xml:space="preserve">tel.: </w:t>
      </w:r>
      <w:r w:rsidR="00D24D35" w:rsidRPr="00D24D35">
        <w:rPr>
          <w:rFonts w:eastAsia="Arial"/>
          <w:color w:val="000000"/>
          <w:lang w:eastAsia="ar-SA"/>
        </w:rPr>
        <w:t>52 33 093 10, fax. 52 33 093 12</w:t>
      </w:r>
      <w:r w:rsidR="00D24D35">
        <w:rPr>
          <w:rFonts w:eastAsia="Arial"/>
          <w:color w:val="000000"/>
          <w:lang w:eastAsia="ar-SA"/>
        </w:rPr>
        <w:t xml:space="preserve"> </w:t>
      </w:r>
    </w:p>
    <w:p w14:paraId="424EDFDF" w14:textId="77777777" w:rsidR="006D5DF4" w:rsidRPr="006D5DF4" w:rsidRDefault="006D5DF4" w:rsidP="006D5DF4">
      <w:pPr>
        <w:widowControl w:val="0"/>
        <w:autoSpaceDE w:val="0"/>
        <w:spacing w:line="276" w:lineRule="auto"/>
        <w:contextualSpacing/>
        <w:rPr>
          <w:rFonts w:eastAsia="Arial"/>
          <w:color w:val="000000"/>
          <w:lang w:eastAsia="ar-SA"/>
        </w:rPr>
      </w:pPr>
      <w:r w:rsidRPr="006D5DF4">
        <w:rPr>
          <w:rFonts w:eastAsia="Arial"/>
          <w:color w:val="000000"/>
          <w:lang w:eastAsia="ar-SA"/>
        </w:rPr>
        <w:t xml:space="preserve">Dni i godziny pracy Zamawiającego: </w:t>
      </w:r>
    </w:p>
    <w:p w14:paraId="66EF4C4D" w14:textId="4A51FE75" w:rsidR="006D5DF4" w:rsidRPr="006D5DF4" w:rsidRDefault="006126CE" w:rsidP="006D5DF4">
      <w:pPr>
        <w:widowControl w:val="0"/>
        <w:autoSpaceDE w:val="0"/>
        <w:spacing w:line="276" w:lineRule="auto"/>
        <w:contextualSpacing/>
        <w:rPr>
          <w:rFonts w:eastAsia="Arial"/>
          <w:color w:val="000000"/>
          <w:lang w:eastAsia="ar-SA"/>
        </w:rPr>
      </w:pPr>
      <w:r w:rsidRPr="006D5DF4">
        <w:rPr>
          <w:rFonts w:eastAsia="Arial"/>
          <w:color w:val="000000"/>
          <w:lang w:eastAsia="ar-SA"/>
        </w:rPr>
        <w:t>P</w:t>
      </w:r>
      <w:r w:rsidR="006D5DF4" w:rsidRPr="006D5DF4">
        <w:rPr>
          <w:rFonts w:eastAsia="Arial"/>
          <w:color w:val="000000"/>
          <w:lang w:eastAsia="ar-SA"/>
        </w:rPr>
        <w:t>oniedziałek</w:t>
      </w:r>
      <w:r w:rsidR="00C62DDD">
        <w:rPr>
          <w:rFonts w:eastAsia="Arial"/>
          <w:color w:val="000000"/>
          <w:lang w:eastAsia="ar-SA"/>
        </w:rPr>
        <w:t xml:space="preserve"> -</w:t>
      </w:r>
      <w:r w:rsidR="00BE719F">
        <w:rPr>
          <w:rFonts w:eastAsia="Arial"/>
          <w:color w:val="000000"/>
          <w:lang w:eastAsia="ar-SA"/>
        </w:rPr>
        <w:t xml:space="preserve"> piątek</w:t>
      </w:r>
      <w:r w:rsidR="006D5DF4" w:rsidRPr="006D5DF4">
        <w:rPr>
          <w:rFonts w:eastAsia="Arial"/>
          <w:color w:val="000000"/>
          <w:lang w:eastAsia="ar-SA"/>
        </w:rPr>
        <w:t xml:space="preserve"> od godz. </w:t>
      </w:r>
      <w:r>
        <w:rPr>
          <w:rFonts w:eastAsia="Arial"/>
          <w:color w:val="000000"/>
          <w:lang w:eastAsia="ar-SA"/>
        </w:rPr>
        <w:t>7</w:t>
      </w:r>
      <w:r w:rsidR="006D5DF4" w:rsidRPr="006D5DF4">
        <w:rPr>
          <w:rFonts w:eastAsia="Arial"/>
          <w:color w:val="000000"/>
          <w:lang w:eastAsia="ar-SA"/>
        </w:rPr>
        <w:t>:</w:t>
      </w:r>
      <w:r w:rsidR="00EE3C35">
        <w:rPr>
          <w:rFonts w:eastAsia="Arial"/>
          <w:color w:val="000000"/>
          <w:lang w:eastAsia="ar-SA"/>
        </w:rPr>
        <w:t>3</w:t>
      </w:r>
      <w:r w:rsidR="006D5DF4" w:rsidRPr="006D5DF4">
        <w:rPr>
          <w:rFonts w:eastAsia="Arial"/>
          <w:color w:val="000000"/>
          <w:lang w:eastAsia="ar-SA"/>
        </w:rPr>
        <w:t>0 do godz. 1</w:t>
      </w:r>
      <w:r>
        <w:rPr>
          <w:rFonts w:eastAsia="Arial"/>
          <w:color w:val="000000"/>
          <w:lang w:eastAsia="ar-SA"/>
        </w:rPr>
        <w:t>5</w:t>
      </w:r>
      <w:r w:rsidR="006D5DF4" w:rsidRPr="006D5DF4">
        <w:rPr>
          <w:rFonts w:eastAsia="Arial"/>
          <w:color w:val="000000"/>
          <w:lang w:eastAsia="ar-SA"/>
        </w:rPr>
        <w:t>:</w:t>
      </w:r>
      <w:r w:rsidR="00EE3C35">
        <w:rPr>
          <w:rFonts w:eastAsia="Arial"/>
          <w:color w:val="000000"/>
          <w:lang w:eastAsia="ar-SA"/>
        </w:rPr>
        <w:t>3</w:t>
      </w:r>
      <w:r w:rsidR="006D5DF4" w:rsidRPr="006D5DF4">
        <w:rPr>
          <w:rFonts w:eastAsia="Arial"/>
          <w:color w:val="000000"/>
          <w:lang w:eastAsia="ar-SA"/>
        </w:rPr>
        <w:t>0</w:t>
      </w:r>
    </w:p>
    <w:p w14:paraId="7827D2FF" w14:textId="797D431F" w:rsidR="006D5DF4" w:rsidRPr="006D5DF4" w:rsidRDefault="006D5DF4" w:rsidP="006D5DF4">
      <w:pPr>
        <w:widowControl w:val="0"/>
        <w:autoSpaceDE w:val="0"/>
        <w:spacing w:line="276" w:lineRule="auto"/>
        <w:contextualSpacing/>
        <w:rPr>
          <w:rFonts w:eastAsia="Arial"/>
          <w:color w:val="000000"/>
          <w:lang w:eastAsia="ar-SA"/>
        </w:rPr>
      </w:pPr>
      <w:r w:rsidRPr="006D5DF4">
        <w:rPr>
          <w:rFonts w:eastAsia="Arial"/>
          <w:color w:val="000000"/>
          <w:lang w:eastAsia="ar-SA"/>
        </w:rPr>
        <w:t xml:space="preserve">Adres strony internetowej prowadzonego postępowania: </w:t>
      </w:r>
      <w:bookmarkStart w:id="6" w:name="_Hlk107241264"/>
      <w:r w:rsidR="00BA76D7">
        <w:fldChar w:fldCharType="begin"/>
      </w:r>
      <w:r w:rsidR="00BA76D7">
        <w:instrText>HYPERLINK "https://platformazakupowa.pl/pn/bukowiec"</w:instrText>
      </w:r>
      <w:r w:rsidR="00BA76D7">
        <w:fldChar w:fldCharType="separate"/>
      </w:r>
      <w:r w:rsidR="00EE3C35" w:rsidRPr="0014186A">
        <w:rPr>
          <w:rStyle w:val="Hipercze"/>
          <w:rFonts w:eastAsia="Arial"/>
          <w:lang w:eastAsia="ar-SA"/>
        </w:rPr>
        <w:t>https://platformazakupowa.pl/pn/bukowiec</w:t>
      </w:r>
      <w:r w:rsidR="00BA76D7">
        <w:rPr>
          <w:rStyle w:val="Hipercze"/>
          <w:rFonts w:eastAsia="Arial"/>
          <w:lang w:eastAsia="ar-SA"/>
        </w:rPr>
        <w:fldChar w:fldCharType="end"/>
      </w:r>
      <w:r w:rsidR="00EE3C35">
        <w:rPr>
          <w:rFonts w:eastAsia="Arial"/>
          <w:color w:val="000000"/>
          <w:lang w:eastAsia="ar-SA"/>
        </w:rPr>
        <w:t xml:space="preserve"> </w:t>
      </w:r>
    </w:p>
    <w:bookmarkEnd w:id="6"/>
    <w:p w14:paraId="268867A5" w14:textId="77777777" w:rsidR="006D5DF4" w:rsidRPr="00654135" w:rsidRDefault="006D5DF4" w:rsidP="006D5DF4">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116DEB5" w14:textId="5913EAA9" w:rsidR="0072443B" w:rsidRPr="00EA3A82" w:rsidRDefault="00440103" w:rsidP="00440103">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EA3A82">
        <w:rPr>
          <w:rFonts w:eastAsia="Calibri"/>
          <w:color w:val="000000"/>
        </w:rPr>
        <w:t>Postępowanie o udzielenie zamówienia publiczne</w:t>
      </w:r>
      <w:r w:rsidR="00FE7E66" w:rsidRPr="00EA3A82">
        <w:rPr>
          <w:rFonts w:eastAsia="Calibri"/>
          <w:color w:val="000000"/>
        </w:rPr>
        <w:t>go prowadzone jest w trybie pod</w:t>
      </w:r>
      <w:r w:rsidRPr="00EA3A82">
        <w:rPr>
          <w:rFonts w:eastAsia="Calibri"/>
          <w:color w:val="000000"/>
        </w:rPr>
        <w:t>stawowym</w:t>
      </w:r>
      <w:r w:rsidR="006B2104">
        <w:rPr>
          <w:rFonts w:eastAsia="Calibri"/>
          <w:color w:val="000000"/>
        </w:rPr>
        <w:t xml:space="preserve"> z możliwością prowadzenia negocjacji</w:t>
      </w:r>
      <w:r w:rsidRPr="00EA3A82">
        <w:rPr>
          <w:rFonts w:eastAsia="Calibri"/>
          <w:color w:val="000000"/>
        </w:rPr>
        <w:t xml:space="preserve">, na podstawie art. 275 pkt </w:t>
      </w:r>
      <w:r w:rsidR="006B2104">
        <w:rPr>
          <w:rFonts w:eastAsia="Calibri"/>
          <w:color w:val="000000"/>
        </w:rPr>
        <w:t>2</w:t>
      </w:r>
      <w:r w:rsidRPr="00EA3A82">
        <w:rPr>
          <w:rFonts w:eastAsia="Calibri"/>
          <w:color w:val="000000"/>
        </w:rPr>
        <w:t xml:space="preserve"> ustawy z dnia 11 września 2019 r. - Prawo zamówień publicznych (Dz. U. z 20</w:t>
      </w:r>
      <w:r w:rsidR="00E41C63">
        <w:rPr>
          <w:rFonts w:eastAsia="Calibri"/>
          <w:color w:val="000000"/>
        </w:rPr>
        <w:t>2</w:t>
      </w:r>
      <w:r w:rsidR="00A3167B">
        <w:rPr>
          <w:rFonts w:eastAsia="Calibri"/>
          <w:color w:val="000000"/>
        </w:rPr>
        <w:t>2</w:t>
      </w:r>
      <w:r w:rsidRPr="00EA3A82">
        <w:rPr>
          <w:rFonts w:eastAsia="Calibri"/>
          <w:color w:val="000000"/>
        </w:rPr>
        <w:t xml:space="preserve"> r</w:t>
      </w:r>
      <w:r w:rsidR="00E41C63">
        <w:rPr>
          <w:rFonts w:eastAsia="Calibri"/>
          <w:color w:val="000000"/>
        </w:rPr>
        <w:t>oku</w:t>
      </w:r>
      <w:r w:rsidRPr="00EA3A82">
        <w:rPr>
          <w:rFonts w:eastAsia="Calibri"/>
          <w:color w:val="000000"/>
        </w:rPr>
        <w:t xml:space="preserve"> p</w:t>
      </w:r>
      <w:r w:rsidR="00E65621" w:rsidRPr="00EA3A82">
        <w:rPr>
          <w:rFonts w:eastAsia="Calibri"/>
          <w:color w:val="000000"/>
        </w:rPr>
        <w:t xml:space="preserve">oz. </w:t>
      </w:r>
      <w:r w:rsidR="00A3167B">
        <w:rPr>
          <w:rFonts w:eastAsia="Calibri"/>
          <w:color w:val="000000"/>
        </w:rPr>
        <w:t>25 i 872</w:t>
      </w:r>
      <w:r w:rsidR="006E4486" w:rsidRPr="00EA3A82">
        <w:rPr>
          <w:rFonts w:eastAsia="Calibri"/>
          <w:color w:val="000000"/>
        </w:rPr>
        <w:t xml:space="preserve"> </w:t>
      </w:r>
      <w:r w:rsidR="00E65621" w:rsidRPr="00EA3A82">
        <w:rPr>
          <w:rFonts w:eastAsia="Calibri"/>
          <w:color w:val="000000"/>
        </w:rPr>
        <w:t>zwanej dalej także „P</w:t>
      </w:r>
      <w:r w:rsidRPr="00EA3A82">
        <w:rPr>
          <w:rFonts w:eastAsia="Calibri"/>
          <w:color w:val="000000"/>
        </w:rPr>
        <w:t>zp”</w:t>
      </w:r>
      <w:r w:rsidR="006E4486" w:rsidRPr="00EA3A82">
        <w:rPr>
          <w:rFonts w:eastAsia="Calibri"/>
          <w:color w:val="000000"/>
        </w:rPr>
        <w:t>)</w:t>
      </w:r>
      <w:r w:rsidR="001F41AD" w:rsidRPr="00EA3A82">
        <w:rPr>
          <w:rFonts w:eastAsia="Calibri"/>
          <w:color w:val="000000"/>
        </w:rPr>
        <w:t xml:space="preserve"> oraz </w:t>
      </w:r>
      <w:r w:rsidR="00B5246E" w:rsidRPr="00EA3A82">
        <w:t xml:space="preserve">aktów wykonawczych do tej ustawy. </w:t>
      </w:r>
      <w:r w:rsidR="00B5246E" w:rsidRPr="00EA3A82">
        <w:rPr>
          <w:rFonts w:eastAsia="Calibri"/>
          <w:color w:val="000000"/>
        </w:rPr>
        <w:t>W</w:t>
      </w:r>
      <w:r w:rsidR="001F41AD" w:rsidRPr="00EA3A82">
        <w:rPr>
          <w:rFonts w:eastAsia="Calibri"/>
          <w:color w:val="000000"/>
        </w:rPr>
        <w:t xml:space="preserve"> s</w:t>
      </w:r>
      <w:r w:rsidR="001F48EA" w:rsidRPr="00EA3A82">
        <w:rPr>
          <w:rFonts w:eastAsia="Calibri"/>
          <w:color w:val="000000"/>
        </w:rPr>
        <w:t>prawach nieuregulowanych ustawą stosuje się</w:t>
      </w:r>
      <w:r w:rsidR="001F41AD" w:rsidRPr="00EA3A82">
        <w:rPr>
          <w:rFonts w:eastAsia="Calibri"/>
          <w:color w:val="000000"/>
        </w:rPr>
        <w:t xml:space="preserve"> przepisy ustawy – Kodeks cywilny.</w:t>
      </w:r>
      <w:r w:rsidR="005D5FFA" w:rsidRPr="00EA3A82">
        <w:rPr>
          <w:rFonts w:eastAsia="Calibri"/>
          <w:color w:val="000000"/>
        </w:rPr>
        <w:t xml:space="preserve"> </w:t>
      </w:r>
    </w:p>
    <w:p w14:paraId="456AC116" w14:textId="65E840FE" w:rsidR="0072443B" w:rsidRPr="00EA3A82" w:rsidRDefault="0072443B" w:rsidP="00B5246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EA3A82">
        <w:rPr>
          <w:rFonts w:eastAsia="Calibri"/>
          <w:color w:val="000000"/>
        </w:rPr>
        <w:t>W zakresie nieuregulowanym niniejszą Specyfikacj</w:t>
      </w:r>
      <w:r w:rsidR="00F3774F" w:rsidRPr="00EA3A82">
        <w:rPr>
          <w:rFonts w:eastAsia="Calibri"/>
          <w:color w:val="000000"/>
        </w:rPr>
        <w:t>ą</w:t>
      </w:r>
      <w:r w:rsidRPr="00EA3A82">
        <w:rPr>
          <w:rFonts w:eastAsia="Calibri"/>
          <w:color w:val="000000"/>
        </w:rPr>
        <w:t xml:space="preserve"> Waru</w:t>
      </w:r>
      <w:r w:rsidR="00440103" w:rsidRPr="00EA3A82">
        <w:rPr>
          <w:rFonts w:eastAsia="Calibri"/>
          <w:color w:val="000000"/>
        </w:rPr>
        <w:t>nków Zamówienia, zwaną dalej „S</w:t>
      </w:r>
      <w:r w:rsidRPr="00EA3A82">
        <w:rPr>
          <w:rFonts w:eastAsia="Calibri"/>
          <w:color w:val="000000"/>
        </w:rPr>
        <w:t>WZ”, zastosowanie mają przepisy ustawy Pzp.</w:t>
      </w:r>
      <w:r w:rsidR="00B5246E" w:rsidRPr="00EA3A82">
        <w:rPr>
          <w:rFonts w:eastAsia="Calibri"/>
          <w:color w:val="000000"/>
        </w:rPr>
        <w:t xml:space="preserve"> </w:t>
      </w:r>
    </w:p>
    <w:p w14:paraId="2401E103" w14:textId="4E4490D5" w:rsidR="00696371" w:rsidRDefault="00932D39" w:rsidP="0085750F">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EA3A82">
        <w:rPr>
          <w:rFonts w:eastAsia="Calibri"/>
          <w:color w:val="000000"/>
        </w:rPr>
        <w:t>Wartość zamówienia jest poniżej progów unijnych określonych w art. 3 ust. 1 ustawy Pzp.</w:t>
      </w:r>
    </w:p>
    <w:p w14:paraId="37751AB0" w14:textId="472F32C9" w:rsidR="001B0FF1" w:rsidRPr="0085750F" w:rsidRDefault="001B0FF1" w:rsidP="0085750F">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1B0FF1">
        <w:rPr>
          <w:rFonts w:eastAsia="Calibri"/>
          <w:color w:val="000000"/>
        </w:rPr>
        <w:t>Źródło finansowania – Program Rządowy Fundusz Polski Ład – Program Inwestycji Strategicznych.</w:t>
      </w:r>
    </w:p>
    <w:p w14:paraId="6A792434" w14:textId="7405F9FD" w:rsidR="00CD3034" w:rsidRPr="00EA3A82"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78268CEE" w14:textId="681E9A22" w:rsidR="003177F0" w:rsidRPr="003177F0" w:rsidRDefault="005C62A3" w:rsidP="003177F0">
      <w:pPr>
        <w:shd w:val="clear" w:color="auto" w:fill="FFFFFF"/>
        <w:spacing w:before="120" w:after="120"/>
        <w:jc w:val="both"/>
        <w:rPr>
          <w:rFonts w:eastAsia="Calibri"/>
        </w:rPr>
      </w:pPr>
      <w:r>
        <w:rPr>
          <w:rFonts w:eastAsia="Calibri"/>
        </w:rPr>
        <w:t xml:space="preserve">1. </w:t>
      </w:r>
      <w:r w:rsidR="00BB2850" w:rsidRPr="006B2104">
        <w:rPr>
          <w:rFonts w:eastAsia="Calibri"/>
          <w:u w:val="single"/>
        </w:rPr>
        <w:t xml:space="preserve">Przedmiotem zamówienia jest </w:t>
      </w:r>
      <w:r w:rsidR="00D26C39" w:rsidRPr="006B2104">
        <w:rPr>
          <w:rFonts w:eastAsia="Calibri"/>
          <w:u w:val="single"/>
        </w:rPr>
        <w:t xml:space="preserve">robota budowlana </w:t>
      </w:r>
      <w:r w:rsidR="00A3167B" w:rsidRPr="006B2104">
        <w:rPr>
          <w:rFonts w:eastAsia="Calibri"/>
          <w:u w:val="single"/>
        </w:rPr>
        <w:t>polegająca na r</w:t>
      </w:r>
      <w:r w:rsidR="003177F0" w:rsidRPr="006B2104">
        <w:rPr>
          <w:rFonts w:eastAsia="Calibri"/>
          <w:u w:val="single"/>
        </w:rPr>
        <w:t>ozbudow</w:t>
      </w:r>
      <w:r w:rsidR="00A3167B" w:rsidRPr="006B2104">
        <w:rPr>
          <w:rFonts w:eastAsia="Calibri"/>
          <w:u w:val="single"/>
        </w:rPr>
        <w:t>ie</w:t>
      </w:r>
      <w:r w:rsidR="003177F0" w:rsidRPr="006B2104">
        <w:rPr>
          <w:rFonts w:eastAsia="Calibri"/>
          <w:u w:val="single"/>
        </w:rPr>
        <w:t xml:space="preserve"> budynku Szkoły Podstawowej w Przysiersku o salę gimnastyczną wraz z pomieszczeniami przynależnymi i pomieszczeniami szkolnymi opierając się na energooszczędnym systemie ogrzewania z wykorzystaniem OZE wraz z wykonaniem niezbędnych prac remontowych i modernizacyjnych w istniejącym budynku szkoły. Lokalizacja inwestycji - Nr ewid. Nr  203/1, obręb ewidencyjny Przysiersk</w:t>
      </w:r>
      <w:r w:rsidR="003177F0" w:rsidRPr="003177F0">
        <w:rPr>
          <w:rFonts w:eastAsia="Calibri"/>
        </w:rPr>
        <w:t>.</w:t>
      </w:r>
    </w:p>
    <w:p w14:paraId="79F981CA" w14:textId="51363EDB" w:rsidR="003177F0" w:rsidRPr="003177F0" w:rsidRDefault="003177F0" w:rsidP="003177F0">
      <w:pPr>
        <w:shd w:val="clear" w:color="auto" w:fill="FFFFFF"/>
        <w:spacing w:before="120" w:after="120"/>
        <w:jc w:val="both"/>
        <w:rPr>
          <w:rFonts w:eastAsia="Calibri"/>
        </w:rPr>
      </w:pPr>
      <w:r>
        <w:rPr>
          <w:rFonts w:eastAsia="Calibri"/>
        </w:rPr>
        <w:t>1.</w:t>
      </w:r>
      <w:r w:rsidR="006B2104">
        <w:rPr>
          <w:rFonts w:eastAsia="Calibri"/>
        </w:rPr>
        <w:t>1</w:t>
      </w:r>
      <w:r>
        <w:rPr>
          <w:rFonts w:eastAsia="Calibri"/>
        </w:rPr>
        <w:t xml:space="preserve">. </w:t>
      </w:r>
      <w:r w:rsidRPr="003177F0">
        <w:rPr>
          <w:rFonts w:eastAsia="Calibri"/>
        </w:rPr>
        <w:t>Zadanie ma być wykonane w sposób kompletny tj. wybudowanie budynku wraz z zagospodarowaniem terenu, wyposażenie sal szkolnych w meble i pozostałe wyposażenie - pomieszczeń administracyjnych i pomocniczych w meble, urządzenia i wyposażenie technologiczne, wykonaniem infrastruktury technicznej wewnętrznej  zewnętrznej.</w:t>
      </w:r>
    </w:p>
    <w:p w14:paraId="258F0378" w14:textId="56128977" w:rsidR="003177F0" w:rsidRPr="003177F0" w:rsidRDefault="003177F0" w:rsidP="003177F0">
      <w:pPr>
        <w:shd w:val="clear" w:color="auto" w:fill="FFFFFF"/>
        <w:spacing w:before="120" w:after="120"/>
        <w:jc w:val="both"/>
        <w:rPr>
          <w:rFonts w:eastAsia="Calibri"/>
        </w:rPr>
      </w:pPr>
      <w:r>
        <w:rPr>
          <w:rFonts w:eastAsia="Calibri"/>
        </w:rPr>
        <w:t>1.</w:t>
      </w:r>
      <w:r w:rsidR="006B2104">
        <w:rPr>
          <w:rFonts w:eastAsia="Calibri"/>
        </w:rPr>
        <w:t>2</w:t>
      </w:r>
      <w:r>
        <w:rPr>
          <w:rFonts w:eastAsia="Calibri"/>
        </w:rPr>
        <w:t xml:space="preserve">. </w:t>
      </w:r>
      <w:r w:rsidRPr="003177F0">
        <w:rPr>
          <w:rFonts w:eastAsia="Calibri"/>
        </w:rPr>
        <w:t>Klasa odporności ogniowej - "C", obciążenie ogniowe nie przekracza 500MJ/m2. Budynek stanowi jedną strefę zagrożenia ludzi ZL III ze ścianą oddzielenia pożarowego od istniejącej części,  z wydzielonymi pomieszczeniami: magazynowym i technicznym zaklasyfikowanych do PM; brak stref zagrożenia wybuchem. Obsługa nadzorująca obiekty powinna być odpowiednio przeszkolona w zakresie aktualnie obowiązujących przepisów p.poż. Istniejąca sieć hydrantowa - hydrant w odległości 15m od obiektu. Drogi i place manewrowe oraz dojazd do obiektu spełniają wymagania pożarowe. Zasilanie budynku w energię elektryczną istniejącym przyłączem energetycznym, w wodę z sieci istniejącej, odprowadzenie ścieków do kanalizacji istniejącej.</w:t>
      </w:r>
    </w:p>
    <w:p w14:paraId="502DFD43" w14:textId="7D073209" w:rsidR="006D5DF4" w:rsidRDefault="003177F0" w:rsidP="003177F0">
      <w:pPr>
        <w:shd w:val="clear" w:color="auto" w:fill="FFFFFF"/>
        <w:spacing w:before="120" w:after="120"/>
        <w:jc w:val="both"/>
        <w:rPr>
          <w:rFonts w:eastAsia="Calibri"/>
        </w:rPr>
      </w:pPr>
      <w:r>
        <w:rPr>
          <w:rFonts w:eastAsia="Calibri"/>
        </w:rPr>
        <w:t>1.</w:t>
      </w:r>
      <w:r w:rsidR="006B2104">
        <w:rPr>
          <w:rFonts w:eastAsia="Calibri"/>
        </w:rPr>
        <w:t>3</w:t>
      </w:r>
      <w:r>
        <w:rPr>
          <w:rFonts w:eastAsia="Calibri"/>
        </w:rPr>
        <w:t xml:space="preserve">. </w:t>
      </w:r>
      <w:r w:rsidRPr="003177F0">
        <w:rPr>
          <w:rFonts w:eastAsia="Calibri"/>
        </w:rPr>
        <w:t>Układ funkcjonalny budynku będzie obejmował: salę gimnastyczną i sale do zajęć dydaktycznych,  pomieszczenia techniczne i magazynowe, komunikacj</w:t>
      </w:r>
      <w:r w:rsidR="00A3167B">
        <w:rPr>
          <w:rFonts w:eastAsia="Calibri"/>
        </w:rPr>
        <w:t>ę</w:t>
      </w:r>
      <w:r w:rsidRPr="003177F0">
        <w:rPr>
          <w:rFonts w:eastAsia="Calibri"/>
        </w:rPr>
        <w:t xml:space="preserve"> wewnętrzn</w:t>
      </w:r>
      <w:r w:rsidR="00A3167B">
        <w:rPr>
          <w:rFonts w:eastAsia="Calibri"/>
        </w:rPr>
        <w:t>ą</w:t>
      </w:r>
      <w:r w:rsidRPr="003177F0">
        <w:rPr>
          <w:rFonts w:eastAsia="Calibri"/>
        </w:rPr>
        <w:t>, sanitariaty, gabinet pielęgniarski, pom. biblioteki, pom. socjalne i gospodarcze i szatnie.</w:t>
      </w:r>
    </w:p>
    <w:p w14:paraId="12605DDA" w14:textId="59FBC09D" w:rsidR="00CA6AE0" w:rsidRPr="00CA6AE0" w:rsidRDefault="003177F0" w:rsidP="00CA6AE0">
      <w:pPr>
        <w:shd w:val="clear" w:color="auto" w:fill="FFFFFF"/>
        <w:spacing w:before="120" w:after="120"/>
        <w:jc w:val="both"/>
        <w:rPr>
          <w:rFonts w:eastAsia="Calibri"/>
        </w:rPr>
      </w:pPr>
      <w:r>
        <w:rPr>
          <w:rFonts w:eastAsia="Calibri"/>
        </w:rPr>
        <w:t>1.</w:t>
      </w:r>
      <w:r w:rsidR="006B2104">
        <w:rPr>
          <w:rFonts w:eastAsia="Calibri"/>
        </w:rPr>
        <w:t>4</w:t>
      </w:r>
      <w:r>
        <w:rPr>
          <w:rFonts w:eastAsia="Calibri"/>
        </w:rPr>
        <w:t xml:space="preserve">. </w:t>
      </w:r>
      <w:r w:rsidR="00CA6AE0" w:rsidRPr="00CA6AE0">
        <w:t>Zakres robót budowlanych przewidzianych do wykonania w istniejącej części budynku:</w:t>
      </w:r>
    </w:p>
    <w:p w14:paraId="15FD35FB" w14:textId="489B259C" w:rsidR="00CA6AE0" w:rsidRPr="00CA6AE0" w:rsidRDefault="00CA6AE0" w:rsidP="005013B8">
      <w:pPr>
        <w:pStyle w:val="Akapitzlist"/>
        <w:numPr>
          <w:ilvl w:val="0"/>
          <w:numId w:val="44"/>
        </w:numPr>
        <w:autoSpaceDE w:val="0"/>
        <w:autoSpaceDN w:val="0"/>
        <w:adjustRightInd w:val="0"/>
        <w:jc w:val="both"/>
      </w:pPr>
      <w:r w:rsidRPr="00CA6AE0">
        <w:t>wymiana starych wykładzin PCV na nowe,</w:t>
      </w:r>
    </w:p>
    <w:p w14:paraId="2E0C90F8" w14:textId="7EB05623" w:rsidR="00CA6AE0" w:rsidRPr="00CA6AE0" w:rsidRDefault="00CA6AE0" w:rsidP="005013B8">
      <w:pPr>
        <w:pStyle w:val="Akapitzlist"/>
        <w:numPr>
          <w:ilvl w:val="0"/>
          <w:numId w:val="44"/>
        </w:numPr>
        <w:autoSpaceDE w:val="0"/>
        <w:autoSpaceDN w:val="0"/>
        <w:adjustRightInd w:val="0"/>
        <w:jc w:val="both"/>
      </w:pPr>
      <w:r w:rsidRPr="00CA6AE0">
        <w:lastRenderedPageBreak/>
        <w:t>demontaż fragmentu ściany w celu powiększenia pom. pokoju nauczycielskiego,</w:t>
      </w:r>
    </w:p>
    <w:p w14:paraId="43485C18" w14:textId="19CB58AC" w:rsidR="00CA6AE0" w:rsidRPr="00CA6AE0" w:rsidRDefault="00CA6AE0" w:rsidP="005013B8">
      <w:pPr>
        <w:pStyle w:val="Akapitzlist"/>
        <w:numPr>
          <w:ilvl w:val="0"/>
          <w:numId w:val="44"/>
        </w:numPr>
        <w:autoSpaceDE w:val="0"/>
        <w:autoSpaceDN w:val="0"/>
        <w:adjustRightInd w:val="0"/>
        <w:jc w:val="both"/>
      </w:pPr>
      <w:r w:rsidRPr="00CA6AE0">
        <w:t>roboty remontowo budowlane, wykończeniowe po wymianie instalacji c.o. i instalacji</w:t>
      </w:r>
      <w:r w:rsidR="004B783A">
        <w:t xml:space="preserve"> </w:t>
      </w:r>
      <w:r w:rsidRPr="00CA6AE0">
        <w:t>elektrycznej tj. uzupełnianie tynków, nowe gładzie, okładziny ścian, malowanie</w:t>
      </w:r>
      <w:r w:rsidR="004B783A">
        <w:t>,</w:t>
      </w:r>
    </w:p>
    <w:p w14:paraId="4A01EDFE" w14:textId="41941686" w:rsidR="00CA6AE0" w:rsidRPr="00CA6AE0" w:rsidRDefault="00CA6AE0" w:rsidP="005013B8">
      <w:pPr>
        <w:pStyle w:val="Akapitzlist"/>
        <w:numPr>
          <w:ilvl w:val="0"/>
          <w:numId w:val="44"/>
        </w:numPr>
        <w:autoSpaceDE w:val="0"/>
        <w:autoSpaceDN w:val="0"/>
        <w:adjustRightInd w:val="0"/>
        <w:jc w:val="both"/>
      </w:pPr>
      <w:r w:rsidRPr="00CA6AE0">
        <w:t>wymiana balustrady stalowej na szklaną bezpieczną na balkonie,</w:t>
      </w:r>
    </w:p>
    <w:p w14:paraId="47140AFB" w14:textId="134DAEBE" w:rsidR="00CA6AE0" w:rsidRPr="00CA6AE0" w:rsidRDefault="00CA6AE0" w:rsidP="005013B8">
      <w:pPr>
        <w:pStyle w:val="Akapitzlist"/>
        <w:numPr>
          <w:ilvl w:val="0"/>
          <w:numId w:val="44"/>
        </w:numPr>
        <w:autoSpaceDE w:val="0"/>
        <w:autoSpaceDN w:val="0"/>
        <w:adjustRightInd w:val="0"/>
        <w:jc w:val="both"/>
      </w:pPr>
      <w:r w:rsidRPr="00CA6AE0">
        <w:t>odnawianie, malowanie istniejących balustrad wewnętrznych,</w:t>
      </w:r>
    </w:p>
    <w:p w14:paraId="66F613A0" w14:textId="29156C58" w:rsidR="00CA6AE0" w:rsidRPr="00CA6AE0" w:rsidRDefault="00CA6AE0" w:rsidP="005013B8">
      <w:pPr>
        <w:pStyle w:val="Akapitzlist"/>
        <w:numPr>
          <w:ilvl w:val="0"/>
          <w:numId w:val="44"/>
        </w:numPr>
        <w:autoSpaceDE w:val="0"/>
        <w:autoSpaceDN w:val="0"/>
        <w:adjustRightInd w:val="0"/>
        <w:jc w:val="both"/>
      </w:pPr>
      <w:r w:rsidRPr="00CA6AE0">
        <w:t>montaż roletek wewnętrznych na oknach w salach lekcyjnych i innych pom.,</w:t>
      </w:r>
    </w:p>
    <w:p w14:paraId="095BD62B" w14:textId="32D2B2DA" w:rsidR="00CA6AE0" w:rsidRPr="00CA6AE0" w:rsidRDefault="00CA6AE0" w:rsidP="005013B8">
      <w:pPr>
        <w:pStyle w:val="Akapitzlist"/>
        <w:numPr>
          <w:ilvl w:val="0"/>
          <w:numId w:val="44"/>
        </w:numPr>
        <w:autoSpaceDE w:val="0"/>
        <w:autoSpaceDN w:val="0"/>
        <w:adjustRightInd w:val="0"/>
        <w:jc w:val="both"/>
      </w:pPr>
      <w:r w:rsidRPr="00CA6AE0">
        <w:t>wymiana płytek na wejściu i pochylni przed budynkiem,</w:t>
      </w:r>
    </w:p>
    <w:p w14:paraId="2333D876" w14:textId="7C1C813E" w:rsidR="00CA6AE0" w:rsidRPr="00CA6AE0" w:rsidRDefault="00CA6AE0" w:rsidP="005013B8">
      <w:pPr>
        <w:pStyle w:val="Akapitzlist"/>
        <w:numPr>
          <w:ilvl w:val="0"/>
          <w:numId w:val="44"/>
        </w:numPr>
        <w:autoSpaceDE w:val="0"/>
        <w:autoSpaceDN w:val="0"/>
        <w:adjustRightInd w:val="0"/>
        <w:jc w:val="both"/>
      </w:pPr>
      <w:r w:rsidRPr="00CA6AE0">
        <w:t>docieplenie ścian zewnętrznych,</w:t>
      </w:r>
    </w:p>
    <w:p w14:paraId="1703DA1F" w14:textId="7FAAA76B" w:rsidR="00CA6AE0" w:rsidRPr="00CA6AE0" w:rsidRDefault="00CA6AE0" w:rsidP="005013B8">
      <w:pPr>
        <w:pStyle w:val="Akapitzlist"/>
        <w:numPr>
          <w:ilvl w:val="0"/>
          <w:numId w:val="44"/>
        </w:numPr>
        <w:autoSpaceDE w:val="0"/>
        <w:autoSpaceDN w:val="0"/>
        <w:adjustRightInd w:val="0"/>
        <w:jc w:val="both"/>
      </w:pPr>
      <w:r w:rsidRPr="00CA6AE0">
        <w:t>docieplenie stropodachu,</w:t>
      </w:r>
    </w:p>
    <w:p w14:paraId="09D39408" w14:textId="1579A2D4" w:rsidR="00CA6AE0" w:rsidRPr="00CA6AE0" w:rsidRDefault="00CA6AE0" w:rsidP="005013B8">
      <w:pPr>
        <w:pStyle w:val="Akapitzlist"/>
        <w:numPr>
          <w:ilvl w:val="0"/>
          <w:numId w:val="44"/>
        </w:numPr>
        <w:autoSpaceDE w:val="0"/>
        <w:autoSpaceDN w:val="0"/>
        <w:adjustRightInd w:val="0"/>
        <w:jc w:val="both"/>
      </w:pPr>
      <w:r w:rsidRPr="00CA6AE0">
        <w:t>wymiana obróbek blacharskich, rur spustowych, rynien,</w:t>
      </w:r>
    </w:p>
    <w:p w14:paraId="14E2B64C" w14:textId="63044946" w:rsidR="00CA6AE0" w:rsidRPr="00CA6AE0" w:rsidRDefault="00CA6AE0" w:rsidP="005013B8">
      <w:pPr>
        <w:pStyle w:val="Akapitzlist"/>
        <w:numPr>
          <w:ilvl w:val="0"/>
          <w:numId w:val="44"/>
        </w:numPr>
        <w:autoSpaceDE w:val="0"/>
        <w:autoSpaceDN w:val="0"/>
        <w:adjustRightInd w:val="0"/>
        <w:jc w:val="both"/>
      </w:pPr>
      <w:r w:rsidRPr="00CA6AE0">
        <w:t>skucie i wykonanie nowych tynków na kominach, również odtworzenie zwieńczenia kanałów</w:t>
      </w:r>
      <w:r w:rsidR="004B783A">
        <w:t>.</w:t>
      </w:r>
    </w:p>
    <w:p w14:paraId="19E90634" w14:textId="1C77A2CE" w:rsidR="00CA6AE0" w:rsidRPr="003177F0" w:rsidRDefault="00CA6AE0" w:rsidP="003177F0">
      <w:pPr>
        <w:shd w:val="clear" w:color="auto" w:fill="FFFFFF"/>
        <w:spacing w:before="120" w:after="120"/>
        <w:jc w:val="both"/>
        <w:rPr>
          <w:rFonts w:eastAsia="Calibri"/>
        </w:rPr>
      </w:pPr>
    </w:p>
    <w:p w14:paraId="04FC0383" w14:textId="259B2EAC" w:rsidR="003177F0" w:rsidRDefault="001F77C4" w:rsidP="003177F0">
      <w:pPr>
        <w:shd w:val="clear" w:color="auto" w:fill="FFFFFF"/>
        <w:spacing w:before="120" w:after="120"/>
        <w:jc w:val="both"/>
        <w:rPr>
          <w:rFonts w:eastAsia="Calibri"/>
        </w:rPr>
      </w:pPr>
      <w:r>
        <w:rPr>
          <w:rFonts w:eastAsia="Calibri"/>
        </w:rPr>
        <w:t>1.</w:t>
      </w:r>
      <w:r w:rsidR="006B2104">
        <w:rPr>
          <w:rFonts w:eastAsia="Calibri"/>
        </w:rPr>
        <w:t>5</w:t>
      </w:r>
      <w:r>
        <w:rPr>
          <w:rFonts w:eastAsia="Calibri"/>
        </w:rPr>
        <w:t>. Parametry techniczne budynku dobudowywanego</w:t>
      </w:r>
    </w:p>
    <w:p w14:paraId="597FFEF2" w14:textId="77777777" w:rsidR="001F77C4" w:rsidRDefault="001F77C4" w:rsidP="003177F0">
      <w:pPr>
        <w:shd w:val="clear" w:color="auto" w:fill="FFFFFF"/>
        <w:spacing w:before="120" w:after="120"/>
        <w:jc w:val="both"/>
        <w:rPr>
          <w:rFonts w:eastAsia="Calibri"/>
        </w:rPr>
      </w:pPr>
      <w:r>
        <w:rPr>
          <w:rFonts w:eastAsia="Calibri"/>
        </w:rPr>
        <w:tab/>
      </w:r>
    </w:p>
    <w:tbl>
      <w:tblPr>
        <w:tblStyle w:val="TableGrid"/>
        <w:tblW w:w="8803" w:type="dxa"/>
        <w:tblInd w:w="307" w:type="dxa"/>
        <w:tblCellMar>
          <w:top w:w="30" w:type="dxa"/>
          <w:left w:w="106" w:type="dxa"/>
        </w:tblCellMar>
        <w:tblLook w:val="04A0" w:firstRow="1" w:lastRow="0" w:firstColumn="1" w:lastColumn="0" w:noHBand="0" w:noVBand="1"/>
      </w:tblPr>
      <w:tblGrid>
        <w:gridCol w:w="523"/>
        <w:gridCol w:w="5544"/>
        <w:gridCol w:w="2736"/>
      </w:tblGrid>
      <w:tr w:rsidR="001F77C4" w:rsidRPr="004B783A" w14:paraId="727B7341" w14:textId="77777777" w:rsidTr="004B783A">
        <w:trPr>
          <w:trHeight w:val="218"/>
        </w:trPr>
        <w:tc>
          <w:tcPr>
            <w:tcW w:w="6067" w:type="dxa"/>
            <w:gridSpan w:val="2"/>
            <w:tcBorders>
              <w:top w:val="single" w:sz="2" w:space="0" w:color="000000"/>
              <w:left w:val="single" w:sz="4" w:space="0" w:color="000000"/>
              <w:bottom w:val="single" w:sz="4" w:space="0" w:color="000000"/>
              <w:right w:val="nil"/>
            </w:tcBorders>
          </w:tcPr>
          <w:p w14:paraId="1E646D93" w14:textId="77777777" w:rsidR="001F77C4" w:rsidRPr="004B783A" w:rsidRDefault="001F77C4" w:rsidP="00CE0B92">
            <w:pPr>
              <w:ind w:left="355"/>
              <w:rPr>
                <w:rFonts w:ascii="Times New Roman" w:hAnsi="Times New Roman" w:cs="Times New Roman"/>
              </w:rPr>
            </w:pPr>
            <w:r w:rsidRPr="004B783A">
              <w:rPr>
                <w:rFonts w:ascii="Times New Roman" w:eastAsia="Tahoma" w:hAnsi="Times New Roman" w:cs="Times New Roman"/>
                <w:b/>
              </w:rPr>
              <w:t>1.</w:t>
            </w:r>
            <w:r w:rsidRPr="004B783A">
              <w:rPr>
                <w:rFonts w:ascii="Times New Roman" w:eastAsia="Arial" w:hAnsi="Times New Roman" w:cs="Times New Roman"/>
                <w:b/>
              </w:rPr>
              <w:t xml:space="preserve"> </w:t>
            </w:r>
            <w:r w:rsidRPr="004B783A">
              <w:rPr>
                <w:rFonts w:ascii="Times New Roman" w:eastAsia="Tahoma" w:hAnsi="Times New Roman" w:cs="Times New Roman"/>
                <w:b/>
              </w:rPr>
              <w:t xml:space="preserve">Zestawienie powierzchni budynku </w:t>
            </w:r>
          </w:p>
        </w:tc>
        <w:tc>
          <w:tcPr>
            <w:tcW w:w="2736" w:type="dxa"/>
            <w:tcBorders>
              <w:top w:val="single" w:sz="2" w:space="0" w:color="000000"/>
              <w:left w:val="nil"/>
              <w:bottom w:val="single" w:sz="4" w:space="0" w:color="000000"/>
              <w:right w:val="single" w:sz="4" w:space="0" w:color="000000"/>
            </w:tcBorders>
          </w:tcPr>
          <w:p w14:paraId="0DCC523C" w14:textId="77777777" w:rsidR="001F77C4" w:rsidRPr="004B783A" w:rsidRDefault="001F77C4" w:rsidP="00CE0B92">
            <w:pPr>
              <w:spacing w:after="160"/>
              <w:rPr>
                <w:rFonts w:ascii="Times New Roman" w:hAnsi="Times New Roman" w:cs="Times New Roman"/>
              </w:rPr>
            </w:pPr>
          </w:p>
        </w:tc>
      </w:tr>
      <w:tr w:rsidR="001F77C4" w:rsidRPr="004B783A" w14:paraId="0A898242" w14:textId="77777777" w:rsidTr="004B783A">
        <w:trPr>
          <w:trHeight w:val="283"/>
        </w:trPr>
        <w:tc>
          <w:tcPr>
            <w:tcW w:w="523" w:type="dxa"/>
            <w:tcBorders>
              <w:top w:val="single" w:sz="4" w:space="0" w:color="000000"/>
              <w:left w:val="single" w:sz="4" w:space="0" w:color="000000"/>
              <w:bottom w:val="single" w:sz="4" w:space="0" w:color="000000"/>
              <w:right w:val="single" w:sz="4" w:space="0" w:color="000000"/>
            </w:tcBorders>
          </w:tcPr>
          <w:p w14:paraId="05016BF1"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4" w:space="0" w:color="000000"/>
              <w:right w:val="single" w:sz="4" w:space="0" w:color="000000"/>
            </w:tcBorders>
            <w:vAlign w:val="center"/>
          </w:tcPr>
          <w:p w14:paraId="2296C29C"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Powierzchnia zabudowy </w:t>
            </w:r>
          </w:p>
        </w:tc>
        <w:tc>
          <w:tcPr>
            <w:tcW w:w="2736" w:type="dxa"/>
            <w:tcBorders>
              <w:top w:val="single" w:sz="4" w:space="0" w:color="000000"/>
              <w:left w:val="single" w:sz="4" w:space="0" w:color="000000"/>
              <w:bottom w:val="single" w:sz="4" w:space="0" w:color="000000"/>
              <w:right w:val="single" w:sz="4" w:space="0" w:color="000000"/>
            </w:tcBorders>
          </w:tcPr>
          <w:p w14:paraId="0CB4AE25" w14:textId="77777777" w:rsidR="001F77C4" w:rsidRPr="004B783A" w:rsidRDefault="001F77C4" w:rsidP="00CE0B92">
            <w:pPr>
              <w:ind w:right="99"/>
              <w:jc w:val="right"/>
              <w:rPr>
                <w:rFonts w:ascii="Times New Roman" w:hAnsi="Times New Roman" w:cs="Times New Roman"/>
              </w:rPr>
            </w:pPr>
            <w:r w:rsidRPr="004B783A">
              <w:rPr>
                <w:rFonts w:ascii="Times New Roman" w:eastAsia="Tahoma" w:hAnsi="Times New Roman" w:cs="Times New Roman"/>
              </w:rPr>
              <w:t>883,73 m</w:t>
            </w:r>
            <w:r w:rsidRPr="004B783A">
              <w:rPr>
                <w:rFonts w:ascii="Times New Roman" w:eastAsia="Tahoma" w:hAnsi="Times New Roman" w:cs="Times New Roman"/>
                <w:vertAlign w:val="superscript"/>
              </w:rPr>
              <w:t>2</w:t>
            </w:r>
            <w:r w:rsidRPr="004B783A">
              <w:rPr>
                <w:rFonts w:ascii="Times New Roman" w:hAnsi="Times New Roman" w:cs="Times New Roman"/>
              </w:rPr>
              <w:t xml:space="preserve"> </w:t>
            </w:r>
          </w:p>
        </w:tc>
      </w:tr>
      <w:tr w:rsidR="001F77C4" w:rsidRPr="004B783A" w14:paraId="3F4D0F3C" w14:textId="77777777" w:rsidTr="004B783A">
        <w:trPr>
          <w:trHeight w:val="278"/>
        </w:trPr>
        <w:tc>
          <w:tcPr>
            <w:tcW w:w="523" w:type="dxa"/>
            <w:tcBorders>
              <w:top w:val="single" w:sz="4" w:space="0" w:color="000000"/>
              <w:left w:val="single" w:sz="4" w:space="0" w:color="000000"/>
              <w:bottom w:val="single" w:sz="4" w:space="0" w:color="000000"/>
              <w:right w:val="single" w:sz="4" w:space="0" w:color="000000"/>
            </w:tcBorders>
          </w:tcPr>
          <w:p w14:paraId="5856D606"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4" w:space="0" w:color="000000"/>
              <w:right w:val="single" w:sz="4" w:space="0" w:color="000000"/>
            </w:tcBorders>
            <w:vAlign w:val="center"/>
          </w:tcPr>
          <w:p w14:paraId="165D78ED"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Powierzchnia użytkowa </w:t>
            </w:r>
          </w:p>
        </w:tc>
        <w:tc>
          <w:tcPr>
            <w:tcW w:w="2736" w:type="dxa"/>
            <w:tcBorders>
              <w:top w:val="single" w:sz="4" w:space="0" w:color="000000"/>
              <w:left w:val="single" w:sz="4" w:space="0" w:color="000000"/>
              <w:bottom w:val="single" w:sz="4" w:space="0" w:color="000000"/>
              <w:right w:val="single" w:sz="4" w:space="0" w:color="000000"/>
            </w:tcBorders>
          </w:tcPr>
          <w:p w14:paraId="1AF4E049" w14:textId="77777777" w:rsidR="001F77C4" w:rsidRPr="004B783A" w:rsidRDefault="001F77C4" w:rsidP="00CE0B92">
            <w:pPr>
              <w:ind w:right="99"/>
              <w:jc w:val="right"/>
              <w:rPr>
                <w:rFonts w:ascii="Times New Roman" w:hAnsi="Times New Roman" w:cs="Times New Roman"/>
              </w:rPr>
            </w:pPr>
            <w:r w:rsidRPr="004B783A">
              <w:rPr>
                <w:rFonts w:ascii="Times New Roman" w:eastAsia="Tahoma" w:hAnsi="Times New Roman" w:cs="Times New Roman"/>
              </w:rPr>
              <w:t>781,58 m</w:t>
            </w:r>
            <w:r w:rsidRPr="004B783A">
              <w:rPr>
                <w:rFonts w:ascii="Times New Roman" w:eastAsia="Tahoma" w:hAnsi="Times New Roman" w:cs="Times New Roman"/>
                <w:vertAlign w:val="superscript"/>
              </w:rPr>
              <w:t>2</w:t>
            </w:r>
            <w:r w:rsidRPr="004B783A">
              <w:rPr>
                <w:rFonts w:ascii="Times New Roman" w:hAnsi="Times New Roman" w:cs="Times New Roman"/>
              </w:rPr>
              <w:t xml:space="preserve"> </w:t>
            </w:r>
          </w:p>
        </w:tc>
      </w:tr>
      <w:tr w:rsidR="001F77C4" w:rsidRPr="004B783A" w14:paraId="146E5C62" w14:textId="77777777" w:rsidTr="004B783A">
        <w:trPr>
          <w:trHeight w:val="278"/>
        </w:trPr>
        <w:tc>
          <w:tcPr>
            <w:tcW w:w="523" w:type="dxa"/>
            <w:tcBorders>
              <w:top w:val="single" w:sz="4" w:space="0" w:color="000000"/>
              <w:left w:val="single" w:sz="4" w:space="0" w:color="000000"/>
              <w:bottom w:val="single" w:sz="4" w:space="0" w:color="000000"/>
              <w:right w:val="single" w:sz="4" w:space="0" w:color="000000"/>
            </w:tcBorders>
          </w:tcPr>
          <w:p w14:paraId="0A4E4BEA"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4" w:space="0" w:color="000000"/>
              <w:right w:val="single" w:sz="4" w:space="0" w:color="000000"/>
            </w:tcBorders>
            <w:vAlign w:val="center"/>
          </w:tcPr>
          <w:p w14:paraId="78C2FEAF"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Kubatura  </w:t>
            </w:r>
          </w:p>
        </w:tc>
        <w:tc>
          <w:tcPr>
            <w:tcW w:w="2736" w:type="dxa"/>
            <w:tcBorders>
              <w:top w:val="single" w:sz="4" w:space="0" w:color="000000"/>
              <w:left w:val="single" w:sz="4" w:space="0" w:color="000000"/>
              <w:bottom w:val="single" w:sz="4" w:space="0" w:color="000000"/>
              <w:right w:val="single" w:sz="4" w:space="0" w:color="000000"/>
            </w:tcBorders>
          </w:tcPr>
          <w:p w14:paraId="6BB185FE" w14:textId="77777777" w:rsidR="001F77C4" w:rsidRPr="004B783A" w:rsidRDefault="001F77C4" w:rsidP="00CE0B92">
            <w:pPr>
              <w:ind w:right="99"/>
              <w:jc w:val="right"/>
              <w:rPr>
                <w:rFonts w:ascii="Times New Roman" w:hAnsi="Times New Roman" w:cs="Times New Roman"/>
              </w:rPr>
            </w:pPr>
            <w:r w:rsidRPr="004B783A">
              <w:rPr>
                <w:rFonts w:ascii="Times New Roman" w:eastAsia="Tahoma" w:hAnsi="Times New Roman" w:cs="Times New Roman"/>
              </w:rPr>
              <w:t>4 656,16 m</w:t>
            </w:r>
            <w:r w:rsidRPr="004B783A">
              <w:rPr>
                <w:rFonts w:ascii="Times New Roman" w:eastAsia="Tahoma" w:hAnsi="Times New Roman" w:cs="Times New Roman"/>
                <w:vertAlign w:val="superscript"/>
              </w:rPr>
              <w:t>3</w:t>
            </w:r>
            <w:r w:rsidRPr="004B783A">
              <w:rPr>
                <w:rFonts w:ascii="Times New Roman" w:hAnsi="Times New Roman" w:cs="Times New Roman"/>
              </w:rPr>
              <w:t xml:space="preserve"> </w:t>
            </w:r>
          </w:p>
        </w:tc>
      </w:tr>
      <w:tr w:rsidR="001F77C4" w:rsidRPr="004B783A" w14:paraId="547D1469" w14:textId="77777777" w:rsidTr="004B783A">
        <w:trPr>
          <w:trHeight w:val="283"/>
        </w:trPr>
        <w:tc>
          <w:tcPr>
            <w:tcW w:w="523" w:type="dxa"/>
            <w:tcBorders>
              <w:top w:val="single" w:sz="4" w:space="0" w:color="000000"/>
              <w:left w:val="single" w:sz="4" w:space="0" w:color="000000"/>
              <w:bottom w:val="single" w:sz="4" w:space="0" w:color="000000"/>
              <w:right w:val="single" w:sz="4" w:space="0" w:color="000000"/>
            </w:tcBorders>
          </w:tcPr>
          <w:p w14:paraId="68DADFDC"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4" w:space="0" w:color="000000"/>
              <w:right w:val="single" w:sz="4" w:space="0" w:color="000000"/>
            </w:tcBorders>
            <w:vAlign w:val="center"/>
          </w:tcPr>
          <w:p w14:paraId="2FCAE6F8"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Powierzchnia całkowita </w:t>
            </w:r>
          </w:p>
        </w:tc>
        <w:tc>
          <w:tcPr>
            <w:tcW w:w="2736" w:type="dxa"/>
            <w:tcBorders>
              <w:top w:val="single" w:sz="4" w:space="0" w:color="000000"/>
              <w:left w:val="single" w:sz="4" w:space="0" w:color="000000"/>
              <w:bottom w:val="single" w:sz="4" w:space="0" w:color="000000"/>
              <w:right w:val="single" w:sz="4" w:space="0" w:color="000000"/>
            </w:tcBorders>
          </w:tcPr>
          <w:p w14:paraId="160B8F17" w14:textId="77777777" w:rsidR="001F77C4" w:rsidRPr="004B783A" w:rsidRDefault="001F77C4" w:rsidP="00CE0B92">
            <w:pPr>
              <w:ind w:right="99"/>
              <w:jc w:val="right"/>
              <w:rPr>
                <w:rFonts w:ascii="Times New Roman" w:hAnsi="Times New Roman" w:cs="Times New Roman"/>
              </w:rPr>
            </w:pPr>
            <w:r w:rsidRPr="004B783A">
              <w:rPr>
                <w:rFonts w:ascii="Times New Roman" w:eastAsia="Tahoma" w:hAnsi="Times New Roman" w:cs="Times New Roman"/>
              </w:rPr>
              <w:t>883,73 m</w:t>
            </w:r>
            <w:r w:rsidRPr="004B783A">
              <w:rPr>
                <w:rFonts w:ascii="Times New Roman" w:eastAsia="Tahoma" w:hAnsi="Times New Roman" w:cs="Times New Roman"/>
                <w:vertAlign w:val="superscript"/>
              </w:rPr>
              <w:t>2</w:t>
            </w:r>
            <w:r w:rsidRPr="004B783A">
              <w:rPr>
                <w:rFonts w:ascii="Times New Roman" w:hAnsi="Times New Roman" w:cs="Times New Roman"/>
              </w:rPr>
              <w:t xml:space="preserve"> </w:t>
            </w:r>
          </w:p>
        </w:tc>
      </w:tr>
      <w:tr w:rsidR="001F77C4" w:rsidRPr="004B783A" w14:paraId="68FDA3CB" w14:textId="77777777" w:rsidTr="004B783A">
        <w:trPr>
          <w:trHeight w:val="278"/>
        </w:trPr>
        <w:tc>
          <w:tcPr>
            <w:tcW w:w="6067" w:type="dxa"/>
            <w:gridSpan w:val="2"/>
            <w:tcBorders>
              <w:top w:val="single" w:sz="4" w:space="0" w:color="000000"/>
              <w:left w:val="single" w:sz="4" w:space="0" w:color="000000"/>
              <w:bottom w:val="single" w:sz="4" w:space="0" w:color="000000"/>
              <w:right w:val="single" w:sz="4" w:space="0" w:color="000000"/>
            </w:tcBorders>
          </w:tcPr>
          <w:p w14:paraId="5D84DCAE"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b/>
              </w:rPr>
              <w:t xml:space="preserve">       2.   Zestawienie wymiarów gabarytowych budynku </w:t>
            </w:r>
          </w:p>
        </w:tc>
        <w:tc>
          <w:tcPr>
            <w:tcW w:w="2736" w:type="dxa"/>
            <w:tcBorders>
              <w:top w:val="single" w:sz="4" w:space="0" w:color="000000"/>
              <w:left w:val="single" w:sz="4" w:space="0" w:color="000000"/>
              <w:bottom w:val="single" w:sz="4" w:space="0" w:color="000000"/>
              <w:right w:val="single" w:sz="4" w:space="0" w:color="000000"/>
            </w:tcBorders>
          </w:tcPr>
          <w:p w14:paraId="4D12E590" w14:textId="77777777" w:rsidR="001F77C4" w:rsidRPr="004B783A" w:rsidRDefault="001F77C4" w:rsidP="00CE0B92">
            <w:pPr>
              <w:rPr>
                <w:rFonts w:ascii="Times New Roman" w:hAnsi="Times New Roman" w:cs="Times New Roman"/>
              </w:rPr>
            </w:pPr>
            <w:r w:rsidRPr="004B783A">
              <w:rPr>
                <w:rFonts w:ascii="Times New Roman" w:eastAsia="Tahoma" w:hAnsi="Times New Roman" w:cs="Times New Roman"/>
                <w:b/>
              </w:rPr>
              <w:t xml:space="preserve"> </w:t>
            </w:r>
          </w:p>
        </w:tc>
      </w:tr>
      <w:tr w:rsidR="001F77C4" w:rsidRPr="004B783A" w14:paraId="1DC0176B" w14:textId="77777777" w:rsidTr="004B783A">
        <w:trPr>
          <w:trHeight w:val="278"/>
        </w:trPr>
        <w:tc>
          <w:tcPr>
            <w:tcW w:w="523" w:type="dxa"/>
            <w:vMerge w:val="restart"/>
            <w:tcBorders>
              <w:top w:val="single" w:sz="4" w:space="0" w:color="000000"/>
              <w:left w:val="single" w:sz="4" w:space="0" w:color="000000"/>
              <w:bottom w:val="single" w:sz="4" w:space="0" w:color="000000"/>
              <w:right w:val="single" w:sz="4" w:space="0" w:color="000000"/>
            </w:tcBorders>
          </w:tcPr>
          <w:p w14:paraId="6581A4D2"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4" w:space="0" w:color="000000"/>
              <w:right w:val="single" w:sz="4" w:space="0" w:color="000000"/>
            </w:tcBorders>
            <w:vAlign w:val="center"/>
          </w:tcPr>
          <w:p w14:paraId="399CF2B7"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Wysokość górnej krawędzi elewacji frontowej (gzyms) </w:t>
            </w:r>
          </w:p>
        </w:tc>
        <w:tc>
          <w:tcPr>
            <w:tcW w:w="2736" w:type="dxa"/>
            <w:tcBorders>
              <w:top w:val="single" w:sz="4" w:space="0" w:color="000000"/>
              <w:left w:val="single" w:sz="4" w:space="0" w:color="000000"/>
              <w:bottom w:val="single" w:sz="4" w:space="0" w:color="000000"/>
              <w:right w:val="single" w:sz="4" w:space="0" w:color="000000"/>
            </w:tcBorders>
          </w:tcPr>
          <w:p w14:paraId="55183BEF" w14:textId="77777777" w:rsidR="001F77C4" w:rsidRPr="004B783A" w:rsidRDefault="001F77C4" w:rsidP="00CE0B92">
            <w:pPr>
              <w:rPr>
                <w:rFonts w:ascii="Times New Roman" w:hAnsi="Times New Roman" w:cs="Times New Roman"/>
              </w:rPr>
            </w:pPr>
            <w:r w:rsidRPr="004B783A">
              <w:rPr>
                <w:rFonts w:ascii="Times New Roman" w:eastAsia="Tahoma" w:hAnsi="Times New Roman" w:cs="Times New Roman"/>
              </w:rPr>
              <w:t xml:space="preserve"> </w:t>
            </w:r>
          </w:p>
        </w:tc>
      </w:tr>
      <w:tr w:rsidR="001F77C4" w:rsidRPr="004B783A" w14:paraId="67E64B49" w14:textId="77777777" w:rsidTr="004B783A">
        <w:trPr>
          <w:trHeight w:val="259"/>
        </w:trPr>
        <w:tc>
          <w:tcPr>
            <w:tcW w:w="0" w:type="auto"/>
            <w:vMerge/>
            <w:tcBorders>
              <w:top w:val="nil"/>
              <w:left w:val="single" w:sz="4" w:space="0" w:color="000000"/>
              <w:bottom w:val="nil"/>
              <w:right w:val="single" w:sz="4" w:space="0" w:color="000000"/>
            </w:tcBorders>
          </w:tcPr>
          <w:p w14:paraId="6D4F244F" w14:textId="77777777" w:rsidR="001F77C4" w:rsidRPr="004B783A" w:rsidRDefault="001F77C4" w:rsidP="00CE0B92">
            <w:pPr>
              <w:spacing w:after="160"/>
              <w:rPr>
                <w:rFonts w:ascii="Times New Roman" w:hAnsi="Times New Roman" w:cs="Times New Roman"/>
              </w:rPr>
            </w:pPr>
          </w:p>
        </w:tc>
        <w:tc>
          <w:tcPr>
            <w:tcW w:w="5544" w:type="dxa"/>
            <w:tcBorders>
              <w:top w:val="single" w:sz="4" w:space="0" w:color="000000"/>
              <w:left w:val="single" w:sz="4" w:space="0" w:color="000000"/>
              <w:bottom w:val="single" w:sz="4" w:space="0" w:color="000000"/>
              <w:right w:val="single" w:sz="4" w:space="0" w:color="000000"/>
            </w:tcBorders>
            <w:vAlign w:val="center"/>
          </w:tcPr>
          <w:p w14:paraId="1030CCA2"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sali gimnastycznej </w:t>
            </w:r>
          </w:p>
        </w:tc>
        <w:tc>
          <w:tcPr>
            <w:tcW w:w="2736" w:type="dxa"/>
            <w:tcBorders>
              <w:top w:val="single" w:sz="4" w:space="0" w:color="000000"/>
              <w:left w:val="single" w:sz="4" w:space="0" w:color="000000"/>
              <w:bottom w:val="single" w:sz="4" w:space="0" w:color="000000"/>
              <w:right w:val="single" w:sz="4" w:space="0" w:color="000000"/>
            </w:tcBorders>
          </w:tcPr>
          <w:p w14:paraId="3B2725EA" w14:textId="77777777" w:rsidR="001F77C4" w:rsidRPr="004B783A" w:rsidRDefault="001F77C4" w:rsidP="00CE0B92">
            <w:pPr>
              <w:ind w:right="100"/>
              <w:jc w:val="right"/>
              <w:rPr>
                <w:rFonts w:ascii="Times New Roman" w:hAnsi="Times New Roman" w:cs="Times New Roman"/>
              </w:rPr>
            </w:pPr>
            <w:r w:rsidRPr="004B783A">
              <w:rPr>
                <w:rFonts w:ascii="Times New Roman" w:eastAsia="Tahoma" w:hAnsi="Times New Roman" w:cs="Times New Roman"/>
              </w:rPr>
              <w:t xml:space="preserve">8,28 m </w:t>
            </w:r>
          </w:p>
        </w:tc>
      </w:tr>
      <w:tr w:rsidR="001F77C4" w:rsidRPr="004B783A" w14:paraId="291FAD50" w14:textId="77777777" w:rsidTr="004B783A">
        <w:trPr>
          <w:trHeight w:val="341"/>
        </w:trPr>
        <w:tc>
          <w:tcPr>
            <w:tcW w:w="0" w:type="auto"/>
            <w:vMerge/>
            <w:tcBorders>
              <w:top w:val="nil"/>
              <w:left w:val="single" w:sz="4" w:space="0" w:color="000000"/>
              <w:bottom w:val="single" w:sz="4" w:space="0" w:color="000000"/>
              <w:right w:val="single" w:sz="4" w:space="0" w:color="000000"/>
            </w:tcBorders>
          </w:tcPr>
          <w:p w14:paraId="08E32217" w14:textId="77777777" w:rsidR="001F77C4" w:rsidRPr="004B783A" w:rsidRDefault="001F77C4" w:rsidP="00CE0B92">
            <w:pPr>
              <w:spacing w:after="160"/>
              <w:rPr>
                <w:rFonts w:ascii="Times New Roman" w:hAnsi="Times New Roman" w:cs="Times New Roman"/>
              </w:rPr>
            </w:pPr>
          </w:p>
        </w:tc>
        <w:tc>
          <w:tcPr>
            <w:tcW w:w="5544" w:type="dxa"/>
            <w:tcBorders>
              <w:top w:val="single" w:sz="4" w:space="0" w:color="000000"/>
              <w:left w:val="single" w:sz="4" w:space="0" w:color="000000"/>
              <w:bottom w:val="single" w:sz="4" w:space="0" w:color="000000"/>
              <w:right w:val="single" w:sz="4" w:space="0" w:color="000000"/>
            </w:tcBorders>
            <w:vAlign w:val="center"/>
          </w:tcPr>
          <w:p w14:paraId="0C9F756B"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budynku szkoły </w:t>
            </w:r>
          </w:p>
        </w:tc>
        <w:tc>
          <w:tcPr>
            <w:tcW w:w="2736" w:type="dxa"/>
            <w:tcBorders>
              <w:top w:val="single" w:sz="4" w:space="0" w:color="000000"/>
              <w:left w:val="single" w:sz="4" w:space="0" w:color="000000"/>
              <w:bottom w:val="single" w:sz="4" w:space="0" w:color="000000"/>
              <w:right w:val="single" w:sz="4" w:space="0" w:color="000000"/>
            </w:tcBorders>
          </w:tcPr>
          <w:p w14:paraId="5C685207" w14:textId="77777777" w:rsidR="001F77C4" w:rsidRPr="004B783A" w:rsidRDefault="001F77C4" w:rsidP="00CE0B92">
            <w:pPr>
              <w:ind w:right="100"/>
              <w:jc w:val="right"/>
              <w:rPr>
                <w:rFonts w:ascii="Times New Roman" w:hAnsi="Times New Roman" w:cs="Times New Roman"/>
              </w:rPr>
            </w:pPr>
            <w:r w:rsidRPr="004B783A">
              <w:rPr>
                <w:rFonts w:ascii="Times New Roman" w:eastAsia="Tahoma" w:hAnsi="Times New Roman" w:cs="Times New Roman"/>
              </w:rPr>
              <w:t xml:space="preserve">4,40 m </w:t>
            </w:r>
          </w:p>
        </w:tc>
      </w:tr>
      <w:tr w:rsidR="001F77C4" w:rsidRPr="004B783A" w14:paraId="50A83E93" w14:textId="77777777" w:rsidTr="004B783A">
        <w:trPr>
          <w:trHeight w:val="278"/>
        </w:trPr>
        <w:tc>
          <w:tcPr>
            <w:tcW w:w="523" w:type="dxa"/>
            <w:tcBorders>
              <w:top w:val="single" w:sz="4" w:space="0" w:color="000000"/>
              <w:left w:val="single" w:sz="4" w:space="0" w:color="000000"/>
              <w:bottom w:val="single" w:sz="4" w:space="0" w:color="000000"/>
              <w:right w:val="single" w:sz="4" w:space="0" w:color="000000"/>
            </w:tcBorders>
          </w:tcPr>
          <w:p w14:paraId="3F489693"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4" w:space="0" w:color="000000"/>
              <w:right w:val="single" w:sz="4" w:space="0" w:color="000000"/>
            </w:tcBorders>
            <w:vAlign w:val="center"/>
          </w:tcPr>
          <w:p w14:paraId="5EC56E4D"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Liczba kondygnacji </w:t>
            </w:r>
          </w:p>
        </w:tc>
        <w:tc>
          <w:tcPr>
            <w:tcW w:w="2736" w:type="dxa"/>
            <w:tcBorders>
              <w:top w:val="single" w:sz="4" w:space="0" w:color="000000"/>
              <w:left w:val="single" w:sz="4" w:space="0" w:color="000000"/>
              <w:bottom w:val="single" w:sz="4" w:space="0" w:color="000000"/>
              <w:right w:val="single" w:sz="4" w:space="0" w:color="000000"/>
            </w:tcBorders>
          </w:tcPr>
          <w:p w14:paraId="57256533" w14:textId="77777777" w:rsidR="001F77C4" w:rsidRPr="004B783A" w:rsidRDefault="001F77C4" w:rsidP="00CE0B92">
            <w:pPr>
              <w:ind w:right="100"/>
              <w:jc w:val="right"/>
              <w:rPr>
                <w:rFonts w:ascii="Times New Roman" w:hAnsi="Times New Roman" w:cs="Times New Roman"/>
              </w:rPr>
            </w:pPr>
            <w:r w:rsidRPr="004B783A">
              <w:rPr>
                <w:rFonts w:ascii="Times New Roman" w:eastAsia="Tahoma" w:hAnsi="Times New Roman" w:cs="Times New Roman"/>
              </w:rPr>
              <w:t xml:space="preserve"> 1</w:t>
            </w:r>
            <w:r w:rsidRPr="004B783A">
              <w:rPr>
                <w:rFonts w:ascii="Times New Roman" w:hAnsi="Times New Roman" w:cs="Times New Roman"/>
              </w:rPr>
              <w:t xml:space="preserve"> </w:t>
            </w:r>
          </w:p>
        </w:tc>
      </w:tr>
      <w:tr w:rsidR="001F77C4" w:rsidRPr="004B783A" w14:paraId="50FC946C" w14:textId="77777777" w:rsidTr="004B783A">
        <w:trPr>
          <w:trHeight w:val="278"/>
        </w:trPr>
        <w:tc>
          <w:tcPr>
            <w:tcW w:w="523" w:type="dxa"/>
            <w:tcBorders>
              <w:top w:val="single" w:sz="4" w:space="0" w:color="000000"/>
              <w:left w:val="single" w:sz="4" w:space="0" w:color="000000"/>
              <w:bottom w:val="single" w:sz="4" w:space="0" w:color="000000"/>
              <w:right w:val="single" w:sz="4" w:space="0" w:color="000000"/>
            </w:tcBorders>
          </w:tcPr>
          <w:p w14:paraId="61758091"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4" w:space="0" w:color="000000"/>
              <w:right w:val="single" w:sz="4" w:space="0" w:color="000000"/>
            </w:tcBorders>
            <w:vAlign w:val="center"/>
          </w:tcPr>
          <w:p w14:paraId="73D21B7B"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Gabaryty budynku </w:t>
            </w:r>
          </w:p>
        </w:tc>
        <w:tc>
          <w:tcPr>
            <w:tcW w:w="2736" w:type="dxa"/>
            <w:tcBorders>
              <w:top w:val="single" w:sz="4" w:space="0" w:color="000000"/>
              <w:left w:val="single" w:sz="4" w:space="0" w:color="000000"/>
              <w:bottom w:val="single" w:sz="4" w:space="0" w:color="000000"/>
              <w:right w:val="single" w:sz="4" w:space="0" w:color="000000"/>
            </w:tcBorders>
          </w:tcPr>
          <w:p w14:paraId="5E753199" w14:textId="77777777" w:rsidR="001F77C4" w:rsidRPr="004B783A" w:rsidRDefault="001F77C4" w:rsidP="00CE0B92">
            <w:pPr>
              <w:ind w:right="101"/>
              <w:jc w:val="right"/>
              <w:rPr>
                <w:rFonts w:ascii="Times New Roman" w:hAnsi="Times New Roman" w:cs="Times New Roman"/>
              </w:rPr>
            </w:pPr>
            <w:r w:rsidRPr="004B783A">
              <w:rPr>
                <w:rFonts w:ascii="Times New Roman" w:eastAsia="Tahoma" w:hAnsi="Times New Roman" w:cs="Times New Roman"/>
              </w:rPr>
              <w:t>25,04 x 47,40m</w:t>
            </w:r>
            <w:r w:rsidRPr="004B783A">
              <w:rPr>
                <w:rFonts w:ascii="Times New Roman" w:hAnsi="Times New Roman" w:cs="Times New Roman"/>
              </w:rPr>
              <w:t xml:space="preserve"> </w:t>
            </w:r>
          </w:p>
        </w:tc>
      </w:tr>
      <w:tr w:rsidR="001F77C4" w:rsidRPr="004B783A" w14:paraId="41C0EEDF" w14:textId="77777777" w:rsidTr="004B783A">
        <w:trPr>
          <w:trHeight w:val="281"/>
        </w:trPr>
        <w:tc>
          <w:tcPr>
            <w:tcW w:w="523" w:type="dxa"/>
            <w:tcBorders>
              <w:top w:val="single" w:sz="4" w:space="0" w:color="000000"/>
              <w:left w:val="single" w:sz="4" w:space="0" w:color="000000"/>
              <w:bottom w:val="single" w:sz="2" w:space="0" w:color="000000"/>
              <w:right w:val="single" w:sz="4" w:space="0" w:color="000000"/>
            </w:tcBorders>
          </w:tcPr>
          <w:p w14:paraId="04D6C4E9"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2" w:space="0" w:color="000000"/>
              <w:right w:val="single" w:sz="4" w:space="0" w:color="000000"/>
            </w:tcBorders>
            <w:vAlign w:val="center"/>
          </w:tcPr>
          <w:p w14:paraId="3E4CD1AC"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Dach płaski </w:t>
            </w:r>
          </w:p>
        </w:tc>
        <w:tc>
          <w:tcPr>
            <w:tcW w:w="2736" w:type="dxa"/>
            <w:tcBorders>
              <w:top w:val="single" w:sz="4" w:space="0" w:color="000000"/>
              <w:left w:val="single" w:sz="4" w:space="0" w:color="000000"/>
              <w:bottom w:val="single" w:sz="2" w:space="0" w:color="000000"/>
              <w:right w:val="single" w:sz="4" w:space="0" w:color="000000"/>
            </w:tcBorders>
          </w:tcPr>
          <w:p w14:paraId="241481B6" w14:textId="77777777" w:rsidR="001F77C4" w:rsidRPr="004B783A" w:rsidRDefault="001F77C4" w:rsidP="00CE0B92">
            <w:pPr>
              <w:ind w:right="99"/>
              <w:jc w:val="right"/>
              <w:rPr>
                <w:rFonts w:ascii="Times New Roman" w:hAnsi="Times New Roman" w:cs="Times New Roman"/>
              </w:rPr>
            </w:pPr>
            <w:r w:rsidRPr="004B783A">
              <w:rPr>
                <w:rFonts w:ascii="Times New Roman" w:eastAsia="Tahoma" w:hAnsi="Times New Roman" w:cs="Times New Roman"/>
              </w:rPr>
              <w:t xml:space="preserve">5°  </w:t>
            </w:r>
          </w:p>
        </w:tc>
      </w:tr>
      <w:tr w:rsidR="001F77C4" w:rsidRPr="004B783A" w14:paraId="27AB3C59" w14:textId="77777777" w:rsidTr="004B783A">
        <w:trPr>
          <w:trHeight w:val="281"/>
        </w:trPr>
        <w:tc>
          <w:tcPr>
            <w:tcW w:w="523" w:type="dxa"/>
            <w:tcBorders>
              <w:top w:val="single" w:sz="2" w:space="0" w:color="000000"/>
              <w:left w:val="single" w:sz="4" w:space="0" w:color="000000"/>
              <w:bottom w:val="single" w:sz="4" w:space="0" w:color="000000"/>
              <w:right w:val="single" w:sz="4" w:space="0" w:color="000000"/>
            </w:tcBorders>
          </w:tcPr>
          <w:p w14:paraId="2198ACFE"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2" w:space="0" w:color="000000"/>
              <w:left w:val="single" w:sz="4" w:space="0" w:color="000000"/>
              <w:bottom w:val="single" w:sz="4" w:space="0" w:color="000000"/>
              <w:right w:val="single" w:sz="4" w:space="0" w:color="000000"/>
            </w:tcBorders>
            <w:vAlign w:val="center"/>
          </w:tcPr>
          <w:p w14:paraId="793146CA"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Dach łukowy </w:t>
            </w:r>
          </w:p>
        </w:tc>
        <w:tc>
          <w:tcPr>
            <w:tcW w:w="2736" w:type="dxa"/>
            <w:tcBorders>
              <w:top w:val="single" w:sz="2" w:space="0" w:color="000000"/>
              <w:left w:val="single" w:sz="4" w:space="0" w:color="000000"/>
              <w:bottom w:val="single" w:sz="4" w:space="0" w:color="000000"/>
              <w:right w:val="single" w:sz="4" w:space="0" w:color="000000"/>
            </w:tcBorders>
          </w:tcPr>
          <w:p w14:paraId="7275AE43" w14:textId="77777777" w:rsidR="001F77C4" w:rsidRPr="004B783A" w:rsidRDefault="001F77C4" w:rsidP="00CE0B92">
            <w:pPr>
              <w:ind w:right="-8"/>
              <w:jc w:val="right"/>
              <w:rPr>
                <w:rFonts w:ascii="Times New Roman" w:hAnsi="Times New Roman" w:cs="Times New Roman"/>
              </w:rPr>
            </w:pPr>
            <w:r w:rsidRPr="004B783A">
              <w:rPr>
                <w:rFonts w:ascii="Times New Roman" w:eastAsia="Tahoma" w:hAnsi="Times New Roman" w:cs="Times New Roman"/>
              </w:rPr>
              <w:t xml:space="preserve">  </w:t>
            </w:r>
          </w:p>
        </w:tc>
      </w:tr>
      <w:tr w:rsidR="001F77C4" w:rsidRPr="004B783A" w14:paraId="5EA9207B" w14:textId="77777777" w:rsidTr="004B783A">
        <w:trPr>
          <w:trHeight w:val="336"/>
        </w:trPr>
        <w:tc>
          <w:tcPr>
            <w:tcW w:w="523" w:type="dxa"/>
            <w:vMerge w:val="restart"/>
            <w:tcBorders>
              <w:top w:val="single" w:sz="4" w:space="0" w:color="000000"/>
              <w:left w:val="single" w:sz="4" w:space="0" w:color="000000"/>
              <w:bottom w:val="single" w:sz="4" w:space="0" w:color="000000"/>
              <w:right w:val="single" w:sz="4" w:space="0" w:color="000000"/>
            </w:tcBorders>
          </w:tcPr>
          <w:p w14:paraId="6F36ED7C" w14:textId="77777777" w:rsidR="001F77C4" w:rsidRPr="004B783A" w:rsidRDefault="001F77C4" w:rsidP="00CE0B92">
            <w:pPr>
              <w:spacing w:after="103"/>
              <w:ind w:left="5"/>
              <w:rPr>
                <w:rFonts w:ascii="Times New Roman" w:hAnsi="Times New Roman" w:cs="Times New Roman"/>
              </w:rPr>
            </w:pPr>
            <w:r w:rsidRPr="004B783A">
              <w:rPr>
                <w:rFonts w:ascii="Times New Roman" w:eastAsia="Tahoma" w:hAnsi="Times New Roman" w:cs="Times New Roman"/>
              </w:rPr>
              <w:t xml:space="preserve"> </w:t>
            </w:r>
          </w:p>
          <w:p w14:paraId="29418F01" w14:textId="77777777" w:rsidR="001F77C4" w:rsidRPr="004B783A" w:rsidRDefault="001F77C4" w:rsidP="00CE0B92">
            <w:pPr>
              <w:spacing w:after="45"/>
              <w:ind w:left="5"/>
              <w:rPr>
                <w:rFonts w:ascii="Times New Roman" w:hAnsi="Times New Roman" w:cs="Times New Roman"/>
              </w:rPr>
            </w:pPr>
            <w:r w:rsidRPr="004B783A">
              <w:rPr>
                <w:rFonts w:ascii="Times New Roman" w:eastAsia="Tahoma" w:hAnsi="Times New Roman" w:cs="Times New Roman"/>
              </w:rPr>
              <w:t xml:space="preserve"> </w:t>
            </w:r>
          </w:p>
          <w:p w14:paraId="5317F500"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t>
            </w:r>
          </w:p>
        </w:tc>
        <w:tc>
          <w:tcPr>
            <w:tcW w:w="5544" w:type="dxa"/>
            <w:tcBorders>
              <w:top w:val="single" w:sz="4" w:space="0" w:color="000000"/>
              <w:left w:val="single" w:sz="4" w:space="0" w:color="000000"/>
              <w:bottom w:val="single" w:sz="4" w:space="0" w:color="000000"/>
              <w:right w:val="single" w:sz="4" w:space="0" w:color="000000"/>
            </w:tcBorders>
            <w:vAlign w:val="center"/>
          </w:tcPr>
          <w:p w14:paraId="591EE075"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Wysokość do kalenicy </w:t>
            </w:r>
          </w:p>
        </w:tc>
        <w:tc>
          <w:tcPr>
            <w:tcW w:w="2736" w:type="dxa"/>
            <w:tcBorders>
              <w:top w:val="single" w:sz="4" w:space="0" w:color="000000"/>
              <w:left w:val="single" w:sz="4" w:space="0" w:color="000000"/>
              <w:bottom w:val="single" w:sz="4" w:space="0" w:color="000000"/>
              <w:right w:val="single" w:sz="4" w:space="0" w:color="000000"/>
            </w:tcBorders>
          </w:tcPr>
          <w:p w14:paraId="1095D215" w14:textId="77777777" w:rsidR="001F77C4" w:rsidRPr="004B783A" w:rsidRDefault="001F77C4" w:rsidP="00CE0B92">
            <w:pPr>
              <w:ind w:right="42"/>
              <w:jc w:val="right"/>
              <w:rPr>
                <w:rFonts w:ascii="Times New Roman" w:hAnsi="Times New Roman" w:cs="Times New Roman"/>
              </w:rPr>
            </w:pPr>
            <w:r w:rsidRPr="004B783A">
              <w:rPr>
                <w:rFonts w:ascii="Times New Roman" w:hAnsi="Times New Roman" w:cs="Times New Roman"/>
              </w:rPr>
              <w:t xml:space="preserve"> </w:t>
            </w:r>
          </w:p>
        </w:tc>
      </w:tr>
      <w:tr w:rsidR="001F77C4" w:rsidRPr="004B783A" w14:paraId="066C62D4" w14:textId="77777777" w:rsidTr="004B783A">
        <w:trPr>
          <w:trHeight w:val="278"/>
        </w:trPr>
        <w:tc>
          <w:tcPr>
            <w:tcW w:w="0" w:type="auto"/>
            <w:vMerge/>
            <w:tcBorders>
              <w:top w:val="nil"/>
              <w:left w:val="single" w:sz="4" w:space="0" w:color="000000"/>
              <w:bottom w:val="nil"/>
              <w:right w:val="single" w:sz="4" w:space="0" w:color="000000"/>
            </w:tcBorders>
          </w:tcPr>
          <w:p w14:paraId="194FF902" w14:textId="77777777" w:rsidR="001F77C4" w:rsidRPr="004B783A" w:rsidRDefault="001F77C4" w:rsidP="00CE0B92">
            <w:pPr>
              <w:spacing w:after="160"/>
              <w:rPr>
                <w:rFonts w:ascii="Times New Roman" w:hAnsi="Times New Roman" w:cs="Times New Roman"/>
              </w:rPr>
            </w:pPr>
          </w:p>
        </w:tc>
        <w:tc>
          <w:tcPr>
            <w:tcW w:w="5544" w:type="dxa"/>
            <w:tcBorders>
              <w:top w:val="single" w:sz="4" w:space="0" w:color="000000"/>
              <w:left w:val="single" w:sz="4" w:space="0" w:color="000000"/>
              <w:bottom w:val="single" w:sz="4" w:space="0" w:color="000000"/>
              <w:right w:val="single" w:sz="4" w:space="0" w:color="000000"/>
            </w:tcBorders>
            <w:vAlign w:val="center"/>
          </w:tcPr>
          <w:p w14:paraId="2C1091E7"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sali gimnastycznej </w:t>
            </w:r>
          </w:p>
        </w:tc>
        <w:tc>
          <w:tcPr>
            <w:tcW w:w="2736" w:type="dxa"/>
            <w:tcBorders>
              <w:top w:val="single" w:sz="4" w:space="0" w:color="000000"/>
              <w:left w:val="single" w:sz="4" w:space="0" w:color="000000"/>
              <w:bottom w:val="single" w:sz="4" w:space="0" w:color="000000"/>
              <w:right w:val="single" w:sz="4" w:space="0" w:color="000000"/>
            </w:tcBorders>
          </w:tcPr>
          <w:p w14:paraId="12BA0C09" w14:textId="77777777" w:rsidR="001F77C4" w:rsidRPr="004B783A" w:rsidRDefault="001F77C4" w:rsidP="00CE0B92">
            <w:pPr>
              <w:ind w:right="101"/>
              <w:jc w:val="right"/>
              <w:rPr>
                <w:rFonts w:ascii="Times New Roman" w:hAnsi="Times New Roman" w:cs="Times New Roman"/>
              </w:rPr>
            </w:pPr>
            <w:r w:rsidRPr="004B783A">
              <w:rPr>
                <w:rFonts w:ascii="Times New Roman" w:eastAsia="Tahoma" w:hAnsi="Times New Roman" w:cs="Times New Roman"/>
              </w:rPr>
              <w:t xml:space="preserve">10,25 m </w:t>
            </w:r>
          </w:p>
        </w:tc>
      </w:tr>
      <w:tr w:rsidR="001F77C4" w:rsidRPr="004B783A" w14:paraId="50B8357B" w14:textId="77777777" w:rsidTr="004B783A">
        <w:trPr>
          <w:trHeight w:val="283"/>
        </w:trPr>
        <w:tc>
          <w:tcPr>
            <w:tcW w:w="0" w:type="auto"/>
            <w:vMerge/>
            <w:tcBorders>
              <w:top w:val="nil"/>
              <w:left w:val="single" w:sz="4" w:space="0" w:color="000000"/>
              <w:bottom w:val="single" w:sz="4" w:space="0" w:color="000000"/>
              <w:right w:val="single" w:sz="4" w:space="0" w:color="000000"/>
            </w:tcBorders>
          </w:tcPr>
          <w:p w14:paraId="07182347" w14:textId="77777777" w:rsidR="001F77C4" w:rsidRPr="004B783A" w:rsidRDefault="001F77C4" w:rsidP="00CE0B92">
            <w:pPr>
              <w:spacing w:after="160"/>
              <w:rPr>
                <w:rFonts w:ascii="Times New Roman" w:hAnsi="Times New Roman" w:cs="Times New Roman"/>
              </w:rPr>
            </w:pPr>
          </w:p>
        </w:tc>
        <w:tc>
          <w:tcPr>
            <w:tcW w:w="5544" w:type="dxa"/>
            <w:tcBorders>
              <w:top w:val="single" w:sz="4" w:space="0" w:color="000000"/>
              <w:left w:val="single" w:sz="4" w:space="0" w:color="000000"/>
              <w:bottom w:val="single" w:sz="4" w:space="0" w:color="000000"/>
              <w:right w:val="single" w:sz="4" w:space="0" w:color="000000"/>
            </w:tcBorders>
            <w:vAlign w:val="center"/>
          </w:tcPr>
          <w:p w14:paraId="440E207A"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rPr>
              <w:t xml:space="preserve">  budynek szkoły </w:t>
            </w:r>
          </w:p>
        </w:tc>
        <w:tc>
          <w:tcPr>
            <w:tcW w:w="2736" w:type="dxa"/>
            <w:tcBorders>
              <w:top w:val="single" w:sz="4" w:space="0" w:color="000000"/>
              <w:left w:val="single" w:sz="4" w:space="0" w:color="000000"/>
              <w:bottom w:val="single" w:sz="4" w:space="0" w:color="000000"/>
              <w:right w:val="single" w:sz="4" w:space="0" w:color="000000"/>
            </w:tcBorders>
          </w:tcPr>
          <w:p w14:paraId="6D00BF4F" w14:textId="77777777" w:rsidR="001F77C4" w:rsidRPr="004B783A" w:rsidRDefault="001F77C4" w:rsidP="00CE0B92">
            <w:pPr>
              <w:ind w:right="100"/>
              <w:jc w:val="right"/>
              <w:rPr>
                <w:rFonts w:ascii="Times New Roman" w:hAnsi="Times New Roman" w:cs="Times New Roman"/>
              </w:rPr>
            </w:pPr>
            <w:r w:rsidRPr="004B783A">
              <w:rPr>
                <w:rFonts w:ascii="Times New Roman" w:eastAsia="Tahoma" w:hAnsi="Times New Roman" w:cs="Times New Roman"/>
              </w:rPr>
              <w:t xml:space="preserve">4,83 m </w:t>
            </w:r>
          </w:p>
        </w:tc>
      </w:tr>
    </w:tbl>
    <w:p w14:paraId="0AE48858" w14:textId="77777777" w:rsidR="0061013F" w:rsidRDefault="0061013F" w:rsidP="003177F0">
      <w:pPr>
        <w:shd w:val="clear" w:color="auto" w:fill="FFFFFF"/>
        <w:spacing w:before="120" w:after="120"/>
        <w:jc w:val="both"/>
        <w:rPr>
          <w:rFonts w:eastAsia="Calibri"/>
        </w:rPr>
      </w:pPr>
    </w:p>
    <w:p w14:paraId="643C56B1" w14:textId="1AB4C219" w:rsidR="001F77C4" w:rsidRDefault="001F77C4" w:rsidP="003177F0">
      <w:pPr>
        <w:shd w:val="clear" w:color="auto" w:fill="FFFFFF"/>
        <w:spacing w:before="120" w:after="120"/>
        <w:jc w:val="both"/>
        <w:rPr>
          <w:rFonts w:eastAsia="Calibri"/>
        </w:rPr>
      </w:pPr>
      <w:r>
        <w:rPr>
          <w:rFonts w:eastAsia="Calibri"/>
        </w:rPr>
        <w:t>1.</w:t>
      </w:r>
      <w:r w:rsidR="006B2104">
        <w:rPr>
          <w:rFonts w:eastAsia="Calibri"/>
        </w:rPr>
        <w:t>6</w:t>
      </w:r>
      <w:r>
        <w:rPr>
          <w:rFonts w:eastAsia="Calibri"/>
        </w:rPr>
        <w:t>. Parametry techniczne budynku istniejącego:</w:t>
      </w:r>
    </w:p>
    <w:tbl>
      <w:tblPr>
        <w:tblStyle w:val="TableGrid"/>
        <w:tblW w:w="8803" w:type="dxa"/>
        <w:tblInd w:w="307" w:type="dxa"/>
        <w:tblCellMar>
          <w:top w:w="33" w:type="dxa"/>
          <w:left w:w="106" w:type="dxa"/>
          <w:right w:w="42" w:type="dxa"/>
        </w:tblCellMar>
        <w:tblLook w:val="04A0" w:firstRow="1" w:lastRow="0" w:firstColumn="1" w:lastColumn="0" w:noHBand="0" w:noVBand="1"/>
      </w:tblPr>
      <w:tblGrid>
        <w:gridCol w:w="6067"/>
        <w:gridCol w:w="2736"/>
      </w:tblGrid>
      <w:tr w:rsidR="001F77C4" w:rsidRPr="004B783A" w14:paraId="7D61527B" w14:textId="77777777" w:rsidTr="004B783A">
        <w:trPr>
          <w:trHeight w:val="221"/>
        </w:trPr>
        <w:tc>
          <w:tcPr>
            <w:tcW w:w="6067" w:type="dxa"/>
            <w:tcBorders>
              <w:top w:val="single" w:sz="4" w:space="0" w:color="000000"/>
              <w:left w:val="single" w:sz="4" w:space="0" w:color="000000"/>
              <w:bottom w:val="single" w:sz="4" w:space="0" w:color="000000"/>
              <w:right w:val="nil"/>
            </w:tcBorders>
          </w:tcPr>
          <w:p w14:paraId="79F16045" w14:textId="77777777" w:rsidR="001F77C4" w:rsidRPr="004B783A" w:rsidRDefault="001F77C4" w:rsidP="00CE0B92">
            <w:pPr>
              <w:ind w:left="355"/>
              <w:rPr>
                <w:rFonts w:ascii="Times New Roman" w:hAnsi="Times New Roman" w:cs="Times New Roman"/>
              </w:rPr>
            </w:pPr>
            <w:r w:rsidRPr="004B783A">
              <w:rPr>
                <w:rFonts w:ascii="Times New Roman" w:eastAsia="Tahoma" w:hAnsi="Times New Roman" w:cs="Times New Roman"/>
                <w:b/>
              </w:rPr>
              <w:t>1.</w:t>
            </w:r>
            <w:r w:rsidRPr="004B783A">
              <w:rPr>
                <w:rFonts w:ascii="Times New Roman" w:eastAsia="Arial" w:hAnsi="Times New Roman" w:cs="Times New Roman"/>
                <w:b/>
              </w:rPr>
              <w:t xml:space="preserve"> </w:t>
            </w:r>
            <w:r w:rsidRPr="004B783A">
              <w:rPr>
                <w:rFonts w:ascii="Times New Roman" w:eastAsia="Tahoma" w:hAnsi="Times New Roman" w:cs="Times New Roman"/>
                <w:b/>
              </w:rPr>
              <w:t xml:space="preserve">Zestawienie powierzchni budynku </w:t>
            </w:r>
          </w:p>
        </w:tc>
        <w:tc>
          <w:tcPr>
            <w:tcW w:w="2736" w:type="dxa"/>
            <w:tcBorders>
              <w:top w:val="single" w:sz="4" w:space="0" w:color="000000"/>
              <w:left w:val="nil"/>
              <w:bottom w:val="single" w:sz="4" w:space="0" w:color="000000"/>
              <w:right w:val="single" w:sz="4" w:space="0" w:color="000000"/>
            </w:tcBorders>
          </w:tcPr>
          <w:p w14:paraId="3C07414F" w14:textId="77777777" w:rsidR="001F77C4" w:rsidRPr="004B783A" w:rsidRDefault="001F77C4" w:rsidP="00CE0B92">
            <w:pPr>
              <w:spacing w:after="160"/>
              <w:rPr>
                <w:rFonts w:ascii="Times New Roman" w:hAnsi="Times New Roman" w:cs="Times New Roman"/>
              </w:rPr>
            </w:pPr>
          </w:p>
        </w:tc>
      </w:tr>
      <w:tr w:rsidR="00CA6AE0" w:rsidRPr="004B783A" w14:paraId="3EAEA8B7" w14:textId="77777777" w:rsidTr="004B783A">
        <w:trPr>
          <w:trHeight w:val="278"/>
        </w:trPr>
        <w:tc>
          <w:tcPr>
            <w:tcW w:w="6067" w:type="dxa"/>
            <w:tcBorders>
              <w:top w:val="single" w:sz="4" w:space="0" w:color="000000"/>
              <w:left w:val="single" w:sz="4" w:space="0" w:color="000000"/>
              <w:bottom w:val="single" w:sz="4" w:space="0" w:color="000000"/>
              <w:right w:val="single" w:sz="4" w:space="0" w:color="000000"/>
            </w:tcBorders>
          </w:tcPr>
          <w:p w14:paraId="17969D03" w14:textId="23330EC2" w:rsidR="00CA6AE0" w:rsidRPr="004B783A" w:rsidRDefault="00CA6AE0" w:rsidP="00CA6AE0">
            <w:pPr>
              <w:ind w:left="5"/>
              <w:rPr>
                <w:rFonts w:ascii="Times New Roman" w:hAnsi="Times New Roman" w:cs="Times New Roman"/>
              </w:rPr>
            </w:pPr>
            <w:r w:rsidRPr="004B783A">
              <w:rPr>
                <w:rFonts w:ascii="Times New Roman" w:eastAsia="Tahoma" w:hAnsi="Times New Roman" w:cs="Times New Roman"/>
              </w:rPr>
              <w:t xml:space="preserve"> Powierzchnia zabudowy </w:t>
            </w:r>
          </w:p>
        </w:tc>
        <w:tc>
          <w:tcPr>
            <w:tcW w:w="2736" w:type="dxa"/>
            <w:tcBorders>
              <w:top w:val="single" w:sz="4" w:space="0" w:color="000000"/>
              <w:left w:val="single" w:sz="4" w:space="0" w:color="000000"/>
              <w:bottom w:val="single" w:sz="4" w:space="0" w:color="000000"/>
              <w:right w:val="single" w:sz="4" w:space="0" w:color="000000"/>
            </w:tcBorders>
          </w:tcPr>
          <w:p w14:paraId="08123CAF" w14:textId="77777777" w:rsidR="00CA6AE0" w:rsidRPr="004B783A" w:rsidRDefault="00CA6AE0" w:rsidP="00CE0B92">
            <w:pPr>
              <w:ind w:right="57"/>
              <w:jc w:val="right"/>
              <w:rPr>
                <w:rFonts w:ascii="Times New Roman" w:hAnsi="Times New Roman" w:cs="Times New Roman"/>
              </w:rPr>
            </w:pPr>
            <w:r w:rsidRPr="004B783A">
              <w:rPr>
                <w:rFonts w:ascii="Times New Roman" w:eastAsia="Tahoma" w:hAnsi="Times New Roman" w:cs="Times New Roman"/>
              </w:rPr>
              <w:t>558,88 m</w:t>
            </w:r>
            <w:r w:rsidRPr="004B783A">
              <w:rPr>
                <w:rFonts w:ascii="Times New Roman" w:eastAsia="Tahoma" w:hAnsi="Times New Roman" w:cs="Times New Roman"/>
                <w:vertAlign w:val="superscript"/>
              </w:rPr>
              <w:t>2</w:t>
            </w:r>
            <w:r w:rsidRPr="004B783A">
              <w:rPr>
                <w:rFonts w:ascii="Times New Roman" w:hAnsi="Times New Roman" w:cs="Times New Roman"/>
              </w:rPr>
              <w:t xml:space="preserve"> </w:t>
            </w:r>
          </w:p>
        </w:tc>
      </w:tr>
      <w:tr w:rsidR="00CA6AE0" w:rsidRPr="004B783A" w14:paraId="54963705" w14:textId="77777777" w:rsidTr="004B783A">
        <w:trPr>
          <w:trHeight w:val="283"/>
        </w:trPr>
        <w:tc>
          <w:tcPr>
            <w:tcW w:w="6067" w:type="dxa"/>
            <w:tcBorders>
              <w:top w:val="single" w:sz="4" w:space="0" w:color="000000"/>
              <w:left w:val="single" w:sz="4" w:space="0" w:color="000000"/>
              <w:bottom w:val="single" w:sz="4" w:space="0" w:color="000000"/>
              <w:right w:val="single" w:sz="4" w:space="0" w:color="000000"/>
            </w:tcBorders>
          </w:tcPr>
          <w:p w14:paraId="755F44EA" w14:textId="35123134" w:rsidR="00CA6AE0" w:rsidRPr="004B783A" w:rsidRDefault="00CA6AE0" w:rsidP="00CA6AE0">
            <w:pPr>
              <w:ind w:left="5"/>
              <w:rPr>
                <w:rFonts w:ascii="Times New Roman" w:hAnsi="Times New Roman" w:cs="Times New Roman"/>
              </w:rPr>
            </w:pPr>
            <w:r w:rsidRPr="004B783A">
              <w:rPr>
                <w:rFonts w:ascii="Times New Roman" w:eastAsia="Tahoma" w:hAnsi="Times New Roman" w:cs="Times New Roman"/>
              </w:rPr>
              <w:t xml:space="preserve"> Powierzchnia użytkowa </w:t>
            </w:r>
          </w:p>
        </w:tc>
        <w:tc>
          <w:tcPr>
            <w:tcW w:w="2736" w:type="dxa"/>
            <w:tcBorders>
              <w:top w:val="single" w:sz="4" w:space="0" w:color="000000"/>
              <w:left w:val="single" w:sz="4" w:space="0" w:color="000000"/>
              <w:bottom w:val="single" w:sz="4" w:space="0" w:color="000000"/>
              <w:right w:val="single" w:sz="4" w:space="0" w:color="000000"/>
            </w:tcBorders>
          </w:tcPr>
          <w:p w14:paraId="62E3B4A6" w14:textId="77777777" w:rsidR="00CA6AE0" w:rsidRPr="004B783A" w:rsidRDefault="00CA6AE0" w:rsidP="00CE0B92">
            <w:pPr>
              <w:ind w:right="57"/>
              <w:jc w:val="right"/>
              <w:rPr>
                <w:rFonts w:ascii="Times New Roman" w:hAnsi="Times New Roman" w:cs="Times New Roman"/>
              </w:rPr>
            </w:pPr>
            <w:r w:rsidRPr="004B783A">
              <w:rPr>
                <w:rFonts w:ascii="Times New Roman" w:eastAsia="Tahoma" w:hAnsi="Times New Roman" w:cs="Times New Roman"/>
              </w:rPr>
              <w:t>892,09 m</w:t>
            </w:r>
            <w:r w:rsidRPr="004B783A">
              <w:rPr>
                <w:rFonts w:ascii="Times New Roman" w:eastAsia="Tahoma" w:hAnsi="Times New Roman" w:cs="Times New Roman"/>
                <w:vertAlign w:val="superscript"/>
              </w:rPr>
              <w:t>2</w:t>
            </w:r>
            <w:r w:rsidRPr="004B783A">
              <w:rPr>
                <w:rFonts w:ascii="Times New Roman" w:hAnsi="Times New Roman" w:cs="Times New Roman"/>
              </w:rPr>
              <w:t xml:space="preserve"> </w:t>
            </w:r>
          </w:p>
        </w:tc>
      </w:tr>
      <w:tr w:rsidR="00CA6AE0" w:rsidRPr="004B783A" w14:paraId="7CBB1C68" w14:textId="77777777" w:rsidTr="004B783A">
        <w:trPr>
          <w:trHeight w:val="274"/>
        </w:trPr>
        <w:tc>
          <w:tcPr>
            <w:tcW w:w="6067" w:type="dxa"/>
            <w:tcBorders>
              <w:top w:val="single" w:sz="4" w:space="0" w:color="000000"/>
              <w:left w:val="single" w:sz="4" w:space="0" w:color="000000"/>
              <w:bottom w:val="single" w:sz="4" w:space="0" w:color="000000"/>
              <w:right w:val="single" w:sz="4" w:space="0" w:color="000000"/>
            </w:tcBorders>
          </w:tcPr>
          <w:p w14:paraId="4DDFDCA0" w14:textId="18982B8A" w:rsidR="00CA6AE0" w:rsidRPr="004B783A" w:rsidRDefault="00CA6AE0" w:rsidP="00CA6AE0">
            <w:pPr>
              <w:ind w:left="5"/>
              <w:rPr>
                <w:rFonts w:ascii="Times New Roman" w:hAnsi="Times New Roman" w:cs="Times New Roman"/>
              </w:rPr>
            </w:pPr>
            <w:r w:rsidRPr="004B783A">
              <w:rPr>
                <w:rFonts w:ascii="Times New Roman" w:eastAsia="Tahoma" w:hAnsi="Times New Roman" w:cs="Times New Roman"/>
              </w:rPr>
              <w:t xml:space="preserve"> Kubatura  </w:t>
            </w:r>
          </w:p>
        </w:tc>
        <w:tc>
          <w:tcPr>
            <w:tcW w:w="2736" w:type="dxa"/>
            <w:tcBorders>
              <w:top w:val="single" w:sz="4" w:space="0" w:color="000000"/>
              <w:left w:val="single" w:sz="4" w:space="0" w:color="000000"/>
              <w:bottom w:val="single" w:sz="4" w:space="0" w:color="000000"/>
              <w:right w:val="single" w:sz="4" w:space="0" w:color="000000"/>
            </w:tcBorders>
          </w:tcPr>
          <w:p w14:paraId="201FBDA5" w14:textId="77777777" w:rsidR="00CA6AE0" w:rsidRPr="004B783A" w:rsidRDefault="00CA6AE0" w:rsidP="00CE0B92">
            <w:pPr>
              <w:ind w:right="57"/>
              <w:jc w:val="right"/>
              <w:rPr>
                <w:rFonts w:ascii="Times New Roman" w:hAnsi="Times New Roman" w:cs="Times New Roman"/>
              </w:rPr>
            </w:pPr>
            <w:r w:rsidRPr="004B783A">
              <w:rPr>
                <w:rFonts w:ascii="Times New Roman" w:eastAsia="Tahoma" w:hAnsi="Times New Roman" w:cs="Times New Roman"/>
              </w:rPr>
              <w:t>4 300,00 m</w:t>
            </w:r>
            <w:r w:rsidRPr="004B783A">
              <w:rPr>
                <w:rFonts w:ascii="Times New Roman" w:eastAsia="Tahoma" w:hAnsi="Times New Roman" w:cs="Times New Roman"/>
                <w:vertAlign w:val="superscript"/>
              </w:rPr>
              <w:t>3</w:t>
            </w:r>
            <w:r w:rsidRPr="004B783A">
              <w:rPr>
                <w:rFonts w:ascii="Times New Roman" w:hAnsi="Times New Roman" w:cs="Times New Roman"/>
              </w:rPr>
              <w:t xml:space="preserve"> </w:t>
            </w:r>
          </w:p>
        </w:tc>
      </w:tr>
      <w:tr w:rsidR="00CA6AE0" w:rsidRPr="004B783A" w14:paraId="34C6CA5B" w14:textId="77777777" w:rsidTr="004B783A">
        <w:trPr>
          <w:trHeight w:val="283"/>
        </w:trPr>
        <w:tc>
          <w:tcPr>
            <w:tcW w:w="6067" w:type="dxa"/>
            <w:tcBorders>
              <w:top w:val="single" w:sz="4" w:space="0" w:color="000000"/>
              <w:left w:val="single" w:sz="4" w:space="0" w:color="000000"/>
              <w:bottom w:val="single" w:sz="4" w:space="0" w:color="000000"/>
              <w:right w:val="single" w:sz="4" w:space="0" w:color="000000"/>
            </w:tcBorders>
          </w:tcPr>
          <w:p w14:paraId="2B1C3D4A" w14:textId="7C128010" w:rsidR="00CA6AE0" w:rsidRPr="004B783A" w:rsidRDefault="00CA6AE0" w:rsidP="00CA6AE0">
            <w:pPr>
              <w:ind w:left="5"/>
              <w:rPr>
                <w:rFonts w:ascii="Times New Roman" w:hAnsi="Times New Roman" w:cs="Times New Roman"/>
              </w:rPr>
            </w:pPr>
            <w:r w:rsidRPr="004B783A">
              <w:rPr>
                <w:rFonts w:ascii="Times New Roman" w:eastAsia="Tahoma" w:hAnsi="Times New Roman" w:cs="Times New Roman"/>
              </w:rPr>
              <w:t xml:space="preserve"> Powierzchnia całkowita </w:t>
            </w:r>
          </w:p>
        </w:tc>
        <w:tc>
          <w:tcPr>
            <w:tcW w:w="2736" w:type="dxa"/>
            <w:tcBorders>
              <w:top w:val="single" w:sz="4" w:space="0" w:color="000000"/>
              <w:left w:val="single" w:sz="4" w:space="0" w:color="000000"/>
              <w:bottom w:val="single" w:sz="4" w:space="0" w:color="000000"/>
              <w:right w:val="single" w:sz="4" w:space="0" w:color="000000"/>
            </w:tcBorders>
          </w:tcPr>
          <w:p w14:paraId="756813A6" w14:textId="77777777" w:rsidR="00CA6AE0" w:rsidRPr="004B783A" w:rsidRDefault="00CA6AE0" w:rsidP="00CE0B92">
            <w:pPr>
              <w:ind w:right="57"/>
              <w:jc w:val="right"/>
              <w:rPr>
                <w:rFonts w:ascii="Times New Roman" w:hAnsi="Times New Roman" w:cs="Times New Roman"/>
              </w:rPr>
            </w:pPr>
            <w:r w:rsidRPr="004B783A">
              <w:rPr>
                <w:rFonts w:ascii="Times New Roman" w:eastAsia="Tahoma" w:hAnsi="Times New Roman" w:cs="Times New Roman"/>
              </w:rPr>
              <w:t>1 117,76 m</w:t>
            </w:r>
            <w:r w:rsidRPr="004B783A">
              <w:rPr>
                <w:rFonts w:ascii="Times New Roman" w:eastAsia="Tahoma" w:hAnsi="Times New Roman" w:cs="Times New Roman"/>
                <w:vertAlign w:val="superscript"/>
              </w:rPr>
              <w:t>2</w:t>
            </w:r>
            <w:r w:rsidRPr="004B783A">
              <w:rPr>
                <w:rFonts w:ascii="Times New Roman" w:hAnsi="Times New Roman" w:cs="Times New Roman"/>
              </w:rPr>
              <w:t xml:space="preserve"> </w:t>
            </w:r>
          </w:p>
        </w:tc>
      </w:tr>
      <w:tr w:rsidR="001F77C4" w:rsidRPr="004B783A" w14:paraId="3838144E" w14:textId="77777777" w:rsidTr="004B783A">
        <w:trPr>
          <w:trHeight w:val="278"/>
        </w:trPr>
        <w:tc>
          <w:tcPr>
            <w:tcW w:w="6067" w:type="dxa"/>
            <w:tcBorders>
              <w:top w:val="single" w:sz="4" w:space="0" w:color="000000"/>
              <w:left w:val="single" w:sz="4" w:space="0" w:color="000000"/>
              <w:bottom w:val="single" w:sz="4" w:space="0" w:color="000000"/>
              <w:right w:val="single" w:sz="4" w:space="0" w:color="000000"/>
            </w:tcBorders>
          </w:tcPr>
          <w:p w14:paraId="1610E62C" w14:textId="77777777" w:rsidR="001F77C4" w:rsidRPr="004B783A" w:rsidRDefault="001F77C4" w:rsidP="00CE0B92">
            <w:pPr>
              <w:ind w:left="5"/>
              <w:rPr>
                <w:rFonts w:ascii="Times New Roman" w:hAnsi="Times New Roman" w:cs="Times New Roman"/>
              </w:rPr>
            </w:pPr>
            <w:r w:rsidRPr="004B783A">
              <w:rPr>
                <w:rFonts w:ascii="Times New Roman" w:eastAsia="Tahoma" w:hAnsi="Times New Roman" w:cs="Times New Roman"/>
                <w:b/>
              </w:rPr>
              <w:t xml:space="preserve">      2.   Zestawienie wymiarów gabarytowych budynku </w:t>
            </w:r>
          </w:p>
        </w:tc>
        <w:tc>
          <w:tcPr>
            <w:tcW w:w="2736" w:type="dxa"/>
            <w:tcBorders>
              <w:top w:val="single" w:sz="4" w:space="0" w:color="000000"/>
              <w:left w:val="single" w:sz="4" w:space="0" w:color="000000"/>
              <w:bottom w:val="single" w:sz="4" w:space="0" w:color="000000"/>
              <w:right w:val="single" w:sz="4" w:space="0" w:color="000000"/>
            </w:tcBorders>
          </w:tcPr>
          <w:p w14:paraId="215AECB8" w14:textId="77777777" w:rsidR="001F77C4" w:rsidRPr="004B783A" w:rsidRDefault="001F77C4" w:rsidP="00CE0B92">
            <w:pPr>
              <w:rPr>
                <w:rFonts w:ascii="Times New Roman" w:hAnsi="Times New Roman" w:cs="Times New Roman"/>
              </w:rPr>
            </w:pPr>
            <w:r w:rsidRPr="004B783A">
              <w:rPr>
                <w:rFonts w:ascii="Times New Roman" w:eastAsia="Tahoma" w:hAnsi="Times New Roman" w:cs="Times New Roman"/>
                <w:b/>
                <w:color w:val="FF0000"/>
              </w:rPr>
              <w:t xml:space="preserve"> </w:t>
            </w:r>
          </w:p>
        </w:tc>
      </w:tr>
      <w:tr w:rsidR="001F77C4" w:rsidRPr="004B783A" w14:paraId="5C056C38" w14:textId="77777777" w:rsidTr="004B783A">
        <w:trPr>
          <w:trHeight w:val="278"/>
        </w:trPr>
        <w:tc>
          <w:tcPr>
            <w:tcW w:w="6067" w:type="dxa"/>
            <w:tcBorders>
              <w:top w:val="single" w:sz="4" w:space="0" w:color="000000"/>
              <w:left w:val="single" w:sz="4" w:space="0" w:color="000000"/>
              <w:bottom w:val="single" w:sz="4" w:space="0" w:color="000000"/>
              <w:right w:val="single" w:sz="4" w:space="0" w:color="000000"/>
            </w:tcBorders>
          </w:tcPr>
          <w:p w14:paraId="15182BE1" w14:textId="362AEF4B" w:rsidR="001F77C4" w:rsidRPr="004B783A" w:rsidRDefault="0061013F" w:rsidP="00CE0B92">
            <w:pPr>
              <w:ind w:left="5"/>
              <w:rPr>
                <w:rFonts w:ascii="Times New Roman" w:eastAsia="Tahoma" w:hAnsi="Times New Roman" w:cs="Times New Roman"/>
                <w:bCs/>
              </w:rPr>
            </w:pPr>
            <w:r w:rsidRPr="004B783A">
              <w:rPr>
                <w:rFonts w:ascii="Times New Roman" w:eastAsia="Tahoma" w:hAnsi="Times New Roman" w:cs="Times New Roman"/>
                <w:bCs/>
              </w:rPr>
              <w:t>Wysokość górnej krawędzi elewacji frontowej (gzyms)</w:t>
            </w:r>
          </w:p>
        </w:tc>
        <w:tc>
          <w:tcPr>
            <w:tcW w:w="2736" w:type="dxa"/>
            <w:tcBorders>
              <w:top w:val="single" w:sz="4" w:space="0" w:color="000000"/>
              <w:left w:val="single" w:sz="4" w:space="0" w:color="000000"/>
              <w:bottom w:val="single" w:sz="4" w:space="0" w:color="000000"/>
              <w:right w:val="single" w:sz="4" w:space="0" w:color="000000"/>
            </w:tcBorders>
          </w:tcPr>
          <w:p w14:paraId="5B580D5C" w14:textId="4D5203E1" w:rsidR="001F77C4" w:rsidRPr="004B783A" w:rsidRDefault="0061013F" w:rsidP="0061013F">
            <w:pPr>
              <w:jc w:val="right"/>
              <w:rPr>
                <w:rFonts w:ascii="Times New Roman" w:eastAsia="Tahoma" w:hAnsi="Times New Roman" w:cs="Times New Roman"/>
                <w:bCs/>
              </w:rPr>
            </w:pPr>
            <w:r w:rsidRPr="004B783A">
              <w:rPr>
                <w:rFonts w:ascii="Times New Roman" w:eastAsia="Tahoma" w:hAnsi="Times New Roman" w:cs="Times New Roman"/>
                <w:bCs/>
              </w:rPr>
              <w:t>7,5 2m</w:t>
            </w:r>
          </w:p>
        </w:tc>
      </w:tr>
      <w:tr w:rsidR="001F77C4" w:rsidRPr="004B783A" w14:paraId="0EAA826F" w14:textId="77777777" w:rsidTr="004B783A">
        <w:trPr>
          <w:trHeight w:val="278"/>
        </w:trPr>
        <w:tc>
          <w:tcPr>
            <w:tcW w:w="6067" w:type="dxa"/>
            <w:tcBorders>
              <w:top w:val="single" w:sz="4" w:space="0" w:color="000000"/>
              <w:left w:val="single" w:sz="4" w:space="0" w:color="000000"/>
              <w:bottom w:val="single" w:sz="4" w:space="0" w:color="000000"/>
              <w:right w:val="single" w:sz="4" w:space="0" w:color="000000"/>
            </w:tcBorders>
          </w:tcPr>
          <w:p w14:paraId="0016AE31" w14:textId="333E1470" w:rsidR="001F77C4" w:rsidRPr="004B783A" w:rsidRDefault="0061013F" w:rsidP="00CE0B92">
            <w:pPr>
              <w:ind w:left="5"/>
              <w:rPr>
                <w:rFonts w:ascii="Times New Roman" w:eastAsia="Tahoma" w:hAnsi="Times New Roman" w:cs="Times New Roman"/>
                <w:bCs/>
              </w:rPr>
            </w:pPr>
            <w:r w:rsidRPr="004B783A">
              <w:rPr>
                <w:rFonts w:ascii="Times New Roman" w:eastAsia="Tahoma" w:hAnsi="Times New Roman" w:cs="Times New Roman"/>
                <w:bCs/>
              </w:rPr>
              <w:t>Liczba kondygnacji (piwnica+parter, piętro</w:t>
            </w:r>
          </w:p>
        </w:tc>
        <w:tc>
          <w:tcPr>
            <w:tcW w:w="2736" w:type="dxa"/>
            <w:tcBorders>
              <w:top w:val="single" w:sz="4" w:space="0" w:color="000000"/>
              <w:left w:val="single" w:sz="4" w:space="0" w:color="000000"/>
              <w:bottom w:val="single" w:sz="4" w:space="0" w:color="000000"/>
              <w:right w:val="single" w:sz="4" w:space="0" w:color="000000"/>
            </w:tcBorders>
          </w:tcPr>
          <w:p w14:paraId="01254A92" w14:textId="745FCE0D" w:rsidR="001F77C4" w:rsidRPr="004B783A" w:rsidRDefault="0061013F" w:rsidP="0061013F">
            <w:pPr>
              <w:jc w:val="right"/>
              <w:rPr>
                <w:rFonts w:ascii="Times New Roman" w:eastAsia="Tahoma" w:hAnsi="Times New Roman" w:cs="Times New Roman"/>
                <w:bCs/>
              </w:rPr>
            </w:pPr>
            <w:r w:rsidRPr="004B783A">
              <w:rPr>
                <w:rFonts w:ascii="Times New Roman" w:eastAsia="Tahoma" w:hAnsi="Times New Roman" w:cs="Times New Roman"/>
                <w:bCs/>
              </w:rPr>
              <w:t>1+2</w:t>
            </w:r>
          </w:p>
        </w:tc>
      </w:tr>
      <w:tr w:rsidR="001F77C4" w:rsidRPr="004B783A" w14:paraId="02C101AF" w14:textId="77777777" w:rsidTr="004B783A">
        <w:trPr>
          <w:trHeight w:val="278"/>
        </w:trPr>
        <w:tc>
          <w:tcPr>
            <w:tcW w:w="6067" w:type="dxa"/>
            <w:tcBorders>
              <w:top w:val="single" w:sz="4" w:space="0" w:color="000000"/>
              <w:left w:val="single" w:sz="4" w:space="0" w:color="000000"/>
              <w:bottom w:val="single" w:sz="4" w:space="0" w:color="000000"/>
              <w:right w:val="single" w:sz="4" w:space="0" w:color="000000"/>
            </w:tcBorders>
          </w:tcPr>
          <w:p w14:paraId="373222DD" w14:textId="3FDE9B90" w:rsidR="001F77C4" w:rsidRPr="004B783A" w:rsidRDefault="0061013F" w:rsidP="00CE0B92">
            <w:pPr>
              <w:ind w:left="5"/>
              <w:rPr>
                <w:rFonts w:ascii="Times New Roman" w:eastAsia="Tahoma" w:hAnsi="Times New Roman" w:cs="Times New Roman"/>
                <w:bCs/>
              </w:rPr>
            </w:pPr>
            <w:r w:rsidRPr="004B783A">
              <w:rPr>
                <w:rFonts w:ascii="Times New Roman" w:eastAsia="Tahoma" w:hAnsi="Times New Roman" w:cs="Times New Roman"/>
                <w:bCs/>
              </w:rPr>
              <w:lastRenderedPageBreak/>
              <w:t>Gabaryty budynku</w:t>
            </w:r>
          </w:p>
        </w:tc>
        <w:tc>
          <w:tcPr>
            <w:tcW w:w="2736" w:type="dxa"/>
            <w:tcBorders>
              <w:top w:val="single" w:sz="4" w:space="0" w:color="000000"/>
              <w:left w:val="single" w:sz="4" w:space="0" w:color="000000"/>
              <w:bottom w:val="single" w:sz="4" w:space="0" w:color="000000"/>
              <w:right w:val="single" w:sz="4" w:space="0" w:color="000000"/>
            </w:tcBorders>
          </w:tcPr>
          <w:p w14:paraId="197042D7" w14:textId="46C8B0A6" w:rsidR="001F77C4" w:rsidRPr="004B783A" w:rsidRDefault="0061013F" w:rsidP="0061013F">
            <w:pPr>
              <w:jc w:val="right"/>
              <w:rPr>
                <w:rFonts w:ascii="Times New Roman" w:eastAsia="Tahoma" w:hAnsi="Times New Roman" w:cs="Times New Roman"/>
                <w:bCs/>
              </w:rPr>
            </w:pPr>
            <w:r w:rsidRPr="004B783A">
              <w:rPr>
                <w:rFonts w:ascii="Times New Roman" w:eastAsia="Tahoma" w:hAnsi="Times New Roman" w:cs="Times New Roman"/>
                <w:bCs/>
              </w:rPr>
              <w:t>------</w:t>
            </w:r>
          </w:p>
        </w:tc>
      </w:tr>
      <w:tr w:rsidR="001F77C4" w:rsidRPr="004B783A" w14:paraId="3F0CEA4C" w14:textId="77777777" w:rsidTr="004B783A">
        <w:trPr>
          <w:trHeight w:val="278"/>
        </w:trPr>
        <w:tc>
          <w:tcPr>
            <w:tcW w:w="6067" w:type="dxa"/>
            <w:tcBorders>
              <w:top w:val="single" w:sz="4" w:space="0" w:color="000000"/>
              <w:left w:val="single" w:sz="4" w:space="0" w:color="000000"/>
              <w:bottom w:val="single" w:sz="4" w:space="0" w:color="000000"/>
              <w:right w:val="single" w:sz="4" w:space="0" w:color="000000"/>
            </w:tcBorders>
          </w:tcPr>
          <w:p w14:paraId="21E6B28E" w14:textId="5F6BAF32" w:rsidR="001F77C4" w:rsidRPr="004B783A" w:rsidRDefault="0061013F" w:rsidP="00CE0B92">
            <w:pPr>
              <w:ind w:left="5"/>
              <w:rPr>
                <w:rFonts w:ascii="Times New Roman" w:eastAsia="Tahoma" w:hAnsi="Times New Roman" w:cs="Times New Roman"/>
                <w:bCs/>
              </w:rPr>
            </w:pPr>
            <w:r w:rsidRPr="004B783A">
              <w:rPr>
                <w:rFonts w:ascii="Times New Roman" w:eastAsia="Tahoma" w:hAnsi="Times New Roman" w:cs="Times New Roman"/>
                <w:bCs/>
              </w:rPr>
              <w:t>Dach płaski</w:t>
            </w:r>
          </w:p>
        </w:tc>
        <w:tc>
          <w:tcPr>
            <w:tcW w:w="2736" w:type="dxa"/>
            <w:tcBorders>
              <w:top w:val="single" w:sz="4" w:space="0" w:color="000000"/>
              <w:left w:val="single" w:sz="4" w:space="0" w:color="000000"/>
              <w:bottom w:val="single" w:sz="4" w:space="0" w:color="000000"/>
              <w:right w:val="single" w:sz="4" w:space="0" w:color="000000"/>
            </w:tcBorders>
          </w:tcPr>
          <w:p w14:paraId="2A5CA404" w14:textId="412D0BF9" w:rsidR="001F77C4" w:rsidRPr="004B783A" w:rsidRDefault="0061013F" w:rsidP="0061013F">
            <w:pPr>
              <w:jc w:val="right"/>
              <w:rPr>
                <w:rFonts w:ascii="Times New Roman" w:eastAsia="Tahoma" w:hAnsi="Times New Roman" w:cs="Times New Roman"/>
                <w:bCs/>
              </w:rPr>
            </w:pPr>
            <w:r w:rsidRPr="004B783A">
              <w:rPr>
                <w:rFonts w:ascii="Times New Roman" w:eastAsia="Tahoma" w:hAnsi="Times New Roman" w:cs="Times New Roman"/>
                <w:bCs/>
              </w:rPr>
              <w:t>2</w:t>
            </w:r>
          </w:p>
        </w:tc>
      </w:tr>
      <w:tr w:rsidR="001F77C4" w:rsidRPr="004B783A" w14:paraId="4994B9BE" w14:textId="77777777" w:rsidTr="004B783A">
        <w:trPr>
          <w:trHeight w:val="278"/>
        </w:trPr>
        <w:tc>
          <w:tcPr>
            <w:tcW w:w="6067" w:type="dxa"/>
            <w:tcBorders>
              <w:top w:val="single" w:sz="4" w:space="0" w:color="000000"/>
              <w:left w:val="single" w:sz="4" w:space="0" w:color="000000"/>
              <w:bottom w:val="single" w:sz="4" w:space="0" w:color="000000"/>
              <w:right w:val="single" w:sz="4" w:space="0" w:color="000000"/>
            </w:tcBorders>
          </w:tcPr>
          <w:p w14:paraId="6D852BF7" w14:textId="0595DB78" w:rsidR="001F77C4" w:rsidRPr="004B783A" w:rsidRDefault="0061013F" w:rsidP="00CE0B92">
            <w:pPr>
              <w:ind w:left="5"/>
              <w:rPr>
                <w:rFonts w:ascii="Times New Roman" w:eastAsia="Tahoma" w:hAnsi="Times New Roman" w:cs="Times New Roman"/>
                <w:bCs/>
              </w:rPr>
            </w:pPr>
            <w:r w:rsidRPr="004B783A">
              <w:rPr>
                <w:rFonts w:ascii="Times New Roman" w:eastAsia="Tahoma" w:hAnsi="Times New Roman" w:cs="Times New Roman"/>
                <w:bCs/>
              </w:rPr>
              <w:t>Wysokość do kalenicy (w najwyższym punkcie)</w:t>
            </w:r>
          </w:p>
        </w:tc>
        <w:tc>
          <w:tcPr>
            <w:tcW w:w="2736" w:type="dxa"/>
            <w:tcBorders>
              <w:top w:val="single" w:sz="4" w:space="0" w:color="000000"/>
              <w:left w:val="single" w:sz="4" w:space="0" w:color="000000"/>
              <w:bottom w:val="single" w:sz="4" w:space="0" w:color="000000"/>
              <w:right w:val="single" w:sz="4" w:space="0" w:color="000000"/>
            </w:tcBorders>
          </w:tcPr>
          <w:p w14:paraId="28F49213" w14:textId="293ABC2E" w:rsidR="001F77C4" w:rsidRPr="004B783A" w:rsidRDefault="0061013F" w:rsidP="0061013F">
            <w:pPr>
              <w:jc w:val="right"/>
              <w:rPr>
                <w:rFonts w:ascii="Times New Roman" w:eastAsia="Tahoma" w:hAnsi="Times New Roman" w:cs="Times New Roman"/>
                <w:bCs/>
              </w:rPr>
            </w:pPr>
            <w:r w:rsidRPr="004B783A">
              <w:rPr>
                <w:rFonts w:ascii="Times New Roman" w:eastAsia="Tahoma" w:hAnsi="Times New Roman" w:cs="Times New Roman"/>
                <w:bCs/>
              </w:rPr>
              <w:t>8,25 m</w:t>
            </w:r>
          </w:p>
        </w:tc>
      </w:tr>
    </w:tbl>
    <w:p w14:paraId="3E9AB6DF" w14:textId="0CCBBD7E" w:rsidR="001F77C4" w:rsidRDefault="0061013F" w:rsidP="003177F0">
      <w:pPr>
        <w:shd w:val="clear" w:color="auto" w:fill="FFFFFF"/>
        <w:spacing w:before="120" w:after="120"/>
        <w:jc w:val="both"/>
        <w:rPr>
          <w:rFonts w:eastAsia="Calibri"/>
        </w:rPr>
      </w:pPr>
      <w:r>
        <w:rPr>
          <w:rFonts w:eastAsia="Calibri"/>
        </w:rPr>
        <w:t>1.</w:t>
      </w:r>
      <w:r w:rsidR="006B2104">
        <w:rPr>
          <w:rFonts w:eastAsia="Calibri"/>
        </w:rPr>
        <w:t>7</w:t>
      </w:r>
      <w:r>
        <w:rPr>
          <w:rFonts w:eastAsia="Calibri"/>
        </w:rPr>
        <w:t xml:space="preserve">. </w:t>
      </w:r>
      <w:r w:rsidRPr="0061013F">
        <w:rPr>
          <w:rFonts w:eastAsia="Calibri"/>
        </w:rPr>
        <w:t>Zestawienie powierzchni części dobudowywanej</w:t>
      </w:r>
    </w:p>
    <w:tbl>
      <w:tblPr>
        <w:tblW w:w="8930" w:type="dxa"/>
        <w:tblInd w:w="279" w:type="dxa"/>
        <w:tblCellMar>
          <w:left w:w="10" w:type="dxa"/>
          <w:right w:w="10" w:type="dxa"/>
        </w:tblCellMar>
        <w:tblLook w:val="04A0" w:firstRow="1" w:lastRow="0" w:firstColumn="1" w:lastColumn="0" w:noHBand="0" w:noVBand="1"/>
      </w:tblPr>
      <w:tblGrid>
        <w:gridCol w:w="3645"/>
        <w:gridCol w:w="4064"/>
        <w:gridCol w:w="26"/>
        <w:gridCol w:w="1195"/>
      </w:tblGrid>
      <w:tr w:rsidR="0061013F" w:rsidRPr="004B783A" w14:paraId="74EAEA61" w14:textId="77777777" w:rsidTr="00B337B1">
        <w:trPr>
          <w:trHeight w:val="268"/>
        </w:trPr>
        <w:tc>
          <w:tcPr>
            <w:tcW w:w="3883" w:type="dxa"/>
            <w:tcBorders>
              <w:top w:val="single" w:sz="4" w:space="0" w:color="auto"/>
              <w:left w:val="single" w:sz="4" w:space="0" w:color="auto"/>
              <w:bottom w:val="nil"/>
              <w:right w:val="nil"/>
            </w:tcBorders>
            <w:shd w:val="clear" w:color="auto" w:fill="FFFFFF"/>
            <w:vAlign w:val="center"/>
            <w:hideMark/>
          </w:tcPr>
          <w:p w14:paraId="0B7003FC" w14:textId="77777777" w:rsidR="0061013F" w:rsidRPr="004B783A" w:rsidRDefault="0061013F" w:rsidP="00CE0B92">
            <w:pPr>
              <w:autoSpaceDE w:val="0"/>
              <w:autoSpaceDN w:val="0"/>
              <w:adjustRightInd w:val="0"/>
              <w:ind w:left="284"/>
            </w:pPr>
            <w:r w:rsidRPr="004B783A">
              <w:t>NAZWA POMIESZCZENIA</w:t>
            </w:r>
          </w:p>
        </w:tc>
        <w:tc>
          <w:tcPr>
            <w:tcW w:w="0" w:type="auto"/>
            <w:tcBorders>
              <w:top w:val="single" w:sz="4" w:space="0" w:color="auto"/>
              <w:left w:val="single" w:sz="4" w:space="0" w:color="auto"/>
              <w:bottom w:val="nil"/>
              <w:right w:val="nil"/>
            </w:tcBorders>
            <w:shd w:val="clear" w:color="auto" w:fill="FFFFFF"/>
            <w:vAlign w:val="bottom"/>
            <w:hideMark/>
          </w:tcPr>
          <w:p w14:paraId="63557F7C" w14:textId="77777777" w:rsidR="0061013F" w:rsidRPr="004B783A" w:rsidRDefault="0061013F" w:rsidP="00CE0B92">
            <w:pPr>
              <w:autoSpaceDE w:val="0"/>
              <w:autoSpaceDN w:val="0"/>
              <w:adjustRightInd w:val="0"/>
              <w:ind w:left="284"/>
            </w:pPr>
            <w:r w:rsidRPr="004B783A">
              <w:t>RODZAJ WYKOŃCZENIA POSADZKI.</w:t>
            </w:r>
          </w:p>
        </w:tc>
        <w:tc>
          <w:tcPr>
            <w:tcW w:w="0" w:type="auto"/>
            <w:tcBorders>
              <w:top w:val="single" w:sz="4" w:space="0" w:color="auto"/>
              <w:left w:val="nil"/>
              <w:bottom w:val="nil"/>
              <w:right w:val="nil"/>
            </w:tcBorders>
            <w:shd w:val="clear" w:color="auto" w:fill="FFFFFF"/>
            <w:vAlign w:val="center"/>
            <w:hideMark/>
          </w:tcPr>
          <w:p w14:paraId="6208A6F0" w14:textId="77777777" w:rsidR="0061013F" w:rsidRPr="004B783A" w:rsidRDefault="0061013F" w:rsidP="00CE0B92">
            <w:pPr>
              <w:autoSpaceDE w:val="0"/>
              <w:autoSpaceDN w:val="0"/>
              <w:adjustRightInd w:val="0"/>
            </w:pPr>
          </w:p>
        </w:tc>
        <w:tc>
          <w:tcPr>
            <w:tcW w:w="1227" w:type="dxa"/>
            <w:tcBorders>
              <w:top w:val="single" w:sz="4" w:space="0" w:color="auto"/>
              <w:left w:val="single" w:sz="4" w:space="0" w:color="auto"/>
              <w:bottom w:val="nil"/>
              <w:right w:val="single" w:sz="4" w:space="0" w:color="auto"/>
            </w:tcBorders>
            <w:shd w:val="clear" w:color="auto" w:fill="FFFFFF"/>
            <w:hideMark/>
          </w:tcPr>
          <w:p w14:paraId="00F93ECD" w14:textId="77777777" w:rsidR="0061013F" w:rsidRPr="004B783A" w:rsidRDefault="0061013F" w:rsidP="00CE0B92">
            <w:pPr>
              <w:autoSpaceDE w:val="0"/>
              <w:autoSpaceDN w:val="0"/>
              <w:adjustRightInd w:val="0"/>
              <w:ind w:left="284"/>
            </w:pPr>
            <w:r w:rsidRPr="004B783A">
              <w:t>POW. UŻYT.</w:t>
            </w:r>
          </w:p>
        </w:tc>
      </w:tr>
      <w:tr w:rsidR="0061013F" w:rsidRPr="004B783A" w14:paraId="4A17FFC6" w14:textId="77777777" w:rsidTr="00B337B1">
        <w:trPr>
          <w:trHeight w:val="218"/>
        </w:trPr>
        <w:tc>
          <w:tcPr>
            <w:tcW w:w="3883" w:type="dxa"/>
            <w:tcBorders>
              <w:top w:val="single" w:sz="4" w:space="0" w:color="auto"/>
              <w:left w:val="single" w:sz="4" w:space="0" w:color="auto"/>
              <w:bottom w:val="nil"/>
              <w:right w:val="nil"/>
            </w:tcBorders>
            <w:shd w:val="clear" w:color="auto" w:fill="FFFFFF"/>
            <w:vAlign w:val="bottom"/>
            <w:hideMark/>
          </w:tcPr>
          <w:p w14:paraId="732E7602" w14:textId="77777777" w:rsidR="0061013F" w:rsidRPr="004B783A" w:rsidRDefault="0061013F" w:rsidP="00CE0B92">
            <w:pPr>
              <w:autoSpaceDE w:val="0"/>
              <w:autoSpaceDN w:val="0"/>
              <w:adjustRightInd w:val="0"/>
              <w:ind w:left="284"/>
            </w:pPr>
            <w:r w:rsidRPr="004B783A">
              <w:t>WIATROŁAP</w:t>
            </w:r>
            <w:r w:rsidRPr="004B783A">
              <w:tab/>
            </w:r>
          </w:p>
        </w:tc>
        <w:tc>
          <w:tcPr>
            <w:tcW w:w="0" w:type="auto"/>
            <w:gridSpan w:val="2"/>
            <w:vMerge w:val="restart"/>
            <w:tcBorders>
              <w:top w:val="single" w:sz="4" w:space="0" w:color="auto"/>
              <w:left w:val="single" w:sz="4" w:space="0" w:color="auto"/>
              <w:right w:val="nil"/>
            </w:tcBorders>
            <w:shd w:val="clear" w:color="auto" w:fill="FFFFFF"/>
          </w:tcPr>
          <w:p w14:paraId="58723053" w14:textId="77777777" w:rsidR="0061013F" w:rsidRPr="004B783A" w:rsidRDefault="0061013F" w:rsidP="00CE0B92">
            <w:pPr>
              <w:autoSpaceDE w:val="0"/>
              <w:autoSpaceDN w:val="0"/>
              <w:adjustRightInd w:val="0"/>
              <w:ind w:left="284"/>
            </w:pPr>
          </w:p>
          <w:p w14:paraId="2FB4B4E6" w14:textId="77777777" w:rsidR="0061013F" w:rsidRPr="004B783A" w:rsidRDefault="0061013F" w:rsidP="00CE0B92">
            <w:pPr>
              <w:autoSpaceDE w:val="0"/>
              <w:autoSpaceDN w:val="0"/>
              <w:adjustRightInd w:val="0"/>
              <w:ind w:left="284"/>
            </w:pPr>
            <w:r w:rsidRPr="004B783A">
              <w:t>Wykładzina zgrzewalna</w:t>
            </w:r>
          </w:p>
          <w:p w14:paraId="428C9FBD" w14:textId="2550FF5D" w:rsidR="0061013F" w:rsidRPr="00BF2607" w:rsidRDefault="0061013F" w:rsidP="00CE0B92">
            <w:pPr>
              <w:autoSpaceDE w:val="0"/>
              <w:autoSpaceDN w:val="0"/>
              <w:adjustRightInd w:val="0"/>
              <w:ind w:left="284"/>
              <w:rPr>
                <w:strike/>
                <w:lang w:bidi="pl-PL"/>
              </w:rPr>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27D8FABD" w14:textId="77777777" w:rsidR="0061013F" w:rsidRPr="004B783A" w:rsidRDefault="0061013F" w:rsidP="00CE0B92">
            <w:pPr>
              <w:autoSpaceDE w:val="0"/>
              <w:autoSpaceDN w:val="0"/>
              <w:adjustRightInd w:val="0"/>
              <w:ind w:left="284"/>
            </w:pPr>
            <w:r w:rsidRPr="004B783A">
              <w:t>16,66</w:t>
            </w:r>
          </w:p>
        </w:tc>
      </w:tr>
      <w:tr w:rsidR="0061013F" w:rsidRPr="004B783A" w14:paraId="45FEE28C" w14:textId="77777777" w:rsidTr="00B337B1">
        <w:trPr>
          <w:trHeight w:val="218"/>
        </w:trPr>
        <w:tc>
          <w:tcPr>
            <w:tcW w:w="3883" w:type="dxa"/>
            <w:tcBorders>
              <w:top w:val="single" w:sz="4" w:space="0" w:color="auto"/>
              <w:left w:val="single" w:sz="4" w:space="0" w:color="auto"/>
              <w:bottom w:val="nil"/>
              <w:right w:val="nil"/>
            </w:tcBorders>
            <w:shd w:val="clear" w:color="auto" w:fill="FFFFFF"/>
            <w:vAlign w:val="bottom"/>
            <w:hideMark/>
          </w:tcPr>
          <w:p w14:paraId="15BC23FA" w14:textId="77777777" w:rsidR="0061013F" w:rsidRPr="004B783A" w:rsidRDefault="0061013F" w:rsidP="00CE0B92">
            <w:pPr>
              <w:autoSpaceDE w:val="0"/>
              <w:autoSpaceDN w:val="0"/>
              <w:adjustRightInd w:val="0"/>
              <w:ind w:left="284"/>
            </w:pPr>
            <w:r w:rsidRPr="004B783A">
              <w:t>KORYTARZ</w:t>
            </w:r>
          </w:p>
        </w:tc>
        <w:tc>
          <w:tcPr>
            <w:tcW w:w="0" w:type="auto"/>
            <w:gridSpan w:val="2"/>
            <w:vMerge/>
            <w:tcBorders>
              <w:left w:val="single" w:sz="4" w:space="0" w:color="auto"/>
              <w:right w:val="nil"/>
            </w:tcBorders>
            <w:shd w:val="clear" w:color="auto" w:fill="FFFFFF"/>
            <w:vAlign w:val="bottom"/>
            <w:hideMark/>
          </w:tcPr>
          <w:p w14:paraId="6DBCE783" w14:textId="77777777" w:rsidR="0061013F" w:rsidRPr="004B783A" w:rsidRDefault="0061013F" w:rsidP="00CE0B92">
            <w:pPr>
              <w:autoSpaceDE w:val="0"/>
              <w:autoSpaceDN w:val="0"/>
              <w:adjustRightInd w:val="0"/>
              <w:ind w:left="284"/>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030A878D" w14:textId="77777777" w:rsidR="0061013F" w:rsidRPr="004B783A" w:rsidRDefault="0061013F" w:rsidP="00CE0B92">
            <w:pPr>
              <w:autoSpaceDE w:val="0"/>
              <w:autoSpaceDN w:val="0"/>
              <w:adjustRightInd w:val="0"/>
              <w:ind w:left="284"/>
            </w:pPr>
            <w:r w:rsidRPr="004B783A">
              <w:t>44,25</w:t>
            </w:r>
          </w:p>
        </w:tc>
      </w:tr>
      <w:tr w:rsidR="0061013F" w:rsidRPr="004B783A" w14:paraId="239AE94B" w14:textId="77777777" w:rsidTr="00B337B1">
        <w:trPr>
          <w:trHeight w:val="224"/>
        </w:trPr>
        <w:tc>
          <w:tcPr>
            <w:tcW w:w="3883" w:type="dxa"/>
            <w:tcBorders>
              <w:top w:val="single" w:sz="4" w:space="0" w:color="auto"/>
              <w:left w:val="single" w:sz="4" w:space="0" w:color="auto"/>
              <w:bottom w:val="nil"/>
              <w:right w:val="nil"/>
            </w:tcBorders>
            <w:shd w:val="clear" w:color="auto" w:fill="FFFFFF"/>
            <w:hideMark/>
          </w:tcPr>
          <w:p w14:paraId="5E45E2C9" w14:textId="77777777" w:rsidR="0061013F" w:rsidRPr="004B783A" w:rsidRDefault="0061013F" w:rsidP="00CE0B92">
            <w:pPr>
              <w:autoSpaceDE w:val="0"/>
              <w:autoSpaceDN w:val="0"/>
              <w:adjustRightInd w:val="0"/>
              <w:ind w:left="284"/>
            </w:pPr>
            <w:r w:rsidRPr="004B783A">
              <w:t>SALA LEKCYJNA</w:t>
            </w:r>
          </w:p>
        </w:tc>
        <w:tc>
          <w:tcPr>
            <w:tcW w:w="0" w:type="auto"/>
            <w:gridSpan w:val="2"/>
            <w:vMerge/>
            <w:tcBorders>
              <w:left w:val="single" w:sz="4" w:space="0" w:color="auto"/>
              <w:right w:val="nil"/>
            </w:tcBorders>
            <w:shd w:val="clear" w:color="auto" w:fill="FFFFFF"/>
            <w:hideMark/>
          </w:tcPr>
          <w:p w14:paraId="3A1A2644" w14:textId="77777777" w:rsidR="0061013F" w:rsidRPr="004B783A" w:rsidRDefault="0061013F" w:rsidP="00CE0B92">
            <w:pPr>
              <w:autoSpaceDE w:val="0"/>
              <w:autoSpaceDN w:val="0"/>
              <w:adjustRightInd w:val="0"/>
              <w:ind w:left="284"/>
            </w:pPr>
          </w:p>
        </w:tc>
        <w:tc>
          <w:tcPr>
            <w:tcW w:w="1227" w:type="dxa"/>
            <w:tcBorders>
              <w:top w:val="single" w:sz="4" w:space="0" w:color="auto"/>
              <w:left w:val="single" w:sz="4" w:space="0" w:color="auto"/>
              <w:bottom w:val="nil"/>
              <w:right w:val="single" w:sz="4" w:space="0" w:color="auto"/>
            </w:tcBorders>
            <w:shd w:val="clear" w:color="auto" w:fill="FFFFFF"/>
            <w:hideMark/>
          </w:tcPr>
          <w:p w14:paraId="183AD21A" w14:textId="77777777" w:rsidR="0061013F" w:rsidRPr="004B783A" w:rsidRDefault="0061013F" w:rsidP="00CE0B92">
            <w:pPr>
              <w:autoSpaceDE w:val="0"/>
              <w:autoSpaceDN w:val="0"/>
              <w:adjustRightInd w:val="0"/>
              <w:ind w:left="284"/>
            </w:pPr>
            <w:r w:rsidRPr="004B783A">
              <w:t>51,00</w:t>
            </w:r>
          </w:p>
        </w:tc>
      </w:tr>
      <w:tr w:rsidR="0061013F" w:rsidRPr="004B783A" w14:paraId="29FC07BC" w14:textId="77777777" w:rsidTr="00B337B1">
        <w:trPr>
          <w:trHeight w:val="218"/>
        </w:trPr>
        <w:tc>
          <w:tcPr>
            <w:tcW w:w="3883" w:type="dxa"/>
            <w:tcBorders>
              <w:top w:val="single" w:sz="4" w:space="0" w:color="auto"/>
              <w:left w:val="single" w:sz="4" w:space="0" w:color="auto"/>
              <w:bottom w:val="nil"/>
              <w:right w:val="nil"/>
            </w:tcBorders>
            <w:shd w:val="clear" w:color="auto" w:fill="FFFFFF"/>
            <w:hideMark/>
          </w:tcPr>
          <w:p w14:paraId="08F49E6B" w14:textId="77777777" w:rsidR="0061013F" w:rsidRPr="004B783A" w:rsidRDefault="0061013F" w:rsidP="00CE0B92">
            <w:pPr>
              <w:autoSpaceDE w:val="0"/>
              <w:autoSpaceDN w:val="0"/>
              <w:adjustRightInd w:val="0"/>
              <w:ind w:left="284"/>
            </w:pPr>
            <w:r w:rsidRPr="004B783A">
              <w:t>ZAPLECZE SALI</w:t>
            </w:r>
          </w:p>
        </w:tc>
        <w:tc>
          <w:tcPr>
            <w:tcW w:w="0" w:type="auto"/>
            <w:gridSpan w:val="2"/>
            <w:vMerge/>
            <w:tcBorders>
              <w:left w:val="single" w:sz="4" w:space="0" w:color="auto"/>
              <w:bottom w:val="nil"/>
              <w:right w:val="nil"/>
            </w:tcBorders>
            <w:shd w:val="clear" w:color="auto" w:fill="FFFFFF"/>
          </w:tcPr>
          <w:p w14:paraId="2B6E1CE1" w14:textId="77777777" w:rsidR="0061013F" w:rsidRPr="004B783A" w:rsidRDefault="0061013F" w:rsidP="00CE0B92">
            <w:pPr>
              <w:autoSpaceDE w:val="0"/>
              <w:autoSpaceDN w:val="0"/>
              <w:adjustRightInd w:val="0"/>
              <w:ind w:left="284"/>
              <w:rPr>
                <w:lang w:bidi="pl-PL"/>
              </w:rPr>
            </w:pPr>
          </w:p>
        </w:tc>
        <w:tc>
          <w:tcPr>
            <w:tcW w:w="1227" w:type="dxa"/>
            <w:tcBorders>
              <w:top w:val="single" w:sz="4" w:space="0" w:color="auto"/>
              <w:left w:val="single" w:sz="4" w:space="0" w:color="auto"/>
              <w:bottom w:val="nil"/>
              <w:right w:val="single" w:sz="4" w:space="0" w:color="auto"/>
            </w:tcBorders>
            <w:shd w:val="clear" w:color="auto" w:fill="FFFFFF"/>
            <w:hideMark/>
          </w:tcPr>
          <w:p w14:paraId="3A56AB72" w14:textId="77777777" w:rsidR="0061013F" w:rsidRPr="004B783A" w:rsidRDefault="0061013F" w:rsidP="00CE0B92">
            <w:pPr>
              <w:autoSpaceDE w:val="0"/>
              <w:autoSpaceDN w:val="0"/>
              <w:adjustRightInd w:val="0"/>
              <w:ind w:left="284"/>
            </w:pPr>
            <w:r w:rsidRPr="004B783A">
              <w:t>14,28</w:t>
            </w:r>
          </w:p>
        </w:tc>
      </w:tr>
      <w:tr w:rsidR="0061013F" w:rsidRPr="004B783A" w14:paraId="10CEE7AA" w14:textId="77777777" w:rsidTr="00B337B1">
        <w:trPr>
          <w:trHeight w:val="218"/>
        </w:trPr>
        <w:tc>
          <w:tcPr>
            <w:tcW w:w="3883" w:type="dxa"/>
            <w:tcBorders>
              <w:top w:val="single" w:sz="4" w:space="0" w:color="auto"/>
              <w:left w:val="single" w:sz="4" w:space="0" w:color="auto"/>
              <w:bottom w:val="nil"/>
              <w:right w:val="nil"/>
            </w:tcBorders>
            <w:shd w:val="clear" w:color="auto" w:fill="FFFFFF"/>
            <w:vAlign w:val="bottom"/>
            <w:hideMark/>
          </w:tcPr>
          <w:p w14:paraId="44C19089" w14:textId="77777777" w:rsidR="0061013F" w:rsidRPr="004B783A" w:rsidRDefault="0061013F" w:rsidP="00CE0B92">
            <w:pPr>
              <w:autoSpaceDE w:val="0"/>
              <w:autoSpaceDN w:val="0"/>
              <w:adjustRightInd w:val="0"/>
              <w:ind w:left="284"/>
            </w:pPr>
            <w:r w:rsidRPr="004B783A">
              <w:t>WC</w:t>
            </w:r>
          </w:p>
        </w:tc>
        <w:tc>
          <w:tcPr>
            <w:tcW w:w="0" w:type="auto"/>
            <w:gridSpan w:val="2"/>
            <w:tcBorders>
              <w:top w:val="single" w:sz="4" w:space="0" w:color="auto"/>
              <w:left w:val="single" w:sz="4" w:space="0" w:color="auto"/>
              <w:bottom w:val="nil"/>
              <w:right w:val="nil"/>
            </w:tcBorders>
            <w:shd w:val="clear" w:color="auto" w:fill="FFFFFF"/>
            <w:vAlign w:val="bottom"/>
            <w:hideMark/>
          </w:tcPr>
          <w:p w14:paraId="50D2BE6C" w14:textId="77777777" w:rsidR="0061013F" w:rsidRPr="004B783A" w:rsidRDefault="0061013F" w:rsidP="00CE0B92">
            <w:pPr>
              <w:autoSpaceDE w:val="0"/>
              <w:autoSpaceDN w:val="0"/>
              <w:adjustRightInd w:val="0"/>
              <w:ind w:left="284"/>
            </w:pPr>
            <w:r w:rsidRPr="004B783A">
              <w:t>PŁYTKI  CERAMICZNE</w:t>
            </w: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3FE0093B" w14:textId="77777777" w:rsidR="0061013F" w:rsidRPr="004B783A" w:rsidRDefault="0061013F" w:rsidP="00CE0B92">
            <w:pPr>
              <w:autoSpaceDE w:val="0"/>
              <w:autoSpaceDN w:val="0"/>
              <w:adjustRightInd w:val="0"/>
              <w:ind w:left="284"/>
            </w:pPr>
            <w:r w:rsidRPr="004B783A">
              <w:t>3,20</w:t>
            </w:r>
          </w:p>
        </w:tc>
      </w:tr>
      <w:tr w:rsidR="0061013F" w:rsidRPr="004B783A" w14:paraId="55874215" w14:textId="77777777" w:rsidTr="00B337B1">
        <w:trPr>
          <w:trHeight w:val="212"/>
        </w:trPr>
        <w:tc>
          <w:tcPr>
            <w:tcW w:w="3883" w:type="dxa"/>
            <w:tcBorders>
              <w:top w:val="single" w:sz="4" w:space="0" w:color="auto"/>
              <w:left w:val="single" w:sz="4" w:space="0" w:color="auto"/>
              <w:bottom w:val="nil"/>
              <w:right w:val="nil"/>
            </w:tcBorders>
            <w:shd w:val="clear" w:color="auto" w:fill="FFFFFF"/>
            <w:vAlign w:val="center"/>
            <w:hideMark/>
          </w:tcPr>
          <w:p w14:paraId="6C9A2651" w14:textId="77777777" w:rsidR="0061013F" w:rsidRPr="004B783A" w:rsidRDefault="0061013F" w:rsidP="00CE0B92">
            <w:pPr>
              <w:autoSpaceDE w:val="0"/>
              <w:autoSpaceDN w:val="0"/>
              <w:adjustRightInd w:val="0"/>
              <w:ind w:left="284"/>
            </w:pPr>
            <w:r w:rsidRPr="004B783A">
              <w:t>GABINET PIELĘGNIARSKI</w:t>
            </w:r>
          </w:p>
        </w:tc>
        <w:tc>
          <w:tcPr>
            <w:tcW w:w="0" w:type="auto"/>
            <w:gridSpan w:val="2"/>
            <w:vMerge w:val="restart"/>
            <w:tcBorders>
              <w:top w:val="single" w:sz="4" w:space="0" w:color="auto"/>
              <w:left w:val="single" w:sz="4" w:space="0" w:color="auto"/>
              <w:right w:val="nil"/>
            </w:tcBorders>
            <w:shd w:val="clear" w:color="auto" w:fill="FFFFFF"/>
          </w:tcPr>
          <w:p w14:paraId="70BCEF27" w14:textId="77777777" w:rsidR="0061013F" w:rsidRPr="004B783A" w:rsidRDefault="0061013F" w:rsidP="00CE0B92">
            <w:pPr>
              <w:autoSpaceDE w:val="0"/>
              <w:autoSpaceDN w:val="0"/>
              <w:adjustRightInd w:val="0"/>
              <w:ind w:left="284"/>
            </w:pPr>
          </w:p>
          <w:p w14:paraId="1B2FA395" w14:textId="77777777" w:rsidR="0061013F" w:rsidRPr="004B783A" w:rsidRDefault="0061013F" w:rsidP="00CE0B92">
            <w:pPr>
              <w:autoSpaceDE w:val="0"/>
              <w:autoSpaceDN w:val="0"/>
              <w:adjustRightInd w:val="0"/>
              <w:ind w:left="284"/>
            </w:pPr>
          </w:p>
          <w:p w14:paraId="0DA33AB6" w14:textId="77777777" w:rsidR="0061013F" w:rsidRPr="004B783A" w:rsidRDefault="0061013F" w:rsidP="00CE0B92">
            <w:pPr>
              <w:autoSpaceDE w:val="0"/>
              <w:autoSpaceDN w:val="0"/>
              <w:adjustRightInd w:val="0"/>
              <w:ind w:left="284"/>
            </w:pPr>
            <w:r w:rsidRPr="004B783A">
              <w:t>Wykładzina zgrzewalna</w:t>
            </w:r>
          </w:p>
          <w:p w14:paraId="4A1018B5" w14:textId="4F67F81E" w:rsidR="0061013F" w:rsidRPr="00BF2607" w:rsidRDefault="0061013F" w:rsidP="00CE0B92">
            <w:pPr>
              <w:autoSpaceDE w:val="0"/>
              <w:autoSpaceDN w:val="0"/>
              <w:adjustRightInd w:val="0"/>
              <w:ind w:left="284"/>
              <w:rPr>
                <w:strike/>
                <w:lang w:bidi="pl-PL"/>
              </w:rPr>
            </w:pPr>
          </w:p>
        </w:tc>
        <w:tc>
          <w:tcPr>
            <w:tcW w:w="1227" w:type="dxa"/>
            <w:tcBorders>
              <w:top w:val="single" w:sz="4" w:space="0" w:color="auto"/>
              <w:left w:val="single" w:sz="4" w:space="0" w:color="auto"/>
              <w:bottom w:val="nil"/>
              <w:right w:val="single" w:sz="4" w:space="0" w:color="auto"/>
            </w:tcBorders>
            <w:shd w:val="clear" w:color="auto" w:fill="FFFFFF"/>
            <w:vAlign w:val="center"/>
            <w:hideMark/>
          </w:tcPr>
          <w:p w14:paraId="6690A142" w14:textId="77777777" w:rsidR="0061013F" w:rsidRPr="004B783A" w:rsidRDefault="0061013F" w:rsidP="00CE0B92">
            <w:pPr>
              <w:autoSpaceDE w:val="0"/>
              <w:autoSpaceDN w:val="0"/>
              <w:adjustRightInd w:val="0"/>
              <w:ind w:left="284"/>
            </w:pPr>
            <w:r w:rsidRPr="004B783A">
              <w:t>14,17</w:t>
            </w:r>
          </w:p>
        </w:tc>
      </w:tr>
      <w:tr w:rsidR="0061013F" w:rsidRPr="004B783A" w14:paraId="39F7051F" w14:textId="77777777" w:rsidTr="00B337B1">
        <w:trPr>
          <w:trHeight w:val="218"/>
        </w:trPr>
        <w:tc>
          <w:tcPr>
            <w:tcW w:w="3883" w:type="dxa"/>
            <w:tcBorders>
              <w:top w:val="single" w:sz="4" w:space="0" w:color="auto"/>
              <w:left w:val="single" w:sz="4" w:space="0" w:color="auto"/>
              <w:bottom w:val="nil"/>
              <w:right w:val="nil"/>
            </w:tcBorders>
            <w:shd w:val="clear" w:color="auto" w:fill="FFFFFF"/>
            <w:vAlign w:val="bottom"/>
            <w:hideMark/>
          </w:tcPr>
          <w:p w14:paraId="40FF090E" w14:textId="77777777" w:rsidR="0061013F" w:rsidRPr="004B783A" w:rsidRDefault="0061013F" w:rsidP="00CE0B92">
            <w:pPr>
              <w:autoSpaceDE w:val="0"/>
              <w:autoSpaceDN w:val="0"/>
              <w:adjustRightInd w:val="0"/>
              <w:ind w:left="284"/>
            </w:pPr>
            <w:r w:rsidRPr="004B783A">
              <w:t>POM. TECHNICZNE</w:t>
            </w:r>
          </w:p>
        </w:tc>
        <w:tc>
          <w:tcPr>
            <w:tcW w:w="0" w:type="auto"/>
            <w:gridSpan w:val="2"/>
            <w:vMerge/>
            <w:tcBorders>
              <w:left w:val="single" w:sz="4" w:space="0" w:color="auto"/>
              <w:right w:val="nil"/>
            </w:tcBorders>
            <w:shd w:val="clear" w:color="auto" w:fill="FFFFFF"/>
          </w:tcPr>
          <w:p w14:paraId="130B275E" w14:textId="77777777" w:rsidR="0061013F" w:rsidRPr="004B783A" w:rsidRDefault="0061013F" w:rsidP="00CE0B92">
            <w:pPr>
              <w:autoSpaceDE w:val="0"/>
              <w:autoSpaceDN w:val="0"/>
              <w:adjustRightInd w:val="0"/>
              <w:ind w:left="284"/>
              <w:rPr>
                <w:lang w:bidi="pl-PL"/>
              </w:rPr>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2DF20D5A" w14:textId="77777777" w:rsidR="0061013F" w:rsidRPr="004B783A" w:rsidRDefault="0061013F" w:rsidP="00CE0B92">
            <w:pPr>
              <w:autoSpaceDE w:val="0"/>
              <w:autoSpaceDN w:val="0"/>
              <w:adjustRightInd w:val="0"/>
              <w:ind w:left="284"/>
            </w:pPr>
            <w:r w:rsidRPr="004B783A">
              <w:t>25,20</w:t>
            </w:r>
          </w:p>
        </w:tc>
      </w:tr>
      <w:tr w:rsidR="0061013F" w:rsidRPr="004B783A" w14:paraId="4E932C41" w14:textId="77777777" w:rsidTr="00B337B1">
        <w:trPr>
          <w:trHeight w:val="224"/>
        </w:trPr>
        <w:tc>
          <w:tcPr>
            <w:tcW w:w="3883" w:type="dxa"/>
            <w:tcBorders>
              <w:top w:val="single" w:sz="4" w:space="0" w:color="auto"/>
              <w:left w:val="single" w:sz="4" w:space="0" w:color="auto"/>
              <w:bottom w:val="nil"/>
              <w:right w:val="nil"/>
            </w:tcBorders>
            <w:shd w:val="clear" w:color="auto" w:fill="FFFFFF"/>
            <w:vAlign w:val="center"/>
            <w:hideMark/>
          </w:tcPr>
          <w:p w14:paraId="548C3E6B" w14:textId="77777777" w:rsidR="0061013F" w:rsidRPr="004B783A" w:rsidRDefault="0061013F" w:rsidP="00CE0B92">
            <w:pPr>
              <w:autoSpaceDE w:val="0"/>
              <w:autoSpaceDN w:val="0"/>
              <w:adjustRightInd w:val="0"/>
              <w:ind w:left="284"/>
            </w:pPr>
            <w:r w:rsidRPr="004B783A">
              <w:t>WIATROŁAP</w:t>
            </w:r>
          </w:p>
        </w:tc>
        <w:tc>
          <w:tcPr>
            <w:tcW w:w="0" w:type="auto"/>
            <w:gridSpan w:val="2"/>
            <w:vMerge/>
            <w:tcBorders>
              <w:left w:val="single" w:sz="4" w:space="0" w:color="auto"/>
              <w:right w:val="nil"/>
            </w:tcBorders>
            <w:shd w:val="clear" w:color="auto" w:fill="FFFFFF"/>
            <w:vAlign w:val="bottom"/>
            <w:hideMark/>
          </w:tcPr>
          <w:p w14:paraId="234365A4" w14:textId="77777777" w:rsidR="0061013F" w:rsidRPr="004B783A" w:rsidRDefault="0061013F" w:rsidP="00CE0B92">
            <w:pPr>
              <w:autoSpaceDE w:val="0"/>
              <w:autoSpaceDN w:val="0"/>
              <w:adjustRightInd w:val="0"/>
              <w:ind w:left="284"/>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6B9F0517" w14:textId="77777777" w:rsidR="0061013F" w:rsidRPr="004B783A" w:rsidRDefault="0061013F" w:rsidP="00CE0B92">
            <w:pPr>
              <w:autoSpaceDE w:val="0"/>
              <w:autoSpaceDN w:val="0"/>
              <w:adjustRightInd w:val="0"/>
              <w:ind w:left="284"/>
            </w:pPr>
            <w:r w:rsidRPr="004B783A">
              <w:t>12,80</w:t>
            </w:r>
          </w:p>
        </w:tc>
      </w:tr>
      <w:tr w:rsidR="0061013F" w:rsidRPr="004B783A" w14:paraId="1ABD1B81" w14:textId="77777777" w:rsidTr="00B337B1">
        <w:trPr>
          <w:trHeight w:val="218"/>
        </w:trPr>
        <w:tc>
          <w:tcPr>
            <w:tcW w:w="3883" w:type="dxa"/>
            <w:tcBorders>
              <w:top w:val="single" w:sz="4" w:space="0" w:color="auto"/>
              <w:left w:val="single" w:sz="4" w:space="0" w:color="auto"/>
              <w:bottom w:val="nil"/>
              <w:right w:val="nil"/>
            </w:tcBorders>
            <w:shd w:val="clear" w:color="auto" w:fill="FFFFFF"/>
            <w:hideMark/>
          </w:tcPr>
          <w:p w14:paraId="7F159ED6" w14:textId="77777777" w:rsidR="0061013F" w:rsidRPr="004B783A" w:rsidRDefault="0061013F" w:rsidP="00CE0B92">
            <w:pPr>
              <w:autoSpaceDE w:val="0"/>
              <w:autoSpaceDN w:val="0"/>
              <w:adjustRightInd w:val="0"/>
              <w:ind w:left="284"/>
            </w:pPr>
            <w:r w:rsidRPr="004B783A">
              <w:t>KORYTARZ</w:t>
            </w:r>
          </w:p>
        </w:tc>
        <w:tc>
          <w:tcPr>
            <w:tcW w:w="0" w:type="auto"/>
            <w:gridSpan w:val="2"/>
            <w:vMerge/>
            <w:tcBorders>
              <w:left w:val="single" w:sz="4" w:space="0" w:color="auto"/>
              <w:right w:val="nil"/>
            </w:tcBorders>
            <w:shd w:val="clear" w:color="auto" w:fill="FFFFFF"/>
            <w:hideMark/>
          </w:tcPr>
          <w:p w14:paraId="7B7B8727" w14:textId="77777777" w:rsidR="0061013F" w:rsidRPr="004B783A" w:rsidRDefault="0061013F" w:rsidP="00CE0B92">
            <w:pPr>
              <w:autoSpaceDE w:val="0"/>
              <w:autoSpaceDN w:val="0"/>
              <w:adjustRightInd w:val="0"/>
              <w:ind w:left="284"/>
            </w:pPr>
          </w:p>
        </w:tc>
        <w:tc>
          <w:tcPr>
            <w:tcW w:w="1227" w:type="dxa"/>
            <w:tcBorders>
              <w:top w:val="single" w:sz="4" w:space="0" w:color="auto"/>
              <w:left w:val="single" w:sz="4" w:space="0" w:color="auto"/>
              <w:bottom w:val="nil"/>
              <w:right w:val="single" w:sz="4" w:space="0" w:color="auto"/>
            </w:tcBorders>
            <w:shd w:val="clear" w:color="auto" w:fill="FFFFFF"/>
            <w:hideMark/>
          </w:tcPr>
          <w:p w14:paraId="4CFCD67B" w14:textId="77777777" w:rsidR="0061013F" w:rsidRPr="004B783A" w:rsidRDefault="0061013F" w:rsidP="00CE0B92">
            <w:pPr>
              <w:autoSpaceDE w:val="0"/>
              <w:autoSpaceDN w:val="0"/>
              <w:adjustRightInd w:val="0"/>
              <w:ind w:left="284"/>
            </w:pPr>
            <w:r w:rsidRPr="004B783A">
              <w:t>55,00</w:t>
            </w:r>
          </w:p>
        </w:tc>
      </w:tr>
      <w:tr w:rsidR="0061013F" w:rsidRPr="004B783A" w14:paraId="65F21B6A" w14:textId="77777777" w:rsidTr="00B337B1">
        <w:trPr>
          <w:trHeight w:val="224"/>
        </w:trPr>
        <w:tc>
          <w:tcPr>
            <w:tcW w:w="3883" w:type="dxa"/>
            <w:tcBorders>
              <w:top w:val="single" w:sz="4" w:space="0" w:color="auto"/>
              <w:left w:val="single" w:sz="4" w:space="0" w:color="auto"/>
              <w:bottom w:val="nil"/>
              <w:right w:val="nil"/>
            </w:tcBorders>
            <w:shd w:val="clear" w:color="auto" w:fill="FFFFFF"/>
            <w:hideMark/>
          </w:tcPr>
          <w:p w14:paraId="63D4F023" w14:textId="77777777" w:rsidR="0061013F" w:rsidRPr="004B783A" w:rsidRDefault="0061013F" w:rsidP="00CE0B92">
            <w:pPr>
              <w:autoSpaceDE w:val="0"/>
              <w:autoSpaceDN w:val="0"/>
              <w:adjustRightInd w:val="0"/>
              <w:ind w:left="284"/>
            </w:pPr>
            <w:r w:rsidRPr="004B783A">
              <w:t>MAGAZYNEK ZE STAN. OPIEKUNA SALI</w:t>
            </w:r>
          </w:p>
        </w:tc>
        <w:tc>
          <w:tcPr>
            <w:tcW w:w="0" w:type="auto"/>
            <w:gridSpan w:val="2"/>
            <w:vMerge/>
            <w:tcBorders>
              <w:left w:val="single" w:sz="4" w:space="0" w:color="auto"/>
              <w:right w:val="nil"/>
            </w:tcBorders>
            <w:shd w:val="clear" w:color="auto" w:fill="FFFFFF"/>
          </w:tcPr>
          <w:p w14:paraId="7B0D6B78" w14:textId="77777777" w:rsidR="0061013F" w:rsidRPr="004B783A" w:rsidRDefault="0061013F" w:rsidP="00CE0B92">
            <w:pPr>
              <w:autoSpaceDE w:val="0"/>
              <w:autoSpaceDN w:val="0"/>
              <w:adjustRightInd w:val="0"/>
              <w:ind w:left="284"/>
              <w:rPr>
                <w:lang w:bidi="pl-PL"/>
              </w:rPr>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4CE0C4FE" w14:textId="77777777" w:rsidR="0061013F" w:rsidRPr="004B783A" w:rsidRDefault="0061013F" w:rsidP="00CE0B92">
            <w:pPr>
              <w:autoSpaceDE w:val="0"/>
              <w:autoSpaceDN w:val="0"/>
              <w:adjustRightInd w:val="0"/>
              <w:ind w:left="284"/>
            </w:pPr>
            <w:r w:rsidRPr="004B783A">
              <w:t>48,85</w:t>
            </w:r>
          </w:p>
        </w:tc>
      </w:tr>
      <w:tr w:rsidR="0061013F" w:rsidRPr="004B783A" w14:paraId="609E4617" w14:textId="77777777" w:rsidTr="00B337B1">
        <w:trPr>
          <w:trHeight w:val="212"/>
        </w:trPr>
        <w:tc>
          <w:tcPr>
            <w:tcW w:w="3883" w:type="dxa"/>
            <w:tcBorders>
              <w:top w:val="single" w:sz="4" w:space="0" w:color="auto"/>
              <w:left w:val="single" w:sz="4" w:space="0" w:color="auto"/>
              <w:bottom w:val="nil"/>
              <w:right w:val="nil"/>
            </w:tcBorders>
            <w:shd w:val="clear" w:color="auto" w:fill="FFFFFF"/>
            <w:vAlign w:val="center"/>
            <w:hideMark/>
          </w:tcPr>
          <w:p w14:paraId="141294DE" w14:textId="77777777" w:rsidR="0061013F" w:rsidRPr="004B783A" w:rsidRDefault="0061013F" w:rsidP="00CE0B92">
            <w:pPr>
              <w:autoSpaceDE w:val="0"/>
              <w:autoSpaceDN w:val="0"/>
              <w:adjustRightInd w:val="0"/>
              <w:ind w:left="284"/>
            </w:pPr>
            <w:r w:rsidRPr="004B783A">
              <w:t>SZATNIA MĘSKA</w:t>
            </w:r>
          </w:p>
        </w:tc>
        <w:tc>
          <w:tcPr>
            <w:tcW w:w="0" w:type="auto"/>
            <w:gridSpan w:val="2"/>
            <w:vMerge/>
            <w:tcBorders>
              <w:left w:val="single" w:sz="4" w:space="0" w:color="auto"/>
              <w:bottom w:val="nil"/>
              <w:right w:val="nil"/>
            </w:tcBorders>
            <w:shd w:val="clear" w:color="auto" w:fill="FFFFFF"/>
          </w:tcPr>
          <w:p w14:paraId="27E5B695" w14:textId="77777777" w:rsidR="0061013F" w:rsidRPr="004B783A" w:rsidRDefault="0061013F" w:rsidP="00CE0B92">
            <w:pPr>
              <w:autoSpaceDE w:val="0"/>
              <w:autoSpaceDN w:val="0"/>
              <w:adjustRightInd w:val="0"/>
              <w:ind w:left="284"/>
              <w:rPr>
                <w:lang w:bidi="pl-PL"/>
              </w:rPr>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329A32DE" w14:textId="77777777" w:rsidR="0061013F" w:rsidRPr="004B783A" w:rsidRDefault="0061013F" w:rsidP="00CE0B92">
            <w:pPr>
              <w:autoSpaceDE w:val="0"/>
              <w:autoSpaceDN w:val="0"/>
              <w:adjustRightInd w:val="0"/>
              <w:ind w:left="284"/>
            </w:pPr>
            <w:r w:rsidRPr="004B783A">
              <w:t>20,01</w:t>
            </w:r>
          </w:p>
        </w:tc>
      </w:tr>
      <w:tr w:rsidR="0061013F" w:rsidRPr="004B783A" w14:paraId="62BCDBF0" w14:textId="77777777" w:rsidTr="00B337B1">
        <w:trPr>
          <w:trHeight w:val="229"/>
        </w:trPr>
        <w:tc>
          <w:tcPr>
            <w:tcW w:w="3883" w:type="dxa"/>
            <w:tcBorders>
              <w:top w:val="single" w:sz="4" w:space="0" w:color="auto"/>
              <w:left w:val="single" w:sz="4" w:space="0" w:color="auto"/>
              <w:bottom w:val="nil"/>
              <w:right w:val="nil"/>
            </w:tcBorders>
            <w:shd w:val="clear" w:color="auto" w:fill="FFFFFF"/>
            <w:vAlign w:val="center"/>
            <w:hideMark/>
          </w:tcPr>
          <w:p w14:paraId="32F3B939" w14:textId="77777777" w:rsidR="0061013F" w:rsidRPr="004B783A" w:rsidRDefault="0061013F" w:rsidP="00CE0B92">
            <w:pPr>
              <w:autoSpaceDE w:val="0"/>
              <w:autoSpaceDN w:val="0"/>
              <w:adjustRightInd w:val="0"/>
              <w:ind w:left="284"/>
            </w:pPr>
            <w:r w:rsidRPr="004B783A">
              <w:t>WĘZEŁ SANITARNY M.</w:t>
            </w:r>
          </w:p>
        </w:tc>
        <w:tc>
          <w:tcPr>
            <w:tcW w:w="0" w:type="auto"/>
            <w:gridSpan w:val="2"/>
            <w:tcBorders>
              <w:top w:val="single" w:sz="4" w:space="0" w:color="auto"/>
              <w:left w:val="single" w:sz="4" w:space="0" w:color="auto"/>
              <w:bottom w:val="nil"/>
              <w:right w:val="nil"/>
            </w:tcBorders>
            <w:shd w:val="clear" w:color="auto" w:fill="FFFFFF"/>
            <w:vAlign w:val="bottom"/>
            <w:hideMark/>
          </w:tcPr>
          <w:p w14:paraId="4B158384" w14:textId="77777777" w:rsidR="0061013F" w:rsidRPr="004B783A" w:rsidRDefault="0061013F" w:rsidP="00CE0B92">
            <w:pPr>
              <w:autoSpaceDE w:val="0"/>
              <w:autoSpaceDN w:val="0"/>
              <w:adjustRightInd w:val="0"/>
              <w:ind w:left="284"/>
            </w:pPr>
            <w:r w:rsidRPr="004B783A">
              <w:t>PŁYTKI CERAMICZNE</w:t>
            </w:r>
          </w:p>
        </w:tc>
        <w:tc>
          <w:tcPr>
            <w:tcW w:w="1227" w:type="dxa"/>
            <w:tcBorders>
              <w:top w:val="single" w:sz="4" w:space="0" w:color="auto"/>
              <w:left w:val="single" w:sz="4" w:space="0" w:color="auto"/>
              <w:bottom w:val="nil"/>
              <w:right w:val="single" w:sz="4" w:space="0" w:color="auto"/>
            </w:tcBorders>
            <w:shd w:val="clear" w:color="auto" w:fill="FFFFFF"/>
            <w:vAlign w:val="center"/>
            <w:hideMark/>
          </w:tcPr>
          <w:p w14:paraId="1363478E" w14:textId="77777777" w:rsidR="0061013F" w:rsidRPr="004B783A" w:rsidRDefault="0061013F" w:rsidP="00CE0B92">
            <w:pPr>
              <w:autoSpaceDE w:val="0"/>
              <w:autoSpaceDN w:val="0"/>
              <w:adjustRightInd w:val="0"/>
              <w:ind w:left="284"/>
            </w:pPr>
            <w:r w:rsidRPr="004B783A">
              <w:t>19,46</w:t>
            </w:r>
          </w:p>
        </w:tc>
      </w:tr>
      <w:tr w:rsidR="0061013F" w:rsidRPr="004B783A" w14:paraId="09983084" w14:textId="77777777" w:rsidTr="00B337B1">
        <w:trPr>
          <w:trHeight w:val="224"/>
        </w:trPr>
        <w:tc>
          <w:tcPr>
            <w:tcW w:w="3883" w:type="dxa"/>
            <w:tcBorders>
              <w:top w:val="single" w:sz="4" w:space="0" w:color="auto"/>
              <w:left w:val="single" w:sz="4" w:space="0" w:color="auto"/>
              <w:bottom w:val="nil"/>
              <w:right w:val="nil"/>
            </w:tcBorders>
            <w:shd w:val="clear" w:color="auto" w:fill="FFFFFF"/>
            <w:vAlign w:val="bottom"/>
            <w:hideMark/>
          </w:tcPr>
          <w:p w14:paraId="024E7FBA" w14:textId="77777777" w:rsidR="0061013F" w:rsidRPr="004B783A" w:rsidRDefault="0061013F" w:rsidP="00CE0B92">
            <w:pPr>
              <w:autoSpaceDE w:val="0"/>
              <w:autoSpaceDN w:val="0"/>
              <w:adjustRightInd w:val="0"/>
              <w:ind w:left="284"/>
            </w:pPr>
            <w:r w:rsidRPr="004B783A">
              <w:t>WĘZEŁ SANITARNY D.</w:t>
            </w:r>
          </w:p>
        </w:tc>
        <w:tc>
          <w:tcPr>
            <w:tcW w:w="0" w:type="auto"/>
            <w:gridSpan w:val="2"/>
            <w:tcBorders>
              <w:top w:val="single" w:sz="4" w:space="0" w:color="auto"/>
              <w:left w:val="single" w:sz="4" w:space="0" w:color="auto"/>
              <w:bottom w:val="nil"/>
              <w:right w:val="nil"/>
            </w:tcBorders>
            <w:shd w:val="clear" w:color="auto" w:fill="FFFFFF"/>
            <w:vAlign w:val="bottom"/>
            <w:hideMark/>
          </w:tcPr>
          <w:p w14:paraId="1886A783" w14:textId="77777777" w:rsidR="0061013F" w:rsidRPr="004B783A" w:rsidRDefault="0061013F" w:rsidP="00CE0B92">
            <w:pPr>
              <w:autoSpaceDE w:val="0"/>
              <w:autoSpaceDN w:val="0"/>
              <w:adjustRightInd w:val="0"/>
              <w:ind w:left="284"/>
            </w:pPr>
            <w:r w:rsidRPr="004B783A">
              <w:t>PŁYTKI CERAMICZNE</w:t>
            </w: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00D51521" w14:textId="77777777" w:rsidR="0061013F" w:rsidRPr="004B783A" w:rsidRDefault="0061013F" w:rsidP="00CE0B92">
            <w:pPr>
              <w:autoSpaceDE w:val="0"/>
              <w:autoSpaceDN w:val="0"/>
              <w:adjustRightInd w:val="0"/>
              <w:ind w:left="284"/>
            </w:pPr>
            <w:r w:rsidRPr="004B783A">
              <w:t>19.46</w:t>
            </w:r>
            <w:r w:rsidRPr="004B783A">
              <w:rPr>
                <w:vertAlign w:val="superscript"/>
              </w:rPr>
              <w:t>-</w:t>
            </w:r>
          </w:p>
        </w:tc>
      </w:tr>
      <w:tr w:rsidR="0061013F" w:rsidRPr="004B783A" w14:paraId="0C326885" w14:textId="77777777" w:rsidTr="00B337B1">
        <w:trPr>
          <w:trHeight w:val="218"/>
        </w:trPr>
        <w:tc>
          <w:tcPr>
            <w:tcW w:w="3883" w:type="dxa"/>
            <w:tcBorders>
              <w:top w:val="single" w:sz="4" w:space="0" w:color="auto"/>
              <w:left w:val="single" w:sz="4" w:space="0" w:color="auto"/>
              <w:bottom w:val="nil"/>
              <w:right w:val="nil"/>
            </w:tcBorders>
            <w:shd w:val="clear" w:color="auto" w:fill="FFFFFF"/>
            <w:vAlign w:val="center"/>
            <w:hideMark/>
          </w:tcPr>
          <w:p w14:paraId="2E89DACC" w14:textId="77777777" w:rsidR="0061013F" w:rsidRPr="004B783A" w:rsidRDefault="0061013F" w:rsidP="00CE0B92">
            <w:pPr>
              <w:autoSpaceDE w:val="0"/>
              <w:autoSpaceDN w:val="0"/>
              <w:adjustRightInd w:val="0"/>
              <w:ind w:left="284"/>
            </w:pPr>
            <w:r w:rsidRPr="004B783A">
              <w:t>SZATNIA DAMSKA</w:t>
            </w:r>
          </w:p>
        </w:tc>
        <w:tc>
          <w:tcPr>
            <w:tcW w:w="0" w:type="auto"/>
            <w:tcBorders>
              <w:top w:val="single" w:sz="4" w:space="0" w:color="auto"/>
              <w:left w:val="single" w:sz="4" w:space="0" w:color="auto"/>
              <w:bottom w:val="nil"/>
              <w:right w:val="nil"/>
            </w:tcBorders>
            <w:shd w:val="clear" w:color="auto" w:fill="FFFFFF"/>
          </w:tcPr>
          <w:p w14:paraId="799B94D7" w14:textId="77777777" w:rsidR="0061013F" w:rsidRPr="004B783A" w:rsidRDefault="0061013F" w:rsidP="00CE0B92">
            <w:pPr>
              <w:autoSpaceDE w:val="0"/>
              <w:autoSpaceDN w:val="0"/>
              <w:adjustRightInd w:val="0"/>
              <w:ind w:left="284"/>
              <w:rPr>
                <w:lang w:bidi="pl-PL"/>
              </w:rPr>
            </w:pPr>
          </w:p>
        </w:tc>
        <w:tc>
          <w:tcPr>
            <w:tcW w:w="0" w:type="auto"/>
            <w:tcBorders>
              <w:top w:val="single" w:sz="4" w:space="0" w:color="auto"/>
              <w:left w:val="nil"/>
              <w:bottom w:val="nil"/>
              <w:right w:val="nil"/>
            </w:tcBorders>
            <w:shd w:val="clear" w:color="auto" w:fill="FFFFFF"/>
          </w:tcPr>
          <w:p w14:paraId="60AA04A9" w14:textId="77777777" w:rsidR="0061013F" w:rsidRPr="004B783A" w:rsidRDefault="0061013F" w:rsidP="00CE0B92">
            <w:pPr>
              <w:autoSpaceDE w:val="0"/>
              <w:autoSpaceDN w:val="0"/>
              <w:adjustRightInd w:val="0"/>
              <w:ind w:left="284"/>
              <w:rPr>
                <w:lang w:bidi="pl-PL"/>
              </w:rPr>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7581B610" w14:textId="77777777" w:rsidR="0061013F" w:rsidRPr="004B783A" w:rsidRDefault="0061013F" w:rsidP="00CE0B92">
            <w:pPr>
              <w:autoSpaceDE w:val="0"/>
              <w:autoSpaceDN w:val="0"/>
              <w:adjustRightInd w:val="0"/>
              <w:ind w:left="284"/>
            </w:pPr>
            <w:r w:rsidRPr="004B783A">
              <w:t>21,00</w:t>
            </w:r>
          </w:p>
        </w:tc>
      </w:tr>
      <w:tr w:rsidR="0061013F" w:rsidRPr="004B783A" w14:paraId="4A9AF18B" w14:textId="77777777" w:rsidTr="00B337B1">
        <w:trPr>
          <w:trHeight w:val="218"/>
        </w:trPr>
        <w:tc>
          <w:tcPr>
            <w:tcW w:w="3883" w:type="dxa"/>
            <w:tcBorders>
              <w:top w:val="single" w:sz="4" w:space="0" w:color="auto"/>
              <w:left w:val="single" w:sz="4" w:space="0" w:color="auto"/>
              <w:bottom w:val="nil"/>
              <w:right w:val="nil"/>
            </w:tcBorders>
            <w:shd w:val="clear" w:color="auto" w:fill="FFFFFF"/>
            <w:vAlign w:val="bottom"/>
            <w:hideMark/>
          </w:tcPr>
          <w:p w14:paraId="04E06E97" w14:textId="77777777" w:rsidR="0061013F" w:rsidRPr="004B783A" w:rsidRDefault="0061013F" w:rsidP="00CE0B92">
            <w:pPr>
              <w:autoSpaceDE w:val="0"/>
              <w:autoSpaceDN w:val="0"/>
              <w:adjustRightInd w:val="0"/>
              <w:ind w:left="284"/>
            </w:pPr>
            <w:r w:rsidRPr="004B783A">
              <w:t>SALA LEKCYJNA</w:t>
            </w:r>
          </w:p>
        </w:tc>
        <w:tc>
          <w:tcPr>
            <w:tcW w:w="0" w:type="auto"/>
            <w:gridSpan w:val="2"/>
            <w:tcBorders>
              <w:top w:val="nil"/>
              <w:left w:val="single" w:sz="4" w:space="0" w:color="auto"/>
              <w:bottom w:val="nil"/>
              <w:right w:val="nil"/>
            </w:tcBorders>
            <w:shd w:val="clear" w:color="auto" w:fill="FFFFFF"/>
            <w:vAlign w:val="bottom"/>
            <w:hideMark/>
          </w:tcPr>
          <w:p w14:paraId="30FF5A24" w14:textId="77777777" w:rsidR="0061013F" w:rsidRPr="004B783A" w:rsidRDefault="0061013F" w:rsidP="00CE0B92">
            <w:pPr>
              <w:autoSpaceDE w:val="0"/>
              <w:autoSpaceDN w:val="0"/>
              <w:adjustRightInd w:val="0"/>
              <w:ind w:left="284"/>
            </w:pPr>
            <w:r w:rsidRPr="004B783A">
              <w:t>Wykładzina zgrzewaIna</w:t>
            </w: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4F31F543" w14:textId="77777777" w:rsidR="0061013F" w:rsidRPr="004B783A" w:rsidRDefault="0061013F" w:rsidP="00CE0B92">
            <w:pPr>
              <w:autoSpaceDE w:val="0"/>
              <w:autoSpaceDN w:val="0"/>
              <w:adjustRightInd w:val="0"/>
              <w:ind w:left="284"/>
            </w:pPr>
            <w:r w:rsidRPr="004B783A">
              <w:t>51,00</w:t>
            </w:r>
          </w:p>
        </w:tc>
      </w:tr>
      <w:tr w:rsidR="0061013F" w:rsidRPr="004B783A" w14:paraId="2D69BB23" w14:textId="77777777" w:rsidTr="00B337B1">
        <w:trPr>
          <w:trHeight w:val="212"/>
        </w:trPr>
        <w:tc>
          <w:tcPr>
            <w:tcW w:w="3883" w:type="dxa"/>
            <w:tcBorders>
              <w:top w:val="single" w:sz="4" w:space="0" w:color="auto"/>
              <w:left w:val="single" w:sz="4" w:space="0" w:color="auto"/>
              <w:bottom w:val="nil"/>
              <w:right w:val="nil"/>
            </w:tcBorders>
            <w:shd w:val="clear" w:color="auto" w:fill="FFFFFF"/>
            <w:vAlign w:val="center"/>
            <w:hideMark/>
          </w:tcPr>
          <w:p w14:paraId="3531320C" w14:textId="77777777" w:rsidR="0061013F" w:rsidRPr="004B783A" w:rsidRDefault="0061013F" w:rsidP="00CE0B92">
            <w:pPr>
              <w:autoSpaceDE w:val="0"/>
              <w:autoSpaceDN w:val="0"/>
              <w:adjustRightInd w:val="0"/>
              <w:ind w:left="284"/>
            </w:pPr>
            <w:r w:rsidRPr="004B783A">
              <w:t>BIBLIOTEKA</w:t>
            </w:r>
            <w:r w:rsidRPr="004B783A">
              <w:tab/>
              <w:t>i</w:t>
            </w:r>
          </w:p>
        </w:tc>
        <w:tc>
          <w:tcPr>
            <w:tcW w:w="0" w:type="auto"/>
            <w:gridSpan w:val="2"/>
            <w:tcBorders>
              <w:top w:val="nil"/>
              <w:left w:val="single" w:sz="4" w:space="0" w:color="auto"/>
              <w:bottom w:val="nil"/>
              <w:right w:val="nil"/>
            </w:tcBorders>
            <w:shd w:val="clear" w:color="auto" w:fill="FFFFFF"/>
            <w:hideMark/>
          </w:tcPr>
          <w:p w14:paraId="3B59B3F3" w14:textId="62A68172" w:rsidR="0061013F" w:rsidRPr="00BF2607" w:rsidRDefault="0061013F" w:rsidP="00CE0B92">
            <w:pPr>
              <w:autoSpaceDE w:val="0"/>
              <w:autoSpaceDN w:val="0"/>
              <w:adjustRightInd w:val="0"/>
              <w:ind w:left="284"/>
              <w:rPr>
                <w:strike/>
                <w:color w:val="FF0000"/>
              </w:rPr>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7B5956F4" w14:textId="77777777" w:rsidR="0061013F" w:rsidRPr="004B783A" w:rsidRDefault="0061013F" w:rsidP="00CE0B92">
            <w:pPr>
              <w:autoSpaceDE w:val="0"/>
              <w:autoSpaceDN w:val="0"/>
              <w:adjustRightInd w:val="0"/>
              <w:ind w:left="284"/>
            </w:pPr>
            <w:r w:rsidRPr="004B783A">
              <w:t>51,65</w:t>
            </w:r>
          </w:p>
        </w:tc>
      </w:tr>
      <w:tr w:rsidR="0061013F" w:rsidRPr="004B783A" w14:paraId="29F85695" w14:textId="77777777" w:rsidTr="00B337B1">
        <w:trPr>
          <w:trHeight w:val="224"/>
        </w:trPr>
        <w:tc>
          <w:tcPr>
            <w:tcW w:w="3883" w:type="dxa"/>
            <w:tcBorders>
              <w:top w:val="single" w:sz="4" w:space="0" w:color="auto"/>
              <w:left w:val="single" w:sz="4" w:space="0" w:color="auto"/>
              <w:bottom w:val="nil"/>
              <w:right w:val="nil"/>
            </w:tcBorders>
            <w:shd w:val="clear" w:color="auto" w:fill="FFFFFF"/>
            <w:vAlign w:val="bottom"/>
            <w:hideMark/>
          </w:tcPr>
          <w:p w14:paraId="4C3D0827" w14:textId="77777777" w:rsidR="0061013F" w:rsidRPr="004B783A" w:rsidRDefault="0061013F" w:rsidP="00CE0B92">
            <w:pPr>
              <w:autoSpaceDE w:val="0"/>
              <w:autoSpaceDN w:val="0"/>
              <w:adjustRightInd w:val="0"/>
              <w:ind w:left="284"/>
            </w:pPr>
            <w:r w:rsidRPr="004B783A">
              <w:t>SALA GIMNASTYCZNA</w:t>
            </w:r>
          </w:p>
        </w:tc>
        <w:tc>
          <w:tcPr>
            <w:tcW w:w="0" w:type="auto"/>
            <w:tcBorders>
              <w:top w:val="nil"/>
              <w:left w:val="single" w:sz="4" w:space="0" w:color="auto"/>
              <w:bottom w:val="nil"/>
              <w:right w:val="nil"/>
            </w:tcBorders>
            <w:shd w:val="clear" w:color="auto" w:fill="FFFFFF"/>
          </w:tcPr>
          <w:p w14:paraId="5C6EA339" w14:textId="77777777" w:rsidR="0061013F" w:rsidRPr="004B783A" w:rsidRDefault="0061013F" w:rsidP="00CE0B92">
            <w:pPr>
              <w:autoSpaceDE w:val="0"/>
              <w:autoSpaceDN w:val="0"/>
              <w:adjustRightInd w:val="0"/>
              <w:ind w:left="284"/>
              <w:rPr>
                <w:lang w:bidi="pl-PL"/>
              </w:rPr>
            </w:pPr>
          </w:p>
        </w:tc>
        <w:tc>
          <w:tcPr>
            <w:tcW w:w="0" w:type="auto"/>
            <w:shd w:val="clear" w:color="auto" w:fill="FFFFFF"/>
          </w:tcPr>
          <w:p w14:paraId="1B78A07E" w14:textId="77777777" w:rsidR="0061013F" w:rsidRPr="004B783A" w:rsidRDefault="0061013F" w:rsidP="00CE0B92">
            <w:pPr>
              <w:autoSpaceDE w:val="0"/>
              <w:autoSpaceDN w:val="0"/>
              <w:adjustRightInd w:val="0"/>
              <w:ind w:left="284"/>
              <w:rPr>
                <w:lang w:bidi="pl-PL"/>
              </w:rPr>
            </w:pPr>
          </w:p>
        </w:tc>
        <w:tc>
          <w:tcPr>
            <w:tcW w:w="1227" w:type="dxa"/>
            <w:tcBorders>
              <w:top w:val="single" w:sz="4" w:space="0" w:color="auto"/>
              <w:left w:val="single" w:sz="4" w:space="0" w:color="auto"/>
              <w:bottom w:val="nil"/>
              <w:right w:val="single" w:sz="4" w:space="0" w:color="auto"/>
            </w:tcBorders>
            <w:shd w:val="clear" w:color="auto" w:fill="FFFFFF"/>
            <w:vAlign w:val="bottom"/>
            <w:hideMark/>
          </w:tcPr>
          <w:p w14:paraId="7DB1D2FE" w14:textId="77777777" w:rsidR="0061013F" w:rsidRPr="004B783A" w:rsidRDefault="0061013F" w:rsidP="00CE0B92">
            <w:pPr>
              <w:autoSpaceDE w:val="0"/>
              <w:autoSpaceDN w:val="0"/>
              <w:adjustRightInd w:val="0"/>
              <w:ind w:left="284"/>
            </w:pPr>
            <w:r w:rsidRPr="004B783A">
              <w:t>313,23</w:t>
            </w:r>
          </w:p>
        </w:tc>
      </w:tr>
      <w:tr w:rsidR="0061013F" w:rsidRPr="004B783A" w14:paraId="775DD350" w14:textId="77777777" w:rsidTr="00B337B1">
        <w:trPr>
          <w:trHeight w:val="224"/>
        </w:trPr>
        <w:tc>
          <w:tcPr>
            <w:tcW w:w="7676" w:type="dxa"/>
            <w:gridSpan w:val="2"/>
            <w:tcBorders>
              <w:top w:val="single" w:sz="4" w:space="0" w:color="auto"/>
              <w:left w:val="single" w:sz="4" w:space="0" w:color="auto"/>
              <w:bottom w:val="single" w:sz="4" w:space="0" w:color="auto"/>
              <w:right w:val="nil"/>
            </w:tcBorders>
            <w:shd w:val="clear" w:color="auto" w:fill="FFFFFF"/>
          </w:tcPr>
          <w:p w14:paraId="371E52CB" w14:textId="77777777" w:rsidR="0061013F" w:rsidRPr="004B783A" w:rsidRDefault="0061013F" w:rsidP="00CE0B92">
            <w:pPr>
              <w:autoSpaceDE w:val="0"/>
              <w:autoSpaceDN w:val="0"/>
              <w:adjustRightInd w:val="0"/>
              <w:ind w:left="284"/>
              <w:rPr>
                <w:vertAlign w:val="superscript"/>
                <w:lang w:bidi="pl-PL"/>
              </w:rPr>
            </w:pPr>
            <w:r w:rsidRPr="004B783A">
              <w:rPr>
                <w:lang w:bidi="pl-PL"/>
              </w:rPr>
              <w:t>RAZEM m</w:t>
            </w:r>
            <w:r w:rsidRPr="004B783A">
              <w:rPr>
                <w:vertAlign w:val="superscript"/>
                <w:lang w:bidi="pl-PL"/>
              </w:rPr>
              <w:t>2</w:t>
            </w:r>
          </w:p>
        </w:tc>
        <w:tc>
          <w:tcPr>
            <w:tcW w:w="0" w:type="auto"/>
            <w:tcBorders>
              <w:top w:val="single" w:sz="4" w:space="0" w:color="auto"/>
              <w:left w:val="nil"/>
              <w:bottom w:val="single" w:sz="4" w:space="0" w:color="auto"/>
              <w:right w:val="nil"/>
            </w:tcBorders>
            <w:shd w:val="clear" w:color="auto" w:fill="FFFFFF"/>
          </w:tcPr>
          <w:p w14:paraId="215B0639" w14:textId="77777777" w:rsidR="0061013F" w:rsidRPr="004B783A" w:rsidRDefault="0061013F" w:rsidP="00CE0B92">
            <w:pPr>
              <w:autoSpaceDE w:val="0"/>
              <w:autoSpaceDN w:val="0"/>
              <w:adjustRightInd w:val="0"/>
              <w:ind w:left="284"/>
              <w:rPr>
                <w:lang w:bidi="pl-PL"/>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0A6F55" w14:textId="77777777" w:rsidR="0061013F" w:rsidRPr="004B783A" w:rsidRDefault="0061013F" w:rsidP="00CE0B92">
            <w:pPr>
              <w:autoSpaceDE w:val="0"/>
              <w:autoSpaceDN w:val="0"/>
              <w:adjustRightInd w:val="0"/>
              <w:ind w:left="284"/>
            </w:pPr>
            <w:r w:rsidRPr="004B783A">
              <w:t>781,58</w:t>
            </w:r>
          </w:p>
        </w:tc>
      </w:tr>
    </w:tbl>
    <w:p w14:paraId="2EC97FD1" w14:textId="32C8EFA5" w:rsidR="0061013F" w:rsidRDefault="0061013F" w:rsidP="003177F0">
      <w:pPr>
        <w:shd w:val="clear" w:color="auto" w:fill="FFFFFF"/>
        <w:spacing w:before="120" w:after="120"/>
        <w:jc w:val="both"/>
        <w:rPr>
          <w:rFonts w:eastAsia="Calibri"/>
        </w:rPr>
      </w:pPr>
    </w:p>
    <w:p w14:paraId="619E4ECD" w14:textId="1EF191A4" w:rsidR="0061013F" w:rsidRDefault="0061013F" w:rsidP="003177F0">
      <w:pPr>
        <w:shd w:val="clear" w:color="auto" w:fill="FFFFFF"/>
        <w:spacing w:before="120" w:after="120"/>
        <w:jc w:val="both"/>
        <w:rPr>
          <w:rFonts w:eastAsia="Calibri"/>
        </w:rPr>
      </w:pPr>
      <w:r>
        <w:rPr>
          <w:rFonts w:eastAsia="Calibri"/>
        </w:rPr>
        <w:t>1.</w:t>
      </w:r>
      <w:r w:rsidR="006B2104">
        <w:rPr>
          <w:rFonts w:eastAsia="Calibri"/>
        </w:rPr>
        <w:t>8</w:t>
      </w:r>
      <w:r>
        <w:rPr>
          <w:rFonts w:eastAsia="Calibri"/>
        </w:rPr>
        <w:t xml:space="preserve">. </w:t>
      </w:r>
      <w:r w:rsidRPr="0061013F">
        <w:rPr>
          <w:rFonts w:eastAsia="Calibri"/>
        </w:rPr>
        <w:t>Wyroby, materiały, urządzenia.</w:t>
      </w:r>
    </w:p>
    <w:p w14:paraId="31FCAB6F" w14:textId="40D7D67B" w:rsidR="0061013F" w:rsidRPr="0061013F" w:rsidRDefault="0061013F" w:rsidP="005013B8">
      <w:pPr>
        <w:numPr>
          <w:ilvl w:val="2"/>
          <w:numId w:val="42"/>
        </w:numPr>
        <w:tabs>
          <w:tab w:val="clear" w:pos="2264"/>
          <w:tab w:val="num" w:pos="-1560"/>
        </w:tabs>
        <w:spacing w:before="120" w:after="120"/>
        <w:ind w:left="709" w:hanging="425"/>
        <w:jc w:val="both"/>
      </w:pPr>
      <w:r w:rsidRPr="0061013F">
        <w:t>Wykonawca zobowiązany jest stosować podczas realizacji zamówienia wyłącznie nowe wyroby, materiały oraz urządzenia dopuszczone do stosowania w budownictwie, zgodnie z aktualnie obowiązującymi w tym zakresie przepisami i normami.</w:t>
      </w:r>
    </w:p>
    <w:p w14:paraId="454993BF" w14:textId="0B3FBF0F" w:rsidR="0061013F" w:rsidRPr="0061013F" w:rsidRDefault="0061013F" w:rsidP="005013B8">
      <w:pPr>
        <w:numPr>
          <w:ilvl w:val="0"/>
          <w:numId w:val="42"/>
        </w:numPr>
        <w:spacing w:before="120" w:after="120"/>
        <w:jc w:val="both"/>
      </w:pPr>
      <w:r w:rsidRPr="0061013F">
        <w:t>Wykonawca będzie każdorazowo zobowiązany do złożenia wniosku o zatwierdzenie materiałów lub urządzeń, jakie będą użyte do wykonania przedmiotu zamówienia. Nie dotyczy to materiałów uważanych za powszechne, pomocnicze, tymczasowe. Wniosek podlegać będzie zatwierdzeniu przez Inspektora Nadzoru i/lub przez autora projektu, a także przez Zamawiającego. Użycie materiałów lub urządzeń bez zatwierdzonego wniosku jest niedopuszczalne.</w:t>
      </w:r>
    </w:p>
    <w:p w14:paraId="32B5D8BC" w14:textId="77777777" w:rsidR="0061013F" w:rsidRPr="0061013F" w:rsidRDefault="0061013F" w:rsidP="005013B8">
      <w:pPr>
        <w:numPr>
          <w:ilvl w:val="0"/>
          <w:numId w:val="42"/>
        </w:numPr>
        <w:spacing w:before="120" w:after="120"/>
        <w:jc w:val="both"/>
      </w:pPr>
      <w:r w:rsidRPr="0061013F">
        <w:t>Zabrania się stosowania materiałów nieodpowiadających wymaganiom obowiązujących Norm oraz o innych parametrach niż zaproponowane w projekcie, a także stosowania materiałów niewiadomego pochodzenia.</w:t>
      </w:r>
    </w:p>
    <w:p w14:paraId="05486FAE" w14:textId="77777777" w:rsidR="0061013F" w:rsidRPr="0061013F" w:rsidRDefault="0061013F" w:rsidP="005013B8">
      <w:pPr>
        <w:numPr>
          <w:ilvl w:val="0"/>
          <w:numId w:val="42"/>
        </w:numPr>
        <w:spacing w:before="120" w:after="120"/>
        <w:jc w:val="both"/>
      </w:pPr>
      <w:r w:rsidRPr="0061013F">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 (dalej – Inżyniera).</w:t>
      </w:r>
    </w:p>
    <w:p w14:paraId="46F10F59" w14:textId="77777777" w:rsidR="0061013F" w:rsidRPr="0061013F" w:rsidRDefault="0061013F" w:rsidP="005013B8">
      <w:pPr>
        <w:numPr>
          <w:ilvl w:val="0"/>
          <w:numId w:val="42"/>
        </w:numPr>
        <w:spacing w:before="120" w:after="120"/>
        <w:jc w:val="both"/>
      </w:pPr>
      <w:r w:rsidRPr="0061013F">
        <w:t xml:space="preserve">Wykonawca jest zobowiązany do uzyskania zatwierdzenia przez Inżyniera wyrobów, materiałów i urządzeń  planowanych do dostarczenia/wbudowania. </w:t>
      </w:r>
    </w:p>
    <w:p w14:paraId="28E69875" w14:textId="77777777" w:rsidR="0061013F" w:rsidRPr="0061013F" w:rsidRDefault="0061013F" w:rsidP="005013B8">
      <w:pPr>
        <w:numPr>
          <w:ilvl w:val="0"/>
          <w:numId w:val="42"/>
        </w:numPr>
        <w:spacing w:before="120" w:after="120"/>
        <w:jc w:val="both"/>
      </w:pPr>
      <w:r w:rsidRPr="0061013F">
        <w:lastRenderedPageBreak/>
        <w:t>Wykonawca ma obowiązek posiadać w stosunku do użytych materiałów, wyposażenia i urządzeń dokumenty potwierdzające pozwolenie na zastosowanie/wbudowanie. Dokumentami mogą być certyfikaty wydane przez jednostkę oceniającą zgodność (akredytowaną zgodnie z rozporządzeniem PE i Rady (WE) 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14:paraId="31739327" w14:textId="77777777" w:rsidR="0061013F" w:rsidRPr="0061013F" w:rsidRDefault="0061013F" w:rsidP="005013B8">
      <w:pPr>
        <w:numPr>
          <w:ilvl w:val="0"/>
          <w:numId w:val="42"/>
        </w:numPr>
        <w:spacing w:before="120" w:after="120"/>
        <w:jc w:val="both"/>
      </w:pPr>
      <w:r w:rsidRPr="0061013F">
        <w:t>Zmiana materiałów przewidzianych do wykonania prac będących przedmiotem zamówienia w stosunku do materiałów przewidzianych w dokumentacji projektowej, wymagań określonych w SWZ i STWiORB, będzie możliwa – w uzasadnionych przypadkach w szczególności :</w:t>
      </w:r>
    </w:p>
    <w:p w14:paraId="39E1000E" w14:textId="77777777" w:rsidR="0061013F" w:rsidRPr="0061013F" w:rsidRDefault="0061013F" w:rsidP="005013B8">
      <w:pPr>
        <w:numPr>
          <w:ilvl w:val="0"/>
          <w:numId w:val="43"/>
        </w:numPr>
        <w:spacing w:before="120" w:after="120"/>
        <w:ind w:left="993" w:hanging="284"/>
        <w:jc w:val="both"/>
      </w:pPr>
      <w:r w:rsidRPr="0061013F">
        <w:t>zaprzestania produkcji materiałów przewidzianych do wbudowania zgodnie z dokumentacją projektową,</w:t>
      </w:r>
    </w:p>
    <w:p w14:paraId="07CBFE78" w14:textId="77777777" w:rsidR="0061013F" w:rsidRPr="0061013F" w:rsidRDefault="0061013F" w:rsidP="005013B8">
      <w:pPr>
        <w:numPr>
          <w:ilvl w:val="0"/>
          <w:numId w:val="43"/>
        </w:numPr>
        <w:spacing w:before="120" w:after="120"/>
        <w:ind w:left="993" w:hanging="284"/>
        <w:jc w:val="both"/>
      </w:pPr>
      <w:r w:rsidRPr="0061013F">
        <w:t>pojawienia się na rynku materiałów nowszych, trwalszych i korzystniejszych cenowo,</w:t>
      </w:r>
    </w:p>
    <w:p w14:paraId="37EDEBDB" w14:textId="77777777" w:rsidR="0061013F" w:rsidRPr="0061013F" w:rsidRDefault="0061013F" w:rsidP="005013B8">
      <w:pPr>
        <w:numPr>
          <w:ilvl w:val="0"/>
          <w:numId w:val="43"/>
        </w:numPr>
        <w:spacing w:before="120" w:after="120"/>
        <w:ind w:left="993" w:hanging="284"/>
        <w:jc w:val="both"/>
      </w:pPr>
      <w:r w:rsidRPr="0061013F">
        <w:t>pojawienia się na rynku materiałów znacznie polepszających trwałość i żywotność w stosunku do materiałów przewidzianych w dokumentacji projektowej,</w:t>
      </w:r>
    </w:p>
    <w:p w14:paraId="3D7DF51E" w14:textId="77777777" w:rsidR="0061013F" w:rsidRPr="0061013F" w:rsidRDefault="0061013F" w:rsidP="004B783A">
      <w:pPr>
        <w:spacing w:before="120" w:after="120"/>
        <w:ind w:left="709"/>
        <w:jc w:val="both"/>
      </w:pPr>
      <w:r w:rsidRPr="0061013F">
        <w:t>pod warunkiem uzyskania na to uprzednio pisemnej zgody Zamawiającego.</w:t>
      </w:r>
    </w:p>
    <w:p w14:paraId="24316175" w14:textId="77777777" w:rsidR="0061013F" w:rsidRPr="0061013F" w:rsidRDefault="0061013F" w:rsidP="005013B8">
      <w:pPr>
        <w:numPr>
          <w:ilvl w:val="0"/>
          <w:numId w:val="42"/>
        </w:numPr>
        <w:spacing w:before="120" w:after="120"/>
        <w:jc w:val="both"/>
      </w:pPr>
      <w:r w:rsidRPr="0061013F">
        <w:t>Wykonawca jest odpowiedzialny za dostawę i montaż materiałów, urządzeń fabrycznie nowych i nieużywanych, posiadających wymagane certyfikaty B lub deklaracje właściwości użytkowych.</w:t>
      </w:r>
    </w:p>
    <w:p w14:paraId="15748C04" w14:textId="77777777" w:rsidR="0061013F" w:rsidRPr="0061013F" w:rsidRDefault="0061013F" w:rsidP="005013B8">
      <w:pPr>
        <w:numPr>
          <w:ilvl w:val="0"/>
          <w:numId w:val="42"/>
        </w:numPr>
        <w:spacing w:before="120" w:after="120"/>
        <w:jc w:val="both"/>
      </w:pPr>
      <w:r w:rsidRPr="0061013F">
        <w:t>Wykonawca jest odpowiedzialny za pełną kontrolę prac, wyrobów, materiałów i urządzeń.</w:t>
      </w:r>
    </w:p>
    <w:p w14:paraId="332C2602" w14:textId="77777777" w:rsidR="0061013F" w:rsidRPr="0061013F" w:rsidRDefault="0061013F" w:rsidP="005013B8">
      <w:pPr>
        <w:numPr>
          <w:ilvl w:val="0"/>
          <w:numId w:val="42"/>
        </w:numPr>
        <w:spacing w:before="120" w:after="120"/>
        <w:jc w:val="both"/>
      </w:pPr>
      <w:r w:rsidRPr="0061013F">
        <w:t xml:space="preserve">W sytuacji, gdy przeprowadzona przez Inżyniera ekspertyza potwierdzi zastosowanie przez Wykonawcę materiałów lub urządzeń nieodpowiadających wymogom określonym w SWZ i dokumentacji projektowej – wykonawca zobowiązany będzie na swój koszt zdemontować je i wymienić wadliwe lub nieodpowiednie wyroby na nowe odpowiadające wymaganiom oraz ponieść koszt przeprowadzonej ekspertyzy. </w:t>
      </w:r>
    </w:p>
    <w:p w14:paraId="2E204636" w14:textId="35FCF939" w:rsidR="00A67470" w:rsidRPr="007B666D" w:rsidRDefault="006D5DF4" w:rsidP="00A67470">
      <w:pPr>
        <w:shd w:val="clear" w:color="auto" w:fill="FFFFFF"/>
        <w:spacing w:before="120" w:after="120"/>
        <w:jc w:val="both"/>
      </w:pPr>
      <w:r>
        <w:rPr>
          <w:rFonts w:eastAsia="Calibri"/>
        </w:rPr>
        <w:t>2.</w:t>
      </w:r>
      <w:r w:rsidRPr="006D5DF4">
        <w:rPr>
          <w:rFonts w:eastAsia="Calibri"/>
        </w:rPr>
        <w:t xml:space="preserve"> </w:t>
      </w:r>
      <w:r w:rsidR="00BB2850" w:rsidRPr="00F31EEC">
        <w:t xml:space="preserve">Przedmiot zamówienia </w:t>
      </w:r>
      <w:r w:rsidR="006B232D">
        <w:t xml:space="preserve">nie </w:t>
      </w:r>
      <w:r w:rsidR="00D26C39" w:rsidRPr="00340798">
        <w:t>został</w:t>
      </w:r>
      <w:r w:rsidR="00BB2850" w:rsidRPr="00340798">
        <w:t xml:space="preserve"> podzielony na</w:t>
      </w:r>
      <w:r w:rsidR="005B2BE5" w:rsidRPr="00340798">
        <w:t xml:space="preserve"> </w:t>
      </w:r>
      <w:r w:rsidR="00071E8A" w:rsidRPr="007B666D">
        <w:t>części.</w:t>
      </w:r>
      <w:r w:rsidR="006C2A22" w:rsidRPr="007B666D">
        <w:t xml:space="preserve"> </w:t>
      </w:r>
      <w:r w:rsidR="006B232D" w:rsidRPr="007B666D">
        <w:t>Zamawiający udziela zamówienia w częściach, a każda z nich stanowi przedmiot odrębnego postępowania przetargowego.</w:t>
      </w:r>
      <w:r w:rsidR="0053131D" w:rsidRPr="007B666D">
        <w:t xml:space="preserve"> </w:t>
      </w:r>
    </w:p>
    <w:p w14:paraId="35B002A3" w14:textId="2519C1D1" w:rsidR="00157B10" w:rsidRDefault="00157B10" w:rsidP="00A67470">
      <w:pPr>
        <w:shd w:val="clear" w:color="auto" w:fill="FFFFFF"/>
        <w:spacing w:before="120" w:after="120"/>
        <w:jc w:val="both"/>
      </w:pPr>
      <w:r>
        <w:t xml:space="preserve">3. </w:t>
      </w:r>
      <w:r w:rsidRPr="00157B10">
        <w:t>Zamawiający będzie zobowiązany do zapewnienia i udostępnienia terenu budowy.</w:t>
      </w:r>
    </w:p>
    <w:p w14:paraId="7997D177" w14:textId="5445BE76" w:rsidR="001667B8" w:rsidRPr="00C62537" w:rsidRDefault="006B2104" w:rsidP="00A67470">
      <w:pPr>
        <w:shd w:val="clear" w:color="auto" w:fill="FFFFFF"/>
        <w:spacing w:before="120" w:after="120"/>
        <w:jc w:val="both"/>
      </w:pPr>
      <w:r>
        <w:t>4</w:t>
      </w:r>
      <w:r w:rsidR="00A67470">
        <w:t xml:space="preserve">. </w:t>
      </w:r>
      <w:r w:rsidR="001667B8" w:rsidRPr="00A833C1">
        <w:t>Szczegółowy opis</w:t>
      </w:r>
      <w:r w:rsidR="001667B8">
        <w:t xml:space="preserve">, zakres </w:t>
      </w:r>
      <w:r w:rsidR="001667B8" w:rsidRPr="00A833C1">
        <w:t xml:space="preserve">zamówienia znajduje się </w:t>
      </w:r>
      <w:r w:rsidR="001667B8" w:rsidRPr="00C62537">
        <w:t>w dokumentacji technicznej – Załącznik nr 5 do SWZ.</w:t>
      </w:r>
    </w:p>
    <w:p w14:paraId="3F0CFB80" w14:textId="469D58AE" w:rsidR="00BB2850" w:rsidRPr="00BE7C5E" w:rsidRDefault="00BB2850" w:rsidP="005013B8">
      <w:pPr>
        <w:pStyle w:val="Akapitzlist"/>
        <w:numPr>
          <w:ilvl w:val="0"/>
          <w:numId w:val="45"/>
        </w:numPr>
        <w:tabs>
          <w:tab w:val="left" w:pos="284"/>
        </w:tabs>
        <w:spacing w:before="120" w:after="120"/>
        <w:ind w:left="0" w:firstLine="0"/>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C62537">
        <w:t>4</w:t>
      </w:r>
      <w:r>
        <w:t xml:space="preserve"> </w:t>
      </w:r>
      <w:r w:rsidR="00D26C39">
        <w:t>do S</w:t>
      </w:r>
      <w:r w:rsidRPr="002641D9">
        <w:t>WZ.</w:t>
      </w:r>
    </w:p>
    <w:p w14:paraId="23FBF729" w14:textId="2DE40694" w:rsidR="00D26C39" w:rsidRPr="00D24D35" w:rsidRDefault="00BB2850" w:rsidP="005013B8">
      <w:pPr>
        <w:pStyle w:val="Akapitzlist"/>
        <w:numPr>
          <w:ilvl w:val="0"/>
          <w:numId w:val="45"/>
        </w:numPr>
        <w:tabs>
          <w:tab w:val="left" w:pos="284"/>
        </w:tabs>
        <w:spacing w:before="120" w:after="120"/>
        <w:ind w:hanging="2345"/>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73BADB48" w14:textId="76949E2F"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 xml:space="preserve">45214210-5 Roboty budowlane w zakresie szkół podstawowych </w:t>
      </w:r>
    </w:p>
    <w:p w14:paraId="627B4CFE" w14:textId="3E85697C"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45111200-0 Roboty w zakresie przygotowania terenu pod budowę i roboty ziemne</w:t>
      </w:r>
    </w:p>
    <w:p w14:paraId="2F45A595" w14:textId="1F2C8FFE"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45262520-2 Roboty murowe</w:t>
      </w:r>
    </w:p>
    <w:p w14:paraId="1DEE21E4" w14:textId="0B9CC3DD"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45443000-4 Roboty elewacyjne</w:t>
      </w:r>
    </w:p>
    <w:p w14:paraId="5396FCB9" w14:textId="1812BECB"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45331100-7 Instalowanie centralnego ogrzewania</w:t>
      </w:r>
    </w:p>
    <w:p w14:paraId="626A1754" w14:textId="222E2C7E"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45310000-3 Roboty instalacyjne elektryczne</w:t>
      </w:r>
    </w:p>
    <w:p w14:paraId="1B0DCE5B" w14:textId="606DA0D5"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45330000-9 Roboty instalacyjne wodno – kanalizacyjne i sanitarne</w:t>
      </w:r>
    </w:p>
    <w:p w14:paraId="7BB22E8E" w14:textId="68BFFB05" w:rsidR="00D24D35" w:rsidRPr="00D24D35" w:rsidRDefault="00D24D35" w:rsidP="00D24D35">
      <w:pPr>
        <w:tabs>
          <w:tab w:val="left" w:pos="284"/>
        </w:tabs>
        <w:spacing w:before="120" w:after="120"/>
        <w:jc w:val="both"/>
        <w:rPr>
          <w:rFonts w:eastAsia="Calibri"/>
          <w:color w:val="000000"/>
        </w:rPr>
      </w:pPr>
      <w:r>
        <w:rPr>
          <w:rFonts w:eastAsia="Calibri"/>
          <w:color w:val="000000"/>
        </w:rPr>
        <w:lastRenderedPageBreak/>
        <w:tab/>
      </w:r>
      <w:r w:rsidRPr="00D24D35">
        <w:rPr>
          <w:rFonts w:eastAsia="Calibri"/>
          <w:color w:val="000000"/>
        </w:rPr>
        <w:t>45231300-8 Roboty budowlane w zakresie budowy wodociągów i rurociągów do odprowadzania ścieków</w:t>
      </w:r>
    </w:p>
    <w:p w14:paraId="7DB0F1F2" w14:textId="280DE162"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45320000-6 Roboty izolacyjne</w:t>
      </w:r>
    </w:p>
    <w:p w14:paraId="083ED491" w14:textId="378C3C07"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45432100-5 Roboty kładzenia i wykładania podłóg</w:t>
      </w:r>
    </w:p>
    <w:p w14:paraId="6D6D77B2" w14:textId="19E7A0B4"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45421000-4 Roboty w zakresie stolarki budowlanej</w:t>
      </w:r>
    </w:p>
    <w:p w14:paraId="1B95CA46" w14:textId="660CC9CB"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45400000-1 Roboty wykończeniowe w zakresie obiektów budowlanych</w:t>
      </w:r>
    </w:p>
    <w:p w14:paraId="5C7D9467" w14:textId="13A657A0"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45111291-4 Roboty w zakresie zagospodarowania terenu</w:t>
      </w:r>
    </w:p>
    <w:p w14:paraId="58B31D5E" w14:textId="6F7C57A9"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39160000-1 Meble szkolne</w:t>
      </w:r>
    </w:p>
    <w:p w14:paraId="1FDD1A09" w14:textId="103BD3A0" w:rsidR="00D24D35" w:rsidRPr="00D24D35" w:rsidRDefault="00D24D35" w:rsidP="00D24D35">
      <w:pPr>
        <w:tabs>
          <w:tab w:val="left" w:pos="284"/>
        </w:tabs>
        <w:spacing w:before="120" w:after="120"/>
        <w:jc w:val="both"/>
        <w:rPr>
          <w:rFonts w:eastAsia="Calibri"/>
          <w:color w:val="000000"/>
        </w:rPr>
      </w:pPr>
      <w:r>
        <w:rPr>
          <w:rFonts w:eastAsia="Calibri"/>
          <w:color w:val="000000"/>
        </w:rPr>
        <w:tab/>
      </w:r>
      <w:r w:rsidRPr="00D24D35">
        <w:rPr>
          <w:rFonts w:eastAsia="Calibri"/>
          <w:color w:val="000000"/>
        </w:rPr>
        <w:t>39130000-2 Meble biurowe</w:t>
      </w:r>
    </w:p>
    <w:p w14:paraId="24FD305F" w14:textId="77777777" w:rsidR="00EA21B5" w:rsidRDefault="00BB2850" w:rsidP="005013B8">
      <w:pPr>
        <w:pStyle w:val="Akapitzlist"/>
        <w:numPr>
          <w:ilvl w:val="0"/>
          <w:numId w:val="46"/>
        </w:numPr>
        <w:tabs>
          <w:tab w:val="left" w:pos="0"/>
          <w:tab w:val="left" w:pos="284"/>
        </w:tabs>
        <w:spacing w:before="120" w:after="120"/>
        <w:ind w:hanging="786"/>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5013B8">
      <w:pPr>
        <w:pStyle w:val="Akapitzlist"/>
        <w:numPr>
          <w:ilvl w:val="0"/>
          <w:numId w:val="12"/>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5013B8">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5013B8">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5013B8">
      <w:pPr>
        <w:pStyle w:val="Akapitzlist"/>
        <w:numPr>
          <w:ilvl w:val="0"/>
          <w:numId w:val="12"/>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45229AF0" w:rsidR="00EA21B5" w:rsidRPr="00D24D35" w:rsidRDefault="00EA21B5" w:rsidP="005013B8">
      <w:pPr>
        <w:pStyle w:val="Akapitzlist"/>
        <w:numPr>
          <w:ilvl w:val="0"/>
          <w:numId w:val="12"/>
        </w:numPr>
        <w:tabs>
          <w:tab w:val="left" w:pos="0"/>
          <w:tab w:val="left" w:pos="284"/>
        </w:tabs>
        <w:spacing w:before="120" w:after="120"/>
        <w:contextualSpacing w:val="0"/>
        <w:jc w:val="both"/>
        <w:rPr>
          <w:rFonts w:eastAsia="Calibri"/>
          <w:b/>
          <w:bCs/>
          <w:u w:val="single"/>
        </w:rPr>
      </w:pPr>
      <w:r w:rsidRPr="00D24D35">
        <w:rPr>
          <w:rFonts w:eastAsia="Calibri"/>
          <w:b/>
          <w:bCs/>
          <w:u w:val="single"/>
        </w:rPr>
        <w:t>przewiduje wyb</w:t>
      </w:r>
      <w:r w:rsidR="00D24D35" w:rsidRPr="00D24D35">
        <w:rPr>
          <w:rFonts w:eastAsia="Calibri"/>
          <w:b/>
          <w:bCs/>
          <w:u w:val="single"/>
        </w:rPr>
        <w:t>ó</w:t>
      </w:r>
      <w:r w:rsidRPr="00D24D35">
        <w:rPr>
          <w:rFonts w:eastAsia="Calibri"/>
          <w:b/>
          <w:bCs/>
          <w:u w:val="single"/>
        </w:rPr>
        <w:t xml:space="preserve">r oferty najkorzystniejszej z możliwością </w:t>
      </w:r>
      <w:r w:rsidR="00451299" w:rsidRPr="00D24D35">
        <w:rPr>
          <w:rFonts w:eastAsia="Calibri"/>
          <w:b/>
          <w:bCs/>
          <w:u w:val="single"/>
        </w:rPr>
        <w:t>prowadzenia negocjacji,</w:t>
      </w:r>
    </w:p>
    <w:p w14:paraId="09C2E25C" w14:textId="4AFC3988" w:rsidR="00451299" w:rsidRPr="00CD7DA7" w:rsidRDefault="00451299" w:rsidP="005013B8">
      <w:pPr>
        <w:pStyle w:val="Akapitzlist"/>
        <w:numPr>
          <w:ilvl w:val="0"/>
          <w:numId w:val="12"/>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1464E274" w14:textId="1CF8DC8F" w:rsidR="00BB2850" w:rsidRDefault="00BB2850" w:rsidP="005013B8">
      <w:pPr>
        <w:pStyle w:val="Akapitzlist"/>
        <w:numPr>
          <w:ilvl w:val="0"/>
          <w:numId w:val="46"/>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AC2A4E">
        <w:rPr>
          <w:rFonts w:eastAsia="Calibri"/>
        </w:rPr>
        <w:t>Zamawiający nie przewiduje udzielania zaliczek na realizację zamówienia.</w:t>
      </w:r>
      <w:r w:rsidR="00612597">
        <w:rPr>
          <w:rFonts w:eastAsia="Calibri"/>
        </w:rPr>
        <w:t xml:space="preserve"> Zamawiający zaplanował płatność w 2 częściach, po ukończeniu każdego z poniżej wskazanych etapów:</w:t>
      </w:r>
    </w:p>
    <w:p w14:paraId="5032A8F7" w14:textId="77777777" w:rsidR="00C339D6" w:rsidRPr="007551FA" w:rsidRDefault="00612597" w:rsidP="00612597">
      <w:pPr>
        <w:pStyle w:val="Akapitzlist"/>
        <w:tabs>
          <w:tab w:val="left" w:pos="0"/>
          <w:tab w:val="left" w:pos="284"/>
          <w:tab w:val="left" w:pos="709"/>
        </w:tabs>
        <w:spacing w:before="120" w:after="120"/>
        <w:ind w:left="0"/>
        <w:contextualSpacing w:val="0"/>
        <w:jc w:val="both"/>
        <w:rPr>
          <w:rFonts w:eastAsia="Calibri"/>
        </w:rPr>
      </w:pPr>
      <w:bookmarkStart w:id="7" w:name="_Hlk100305098"/>
      <w:bookmarkStart w:id="8" w:name="_Hlk100315157"/>
      <w:r w:rsidRPr="007551FA">
        <w:rPr>
          <w:rFonts w:eastAsia="Calibri"/>
        </w:rPr>
        <w:t xml:space="preserve">Etap 1 – </w:t>
      </w:r>
      <w:bookmarkStart w:id="9" w:name="_Hlk100314812"/>
      <w:r w:rsidRPr="007551FA">
        <w:rPr>
          <w:rFonts w:eastAsia="Calibri"/>
        </w:rPr>
        <w:t xml:space="preserve">obejmuje: </w:t>
      </w:r>
    </w:p>
    <w:p w14:paraId="3EB4B19C" w14:textId="4DDD0830" w:rsidR="009F3AC1" w:rsidRPr="007551FA" w:rsidRDefault="00DE2EAA" w:rsidP="007551FA">
      <w:pPr>
        <w:pStyle w:val="Akapitzlist"/>
        <w:tabs>
          <w:tab w:val="left" w:pos="0"/>
          <w:tab w:val="left" w:pos="142"/>
          <w:tab w:val="left" w:pos="284"/>
        </w:tabs>
        <w:spacing w:before="120" w:after="120"/>
        <w:ind w:left="284" w:hanging="284"/>
        <w:jc w:val="both"/>
        <w:rPr>
          <w:rFonts w:eastAsia="Calibri"/>
        </w:rPr>
      </w:pPr>
      <w:bookmarkStart w:id="10" w:name="_Hlk107848668"/>
      <w:bookmarkStart w:id="11" w:name="_Hlk108025875"/>
      <w:r w:rsidRPr="007551FA">
        <w:rPr>
          <w:rFonts w:eastAsia="Calibri"/>
        </w:rPr>
        <w:t xml:space="preserve">Wykonanie stanu surowego zamkniętego dobudowywanej części budynku szkoły z wykonanymi </w:t>
      </w:r>
      <w:r w:rsidR="005C5A6F" w:rsidRPr="007551FA">
        <w:rPr>
          <w:rFonts w:eastAsia="Calibri"/>
        </w:rPr>
        <w:t xml:space="preserve">instalacjami podtynkowymi i </w:t>
      </w:r>
      <w:r w:rsidR="0095686A" w:rsidRPr="007551FA">
        <w:rPr>
          <w:rFonts w:eastAsia="Calibri"/>
        </w:rPr>
        <w:t>pod</w:t>
      </w:r>
      <w:r w:rsidR="00F026BD" w:rsidRPr="007551FA">
        <w:rPr>
          <w:rFonts w:eastAsia="Calibri"/>
        </w:rPr>
        <w:t>po</w:t>
      </w:r>
      <w:r w:rsidR="0095686A" w:rsidRPr="007551FA">
        <w:rPr>
          <w:rFonts w:eastAsia="Calibri"/>
        </w:rPr>
        <w:t>sadzkowymi</w:t>
      </w:r>
      <w:r w:rsidR="0053131D" w:rsidRPr="007551FA">
        <w:rPr>
          <w:rFonts w:eastAsia="Calibri"/>
        </w:rPr>
        <w:t>.</w:t>
      </w:r>
      <w:bookmarkEnd w:id="10"/>
    </w:p>
    <w:p w14:paraId="350E79BA" w14:textId="2D95BCDF" w:rsidR="009F3AC1" w:rsidRPr="007551FA" w:rsidRDefault="00612597" w:rsidP="00C339D6">
      <w:pPr>
        <w:pStyle w:val="Akapitzlist"/>
        <w:tabs>
          <w:tab w:val="left" w:pos="0"/>
          <w:tab w:val="left" w:pos="284"/>
          <w:tab w:val="left" w:pos="709"/>
        </w:tabs>
        <w:spacing w:before="120" w:after="120"/>
        <w:ind w:left="0"/>
        <w:contextualSpacing w:val="0"/>
        <w:jc w:val="both"/>
        <w:rPr>
          <w:rFonts w:eastAsia="Calibri"/>
          <w:b/>
          <w:bCs/>
        </w:rPr>
      </w:pPr>
      <w:r>
        <w:rPr>
          <w:rFonts w:eastAsia="Calibri"/>
        </w:rPr>
        <w:t xml:space="preserve">– </w:t>
      </w:r>
      <w:r w:rsidR="00B06DE4" w:rsidRPr="007551FA">
        <w:rPr>
          <w:rFonts w:eastAsia="Calibri"/>
          <w:b/>
          <w:bCs/>
        </w:rPr>
        <w:t xml:space="preserve">koszt etapu 1 </w:t>
      </w:r>
      <w:r w:rsidRPr="007551FA">
        <w:rPr>
          <w:rFonts w:eastAsia="Calibri"/>
          <w:b/>
          <w:bCs/>
        </w:rPr>
        <w:t>maksymalnie 50 % wartości oferty,</w:t>
      </w:r>
    </w:p>
    <w:bookmarkEnd w:id="9"/>
    <w:bookmarkEnd w:id="11"/>
    <w:p w14:paraId="2CDAE81D" w14:textId="3C9400EB" w:rsidR="006B363F" w:rsidRPr="007551FA" w:rsidRDefault="00612597" w:rsidP="00D70E60">
      <w:pPr>
        <w:pStyle w:val="Akapitzlist"/>
        <w:tabs>
          <w:tab w:val="left" w:pos="0"/>
          <w:tab w:val="left" w:pos="284"/>
        </w:tabs>
        <w:spacing w:before="120" w:after="120"/>
        <w:ind w:left="0"/>
        <w:jc w:val="both"/>
        <w:rPr>
          <w:rFonts w:eastAsia="Calibri"/>
        </w:rPr>
      </w:pPr>
      <w:r w:rsidRPr="007551FA">
        <w:rPr>
          <w:rFonts w:eastAsia="Calibri"/>
        </w:rPr>
        <w:t xml:space="preserve">Etap 2 – </w:t>
      </w:r>
      <w:bookmarkStart w:id="12" w:name="_Hlk108025903"/>
      <w:r w:rsidRPr="007551FA">
        <w:rPr>
          <w:rFonts w:eastAsia="Calibri"/>
        </w:rPr>
        <w:t xml:space="preserve">obejmuje </w:t>
      </w:r>
      <w:bookmarkEnd w:id="7"/>
      <w:r w:rsidR="006B363F" w:rsidRPr="007551FA">
        <w:rPr>
          <w:rFonts w:eastAsia="Calibri"/>
        </w:rPr>
        <w:t>realizację pozostałych robót budowlanych  oraz:</w:t>
      </w:r>
    </w:p>
    <w:p w14:paraId="65075CDA" w14:textId="47C4D962" w:rsidR="006B363F" w:rsidRPr="007551FA" w:rsidRDefault="006B363F" w:rsidP="00D70E60">
      <w:pPr>
        <w:pStyle w:val="Akapitzlist"/>
        <w:tabs>
          <w:tab w:val="left" w:pos="0"/>
          <w:tab w:val="left" w:pos="284"/>
        </w:tabs>
        <w:spacing w:before="120" w:after="120"/>
        <w:ind w:left="284" w:hanging="284"/>
        <w:jc w:val="both"/>
        <w:rPr>
          <w:rFonts w:eastAsia="Calibri"/>
        </w:rPr>
      </w:pPr>
      <w:r w:rsidRPr="007551FA">
        <w:rPr>
          <w:rFonts w:eastAsia="Calibri"/>
        </w:rPr>
        <w:t>a)</w:t>
      </w:r>
      <w:r w:rsidRPr="007551FA">
        <w:rPr>
          <w:rFonts w:eastAsia="Calibri"/>
        </w:rPr>
        <w:tab/>
        <w:t>przeprowadzenie wymaganych prób i badań oraz przygotowanie dokumentów związanych z oddaniem bu</w:t>
      </w:r>
      <w:r w:rsidR="005C5A6F" w:rsidRPr="007551FA">
        <w:rPr>
          <w:rFonts w:eastAsia="Calibri"/>
        </w:rPr>
        <w:t>dowanych obiektów w użytkowanie</w:t>
      </w:r>
      <w:r w:rsidR="006F3F46">
        <w:rPr>
          <w:rFonts w:eastAsia="Calibri"/>
        </w:rPr>
        <w:t>,</w:t>
      </w:r>
      <w:r w:rsidR="005C5A6F" w:rsidRPr="007551FA">
        <w:rPr>
          <w:rFonts w:eastAsia="Calibri"/>
        </w:rPr>
        <w:t xml:space="preserve"> </w:t>
      </w:r>
    </w:p>
    <w:p w14:paraId="6681F980" w14:textId="77777777" w:rsidR="006B363F" w:rsidRPr="007551FA" w:rsidRDefault="006B363F" w:rsidP="00D70E60">
      <w:pPr>
        <w:pStyle w:val="Akapitzlist"/>
        <w:tabs>
          <w:tab w:val="left" w:pos="0"/>
          <w:tab w:val="left" w:pos="284"/>
          <w:tab w:val="left" w:pos="709"/>
        </w:tabs>
        <w:spacing w:before="120" w:after="120"/>
        <w:ind w:hanging="720"/>
        <w:jc w:val="both"/>
        <w:rPr>
          <w:rFonts w:eastAsia="Calibri"/>
        </w:rPr>
      </w:pPr>
      <w:r w:rsidRPr="007551FA">
        <w:rPr>
          <w:rFonts w:eastAsia="Calibri"/>
        </w:rPr>
        <w:t>b)</w:t>
      </w:r>
      <w:r w:rsidRPr="007551FA">
        <w:rPr>
          <w:rFonts w:eastAsia="Calibri"/>
        </w:rPr>
        <w:tab/>
        <w:t>inwentaryzację powykonawczą,</w:t>
      </w:r>
    </w:p>
    <w:p w14:paraId="1F4ACE39" w14:textId="6E846FD2" w:rsidR="005C5A6F" w:rsidRPr="0053131D" w:rsidRDefault="005C5A6F" w:rsidP="00D70E60">
      <w:pPr>
        <w:pStyle w:val="Akapitzlist"/>
        <w:tabs>
          <w:tab w:val="left" w:pos="0"/>
          <w:tab w:val="left" w:pos="284"/>
          <w:tab w:val="left" w:pos="709"/>
        </w:tabs>
        <w:spacing w:before="120" w:after="120"/>
        <w:ind w:hanging="720"/>
        <w:jc w:val="both"/>
        <w:rPr>
          <w:rFonts w:eastAsia="Calibri"/>
          <w:color w:val="0000FF"/>
        </w:rPr>
      </w:pPr>
      <w:r w:rsidRPr="007551FA">
        <w:rPr>
          <w:rFonts w:eastAsia="Calibri"/>
        </w:rPr>
        <w:t>c) uzyskanie pozwolenia na użytkowanie</w:t>
      </w:r>
      <w:r w:rsidR="003A373E">
        <w:rPr>
          <w:rFonts w:eastAsia="Calibri"/>
        </w:rPr>
        <w:t xml:space="preserve"> obiektu</w:t>
      </w:r>
      <w:r w:rsidR="00FA4B73">
        <w:rPr>
          <w:rFonts w:eastAsia="Calibri"/>
        </w:rPr>
        <w:t>.</w:t>
      </w:r>
    </w:p>
    <w:p w14:paraId="6C46E4C1" w14:textId="191B04CE" w:rsidR="006B363F" w:rsidRDefault="006B363F" w:rsidP="00D70E60">
      <w:pPr>
        <w:pStyle w:val="Akapitzlist"/>
        <w:tabs>
          <w:tab w:val="left" w:pos="0"/>
          <w:tab w:val="left" w:pos="284"/>
          <w:tab w:val="left" w:pos="709"/>
        </w:tabs>
        <w:spacing w:before="120" w:after="120"/>
        <w:ind w:left="0"/>
        <w:contextualSpacing w:val="0"/>
        <w:jc w:val="both"/>
        <w:rPr>
          <w:rFonts w:eastAsia="Calibri"/>
        </w:rPr>
      </w:pPr>
    </w:p>
    <w:bookmarkEnd w:id="12"/>
    <w:p w14:paraId="2F128DA5" w14:textId="0F898D83" w:rsidR="0061553E" w:rsidRDefault="0061553E" w:rsidP="00197CB5">
      <w:pPr>
        <w:pStyle w:val="Akapitzlist"/>
        <w:tabs>
          <w:tab w:val="left" w:pos="0"/>
          <w:tab w:val="left" w:pos="284"/>
        </w:tabs>
        <w:spacing w:before="120" w:after="120"/>
        <w:ind w:left="13" w:hanging="13"/>
        <w:jc w:val="both"/>
        <w:rPr>
          <w:rFonts w:eastAsia="Calibri"/>
        </w:rPr>
      </w:pPr>
      <w:r>
        <w:rPr>
          <w:rFonts w:eastAsia="Calibri"/>
        </w:rPr>
        <w:t xml:space="preserve">Zgodnie z zapisami Wstępnej Promesy </w:t>
      </w:r>
      <w:r w:rsidR="00197CB5" w:rsidRPr="00197CB5">
        <w:rPr>
          <w:rFonts w:eastAsia="Calibri"/>
        </w:rPr>
        <w:t>DOTYCZĄC</w:t>
      </w:r>
      <w:r w:rsidR="00197CB5">
        <w:rPr>
          <w:rFonts w:eastAsia="Calibri"/>
        </w:rPr>
        <w:t>EJ</w:t>
      </w:r>
      <w:r w:rsidR="00197CB5" w:rsidRPr="00197CB5">
        <w:rPr>
          <w:rFonts w:eastAsia="Calibri"/>
        </w:rPr>
        <w:t xml:space="preserve"> DOFINANSOWANIA INWESTYCJI</w:t>
      </w:r>
      <w:r w:rsidR="00197CB5">
        <w:rPr>
          <w:rFonts w:eastAsia="Calibri"/>
        </w:rPr>
        <w:t xml:space="preserve"> </w:t>
      </w:r>
      <w:r w:rsidR="00197CB5" w:rsidRPr="00197CB5">
        <w:rPr>
          <w:rFonts w:eastAsia="Calibri"/>
        </w:rPr>
        <w:t>Z</w:t>
      </w:r>
      <w:r w:rsidR="00197CB5">
        <w:rPr>
          <w:rFonts w:eastAsia="Calibri"/>
        </w:rPr>
        <w:t xml:space="preserve"> </w:t>
      </w:r>
      <w:r w:rsidR="00197CB5" w:rsidRPr="00197CB5">
        <w:rPr>
          <w:rFonts w:eastAsia="Calibri"/>
        </w:rPr>
        <w:t>PROGRAMU RZĄDOWY FUNDUSZ POLSKI ŁAD:</w:t>
      </w:r>
      <w:r w:rsidR="00197CB5">
        <w:rPr>
          <w:rFonts w:eastAsia="Calibri"/>
        </w:rPr>
        <w:t xml:space="preserve"> </w:t>
      </w:r>
      <w:r w:rsidR="00197CB5" w:rsidRPr="00197CB5">
        <w:rPr>
          <w:rFonts w:eastAsia="Calibri"/>
        </w:rPr>
        <w:t>PROGRAM INWESTYCJI STRATEGICZNYCH</w:t>
      </w:r>
      <w:r w:rsidR="00197CB5">
        <w:rPr>
          <w:rFonts w:eastAsia="Calibri"/>
        </w:rPr>
        <w:t xml:space="preserve"> </w:t>
      </w:r>
      <w:r w:rsidR="00197CB5" w:rsidRPr="00197CB5">
        <w:rPr>
          <w:rFonts w:eastAsia="Calibri"/>
        </w:rPr>
        <w:t>NR 01/2021/9567/PolskiLad</w:t>
      </w:r>
      <w:r w:rsidR="00197CB5">
        <w:rPr>
          <w:rFonts w:eastAsia="Calibri"/>
        </w:rPr>
        <w:t xml:space="preserve"> z dnia 11.17.2021r.:</w:t>
      </w:r>
    </w:p>
    <w:p w14:paraId="61E3D8CC" w14:textId="160FA45D" w:rsidR="00197CB5" w:rsidRDefault="00197CB5" w:rsidP="00197CB5">
      <w:pPr>
        <w:pStyle w:val="Akapitzlist"/>
        <w:tabs>
          <w:tab w:val="left" w:pos="0"/>
          <w:tab w:val="left" w:pos="284"/>
        </w:tabs>
        <w:spacing w:before="120" w:after="120"/>
        <w:ind w:left="13" w:hanging="13"/>
        <w:jc w:val="both"/>
        <w:rPr>
          <w:rFonts w:eastAsia="Calibri"/>
        </w:rPr>
      </w:pPr>
    </w:p>
    <w:p w14:paraId="71215168" w14:textId="746051E7" w:rsidR="00197CB5" w:rsidRPr="00197CB5" w:rsidRDefault="00197CB5" w:rsidP="00197CB5">
      <w:pPr>
        <w:pStyle w:val="Akapitzlist"/>
        <w:tabs>
          <w:tab w:val="left" w:pos="0"/>
          <w:tab w:val="left" w:pos="284"/>
        </w:tabs>
        <w:spacing w:before="120" w:after="120"/>
        <w:ind w:left="13" w:hanging="13"/>
        <w:jc w:val="both"/>
        <w:rPr>
          <w:rFonts w:eastAsia="Calibri"/>
        </w:rPr>
      </w:pPr>
      <w:r>
        <w:rPr>
          <w:rFonts w:eastAsia="Calibri"/>
        </w:rPr>
        <w:t xml:space="preserve">„ust. 5 pkt 4) </w:t>
      </w:r>
      <w:r w:rsidRPr="00197CB5">
        <w:rPr>
          <w:rFonts w:eastAsia="Calibri"/>
        </w:rPr>
        <w:t>umowa/umowy z Wykonawcą/Wykonawcami Inwestycji przewidywać będą</w:t>
      </w:r>
      <w:r>
        <w:rPr>
          <w:rFonts w:eastAsia="Calibri"/>
        </w:rPr>
        <w:t xml:space="preserve"> </w:t>
      </w:r>
      <w:r w:rsidRPr="00197CB5">
        <w:rPr>
          <w:rFonts w:eastAsia="Calibri"/>
        </w:rPr>
        <w:t>zapewnienie finansowania przez Wykonawcę Inwestycji w części niepokrytej udziałem</w:t>
      </w:r>
      <w:r>
        <w:rPr>
          <w:rFonts w:eastAsia="Calibri"/>
        </w:rPr>
        <w:t xml:space="preserve"> </w:t>
      </w:r>
      <w:r w:rsidRPr="00197CB5">
        <w:rPr>
          <w:rFonts w:eastAsia="Calibri"/>
        </w:rPr>
        <w:t>własnym Wnioskodawcy, na czas poprzedzający wypłatę/wypłaty z Promesy na</w:t>
      </w:r>
      <w:r>
        <w:rPr>
          <w:rFonts w:eastAsia="Calibri"/>
        </w:rPr>
        <w:t xml:space="preserve"> </w:t>
      </w:r>
      <w:r w:rsidRPr="00197CB5">
        <w:rPr>
          <w:rFonts w:eastAsia="Calibri"/>
        </w:rPr>
        <w:t>zasadach wskazanych w ust. 5, z jednoczesnym zastrzeżeniem, że zapłata</w:t>
      </w:r>
      <w:r>
        <w:rPr>
          <w:rFonts w:eastAsia="Calibri"/>
        </w:rPr>
        <w:t xml:space="preserve"> </w:t>
      </w:r>
      <w:r w:rsidRPr="00197CB5">
        <w:rPr>
          <w:rFonts w:eastAsia="Calibri"/>
        </w:rPr>
        <w:t>wynagrodzenia Wykonawcy Inwestycji w całości nastąpi po wykonaniu inwestycji w</w:t>
      </w:r>
      <w:r>
        <w:rPr>
          <w:rFonts w:eastAsia="Calibri"/>
        </w:rPr>
        <w:t xml:space="preserve"> </w:t>
      </w:r>
      <w:r w:rsidRPr="00197CB5">
        <w:rPr>
          <w:rFonts w:eastAsia="Calibri"/>
        </w:rPr>
        <w:t>terminie nie dłuższym niż 35 dni od dnia odbioru Inwestycji przez Beneficjenta.</w:t>
      </w:r>
      <w:r>
        <w:rPr>
          <w:rFonts w:eastAsia="Calibri"/>
        </w:rPr>
        <w:t>”</w:t>
      </w:r>
    </w:p>
    <w:p w14:paraId="13BEDEA2" w14:textId="77777777" w:rsidR="00197CB5" w:rsidRPr="00197CB5" w:rsidRDefault="00197CB5" w:rsidP="00197CB5">
      <w:pPr>
        <w:pStyle w:val="Akapitzlist"/>
        <w:tabs>
          <w:tab w:val="left" w:pos="0"/>
          <w:tab w:val="left" w:pos="284"/>
        </w:tabs>
        <w:spacing w:before="120" w:after="120"/>
        <w:ind w:left="13" w:hanging="13"/>
        <w:jc w:val="both"/>
        <w:rPr>
          <w:rFonts w:eastAsia="Calibri"/>
        </w:rPr>
      </w:pPr>
    </w:p>
    <w:bookmarkEnd w:id="8"/>
    <w:p w14:paraId="2287C0AF" w14:textId="19613931" w:rsidR="006B363F" w:rsidRDefault="006B2104" w:rsidP="007551FA">
      <w:pPr>
        <w:pStyle w:val="Akapitzlist"/>
        <w:tabs>
          <w:tab w:val="left" w:pos="0"/>
          <w:tab w:val="left" w:pos="284"/>
          <w:tab w:val="left" w:pos="709"/>
        </w:tabs>
        <w:spacing w:before="120" w:after="120"/>
        <w:ind w:left="0"/>
        <w:contextualSpacing w:val="0"/>
        <w:jc w:val="both"/>
        <w:rPr>
          <w:rFonts w:eastAsia="Calibri"/>
        </w:rPr>
      </w:pPr>
      <w:r>
        <w:rPr>
          <w:rFonts w:eastAsia="Calibri"/>
        </w:rPr>
        <w:t>8</w:t>
      </w:r>
      <w:r w:rsidR="006B363F">
        <w:rPr>
          <w:rFonts w:eastAsia="Calibri"/>
        </w:rPr>
        <w:t xml:space="preserve">. </w:t>
      </w:r>
      <w:r w:rsidR="00BB2850" w:rsidRPr="001938E2">
        <w:rPr>
          <w:rFonts w:eastAsia="Calibri"/>
        </w:rPr>
        <w:t>Zamawiający nie przewiduje zwrotu kosztów udziału w niniejszym postęp</w:t>
      </w:r>
      <w:r w:rsidR="001C0032">
        <w:rPr>
          <w:rFonts w:eastAsia="Calibri"/>
        </w:rPr>
        <w:t>owaniu o zamówienie publiczne.</w:t>
      </w:r>
    </w:p>
    <w:p w14:paraId="41DBCA2B" w14:textId="77777777" w:rsidR="005B0D85" w:rsidRPr="00612597" w:rsidRDefault="005B0D85" w:rsidP="007551FA">
      <w:pPr>
        <w:pStyle w:val="Akapitzlist"/>
        <w:tabs>
          <w:tab w:val="left" w:pos="0"/>
          <w:tab w:val="left" w:pos="284"/>
          <w:tab w:val="left" w:pos="709"/>
        </w:tabs>
        <w:spacing w:before="120" w:after="120"/>
        <w:ind w:left="0"/>
        <w:contextualSpacing w:val="0"/>
        <w:jc w:val="both"/>
        <w:rPr>
          <w:rFonts w:eastAsia="Calibri"/>
        </w:rPr>
      </w:pPr>
    </w:p>
    <w:p w14:paraId="360142CB" w14:textId="77777777" w:rsidR="00A55671" w:rsidRPr="0082249B"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lastRenderedPageBreak/>
        <w:t>TERMIN WYKONANIA ZAMÓWIENIA</w:t>
      </w:r>
    </w:p>
    <w:p w14:paraId="0ED9401F" w14:textId="4885BF2B" w:rsidR="005E0C65" w:rsidRDefault="00B31B94" w:rsidP="7F451BE2">
      <w:pPr>
        <w:widowControl w:val="0"/>
        <w:tabs>
          <w:tab w:val="left" w:pos="426"/>
        </w:tabs>
        <w:suppressAutoHyphens/>
        <w:autoSpaceDE w:val="0"/>
        <w:spacing w:after="120" w:line="276" w:lineRule="auto"/>
        <w:jc w:val="both"/>
        <w:rPr>
          <w:rFonts w:eastAsia="Arial"/>
          <w:bCs/>
          <w:lang w:eastAsia="ar-SA"/>
        </w:rPr>
      </w:pPr>
      <w:r w:rsidRPr="0082249B">
        <w:rPr>
          <w:rFonts w:eastAsia="Arial"/>
          <w:bCs/>
          <w:lang w:eastAsia="ar-SA"/>
        </w:rPr>
        <w:t xml:space="preserve">Zamawiający wymaga </w:t>
      </w:r>
      <w:r w:rsidR="00A62693" w:rsidRPr="0082249B">
        <w:rPr>
          <w:rFonts w:eastAsia="Arial"/>
          <w:bCs/>
          <w:lang w:eastAsia="ar-SA"/>
        </w:rPr>
        <w:t>wykonani</w:t>
      </w:r>
      <w:r w:rsidR="006E4486" w:rsidRPr="0082249B">
        <w:rPr>
          <w:rFonts w:eastAsia="Arial"/>
          <w:bCs/>
          <w:lang w:eastAsia="ar-SA"/>
        </w:rPr>
        <w:t>a</w:t>
      </w:r>
      <w:r w:rsidRPr="0082249B">
        <w:rPr>
          <w:rFonts w:eastAsia="Arial"/>
          <w:bCs/>
          <w:lang w:eastAsia="ar-SA"/>
        </w:rPr>
        <w:t xml:space="preserve"> </w:t>
      </w:r>
      <w:r w:rsidRPr="008D3F0F">
        <w:rPr>
          <w:rFonts w:eastAsia="Arial"/>
          <w:bCs/>
          <w:lang w:eastAsia="ar-SA"/>
        </w:rPr>
        <w:t>zamówienia</w:t>
      </w:r>
      <w:r w:rsidR="00A553B6" w:rsidRPr="008D3F0F">
        <w:rPr>
          <w:rFonts w:eastAsia="Arial"/>
          <w:bCs/>
          <w:lang w:eastAsia="ar-SA"/>
        </w:rPr>
        <w:t xml:space="preserve"> w terminie </w:t>
      </w:r>
      <w:bookmarkStart w:id="13" w:name="_Hlk100315278"/>
      <w:r w:rsidR="0048700C">
        <w:rPr>
          <w:rFonts w:eastAsia="Arial"/>
          <w:bCs/>
          <w:lang w:eastAsia="ar-SA"/>
        </w:rPr>
        <w:t>16 miesięcy</w:t>
      </w:r>
      <w:r w:rsidR="00157B10">
        <w:rPr>
          <w:rFonts w:eastAsia="Arial"/>
          <w:bCs/>
          <w:lang w:eastAsia="ar-SA"/>
        </w:rPr>
        <w:t xml:space="preserve"> </w:t>
      </w:r>
      <w:bookmarkEnd w:id="13"/>
      <w:r w:rsidR="00EA2886" w:rsidRPr="008D3F0F">
        <w:rPr>
          <w:rFonts w:eastAsia="Arial"/>
          <w:bCs/>
          <w:lang w:eastAsia="ar-SA"/>
        </w:rPr>
        <w:t>od d</w:t>
      </w:r>
      <w:r w:rsidR="0048700C">
        <w:rPr>
          <w:rFonts w:eastAsia="Arial"/>
          <w:bCs/>
          <w:lang w:eastAsia="ar-SA"/>
        </w:rPr>
        <w:t>nia</w:t>
      </w:r>
      <w:r w:rsidR="00EA2886" w:rsidRPr="008D3F0F">
        <w:rPr>
          <w:rFonts w:eastAsia="Arial"/>
          <w:bCs/>
          <w:lang w:eastAsia="ar-SA"/>
        </w:rPr>
        <w:t xml:space="preserve"> podpisania </w:t>
      </w:r>
      <w:r w:rsidR="00A67470" w:rsidRPr="008D3F0F">
        <w:rPr>
          <w:rFonts w:eastAsia="Arial"/>
          <w:bCs/>
          <w:lang w:eastAsia="ar-SA"/>
        </w:rPr>
        <w:t>umowy</w:t>
      </w:r>
      <w:r w:rsidR="00137508">
        <w:rPr>
          <w:rFonts w:eastAsia="Arial"/>
          <w:bCs/>
          <w:lang w:eastAsia="ar-SA"/>
        </w:rPr>
        <w:t>.</w:t>
      </w:r>
      <w:r w:rsidR="00157B10">
        <w:rPr>
          <w:rFonts w:eastAsia="Arial"/>
          <w:bCs/>
          <w:lang w:eastAsia="ar-SA"/>
        </w:rPr>
        <w:t xml:space="preserve"> </w:t>
      </w:r>
    </w:p>
    <w:p w14:paraId="4E03A7DE" w14:textId="77777777" w:rsidR="00CA6AE0" w:rsidRPr="00CA6AE0" w:rsidRDefault="00CA6AE0" w:rsidP="7F451BE2">
      <w:pPr>
        <w:widowControl w:val="0"/>
        <w:tabs>
          <w:tab w:val="left" w:pos="426"/>
        </w:tabs>
        <w:suppressAutoHyphens/>
        <w:autoSpaceDE w:val="0"/>
        <w:spacing w:after="120" w:line="276" w:lineRule="auto"/>
        <w:jc w:val="both"/>
        <w:rPr>
          <w:rFonts w:eastAsia="Arial"/>
          <w:bCs/>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2422AA9C" w:rsidR="00151725" w:rsidRPr="00AC647B" w:rsidRDefault="00151725" w:rsidP="00592C34">
      <w:pPr>
        <w:widowControl w:val="0"/>
        <w:tabs>
          <w:tab w:val="left" w:pos="426"/>
        </w:tabs>
        <w:suppressAutoHyphens/>
        <w:autoSpaceDE w:val="0"/>
        <w:spacing w:before="120" w:after="12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921465" w:rsidRPr="004B2FA5">
        <w:rPr>
          <w:rFonts w:eastAsia="Arial"/>
          <w:b/>
          <w:bCs/>
          <w:lang w:eastAsia="ar-SA"/>
        </w:rPr>
        <w:t>roboty budowlanej</w:t>
      </w:r>
      <w:r w:rsidRPr="004B2FA5">
        <w:rPr>
          <w:rFonts w:eastAsia="Arial"/>
          <w:b/>
          <w:bCs/>
          <w:lang w:eastAsia="ar-SA"/>
        </w:rPr>
        <w:t xml:space="preserve"> </w:t>
      </w:r>
      <w:r w:rsidR="004D5FAF">
        <w:rPr>
          <w:rFonts w:eastAsia="Arial"/>
          <w:b/>
          <w:bCs/>
          <w:lang w:eastAsia="ar-SA"/>
        </w:rPr>
        <w:t xml:space="preserve">stanowiącej </w:t>
      </w:r>
      <w:r w:rsidRPr="00AC647B">
        <w:rPr>
          <w:rFonts w:eastAsia="Arial"/>
          <w:b/>
          <w:bCs/>
          <w:lang w:eastAsia="ar-SA"/>
        </w:rPr>
        <w:t>przedmiot zamówienia</w:t>
      </w:r>
      <w:r w:rsidR="004B2FA5">
        <w:rPr>
          <w:rFonts w:eastAsia="Arial"/>
          <w:b/>
          <w:bCs/>
          <w:lang w:eastAsia="ar-SA"/>
        </w:rPr>
        <w:t>:</w:t>
      </w:r>
    </w:p>
    <w:p w14:paraId="4170F7BF" w14:textId="2C67C51A" w:rsidR="00CE55FD" w:rsidRPr="0044259C" w:rsidRDefault="00CE55FD" w:rsidP="00592C34">
      <w:pPr>
        <w:widowControl w:val="0"/>
        <w:tabs>
          <w:tab w:val="left" w:pos="1843"/>
        </w:tabs>
        <w:suppressAutoHyphens/>
        <w:autoSpaceDE w:val="0"/>
        <w:spacing w:before="120" w:after="120"/>
        <w:jc w:val="both"/>
        <w:rPr>
          <w:bCs/>
          <w:lang w:eastAsia="en-US"/>
        </w:rPr>
      </w:pPr>
      <w:r w:rsidRPr="0044259C">
        <w:rPr>
          <w:bCs/>
          <w:lang w:eastAsia="en-US"/>
        </w:rPr>
        <w:t>1.</w:t>
      </w:r>
      <w:r w:rsidR="007B7D1F" w:rsidRPr="0044259C">
        <w:rPr>
          <w:bCs/>
          <w:lang w:eastAsia="en-US"/>
        </w:rPr>
        <w:t>1</w:t>
      </w:r>
      <w:r w:rsidRPr="0044259C">
        <w:rPr>
          <w:bCs/>
          <w:lang w:eastAsia="en-US"/>
        </w:rPr>
        <w:t xml:space="preserve">. Przekazanie terenu budowy nastąpi w terminie do </w:t>
      </w:r>
      <w:r w:rsidR="00D837DA" w:rsidRPr="0044259C">
        <w:rPr>
          <w:bCs/>
          <w:lang w:eastAsia="en-US"/>
        </w:rPr>
        <w:t>14</w:t>
      </w:r>
      <w:r w:rsidRPr="0044259C">
        <w:rPr>
          <w:bCs/>
          <w:lang w:eastAsia="en-US"/>
        </w:rPr>
        <w:t xml:space="preserve"> dni od dnia podpisania umowy.</w:t>
      </w:r>
    </w:p>
    <w:p w14:paraId="782993A2" w14:textId="7DF4B105" w:rsidR="002B43BA" w:rsidRDefault="00CE55FD" w:rsidP="00696371">
      <w:pPr>
        <w:widowControl w:val="0"/>
        <w:tabs>
          <w:tab w:val="left" w:pos="1843"/>
        </w:tabs>
        <w:suppressAutoHyphens/>
        <w:autoSpaceDE w:val="0"/>
        <w:spacing w:before="120" w:after="120"/>
        <w:jc w:val="both"/>
        <w:rPr>
          <w:bCs/>
          <w:lang w:eastAsia="en-US"/>
        </w:rPr>
      </w:pPr>
      <w:r w:rsidRPr="0044259C">
        <w:rPr>
          <w:bCs/>
          <w:lang w:eastAsia="en-US"/>
        </w:rPr>
        <w:t>1.</w:t>
      </w:r>
      <w:r w:rsidR="007B7D1F" w:rsidRPr="0044259C">
        <w:rPr>
          <w:bCs/>
          <w:lang w:eastAsia="en-US"/>
        </w:rPr>
        <w:t>2</w:t>
      </w:r>
      <w:r w:rsidRPr="0044259C">
        <w:rPr>
          <w:bCs/>
          <w:lang w:eastAsia="en-US"/>
        </w:rPr>
        <w:t xml:space="preserve">. </w:t>
      </w:r>
      <w:r w:rsidR="00B337B1" w:rsidRPr="0044259C">
        <w:rPr>
          <w:bCs/>
          <w:lang w:eastAsia="en-US"/>
        </w:rPr>
        <w:t xml:space="preserve">Szczegółowy opis i zakres wykonania przedmiotu zamówienia zawiera dokumentacja projektowa (projekt budowlany, projekty wykonawcze i przedmiary robót ) oraz specyfikacja techniczna wykonania i odbioru robót budowlanych ( dalej – STWiORB), </w:t>
      </w:r>
      <w:r w:rsidR="00696371" w:rsidRPr="0044259C">
        <w:rPr>
          <w:bCs/>
          <w:lang w:eastAsia="en-US"/>
        </w:rPr>
        <w:t>które stanowią załącznik nr 5 do niniejszej SWZ</w:t>
      </w:r>
      <w:r w:rsidR="00210AF2" w:rsidRPr="0044259C">
        <w:rPr>
          <w:bCs/>
          <w:lang w:eastAsia="en-US"/>
        </w:rPr>
        <w:t xml:space="preserve"> </w:t>
      </w:r>
      <w:r w:rsidR="00B337B1" w:rsidRPr="0044259C">
        <w:rPr>
          <w:bCs/>
          <w:lang w:eastAsia="en-US"/>
        </w:rPr>
        <w:t>(</w:t>
      </w:r>
      <w:r w:rsidR="00210AF2" w:rsidRPr="0044259C">
        <w:rPr>
          <w:bCs/>
          <w:lang w:eastAsia="en-US"/>
        </w:rPr>
        <w:t>Dokumentacja techniczna)</w:t>
      </w:r>
    </w:p>
    <w:p w14:paraId="676D80D1" w14:textId="345564D8" w:rsidR="00465CA3" w:rsidRPr="00465CA3" w:rsidRDefault="00465CA3" w:rsidP="00465CA3">
      <w:pPr>
        <w:jc w:val="both"/>
        <w:rPr>
          <w:iCs/>
        </w:rPr>
      </w:pPr>
      <w:r>
        <w:rPr>
          <w:bCs/>
          <w:lang w:eastAsia="en-US"/>
        </w:rPr>
        <w:t>1.3.</w:t>
      </w:r>
      <w:r w:rsidRPr="00465CA3">
        <w:rPr>
          <w:bCs/>
          <w:iCs/>
          <w:lang w:eastAsia="en-US"/>
        </w:rPr>
        <w:t xml:space="preserve"> </w:t>
      </w:r>
      <w:r w:rsidRPr="00465CA3">
        <w:rPr>
          <w:iCs/>
        </w:rPr>
        <w:t>W związku z prowadzeniem robót budowlanych w obiekcie i na terenie przylegającym do obiektu szkoły, w której będą prowadzone zajęcia dydaktyczne, Wykonawca jest zobowiązany do:</w:t>
      </w:r>
    </w:p>
    <w:p w14:paraId="6EF3BECB" w14:textId="77777777" w:rsidR="00465CA3" w:rsidRPr="00465CA3" w:rsidRDefault="00465CA3" w:rsidP="00465CA3">
      <w:pPr>
        <w:numPr>
          <w:ilvl w:val="0"/>
          <w:numId w:val="51"/>
        </w:numPr>
        <w:spacing w:line="252" w:lineRule="auto"/>
        <w:contextualSpacing/>
        <w:jc w:val="both"/>
        <w:rPr>
          <w:iCs/>
        </w:rPr>
      </w:pPr>
      <w:r w:rsidRPr="00465CA3">
        <w:rPr>
          <w:iCs/>
        </w:rPr>
        <w:t>zapewnienia i przestrzegania warunków bezpieczeństwa w czasie wykonywania prac oraz zapewnienia właściwego zabezpieczenia wynikającego z przepisów bhp i ppoż.;</w:t>
      </w:r>
    </w:p>
    <w:p w14:paraId="17EB6F07" w14:textId="77777777" w:rsidR="00465CA3" w:rsidRPr="00465CA3" w:rsidRDefault="00465CA3" w:rsidP="00465CA3">
      <w:pPr>
        <w:numPr>
          <w:ilvl w:val="0"/>
          <w:numId w:val="51"/>
        </w:numPr>
        <w:spacing w:line="252" w:lineRule="auto"/>
        <w:contextualSpacing/>
        <w:jc w:val="both"/>
        <w:rPr>
          <w:iCs/>
        </w:rPr>
      </w:pPr>
      <w:r w:rsidRPr="00465CA3">
        <w:rPr>
          <w:iCs/>
        </w:rPr>
        <w:t>zabezpieczenia terenu budowy, wykonywanych robót budowlanych przed dostępem osób trzecich (w szczególności uczniów) oraz dbania o stan techniczny i prawidłowość oznakowania prowadzonych robót przez cały czas trwania realizacji przedmiotu umowy;</w:t>
      </w:r>
    </w:p>
    <w:p w14:paraId="0DCDC77C" w14:textId="48B934A1" w:rsidR="00696371" w:rsidRDefault="00465CA3" w:rsidP="00465CA3">
      <w:pPr>
        <w:numPr>
          <w:ilvl w:val="0"/>
          <w:numId w:val="51"/>
        </w:numPr>
        <w:spacing w:line="252" w:lineRule="auto"/>
        <w:contextualSpacing/>
        <w:jc w:val="both"/>
        <w:rPr>
          <w:iCs/>
        </w:rPr>
      </w:pPr>
      <w:r w:rsidRPr="00465CA3">
        <w:rPr>
          <w:iCs/>
        </w:rPr>
        <w:t>podejmowania wszelkich niezbędnych czynności faktycznych i prawnych w celu zapewnienia bezpieczeństwa wykonywanych robót.</w:t>
      </w:r>
    </w:p>
    <w:p w14:paraId="0424E53A" w14:textId="77777777" w:rsidR="005B0D85" w:rsidRPr="00465CA3" w:rsidRDefault="005B0D85" w:rsidP="005B0D85">
      <w:pPr>
        <w:spacing w:line="252" w:lineRule="auto"/>
        <w:ind w:left="720"/>
        <w:contextualSpacing/>
        <w:jc w:val="both"/>
        <w:rPr>
          <w:iCs/>
        </w:rPr>
      </w:pPr>
    </w:p>
    <w:p w14:paraId="72966D8C" w14:textId="234D3474" w:rsidR="008F3C4C" w:rsidRPr="00592C34" w:rsidRDefault="008F3C4C" w:rsidP="00451299">
      <w:pPr>
        <w:widowControl w:val="0"/>
        <w:tabs>
          <w:tab w:val="left" w:pos="284"/>
        </w:tabs>
        <w:suppressAutoHyphens/>
        <w:autoSpaceDE w:val="0"/>
        <w:spacing w:before="120" w:after="120"/>
        <w:jc w:val="both"/>
        <w:rPr>
          <w:b/>
          <w:bCs/>
          <w:lang w:eastAsia="en-US"/>
        </w:rPr>
      </w:pPr>
      <w:r w:rsidRPr="00592C34">
        <w:rPr>
          <w:b/>
          <w:bCs/>
          <w:lang w:eastAsia="en-US"/>
        </w:rPr>
        <w:t>2.</w:t>
      </w:r>
      <w:r w:rsidRPr="00592C34">
        <w:rPr>
          <w:b/>
          <w:bCs/>
          <w:lang w:eastAsia="en-US"/>
        </w:rPr>
        <w:tab/>
        <w:t xml:space="preserve">Warunki dotyczące </w:t>
      </w:r>
      <w:r w:rsidR="003067D1" w:rsidRPr="00592C34">
        <w:rPr>
          <w:b/>
          <w:bCs/>
          <w:lang w:eastAsia="en-US"/>
        </w:rPr>
        <w:t>gwarancji/rękojmi</w:t>
      </w:r>
      <w:r w:rsidRPr="00592C34">
        <w:rPr>
          <w:b/>
          <w:bCs/>
          <w:lang w:eastAsia="en-US"/>
        </w:rPr>
        <w:t>:</w:t>
      </w:r>
    </w:p>
    <w:p w14:paraId="6BCA11E7" w14:textId="77777777" w:rsidR="003E0012" w:rsidRDefault="003067D1" w:rsidP="00451299">
      <w:pPr>
        <w:widowControl w:val="0"/>
        <w:tabs>
          <w:tab w:val="left" w:pos="1843"/>
        </w:tabs>
        <w:suppressAutoHyphens/>
        <w:autoSpaceDE w:val="0"/>
        <w:spacing w:before="120" w:after="120"/>
        <w:jc w:val="both"/>
        <w:rPr>
          <w:bCs/>
          <w:lang w:eastAsia="en-US"/>
        </w:rPr>
      </w:pPr>
      <w:r>
        <w:rPr>
          <w:bCs/>
          <w:lang w:eastAsia="en-US"/>
        </w:rPr>
        <w:t xml:space="preserve">Zamawiający </w:t>
      </w:r>
      <w:r w:rsidRPr="008D3F0F">
        <w:rPr>
          <w:bCs/>
          <w:lang w:eastAsia="en-US"/>
        </w:rPr>
        <w:t>wymaga</w:t>
      </w:r>
      <w:r w:rsidR="003E0012">
        <w:rPr>
          <w:bCs/>
          <w:lang w:eastAsia="en-US"/>
        </w:rPr>
        <w:t>:</w:t>
      </w:r>
    </w:p>
    <w:p w14:paraId="5A7F7B01" w14:textId="2090276D" w:rsidR="00137508" w:rsidRDefault="00975715" w:rsidP="005013B8">
      <w:pPr>
        <w:pStyle w:val="Akapitzlist"/>
        <w:widowControl w:val="0"/>
        <w:numPr>
          <w:ilvl w:val="0"/>
          <w:numId w:val="24"/>
        </w:numPr>
        <w:tabs>
          <w:tab w:val="left" w:pos="1843"/>
        </w:tabs>
        <w:suppressAutoHyphens/>
        <w:autoSpaceDE w:val="0"/>
        <w:spacing w:before="120" w:after="120"/>
        <w:jc w:val="both"/>
        <w:rPr>
          <w:bCs/>
        </w:rPr>
      </w:pPr>
      <w:r w:rsidRPr="003E0012">
        <w:rPr>
          <w:bCs/>
        </w:rPr>
        <w:t xml:space="preserve">min. </w:t>
      </w:r>
      <w:r w:rsidR="00F43EF3">
        <w:rPr>
          <w:bCs/>
        </w:rPr>
        <w:t xml:space="preserve">36 </w:t>
      </w:r>
      <w:r w:rsidRPr="003E0012">
        <w:rPr>
          <w:bCs/>
        </w:rPr>
        <w:t>miesięcznego okresu gwarancji na wykonane roboty budowlane</w:t>
      </w:r>
      <w:r w:rsidR="00137508" w:rsidRPr="003E0012">
        <w:rPr>
          <w:bCs/>
        </w:rPr>
        <w:t>.</w:t>
      </w:r>
    </w:p>
    <w:p w14:paraId="0982188E" w14:textId="0AE05091" w:rsidR="00657A46" w:rsidRDefault="00975715" w:rsidP="00451299">
      <w:pPr>
        <w:widowControl w:val="0"/>
        <w:tabs>
          <w:tab w:val="left" w:pos="1843"/>
        </w:tabs>
        <w:suppressAutoHyphens/>
        <w:autoSpaceDE w:val="0"/>
        <w:spacing w:before="120" w:after="120"/>
        <w:jc w:val="both"/>
        <w:rPr>
          <w:bCs/>
          <w:lang w:eastAsia="en-US"/>
        </w:rPr>
      </w:pPr>
      <w:r>
        <w:rPr>
          <w:bCs/>
          <w:lang w:eastAsia="en-US"/>
        </w:rPr>
        <w:t>Okres gwarancji jest jednym z kryterium oceny ofert.</w:t>
      </w:r>
    </w:p>
    <w:p w14:paraId="2BA9B04B" w14:textId="77777777" w:rsidR="006152C8" w:rsidRPr="003177F0" w:rsidRDefault="006152C8" w:rsidP="003177F0">
      <w:pPr>
        <w:widowControl w:val="0"/>
        <w:tabs>
          <w:tab w:val="left" w:pos="1843"/>
        </w:tabs>
        <w:suppressAutoHyphens/>
        <w:autoSpaceDE w:val="0"/>
        <w:spacing w:before="120" w:after="120"/>
        <w:jc w:val="both"/>
        <w:rPr>
          <w:bCs/>
        </w:rPr>
      </w:pPr>
    </w:p>
    <w:p w14:paraId="2CDE60A4" w14:textId="7047AA11" w:rsidR="00451299" w:rsidRPr="00592C34" w:rsidRDefault="00451299" w:rsidP="00451299">
      <w:pPr>
        <w:widowControl w:val="0"/>
        <w:tabs>
          <w:tab w:val="left" w:pos="1843"/>
        </w:tabs>
        <w:suppressAutoHyphens/>
        <w:autoSpaceDE w:val="0"/>
        <w:spacing w:before="120" w:after="120"/>
        <w:jc w:val="both"/>
        <w:rPr>
          <w:b/>
          <w:bCs/>
          <w:lang w:eastAsia="en-US"/>
        </w:rPr>
      </w:pPr>
      <w:r w:rsidRPr="00592C34">
        <w:rPr>
          <w:b/>
          <w:bCs/>
          <w:lang w:eastAsia="en-US"/>
        </w:rPr>
        <w:t>3. Wymagania w zakresie zatrudnienia osób, o których mowa w art. 9</w:t>
      </w:r>
      <w:r w:rsidR="00064019" w:rsidRPr="00592C34">
        <w:rPr>
          <w:b/>
          <w:bCs/>
          <w:lang w:eastAsia="en-US"/>
        </w:rPr>
        <w:t>5</w:t>
      </w:r>
      <w:r w:rsidRPr="00592C34">
        <w:rPr>
          <w:b/>
          <w:bCs/>
          <w:lang w:eastAsia="en-US"/>
        </w:rPr>
        <w:t xml:space="preserve"> ust. </w:t>
      </w:r>
      <w:r w:rsidR="00064019" w:rsidRPr="00592C34">
        <w:rPr>
          <w:b/>
          <w:bCs/>
          <w:lang w:eastAsia="en-US"/>
        </w:rPr>
        <w:t>1</w:t>
      </w:r>
      <w:r w:rsidR="004B2FA5" w:rsidRPr="00592C34">
        <w:rPr>
          <w:b/>
          <w:bCs/>
          <w:lang w:eastAsia="en-US"/>
        </w:rPr>
        <w:t xml:space="preserve"> ustawy Pzp:</w:t>
      </w:r>
    </w:p>
    <w:p w14:paraId="27F5F1A2" w14:textId="42A6DE33" w:rsidR="00BC3768" w:rsidRPr="00210AF2" w:rsidRDefault="00BC3768" w:rsidP="005013B8">
      <w:pPr>
        <w:pStyle w:val="Akapitzlist"/>
        <w:numPr>
          <w:ilvl w:val="1"/>
          <w:numId w:val="21"/>
        </w:numPr>
        <w:tabs>
          <w:tab w:val="left" w:pos="426"/>
        </w:tabs>
        <w:spacing w:after="200" w:line="276" w:lineRule="auto"/>
        <w:ind w:left="0" w:firstLine="0"/>
        <w:jc w:val="both"/>
      </w:pPr>
      <w:r w:rsidRPr="00210AF2">
        <w:t xml:space="preserve">Wykonawca zobowiązuje się, że pracownicy świadczący czynności opisane w ust. 2 będą w okresie realizacji umowy zatrudnieni na podstawie umowy o pracę w rozumieniu przepisów ustawy z dnia 26 czerwca 1974 r. - Kodeks pracy </w:t>
      </w:r>
      <w:r w:rsidRPr="00210AF2">
        <w:rPr>
          <w:color w:val="00000A"/>
        </w:rPr>
        <w:t xml:space="preserve">(t.j. </w:t>
      </w:r>
      <w:r w:rsidRPr="00210AF2">
        <w:t xml:space="preserve">Dz.U. 2020 poz. 1320 </w:t>
      </w:r>
      <w:r w:rsidRPr="00210AF2">
        <w:rPr>
          <w:color w:val="00000A"/>
        </w:rPr>
        <w:t>ze zm.)</w:t>
      </w:r>
    </w:p>
    <w:p w14:paraId="21438D06" w14:textId="77777777" w:rsidR="00BC3768" w:rsidRPr="00210AF2" w:rsidRDefault="00BC3768" w:rsidP="005013B8">
      <w:pPr>
        <w:pStyle w:val="Akapitzlist"/>
        <w:numPr>
          <w:ilvl w:val="1"/>
          <w:numId w:val="21"/>
        </w:numPr>
        <w:tabs>
          <w:tab w:val="left" w:pos="426"/>
        </w:tabs>
        <w:spacing w:after="200" w:line="276" w:lineRule="auto"/>
        <w:ind w:left="0" w:firstLine="0"/>
        <w:jc w:val="both"/>
      </w:pPr>
      <w:r w:rsidRPr="00210AF2">
        <w:t>Wykaz czynności, które winny być wykonywane przez pracowników Wykonawcy zatrudnionych na umowę o pracę:</w:t>
      </w:r>
    </w:p>
    <w:p w14:paraId="3785E95C" w14:textId="77777777" w:rsidR="00BC3768" w:rsidRPr="00210AF2" w:rsidRDefault="00BC3768" w:rsidP="005013B8">
      <w:pPr>
        <w:pStyle w:val="Akapitzlist"/>
        <w:numPr>
          <w:ilvl w:val="0"/>
          <w:numId w:val="20"/>
        </w:numPr>
        <w:spacing w:before="120" w:after="120" w:line="276" w:lineRule="auto"/>
        <w:jc w:val="both"/>
        <w:rPr>
          <w:rFonts w:eastAsia="Arial"/>
          <w:lang w:eastAsia="ar-SA"/>
        </w:rPr>
      </w:pPr>
      <w:r w:rsidRPr="00210AF2">
        <w:t xml:space="preserve"> </w:t>
      </w:r>
      <w:bookmarkStart w:id="14" w:name="_Hlk72157043"/>
      <w:r w:rsidRPr="00210AF2">
        <w:rPr>
          <w:rFonts w:eastAsia="Arial"/>
          <w:lang w:eastAsia="ar-SA"/>
        </w:rPr>
        <w:t>wykonywanie prac fizycznych bezpośrednio związanych z robotami budowlanymi (prace przygotowawcze, prace budowlane, prace instalacyjne, prace montażowe),</w:t>
      </w:r>
      <w:bookmarkEnd w:id="14"/>
    </w:p>
    <w:p w14:paraId="27564185" w14:textId="77777777" w:rsidR="00BC3768" w:rsidRPr="00210AF2" w:rsidRDefault="00BC3768" w:rsidP="00BC3768">
      <w:pPr>
        <w:pStyle w:val="Default"/>
        <w:spacing w:before="120" w:after="120" w:line="276" w:lineRule="auto"/>
        <w:jc w:val="both"/>
        <w:rPr>
          <w:sz w:val="22"/>
          <w:szCs w:val="22"/>
        </w:rPr>
      </w:pPr>
      <w:r w:rsidRPr="00210AF2">
        <w:rPr>
          <w:color w:val="00000A"/>
          <w:sz w:val="22"/>
          <w:szCs w:val="22"/>
        </w:rPr>
        <w:t>gdy wykonanie tych prac polega na wykonaniu pracy w rozumieniu art. 22 § 1 ustawy z dnia 26 czerwca 1974r. – Kodeks pracy.</w:t>
      </w:r>
    </w:p>
    <w:p w14:paraId="331C4FA7" w14:textId="7E310E5D" w:rsidR="00BC3768" w:rsidRPr="00210AF2" w:rsidRDefault="00BC3768" w:rsidP="005013B8">
      <w:pPr>
        <w:pStyle w:val="Akapitzlist"/>
        <w:numPr>
          <w:ilvl w:val="1"/>
          <w:numId w:val="21"/>
        </w:numPr>
        <w:tabs>
          <w:tab w:val="left" w:pos="426"/>
        </w:tabs>
        <w:spacing w:before="120" w:after="120" w:line="276" w:lineRule="auto"/>
        <w:ind w:left="0" w:firstLine="0"/>
        <w:contextualSpacing w:val="0"/>
        <w:jc w:val="both"/>
      </w:pPr>
      <w:bookmarkStart w:id="15" w:name="_Hlk60229377"/>
      <w:r w:rsidRPr="00210AF2">
        <w:t xml:space="preserve">Wykonawca dostarczy Zamawiającemu w terminie 7 dni od dnia podpisania umowy – 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w:t>
      </w:r>
      <w:r w:rsidRPr="00210AF2">
        <w:lastRenderedPageBreak/>
        <w:t>czynności wykonują osoby zatrudnione na podstawie umowy o pracę wraz ze wskazaniem liczby tych osób, imion, nazwisk tych osób, rodzaju umowy o pracę oraz podpis osoby uprawnionej do złożenia oświadczenia w imieniu Wykonawcy lub podwykonawcy.</w:t>
      </w:r>
    </w:p>
    <w:p w14:paraId="60288651" w14:textId="6FDD5643" w:rsidR="00BC3768" w:rsidRPr="00210AF2" w:rsidRDefault="00BC3768" w:rsidP="005013B8">
      <w:pPr>
        <w:pStyle w:val="Akapitzlist"/>
        <w:numPr>
          <w:ilvl w:val="1"/>
          <w:numId w:val="21"/>
        </w:numPr>
        <w:tabs>
          <w:tab w:val="left" w:pos="426"/>
        </w:tabs>
        <w:spacing w:before="120" w:after="120" w:line="276" w:lineRule="auto"/>
        <w:ind w:left="0" w:firstLine="0"/>
        <w:contextualSpacing w:val="0"/>
        <w:jc w:val="both"/>
      </w:pPr>
      <w:r w:rsidRPr="00210AF2">
        <w:t>Wykonawca zobowiązuje się, że pracownicy wykonujący czynności wskazane w ust. 2 lit. a, będą w okresie realizacji Umowy zatrudnieni na podstawie umowy o pracę w rozumieniu przepisów ustawy z dnia 26 czerwca 1974 r. Kodeks Pracy (tj. Dz. U. z 2020 r., poz. 1320 ze zm.), oraz otrzymywać wynagrodzenie za pracę równe lub przekraczające równowartość wysokości wynagrodzenia minimalnego, o którym mowa w ustawie z dnia 10 października 2002 r. o minimalnym wynagrodzeniu za pracę (t.j. Dz. U. z 2020 r., poz. 2207 ze zm.).</w:t>
      </w:r>
    </w:p>
    <w:p w14:paraId="0DB5CAAA" w14:textId="77777777" w:rsidR="00BC3768" w:rsidRPr="00210AF2" w:rsidRDefault="00BC3768" w:rsidP="005013B8">
      <w:pPr>
        <w:pStyle w:val="Akapitzlist"/>
        <w:numPr>
          <w:ilvl w:val="1"/>
          <w:numId w:val="21"/>
        </w:numPr>
        <w:tabs>
          <w:tab w:val="left" w:pos="426"/>
        </w:tabs>
        <w:spacing w:before="120" w:after="120" w:line="276" w:lineRule="auto"/>
        <w:ind w:left="0" w:firstLine="0"/>
        <w:contextualSpacing w:val="0"/>
        <w:jc w:val="both"/>
      </w:pPr>
      <w:r w:rsidRPr="00210AF2">
        <w:t>W celu weryfikacji zatrudnienia, przez Wykonawcę lub podwykonawcę, Zamawiający może żądać w szczególności:</w:t>
      </w:r>
    </w:p>
    <w:p w14:paraId="122C8B31" w14:textId="77777777" w:rsidR="00BC3768" w:rsidRPr="00210AF2" w:rsidRDefault="00BC3768" w:rsidP="007551FA">
      <w:pPr>
        <w:pStyle w:val="Akapitzlist"/>
        <w:spacing w:before="120" w:after="120"/>
        <w:ind w:hanging="294"/>
        <w:contextualSpacing w:val="0"/>
        <w:jc w:val="both"/>
      </w:pPr>
      <w:r w:rsidRPr="00210AF2">
        <w:t>a)  Oświadczenia zatrudnionego pracownika,</w:t>
      </w:r>
    </w:p>
    <w:p w14:paraId="51E48974" w14:textId="77777777" w:rsidR="00BC3768" w:rsidRPr="00210AF2" w:rsidRDefault="00BC3768" w:rsidP="007551FA">
      <w:pPr>
        <w:pStyle w:val="Akapitzlist"/>
        <w:spacing w:before="120" w:after="120"/>
        <w:ind w:hanging="294"/>
        <w:contextualSpacing w:val="0"/>
        <w:jc w:val="both"/>
      </w:pPr>
      <w:r w:rsidRPr="00210AF2">
        <w:t>b) Oświadczenia wykonawcy lub podwykonawcy o zatrudnieniu pracownika na podstawie umowy o pracę,</w:t>
      </w:r>
    </w:p>
    <w:p w14:paraId="4779F8E3" w14:textId="77777777" w:rsidR="00BC3768" w:rsidRPr="00210AF2" w:rsidRDefault="00BC3768" w:rsidP="007551FA">
      <w:pPr>
        <w:pStyle w:val="Akapitzlist"/>
        <w:spacing w:before="120" w:after="120"/>
        <w:ind w:hanging="294"/>
        <w:contextualSpacing w:val="0"/>
        <w:jc w:val="both"/>
      </w:pPr>
      <w:r w:rsidRPr="00210AF2">
        <w:t>c) Poświadczonej za zgodność z oryginałem kopii umowy o pracę zatrudnionego pracownika,</w:t>
      </w:r>
    </w:p>
    <w:p w14:paraId="3CBCF4E7" w14:textId="25733EEC" w:rsidR="00BC3768" w:rsidRPr="00210AF2" w:rsidRDefault="00BC3768" w:rsidP="007551FA">
      <w:pPr>
        <w:pStyle w:val="Akapitzlist"/>
        <w:spacing w:before="120" w:after="120"/>
        <w:ind w:hanging="294"/>
        <w:contextualSpacing w:val="0"/>
        <w:jc w:val="both"/>
      </w:pPr>
      <w:r w:rsidRPr="00210AF2">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bookmarkEnd w:id="15"/>
    </w:p>
    <w:p w14:paraId="44BF8592" w14:textId="7D697C58" w:rsidR="00BC3768" w:rsidRPr="00210AF2" w:rsidRDefault="00BC3768" w:rsidP="005013B8">
      <w:pPr>
        <w:pStyle w:val="Akapitzlist"/>
        <w:numPr>
          <w:ilvl w:val="1"/>
          <w:numId w:val="22"/>
        </w:numPr>
        <w:tabs>
          <w:tab w:val="left" w:pos="426"/>
        </w:tabs>
        <w:spacing w:before="120" w:after="120" w:line="276" w:lineRule="auto"/>
        <w:ind w:left="0" w:firstLine="0"/>
        <w:contextualSpacing w:val="0"/>
        <w:jc w:val="both"/>
      </w:pPr>
      <w:r w:rsidRPr="00210AF2">
        <w:t>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ust. 3 stosuje się odpowiednio.</w:t>
      </w:r>
    </w:p>
    <w:p w14:paraId="3B02829B" w14:textId="23F0764B" w:rsidR="00BC3768" w:rsidRPr="00210AF2" w:rsidRDefault="00BC3768" w:rsidP="005013B8">
      <w:pPr>
        <w:pStyle w:val="Akapitzlist"/>
        <w:numPr>
          <w:ilvl w:val="1"/>
          <w:numId w:val="22"/>
        </w:numPr>
        <w:tabs>
          <w:tab w:val="left" w:pos="426"/>
        </w:tabs>
        <w:spacing w:before="120" w:after="120" w:line="276" w:lineRule="auto"/>
        <w:ind w:left="0" w:firstLine="0"/>
        <w:contextualSpacing w:val="0"/>
        <w:jc w:val="both"/>
      </w:pPr>
      <w:r w:rsidRPr="00210AF2">
        <w:t xml:space="preserve">Z tytułu niespełnienia przez Wykonawcę lub podwykonawcę wymogu zatrudnienia na podstawie umowy o pracę osób, wykonujących wskazane w ust. 2 lit. a czynności, Zamawiający przewiduje sankcje określone w § 13 ust. 1 pkt </w:t>
      </w:r>
      <w:r w:rsidR="00571262">
        <w:t>8</w:t>
      </w:r>
      <w:r w:rsidRPr="00210AF2">
        <w:t xml:space="preserve"> projektowanych postanowień umowy</w:t>
      </w:r>
      <w:r w:rsidR="00131D7E" w:rsidRPr="00210AF2">
        <w:t xml:space="preserve"> – załącznik nr 4 do SWZ.</w:t>
      </w:r>
    </w:p>
    <w:p w14:paraId="6A593CC3" w14:textId="147627CC" w:rsidR="00BC3768" w:rsidRDefault="00BC3768" w:rsidP="005013B8">
      <w:pPr>
        <w:pStyle w:val="Akapitzlist"/>
        <w:numPr>
          <w:ilvl w:val="1"/>
          <w:numId w:val="22"/>
        </w:numPr>
        <w:tabs>
          <w:tab w:val="left" w:pos="426"/>
        </w:tabs>
        <w:spacing w:before="120" w:after="120" w:line="276" w:lineRule="auto"/>
        <w:ind w:left="0" w:firstLine="0"/>
        <w:contextualSpacing w:val="0"/>
        <w:jc w:val="both"/>
      </w:pPr>
      <w:r w:rsidRPr="00210AF2">
        <w:t>W przypadku uzasadnionych wątpliwości co do przestrzegania prawa pracy przez Wykonawcę lub podwykonawcę, Zamawiający może zwrócić się o przeprowadzenie kontroli przez Państwową Inspekcję Pracy</w:t>
      </w:r>
      <w:r w:rsidR="007551FA">
        <w:t>.</w:t>
      </w:r>
    </w:p>
    <w:p w14:paraId="6341E12E" w14:textId="77777777" w:rsidR="00B3215F" w:rsidRPr="007470A7" w:rsidRDefault="00B3215F" w:rsidP="00464EB1">
      <w:pPr>
        <w:widowControl w:val="0"/>
        <w:tabs>
          <w:tab w:val="left" w:pos="1843"/>
        </w:tabs>
        <w:suppressAutoHyphens/>
        <w:autoSpaceDE w:val="0"/>
        <w:contextualSpacing/>
        <w:jc w:val="both"/>
        <w:rPr>
          <w:i/>
          <w:color w:val="0000FF"/>
        </w:rPr>
      </w:pPr>
    </w:p>
    <w:p w14:paraId="75BD12EF" w14:textId="7A549388" w:rsidR="00E27403" w:rsidRPr="009E5F1E" w:rsidRDefault="00E27403" w:rsidP="00C363CF">
      <w:pPr>
        <w:pStyle w:val="Akapitzlist"/>
        <w:tabs>
          <w:tab w:val="left" w:pos="284"/>
        </w:tabs>
        <w:spacing w:after="120" w:line="276" w:lineRule="auto"/>
        <w:ind w:left="0"/>
        <w:jc w:val="both"/>
        <w:rPr>
          <w:b/>
          <w:color w:val="FF0000"/>
        </w:rPr>
      </w:pPr>
      <w:r w:rsidRPr="00E75F5C">
        <w:rPr>
          <w:b/>
        </w:rPr>
        <w:t>VI.</w:t>
      </w:r>
      <w:r w:rsidR="00A55671" w:rsidRPr="00E75F5C">
        <w:rPr>
          <w:b/>
        </w:rPr>
        <w:t xml:space="preserve"> </w:t>
      </w:r>
      <w:r w:rsidR="00A55671" w:rsidRPr="00976CC8">
        <w:rPr>
          <w:b/>
          <w:u w:val="single"/>
        </w:rPr>
        <w:t>W</w:t>
      </w:r>
      <w:r w:rsidR="00091109" w:rsidRPr="00976CC8">
        <w:rPr>
          <w:b/>
          <w:u w:val="single"/>
        </w:rPr>
        <w:t>YKLUCZENIE - W</w:t>
      </w:r>
      <w:r w:rsidR="00A55671" w:rsidRPr="00976CC8">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2CB5D985" w14:textId="40E1FA43"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2C5649" w:rsidRPr="00091109">
        <w:rPr>
          <w:bCs/>
        </w:rPr>
        <w:t xml:space="preserve"> </w:t>
      </w:r>
    </w:p>
    <w:p w14:paraId="232FF7F0" w14:textId="010ABF06" w:rsidR="00091109" w:rsidRPr="00CE55FD" w:rsidRDefault="00CD6B06" w:rsidP="00AB6350">
      <w:pPr>
        <w:numPr>
          <w:ilvl w:val="0"/>
          <w:numId w:val="3"/>
        </w:numPr>
        <w:tabs>
          <w:tab w:val="clear" w:pos="928"/>
          <w:tab w:val="left" w:pos="851"/>
        </w:tabs>
        <w:spacing w:after="40"/>
        <w:ind w:left="851" w:hanging="425"/>
        <w:jc w:val="both"/>
      </w:pPr>
      <w:r w:rsidRPr="00CE55FD">
        <w:rPr>
          <w:bCs/>
        </w:rPr>
        <w:t>spełni</w:t>
      </w:r>
      <w:r w:rsidR="007A223E" w:rsidRPr="00CE55FD">
        <w:rPr>
          <w:bCs/>
        </w:rPr>
        <w:t>ą</w:t>
      </w:r>
      <w:r w:rsidRPr="00CE55FD">
        <w:rPr>
          <w:bCs/>
        </w:rPr>
        <w:t xml:space="preserve"> warunki udziału w postępowaniu w zakresie</w:t>
      </w:r>
      <w:r w:rsidR="00CE55FD" w:rsidRPr="00CE55FD">
        <w:rPr>
          <w:bCs/>
        </w:rPr>
        <w:t>:</w:t>
      </w:r>
    </w:p>
    <w:p w14:paraId="7AE43583" w14:textId="639C437E" w:rsidR="009C316E" w:rsidRPr="00CE55FD" w:rsidRDefault="009C316E" w:rsidP="005013B8">
      <w:pPr>
        <w:pStyle w:val="Akapitzlist"/>
        <w:numPr>
          <w:ilvl w:val="0"/>
          <w:numId w:val="14"/>
        </w:numPr>
        <w:tabs>
          <w:tab w:val="left" w:pos="851"/>
        </w:tabs>
        <w:spacing w:after="40"/>
        <w:ind w:left="993" w:hanging="284"/>
        <w:jc w:val="both"/>
      </w:pPr>
      <w:r>
        <w:t xml:space="preserve">zdolności do występowania w obrocie gospodarczym – </w:t>
      </w:r>
      <w:r w:rsidR="006738FA" w:rsidRPr="006738FA">
        <w:t>Zamawiający nie wyznacza szczegółowego warunku w tym zakresie</w:t>
      </w:r>
      <w:r w:rsidRPr="00CE55FD">
        <w:t>;</w:t>
      </w:r>
    </w:p>
    <w:p w14:paraId="1FE5D96E" w14:textId="46CC1613" w:rsidR="009C316E" w:rsidRDefault="009C316E" w:rsidP="005013B8">
      <w:pPr>
        <w:pStyle w:val="Akapitzlist"/>
        <w:numPr>
          <w:ilvl w:val="0"/>
          <w:numId w:val="14"/>
        </w:numPr>
        <w:tabs>
          <w:tab w:val="left" w:pos="851"/>
        </w:tabs>
        <w:spacing w:after="40"/>
        <w:ind w:left="993" w:hanging="284"/>
        <w:jc w:val="both"/>
      </w:pPr>
      <w:r>
        <w:t xml:space="preserve">uprawnień do prowadzenia określonej działalności gospodarczej lub zawodowej, o ile wynika to z odrębnych przepisów – </w:t>
      </w:r>
      <w:r w:rsidR="006738FA" w:rsidRPr="006738FA">
        <w:t>Zamawiający nie wyznacza szczegółowego warunku w tym zakresie</w:t>
      </w:r>
      <w:r w:rsidRPr="00CE55FD">
        <w:t>;</w:t>
      </w:r>
    </w:p>
    <w:p w14:paraId="4FD307BC" w14:textId="6EC72824" w:rsidR="009C316E" w:rsidRDefault="009C316E" w:rsidP="005013B8">
      <w:pPr>
        <w:pStyle w:val="Akapitzlist"/>
        <w:numPr>
          <w:ilvl w:val="0"/>
          <w:numId w:val="14"/>
        </w:numPr>
        <w:tabs>
          <w:tab w:val="left" w:pos="851"/>
        </w:tabs>
        <w:spacing w:after="40"/>
        <w:ind w:left="993" w:hanging="284"/>
        <w:jc w:val="both"/>
      </w:pPr>
      <w:r>
        <w:lastRenderedPageBreak/>
        <w:t xml:space="preserve">sytuacji ekonomicznej lub finansowej – </w:t>
      </w:r>
      <w:r w:rsidR="006738FA" w:rsidRPr="006738FA">
        <w:t>Zamawiający nie wyznacza szczegółowego warunku w tym zakresie</w:t>
      </w:r>
      <w:r w:rsidRPr="00CE55FD">
        <w:t>;</w:t>
      </w:r>
    </w:p>
    <w:p w14:paraId="0BC3F771" w14:textId="6BCD1C09" w:rsidR="00CD6B06" w:rsidRDefault="009C316E" w:rsidP="005013B8">
      <w:pPr>
        <w:pStyle w:val="Akapitzlist"/>
        <w:numPr>
          <w:ilvl w:val="0"/>
          <w:numId w:val="14"/>
        </w:numPr>
        <w:tabs>
          <w:tab w:val="left" w:pos="851"/>
        </w:tabs>
        <w:spacing w:after="40"/>
        <w:ind w:left="993" w:hanging="284"/>
        <w:jc w:val="both"/>
      </w:pPr>
      <w:r>
        <w:t xml:space="preserve">zdolności technicznej lub zawodowej – </w:t>
      </w:r>
      <w:r w:rsidR="00CE55FD">
        <w:t>o udzielenie zamówienia mogą ubiegać się Wykonawcy, którzy spełniają warunki udziału wskazane i opisane w Rozdz. VIb SWZ.</w:t>
      </w:r>
    </w:p>
    <w:p w14:paraId="35A1F7A1" w14:textId="728802D0" w:rsidR="00D8001E" w:rsidRDefault="00D8001E" w:rsidP="00631CCE">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41CAF294" w:rsidR="00A73408" w:rsidRDefault="00A73408" w:rsidP="00A73408">
      <w:pPr>
        <w:pStyle w:val="Akapitzlist"/>
        <w:tabs>
          <w:tab w:val="left" w:pos="142"/>
          <w:tab w:val="left" w:pos="426"/>
        </w:tabs>
        <w:autoSpaceDE w:val="0"/>
        <w:autoSpaceDN w:val="0"/>
        <w:adjustRightInd w:val="0"/>
        <w:spacing w:after="120"/>
        <w:ind w:hanging="294"/>
        <w:jc w:val="both"/>
      </w:pPr>
      <w:r>
        <w:t xml:space="preserve">c) </w:t>
      </w:r>
      <w:r w:rsidR="008D3F0F" w:rsidRPr="008D3F0F">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w:t>
      </w:r>
      <w:r w:rsidR="008D3F0F">
        <w:t>054)</w:t>
      </w:r>
      <w:r>
        <w:t>,</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8D0C2F"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w:t>
      </w:r>
      <w:r w:rsidR="00AA0DDF">
        <w:rPr>
          <w:bCs/>
        </w:rPr>
        <w:t>ą</w:t>
      </w:r>
      <w:r w:rsidR="00A73408" w:rsidRPr="00A73408">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Pr>
          <w:bCs/>
        </w:rPr>
        <w:t>ę</w:t>
      </w:r>
      <w:r w:rsidR="00A73408" w:rsidRPr="00A73408">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4B157495"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Pr>
          <w:bCs/>
        </w:rPr>
        <w:t>ę</w:t>
      </w:r>
      <w:r w:rsidRPr="00A73408">
        <w:rPr>
          <w:bCs/>
        </w:rPr>
        <w:t>powaniu, chyba że wykażą̨, że przygotowali te oferty lub wnioski niezależnie od siebie;</w:t>
      </w:r>
    </w:p>
    <w:p w14:paraId="20A4C364" w14:textId="07BE7647"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6738FA" w:rsidRPr="00A73408">
        <w:rPr>
          <w:bCs/>
        </w:rPr>
        <w:t>jeżeli</w:t>
      </w:r>
      <w:r w:rsidRPr="00A73408">
        <w:rPr>
          <w:bCs/>
        </w:rPr>
        <w:t>, w przypadkach, o których</w:t>
      </w:r>
      <w:r>
        <w:rPr>
          <w:bCs/>
        </w:rPr>
        <w:t xml:space="preserve"> mowa w art. 85 ust. 1 P</w:t>
      </w:r>
      <w:r w:rsidRPr="00A73408">
        <w:rPr>
          <w:bCs/>
        </w:rPr>
        <w:t xml:space="preserve">zp, doszło do zakłócenia konkurencji wynikającego z wcześniejszego zaangażowania tego Wykonawcy lub podmiotu, który należy z </w:t>
      </w:r>
      <w:r w:rsidRPr="00A73408">
        <w:rPr>
          <w:bCs/>
        </w:rPr>
        <w:lastRenderedPageBreak/>
        <w:t>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Pr>
          <w:bCs/>
        </w:rPr>
        <w:t>ę</w:t>
      </w:r>
      <w:r w:rsidRPr="00A73408">
        <w:rPr>
          <w:bCs/>
        </w:rPr>
        <w:t>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1C2A61F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0A50CB">
        <w:rPr>
          <w:bCs/>
        </w:rPr>
        <w:t xml:space="preserve">nie wprowadza </w:t>
      </w:r>
      <w:r w:rsidR="00CD6B06" w:rsidRPr="00CD6B06">
        <w:rPr>
          <w:bCs/>
        </w:rPr>
        <w:t>w tym postępowaniu dodatkow</w:t>
      </w:r>
      <w:r w:rsidR="00CD6B06">
        <w:rPr>
          <w:bCs/>
        </w:rPr>
        <w:t>e</w:t>
      </w:r>
      <w:r w:rsidR="00E85424">
        <w:rPr>
          <w:bCs/>
        </w:rPr>
        <w:t>j</w:t>
      </w:r>
      <w:r w:rsidR="00CD6B06" w:rsidRPr="00CD6B06">
        <w:rPr>
          <w:bCs/>
        </w:rPr>
        <w:t xml:space="preserve"> podstaw</w:t>
      </w:r>
      <w:r w:rsidR="00CD6B06">
        <w:rPr>
          <w:bCs/>
        </w:rPr>
        <w:t>y</w:t>
      </w:r>
      <w:r w:rsidR="00CD6B06" w:rsidRPr="00CD6B06">
        <w:rPr>
          <w:bCs/>
        </w:rPr>
        <w:t xml:space="preserve"> wykluczenia wskazan</w:t>
      </w:r>
      <w:r w:rsidR="007A223E">
        <w:rPr>
          <w:bCs/>
        </w:rPr>
        <w:t>e</w:t>
      </w:r>
      <w:r w:rsidR="00E85424">
        <w:rPr>
          <w:bCs/>
        </w:rPr>
        <w:t>j</w:t>
      </w:r>
      <w:r w:rsidR="00CD6B06" w:rsidRPr="00CD6B06">
        <w:rPr>
          <w:bCs/>
        </w:rPr>
        <w:t xml:space="preserve"> w art. 109 ustawy Pzp.</w:t>
      </w:r>
      <w:r w:rsidR="009B7BA6">
        <w:rPr>
          <w:bCs/>
        </w:rPr>
        <w:t xml:space="preserve"> </w:t>
      </w:r>
    </w:p>
    <w:p w14:paraId="20FCD663" w14:textId="77777777" w:rsidR="006241ED" w:rsidRDefault="006241ED"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Pzp:</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 xml:space="preserve">Zamawiający ocenia, czy podjęte przez wykonawcę czynności, o których mowa w ust. 2, są wystarczające do wykazania jego rzetelności, uwzględniając wagę i szczególne okoliczności czynu </w:t>
      </w:r>
      <w:r w:rsidRPr="00CD6B06">
        <w:rPr>
          <w:bCs/>
        </w:rPr>
        <w:lastRenderedPageBreak/>
        <w:t>wykonawcy. Jeżeli podjęte przez wykonawcę czynności, o których mowa w ust. 2, nie są wystarczające do wykazania jego rzetelności, zamawiający wyklucza wykonawcę.</w:t>
      </w:r>
    </w:p>
    <w:p w14:paraId="7F3ED7B5" w14:textId="4356780F" w:rsidR="00CD6B06" w:rsidRDefault="00CD6B06" w:rsidP="00631CCE">
      <w:pPr>
        <w:pStyle w:val="Akapitzlist"/>
        <w:spacing w:after="40"/>
        <w:ind w:left="0"/>
        <w:jc w:val="both"/>
        <w:rPr>
          <w:b/>
          <w:color w:val="008000"/>
        </w:rPr>
      </w:pPr>
    </w:p>
    <w:p w14:paraId="2F888A6F" w14:textId="5D6153F8" w:rsidR="0082222D" w:rsidRPr="0082222D" w:rsidRDefault="004A1888" w:rsidP="0082222D">
      <w:pPr>
        <w:tabs>
          <w:tab w:val="left" w:pos="142"/>
          <w:tab w:val="left" w:pos="426"/>
        </w:tabs>
        <w:autoSpaceDE w:val="0"/>
        <w:autoSpaceDN w:val="0"/>
        <w:adjustRightInd w:val="0"/>
        <w:spacing w:after="120"/>
        <w:jc w:val="both"/>
        <w:rPr>
          <w:bCs/>
          <w:u w:val="single"/>
        </w:rPr>
      </w:pPr>
      <w:r w:rsidRPr="004A1888">
        <w:rPr>
          <w:bCs/>
        </w:rPr>
        <w:t>3.3.</w:t>
      </w:r>
      <w:r>
        <w:rPr>
          <w:bCs/>
          <w:u w:val="single"/>
        </w:rPr>
        <w:t xml:space="preserve"> </w:t>
      </w:r>
      <w:r w:rsidR="0082222D" w:rsidRPr="0082222D">
        <w:rPr>
          <w:bCs/>
          <w:u w:val="single"/>
        </w:rPr>
        <w:t>Dodatkowe wykluczenie wykonawcy wynikające z poniżej wskazanej ustawy</w:t>
      </w:r>
    </w:p>
    <w:p w14:paraId="24338E95" w14:textId="77777777" w:rsidR="0082222D" w:rsidRPr="0082222D" w:rsidRDefault="0082222D" w:rsidP="0082222D">
      <w:pPr>
        <w:pStyle w:val="NormalnyWeb"/>
        <w:jc w:val="both"/>
        <w:rPr>
          <w:color w:val="222222"/>
        </w:rPr>
      </w:pPr>
      <w:r w:rsidRPr="0082222D">
        <w:rPr>
          <w:color w:val="2222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68F19DD4" w14:textId="77777777" w:rsidR="0082222D" w:rsidRPr="0082222D" w:rsidRDefault="0082222D" w:rsidP="0082222D">
      <w:pPr>
        <w:spacing w:before="100" w:beforeAutospacing="1" w:after="100" w:afterAutospacing="1"/>
        <w:jc w:val="both"/>
        <w:rPr>
          <w:color w:val="222222"/>
        </w:rPr>
      </w:pPr>
      <w:r w:rsidRPr="0082222D">
        <w:rPr>
          <w:color w:val="222222"/>
        </w:rPr>
        <w:t>Na podstawie art. 7 ust. 1 ustawy z postępowania o udzielenie zamówienia publicznego lub konkursu prowadzonego na podstawie ustawy Pzp wyklucza się:</w:t>
      </w:r>
    </w:p>
    <w:p w14:paraId="1840B498" w14:textId="77777777" w:rsidR="0082222D" w:rsidRPr="0082222D" w:rsidRDefault="0082222D" w:rsidP="005013B8">
      <w:pPr>
        <w:numPr>
          <w:ilvl w:val="0"/>
          <w:numId w:val="25"/>
        </w:numPr>
        <w:spacing w:before="100" w:beforeAutospacing="1" w:after="100" w:afterAutospacing="1"/>
        <w:jc w:val="both"/>
        <w:rPr>
          <w:color w:val="222222"/>
        </w:rPr>
      </w:pPr>
      <w:r w:rsidRPr="0082222D">
        <w:rPr>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5CF840" w14:textId="77777777" w:rsidR="0082222D" w:rsidRPr="0082222D" w:rsidRDefault="0082222D" w:rsidP="005013B8">
      <w:pPr>
        <w:numPr>
          <w:ilvl w:val="0"/>
          <w:numId w:val="25"/>
        </w:numPr>
        <w:spacing w:before="100" w:beforeAutospacing="1" w:after="100" w:afterAutospacing="1"/>
        <w:jc w:val="both"/>
        <w:rPr>
          <w:color w:val="222222"/>
        </w:rPr>
      </w:pPr>
      <w:r w:rsidRPr="0082222D">
        <w:rPr>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AC583C" w14:textId="77777777" w:rsidR="0082222D" w:rsidRPr="0082222D" w:rsidRDefault="0082222D" w:rsidP="005013B8">
      <w:pPr>
        <w:numPr>
          <w:ilvl w:val="0"/>
          <w:numId w:val="25"/>
        </w:numPr>
        <w:spacing w:before="100" w:beforeAutospacing="1" w:after="100" w:afterAutospacing="1"/>
        <w:jc w:val="both"/>
        <w:rPr>
          <w:color w:val="222222"/>
        </w:rPr>
      </w:pPr>
      <w:r w:rsidRPr="0082222D">
        <w:rPr>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C1DD5A" w14:textId="77777777" w:rsidR="0082222D" w:rsidRPr="0082222D" w:rsidRDefault="0082222D" w:rsidP="0082222D">
      <w:pPr>
        <w:pStyle w:val="Akapitzlist"/>
        <w:spacing w:after="40"/>
        <w:ind w:left="0"/>
        <w:rPr>
          <w:b/>
          <w:color w:val="008000"/>
        </w:rPr>
      </w:pPr>
      <w:r w:rsidRPr="0082222D">
        <w:rPr>
          <w:bCs/>
        </w:rPr>
        <w:t>Powyższe wykluczenie następować będzie na okres trwania ww. okoliczności. W przypadku wykonawcy wykluczonego na podstawie art. 7 ust. 1 ustawy, zamawiający odrzuca ofertę takiego wykonawcy.</w:t>
      </w:r>
    </w:p>
    <w:p w14:paraId="48557A38" w14:textId="77777777" w:rsidR="0082222D" w:rsidRPr="0082222D" w:rsidRDefault="0082222D" w:rsidP="0082222D">
      <w:pPr>
        <w:pStyle w:val="Akapitzlist"/>
        <w:spacing w:after="40"/>
        <w:ind w:left="0"/>
        <w:rPr>
          <w:b/>
          <w:color w:val="008000"/>
        </w:rPr>
      </w:pPr>
    </w:p>
    <w:p w14:paraId="123E9CD9" w14:textId="77777777" w:rsidR="0082222D" w:rsidRPr="0082222D" w:rsidRDefault="00AC7BF3" w:rsidP="0082222D">
      <w:pPr>
        <w:pStyle w:val="Akapitzlist"/>
        <w:spacing w:after="40"/>
        <w:ind w:left="0"/>
        <w:rPr>
          <w:b/>
          <w:color w:val="008000"/>
        </w:rPr>
      </w:pPr>
      <w:hyperlink r:id="rId9" w:history="1">
        <w:r w:rsidR="0082222D" w:rsidRPr="0082222D">
          <w:rPr>
            <w:rStyle w:val="Hipercze"/>
            <w:b/>
          </w:rPr>
          <w:t>https://dziennikustaw.gov.pl/D2022000083501.pdf</w:t>
        </w:r>
      </w:hyperlink>
    </w:p>
    <w:p w14:paraId="6748A0E0" w14:textId="6850B1E0" w:rsidR="0082222D" w:rsidRPr="0082222D" w:rsidRDefault="0082222D" w:rsidP="00631CCE">
      <w:pPr>
        <w:pStyle w:val="Akapitzlist"/>
        <w:spacing w:after="40"/>
        <w:ind w:left="0"/>
        <w:jc w:val="both"/>
        <w:rPr>
          <w:b/>
          <w:color w:val="008000"/>
        </w:rPr>
      </w:pPr>
    </w:p>
    <w:p w14:paraId="44A99460" w14:textId="77777777" w:rsidR="0082222D" w:rsidRPr="00BD4C4A" w:rsidRDefault="0082222D"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t>VIb. WYKAZ OŚWIADCZEŃ LUB DOKUMENTÓW POTWIERDZAJĄCYCH SPEŁNIANIE WARUNKÓW UDZIAŁU W POSTĘPOWANIU ORAZ BRAK PODSTAW WYKLUCZENIA</w:t>
      </w:r>
    </w:p>
    <w:p w14:paraId="2220A223" w14:textId="066AE5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FC5E98">
        <w:rPr>
          <w:bCs/>
          <w:u w:val="single"/>
        </w:rPr>
        <w:t>a</w:t>
      </w:r>
      <w:r w:rsidRPr="001A7C12">
        <w:rPr>
          <w:bCs/>
          <w:u w:val="single"/>
        </w:rPr>
        <w:t xml:space="preserve"> wraz z ofertą i </w:t>
      </w:r>
      <w:r w:rsidR="00FC5E98">
        <w:rPr>
          <w:bCs/>
          <w:u w:val="single"/>
        </w:rPr>
        <w:t>ich</w:t>
      </w:r>
      <w:r w:rsidRPr="001A7C12">
        <w:rPr>
          <w:bCs/>
          <w:u w:val="single"/>
        </w:rPr>
        <w:t xml:space="preserve"> zakres:</w:t>
      </w:r>
    </w:p>
    <w:p w14:paraId="368C72C8" w14:textId="20523E62" w:rsidR="00AE7B6C" w:rsidRPr="001A7C12" w:rsidRDefault="00CD6B06" w:rsidP="00CD6B06">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sidR="004326ED">
        <w:rPr>
          <w:bCs/>
        </w:rPr>
        <w:t xml:space="preserve"> oraz spełnienie warunków udziału w postępowaniu</w:t>
      </w:r>
      <w:r w:rsidR="00542CD6">
        <w:rPr>
          <w:bCs/>
        </w:rPr>
        <w:t>,</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r w:rsidR="00AE7B6C" w:rsidRPr="001A7C12">
        <w:rPr>
          <w:bCs/>
        </w:rPr>
        <w:t>:</w:t>
      </w:r>
    </w:p>
    <w:p w14:paraId="2CE9AEB8" w14:textId="122D1800" w:rsidR="00AE7B6C" w:rsidRPr="001A7C12" w:rsidRDefault="00CD6B06" w:rsidP="00AE7B6C">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w:t>
      </w:r>
      <w:r w:rsidR="00AE7B6C" w:rsidRPr="001A7C12">
        <w:rPr>
          <w:b/>
          <w:bCs/>
        </w:rPr>
        <w:t>2</w:t>
      </w:r>
      <w:r w:rsidRPr="001A7C12">
        <w:rPr>
          <w:b/>
          <w:bCs/>
        </w:rPr>
        <w:t xml:space="preserve"> do </w:t>
      </w:r>
      <w:r w:rsidRPr="001A7C12">
        <w:rPr>
          <w:b/>
        </w:rPr>
        <w:t>SWZ</w:t>
      </w:r>
      <w:r w:rsidR="00AE7B6C" w:rsidRPr="001A7C12">
        <w:rPr>
          <w:bCs/>
        </w:rPr>
        <w:t>),</w:t>
      </w:r>
    </w:p>
    <w:p w14:paraId="28289B0D" w14:textId="4AAC3351" w:rsidR="00CD6B06" w:rsidRPr="007F4227" w:rsidRDefault="00AE7B6C" w:rsidP="00AE7B6C">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 xml:space="preserve">załącznik nr </w:t>
      </w:r>
      <w:r w:rsidR="007F4227" w:rsidRPr="007F4227">
        <w:rPr>
          <w:b/>
          <w:bCs/>
        </w:rPr>
        <w:t xml:space="preserve">3 </w:t>
      </w:r>
      <w:r w:rsidRPr="007F4227">
        <w:rPr>
          <w:b/>
          <w:bCs/>
        </w:rPr>
        <w:t>do SWZ</w:t>
      </w:r>
      <w:r w:rsidRPr="007F4227">
        <w:rPr>
          <w:bCs/>
        </w:rPr>
        <w:t>).</w:t>
      </w:r>
    </w:p>
    <w:p w14:paraId="2B1B44F1" w14:textId="77777777" w:rsidR="00AE7B6C" w:rsidRPr="001A7C12" w:rsidRDefault="00AE7B6C" w:rsidP="00AE50F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3C0CB749" w14:textId="0E2FF0B9" w:rsidR="00AE7B6C" w:rsidRPr="007F4227" w:rsidRDefault="00AE7B6C" w:rsidP="005013B8">
      <w:pPr>
        <w:pStyle w:val="Akapitzlist"/>
        <w:numPr>
          <w:ilvl w:val="0"/>
          <w:numId w:val="15"/>
        </w:numPr>
        <w:tabs>
          <w:tab w:val="left" w:pos="284"/>
        </w:tabs>
        <w:spacing w:after="120"/>
        <w:contextualSpacing w:val="0"/>
        <w:jc w:val="both"/>
        <w:rPr>
          <w:bCs/>
        </w:rPr>
      </w:pPr>
      <w:r w:rsidRPr="007F4227">
        <w:rPr>
          <w:bCs/>
        </w:rPr>
        <w:lastRenderedPageBreak/>
        <w:t>w pkt 1a) składa każdy z Wykonawców,</w:t>
      </w:r>
      <w:r w:rsidR="00EE60A3" w:rsidRPr="007F4227">
        <w:rPr>
          <w:bCs/>
        </w:rPr>
        <w:t xml:space="preserve"> oraz </w:t>
      </w:r>
      <w:r w:rsidR="00D80933" w:rsidRPr="007F4227">
        <w:rPr>
          <w:bCs/>
        </w:rPr>
        <w:t>podmiot trzeci na którego potencjał powołuje się Wykonawca</w:t>
      </w:r>
      <w:r w:rsidR="004326ED">
        <w:rPr>
          <w:bCs/>
        </w:rPr>
        <w:t>,</w:t>
      </w:r>
    </w:p>
    <w:p w14:paraId="200D6880" w14:textId="12C68182" w:rsidR="00AE7B6C" w:rsidRPr="007F4227" w:rsidRDefault="006241ED" w:rsidP="005013B8">
      <w:pPr>
        <w:pStyle w:val="Akapitzlist"/>
        <w:numPr>
          <w:ilvl w:val="0"/>
          <w:numId w:val="15"/>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sidR="004326ED">
        <w:rPr>
          <w:bCs/>
          <w:u w:val="single"/>
        </w:rPr>
        <w:t>.</w:t>
      </w:r>
    </w:p>
    <w:p w14:paraId="0466A8D9" w14:textId="6FE8B4A4" w:rsidR="00AE7B6C" w:rsidRPr="007F4227" w:rsidRDefault="00AE7B6C" w:rsidP="00AE7B6C">
      <w:pPr>
        <w:tabs>
          <w:tab w:val="left" w:pos="284"/>
        </w:tabs>
        <w:spacing w:after="120"/>
        <w:jc w:val="both"/>
        <w:rPr>
          <w:bCs/>
        </w:rPr>
      </w:pPr>
      <w:r w:rsidRPr="001A7C12">
        <w:rPr>
          <w:bCs/>
        </w:rPr>
        <w:t>Oświadczenia te potwierdzają brak podstaw wykluczenia z postępowania</w:t>
      </w:r>
      <w:r w:rsidR="007A223E">
        <w:rPr>
          <w:bCs/>
        </w:rPr>
        <w:t xml:space="preserve"> oraz</w:t>
      </w:r>
      <w:r w:rsidRPr="001A7C12">
        <w:rPr>
          <w:bCs/>
        </w:rPr>
        <w:t xml:space="preserve"> </w:t>
      </w:r>
      <w:r w:rsidRPr="007F4227">
        <w:rPr>
          <w:bCs/>
        </w:rPr>
        <w:t>spełnienie warunków udziału</w:t>
      </w:r>
      <w:r w:rsidR="00D80933" w:rsidRPr="007F4227">
        <w:rPr>
          <w:bCs/>
        </w:rPr>
        <w:t xml:space="preserve"> w postępowaniu</w:t>
      </w:r>
      <w:r w:rsidRPr="007F4227">
        <w:rPr>
          <w:bCs/>
        </w:rPr>
        <w:t>.</w:t>
      </w:r>
    </w:p>
    <w:p w14:paraId="074CA54F" w14:textId="3C4458BB" w:rsidR="00AE7B6C" w:rsidRPr="001A7C12" w:rsidRDefault="00AE7B6C" w:rsidP="00AE50FB">
      <w:pPr>
        <w:pStyle w:val="Akapitzlist"/>
        <w:tabs>
          <w:tab w:val="left" w:pos="284"/>
        </w:tabs>
        <w:spacing w:after="120"/>
        <w:ind w:left="0"/>
        <w:contextualSpacing w:val="0"/>
        <w:jc w:val="both"/>
        <w:rPr>
          <w:bCs/>
        </w:rPr>
      </w:pPr>
      <w:r w:rsidRPr="001A7C12">
        <w:rPr>
          <w:bCs/>
        </w:rPr>
        <w:t>Oświadczenia o który</w:t>
      </w:r>
      <w:r w:rsidR="00D80933">
        <w:rPr>
          <w:bCs/>
        </w:rPr>
        <w:t>ch</w:t>
      </w:r>
      <w:r w:rsidRPr="001A7C12">
        <w:rPr>
          <w:bCs/>
        </w:rPr>
        <w:t xml:space="preserve"> mowa powyżej pod rygorem nieważności muszą być złożone w formie elektronicznej, w postaci elektronicznej podpisane </w:t>
      </w:r>
      <w:r w:rsidR="00897D42">
        <w:rPr>
          <w:bCs/>
        </w:rPr>
        <w:t xml:space="preserve">kwalifikowanym podpisem elektronicznym lub </w:t>
      </w:r>
      <w:r w:rsidRPr="001A7C12">
        <w:rPr>
          <w:bCs/>
        </w:rPr>
        <w:t>podpisem zaufanym lub podpisem osobistym.</w:t>
      </w:r>
    </w:p>
    <w:p w14:paraId="095DB110" w14:textId="40DF41F3" w:rsidR="00AE7B6C" w:rsidRPr="00897D42" w:rsidRDefault="00AE7B6C" w:rsidP="00897D42">
      <w:pPr>
        <w:pStyle w:val="Akapitzlist"/>
        <w:tabs>
          <w:tab w:val="left" w:pos="0"/>
        </w:tabs>
        <w:spacing w:after="120"/>
        <w:ind w:left="0"/>
        <w:contextualSpacing w:val="0"/>
        <w:jc w:val="both"/>
        <w:rPr>
          <w:bCs/>
        </w:rPr>
      </w:pPr>
      <w:r w:rsidRPr="00897D42">
        <w:rPr>
          <w:bCs/>
        </w:rPr>
        <w:t>W zakresie nieuregulowanym w S</w:t>
      </w:r>
      <w:r w:rsidR="00897D42" w:rsidRPr="00897D42">
        <w:rPr>
          <w:bCs/>
        </w:rPr>
        <w:t>WZ, zastosowanie mają przepisy R</w:t>
      </w:r>
      <w:r w:rsidR="00AE50FB" w:rsidRPr="00897D42">
        <w:rPr>
          <w:bCs/>
        </w:rPr>
        <w:t xml:space="preserve">ozporządzenia </w:t>
      </w:r>
      <w:r w:rsidR="00897D42" w:rsidRPr="00897D42">
        <w:rPr>
          <w:bCs/>
        </w:rPr>
        <w:t>Ministra</w:t>
      </w:r>
      <w:r w:rsidR="00AE50FB" w:rsidRPr="00897D42">
        <w:rPr>
          <w:bCs/>
        </w:rPr>
        <w:t xml:space="preserve"> </w:t>
      </w:r>
      <w:r w:rsidR="00A9798A" w:rsidRPr="00897D42">
        <w:rPr>
          <w:bCs/>
        </w:rPr>
        <w:t>Rozwoju</w:t>
      </w:r>
      <w:r w:rsidR="00897D42" w:rsidRPr="00897D42">
        <w:rPr>
          <w:bCs/>
        </w:rPr>
        <w:t xml:space="preserve">, Pracy i Technologii </w:t>
      </w:r>
      <w:r w:rsidR="00AE50FB" w:rsidRPr="00897D42">
        <w:rPr>
          <w:bCs/>
        </w:rPr>
        <w:t>z dnia 2</w:t>
      </w:r>
      <w:r w:rsidR="00897D42" w:rsidRPr="00897D42">
        <w:rPr>
          <w:bCs/>
        </w:rPr>
        <w:t>3</w:t>
      </w:r>
      <w:r w:rsidR="00AE50FB" w:rsidRPr="00897D42">
        <w:rPr>
          <w:bCs/>
        </w:rPr>
        <w:t xml:space="preserve"> </w:t>
      </w:r>
      <w:r w:rsidR="00897D42" w:rsidRPr="00897D42">
        <w:rPr>
          <w:bCs/>
        </w:rPr>
        <w:t>grudnia</w:t>
      </w:r>
      <w:r w:rsidR="00AE50FB" w:rsidRPr="00897D42">
        <w:rPr>
          <w:bCs/>
        </w:rPr>
        <w:t xml:space="preserve"> 20</w:t>
      </w:r>
      <w:r w:rsidR="00897D42" w:rsidRPr="00897D42">
        <w:rPr>
          <w:bCs/>
        </w:rPr>
        <w:t>20</w:t>
      </w:r>
      <w:r w:rsidR="00AE50FB" w:rsidRPr="00897D42">
        <w:rPr>
          <w:bCs/>
        </w:rPr>
        <w:t xml:space="preserve"> r. w sprawie </w:t>
      </w:r>
      <w:r w:rsidR="00897D42" w:rsidRPr="00897D42">
        <w:rPr>
          <w:bCs/>
        </w:rPr>
        <w:t>podmiotowych środków dowodowych oraz innych dokumentów lub oświadczeń, jakich może żądać zamawiający od wykonawców</w:t>
      </w:r>
      <w:r w:rsidR="00AE50FB" w:rsidRPr="00897D42">
        <w:rPr>
          <w:bCs/>
        </w:rPr>
        <w:t xml:space="preserve"> (Dz. U. z 20</w:t>
      </w:r>
      <w:r w:rsidR="00897D42" w:rsidRPr="00897D42">
        <w:rPr>
          <w:bCs/>
        </w:rPr>
        <w:t>20</w:t>
      </w:r>
      <w:r w:rsidR="00AE50FB" w:rsidRPr="00897D42">
        <w:rPr>
          <w:bCs/>
        </w:rPr>
        <w:t xml:space="preserve"> r., poz. </w:t>
      </w:r>
      <w:r w:rsidR="00897D42" w:rsidRPr="00897D42">
        <w:rPr>
          <w:bCs/>
        </w:rPr>
        <w:t>2415</w:t>
      </w:r>
      <w:r w:rsidR="00AE50FB" w:rsidRPr="00897D42">
        <w:rPr>
          <w:bCs/>
        </w:rPr>
        <w:t xml:space="preserve"> ze zmianami).</w:t>
      </w:r>
    </w:p>
    <w:p w14:paraId="7BEE965B" w14:textId="71CDD6DC" w:rsidR="006B73F2" w:rsidRPr="0042609D" w:rsidRDefault="00AE50FB" w:rsidP="006B73F2">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6FB93B1A" w14:textId="2ED3AB2A" w:rsidR="00152CEB" w:rsidRDefault="00AE50FB" w:rsidP="005013B8">
      <w:pPr>
        <w:pStyle w:val="Akapitzlist"/>
        <w:numPr>
          <w:ilvl w:val="0"/>
          <w:numId w:val="16"/>
        </w:numPr>
        <w:tabs>
          <w:tab w:val="left" w:pos="284"/>
        </w:tabs>
        <w:spacing w:after="120"/>
        <w:ind w:hanging="928"/>
        <w:jc w:val="both"/>
        <w:rPr>
          <w:bCs/>
        </w:rPr>
      </w:pPr>
      <w:r w:rsidRPr="00826313">
        <w:rPr>
          <w:bCs/>
          <w:u w:val="single"/>
        </w:rPr>
        <w:t>Potwierdzenie spełnienia warunku udziału w postępowaniu</w:t>
      </w:r>
      <w:r w:rsidRPr="00826313">
        <w:rPr>
          <w:bCs/>
        </w:rPr>
        <w:t>:</w:t>
      </w:r>
    </w:p>
    <w:p w14:paraId="095A47FF" w14:textId="77777777" w:rsidR="00152CEB" w:rsidRPr="00152CEB" w:rsidRDefault="00152CEB" w:rsidP="00152CEB">
      <w:pPr>
        <w:tabs>
          <w:tab w:val="left" w:pos="284"/>
        </w:tabs>
        <w:spacing w:after="120"/>
        <w:jc w:val="both"/>
        <w:rPr>
          <w:bCs/>
        </w:rPr>
      </w:pPr>
    </w:p>
    <w:tbl>
      <w:tblPr>
        <w:tblStyle w:val="Tabela-Siatka"/>
        <w:tblW w:w="10490" w:type="dxa"/>
        <w:tblInd w:w="108" w:type="dxa"/>
        <w:tblLook w:val="04A0" w:firstRow="1" w:lastRow="0" w:firstColumn="1" w:lastColumn="0" w:noHBand="0" w:noVBand="1"/>
      </w:tblPr>
      <w:tblGrid>
        <w:gridCol w:w="716"/>
        <w:gridCol w:w="4329"/>
        <w:gridCol w:w="5445"/>
      </w:tblGrid>
      <w:tr w:rsidR="00152CEB" w:rsidRPr="00412476" w14:paraId="26075300" w14:textId="77777777" w:rsidTr="00CE0B92">
        <w:tc>
          <w:tcPr>
            <w:tcW w:w="716" w:type="dxa"/>
            <w:vMerge w:val="restart"/>
          </w:tcPr>
          <w:p w14:paraId="3ECB9D4A" w14:textId="77777777" w:rsidR="00152CEB" w:rsidRPr="00412476" w:rsidRDefault="00152CEB" w:rsidP="00CE0B92">
            <w:pPr>
              <w:tabs>
                <w:tab w:val="left" w:pos="851"/>
              </w:tabs>
              <w:spacing w:after="40" w:line="276" w:lineRule="auto"/>
              <w:rPr>
                <w:bCs/>
                <w:color w:val="000000" w:themeColor="text1"/>
              </w:rPr>
            </w:pPr>
          </w:p>
          <w:p w14:paraId="245DEBF0" w14:textId="77777777" w:rsidR="00152CEB" w:rsidRPr="00412476" w:rsidRDefault="00152CEB" w:rsidP="00CE0B92">
            <w:pPr>
              <w:tabs>
                <w:tab w:val="left" w:pos="851"/>
              </w:tabs>
              <w:spacing w:after="40" w:line="276" w:lineRule="auto"/>
              <w:rPr>
                <w:bCs/>
                <w:color w:val="000000" w:themeColor="text1"/>
              </w:rPr>
            </w:pPr>
          </w:p>
          <w:p w14:paraId="423117AD" w14:textId="77777777" w:rsidR="00152CEB" w:rsidRPr="00412476" w:rsidRDefault="00152CEB" w:rsidP="00CE0B92">
            <w:pPr>
              <w:tabs>
                <w:tab w:val="left" w:pos="851"/>
              </w:tabs>
              <w:spacing w:after="40" w:line="276" w:lineRule="auto"/>
              <w:rPr>
                <w:bCs/>
                <w:color w:val="000000" w:themeColor="text1"/>
              </w:rPr>
            </w:pPr>
          </w:p>
          <w:p w14:paraId="7066183E" w14:textId="77777777" w:rsidR="00152CEB" w:rsidRPr="00412476" w:rsidRDefault="00152CEB" w:rsidP="00CE0B92">
            <w:pPr>
              <w:tabs>
                <w:tab w:val="left" w:pos="851"/>
              </w:tabs>
              <w:spacing w:after="40" w:line="276" w:lineRule="auto"/>
              <w:rPr>
                <w:bCs/>
                <w:color w:val="000000" w:themeColor="text1"/>
              </w:rPr>
            </w:pPr>
          </w:p>
          <w:p w14:paraId="17BCFEE8" w14:textId="77777777" w:rsidR="00152CEB" w:rsidRPr="00412476" w:rsidRDefault="00152CEB" w:rsidP="00CE0B92">
            <w:pPr>
              <w:tabs>
                <w:tab w:val="left" w:pos="851"/>
              </w:tabs>
              <w:spacing w:after="40" w:line="276" w:lineRule="auto"/>
              <w:rPr>
                <w:bCs/>
                <w:color w:val="000000" w:themeColor="text1"/>
              </w:rPr>
            </w:pPr>
          </w:p>
          <w:p w14:paraId="488BD1D6" w14:textId="77777777" w:rsidR="00152CEB" w:rsidRPr="00412476" w:rsidRDefault="00152CEB" w:rsidP="00CE0B92">
            <w:pPr>
              <w:tabs>
                <w:tab w:val="left" w:pos="851"/>
              </w:tabs>
              <w:spacing w:after="40" w:line="276" w:lineRule="auto"/>
              <w:rPr>
                <w:bCs/>
                <w:color w:val="000000" w:themeColor="text1"/>
              </w:rPr>
            </w:pPr>
          </w:p>
          <w:p w14:paraId="36FDEA7D" w14:textId="77777777" w:rsidR="00152CEB" w:rsidRPr="00412476" w:rsidRDefault="00152CEB" w:rsidP="00CE0B92">
            <w:pPr>
              <w:tabs>
                <w:tab w:val="left" w:pos="851"/>
              </w:tabs>
              <w:spacing w:after="40" w:line="276" w:lineRule="auto"/>
              <w:rPr>
                <w:bCs/>
                <w:color w:val="000000" w:themeColor="text1"/>
              </w:rPr>
            </w:pPr>
          </w:p>
          <w:p w14:paraId="46199EE4" w14:textId="77777777" w:rsidR="00152CEB" w:rsidRPr="00412476" w:rsidRDefault="00152CEB" w:rsidP="00CE0B92">
            <w:pPr>
              <w:tabs>
                <w:tab w:val="left" w:pos="851"/>
              </w:tabs>
              <w:spacing w:after="40" w:line="276" w:lineRule="auto"/>
              <w:rPr>
                <w:bCs/>
                <w:color w:val="000000" w:themeColor="text1"/>
              </w:rPr>
            </w:pPr>
          </w:p>
          <w:p w14:paraId="5FF176BB" w14:textId="77777777" w:rsidR="00152CEB" w:rsidRPr="00412476" w:rsidRDefault="00152CEB" w:rsidP="00CE0B92">
            <w:pPr>
              <w:tabs>
                <w:tab w:val="left" w:pos="851"/>
              </w:tabs>
              <w:spacing w:after="40" w:line="276" w:lineRule="auto"/>
              <w:rPr>
                <w:bCs/>
                <w:color w:val="000000" w:themeColor="text1"/>
              </w:rPr>
            </w:pPr>
          </w:p>
          <w:p w14:paraId="6BBFEAE4" w14:textId="77777777" w:rsidR="00152CEB" w:rsidRPr="00412476" w:rsidRDefault="00152CEB" w:rsidP="00CE0B92">
            <w:pPr>
              <w:tabs>
                <w:tab w:val="left" w:pos="851"/>
              </w:tabs>
              <w:spacing w:after="40" w:line="276" w:lineRule="auto"/>
              <w:rPr>
                <w:bCs/>
                <w:color w:val="000000" w:themeColor="text1"/>
              </w:rPr>
            </w:pPr>
            <w:r>
              <w:rPr>
                <w:bCs/>
                <w:color w:val="000000" w:themeColor="text1"/>
              </w:rPr>
              <w:t>4.1)</w:t>
            </w:r>
          </w:p>
          <w:p w14:paraId="3CA312CE" w14:textId="77777777" w:rsidR="00152CEB" w:rsidRPr="00412476" w:rsidRDefault="00152CEB" w:rsidP="00CE0B92">
            <w:pPr>
              <w:tabs>
                <w:tab w:val="left" w:pos="851"/>
              </w:tabs>
              <w:spacing w:after="40" w:line="276" w:lineRule="auto"/>
              <w:rPr>
                <w:bCs/>
                <w:color w:val="000000" w:themeColor="text1"/>
              </w:rPr>
            </w:pPr>
          </w:p>
          <w:p w14:paraId="57154AEA" w14:textId="77777777" w:rsidR="00152CEB" w:rsidRPr="00412476" w:rsidRDefault="00152CEB" w:rsidP="00CE0B92">
            <w:pPr>
              <w:tabs>
                <w:tab w:val="left" w:pos="851"/>
              </w:tabs>
              <w:spacing w:after="40" w:line="276" w:lineRule="auto"/>
              <w:rPr>
                <w:bCs/>
                <w:color w:val="000000" w:themeColor="text1"/>
              </w:rPr>
            </w:pPr>
          </w:p>
          <w:p w14:paraId="66E7EA4B" w14:textId="77777777" w:rsidR="00152CEB" w:rsidRPr="00412476" w:rsidRDefault="00152CEB" w:rsidP="00CE0B92">
            <w:pPr>
              <w:tabs>
                <w:tab w:val="left" w:pos="851"/>
              </w:tabs>
              <w:spacing w:after="40" w:line="276" w:lineRule="auto"/>
              <w:rPr>
                <w:bCs/>
                <w:color w:val="000000" w:themeColor="text1"/>
              </w:rPr>
            </w:pPr>
          </w:p>
          <w:p w14:paraId="6A141FAD" w14:textId="77777777" w:rsidR="00152CEB" w:rsidRPr="00412476" w:rsidRDefault="00152CEB" w:rsidP="00CE0B92">
            <w:pPr>
              <w:tabs>
                <w:tab w:val="left" w:pos="851"/>
              </w:tabs>
              <w:spacing w:after="40" w:line="276" w:lineRule="auto"/>
              <w:rPr>
                <w:bCs/>
                <w:color w:val="000000" w:themeColor="text1"/>
              </w:rPr>
            </w:pPr>
          </w:p>
          <w:p w14:paraId="21102749" w14:textId="77777777" w:rsidR="00152CEB" w:rsidRPr="00412476" w:rsidRDefault="00152CEB" w:rsidP="00CE0B92">
            <w:pPr>
              <w:tabs>
                <w:tab w:val="left" w:pos="851"/>
              </w:tabs>
              <w:spacing w:after="40" w:line="276" w:lineRule="auto"/>
              <w:rPr>
                <w:bCs/>
                <w:color w:val="000000" w:themeColor="text1"/>
              </w:rPr>
            </w:pPr>
          </w:p>
          <w:p w14:paraId="03BFE388" w14:textId="77777777" w:rsidR="00152CEB" w:rsidRPr="00412476" w:rsidRDefault="00152CEB" w:rsidP="00CE0B92">
            <w:pPr>
              <w:tabs>
                <w:tab w:val="left" w:pos="851"/>
              </w:tabs>
              <w:spacing w:after="40" w:line="276" w:lineRule="auto"/>
              <w:rPr>
                <w:bCs/>
                <w:color w:val="000000" w:themeColor="text1"/>
              </w:rPr>
            </w:pPr>
          </w:p>
          <w:p w14:paraId="73887ADF" w14:textId="77777777" w:rsidR="00152CEB" w:rsidRPr="00412476" w:rsidRDefault="00152CEB" w:rsidP="00CE0B92">
            <w:pPr>
              <w:tabs>
                <w:tab w:val="left" w:pos="851"/>
              </w:tabs>
              <w:spacing w:after="40" w:line="276" w:lineRule="auto"/>
              <w:rPr>
                <w:bCs/>
                <w:color w:val="000000" w:themeColor="text1"/>
              </w:rPr>
            </w:pPr>
          </w:p>
          <w:p w14:paraId="55DEAC21" w14:textId="77777777" w:rsidR="00152CEB" w:rsidRPr="00412476" w:rsidRDefault="00152CEB" w:rsidP="00CE0B92">
            <w:pPr>
              <w:tabs>
                <w:tab w:val="left" w:pos="851"/>
              </w:tabs>
              <w:spacing w:after="40" w:line="276" w:lineRule="auto"/>
              <w:rPr>
                <w:bCs/>
                <w:color w:val="000000" w:themeColor="text1"/>
              </w:rPr>
            </w:pPr>
          </w:p>
          <w:p w14:paraId="4D64BEF9" w14:textId="5FBA69AC" w:rsidR="00152CEB" w:rsidRPr="00412476" w:rsidRDefault="00152CEB" w:rsidP="00CE0B92">
            <w:pPr>
              <w:tabs>
                <w:tab w:val="left" w:pos="851"/>
              </w:tabs>
              <w:spacing w:after="40" w:line="276" w:lineRule="auto"/>
              <w:rPr>
                <w:bCs/>
                <w:color w:val="000000" w:themeColor="text1"/>
              </w:rPr>
            </w:pPr>
          </w:p>
        </w:tc>
        <w:tc>
          <w:tcPr>
            <w:tcW w:w="4329" w:type="dxa"/>
          </w:tcPr>
          <w:p w14:paraId="2CFF2489" w14:textId="73477CD0" w:rsidR="00152CEB" w:rsidRPr="00412476" w:rsidRDefault="00152CEB" w:rsidP="00CE0B92">
            <w:pPr>
              <w:tabs>
                <w:tab w:val="left" w:pos="851"/>
              </w:tabs>
              <w:spacing w:after="40" w:line="276" w:lineRule="auto"/>
              <w:rPr>
                <w:bCs/>
                <w:color w:val="000000" w:themeColor="text1"/>
              </w:rPr>
            </w:pPr>
            <w:r w:rsidRPr="00152CEB">
              <w:rPr>
                <w:bCs/>
                <w:color w:val="000000" w:themeColor="text1"/>
              </w:rPr>
              <w:t>Minimalny poziom warunku.</w:t>
            </w:r>
          </w:p>
        </w:tc>
        <w:tc>
          <w:tcPr>
            <w:tcW w:w="5445" w:type="dxa"/>
          </w:tcPr>
          <w:p w14:paraId="3F24C341" w14:textId="77777777" w:rsidR="00152CEB" w:rsidRDefault="00152CEB" w:rsidP="00152CEB">
            <w:pPr>
              <w:autoSpaceDE w:val="0"/>
              <w:autoSpaceDN w:val="0"/>
              <w:adjustRightInd w:val="0"/>
              <w:spacing w:line="276" w:lineRule="auto"/>
              <w:jc w:val="both"/>
              <w:rPr>
                <w:bCs/>
                <w:color w:val="000000" w:themeColor="text1"/>
              </w:rPr>
            </w:pPr>
            <w:r w:rsidRPr="00763C03">
              <w:rPr>
                <w:bCs/>
                <w:color w:val="000000" w:themeColor="text1"/>
              </w:rPr>
              <w:t>Wykonawca spełni warunek w zakresie zdolności technicznej lub zawodowej, jeżeli wykaże, że dysponuje lub będzie dysponował osobami, które będą uczestniczyć w wykonaniu zamówienia i posiadają uprawnienia budowlane do wykonywania samodzielnych funkcji technicznych w budownictwie, wydane na podstawie przepisów obowiązujących w czasie ich wydania (jeżeli dotyczy), w</w:t>
            </w:r>
            <w:r>
              <w:rPr>
                <w:bCs/>
                <w:color w:val="000000" w:themeColor="text1"/>
              </w:rPr>
              <w:t xml:space="preserve"> poniżej wskazanej specjalności</w:t>
            </w:r>
            <w:r w:rsidRPr="00935D04">
              <w:rPr>
                <w:bCs/>
                <w:color w:val="000000" w:themeColor="text1"/>
              </w:rPr>
              <w:t>:</w:t>
            </w:r>
          </w:p>
          <w:p w14:paraId="00635EA6" w14:textId="77777777" w:rsidR="00152CEB" w:rsidRDefault="00152CEB" w:rsidP="00152CEB">
            <w:pPr>
              <w:autoSpaceDE w:val="0"/>
              <w:autoSpaceDN w:val="0"/>
              <w:adjustRightInd w:val="0"/>
              <w:spacing w:line="276" w:lineRule="auto"/>
              <w:jc w:val="both"/>
              <w:rPr>
                <w:bCs/>
                <w:color w:val="000000" w:themeColor="text1"/>
              </w:rPr>
            </w:pPr>
          </w:p>
          <w:p w14:paraId="7F32A519" w14:textId="77777777" w:rsidR="00152CEB" w:rsidRDefault="00152CEB" w:rsidP="005013B8">
            <w:pPr>
              <w:pStyle w:val="Akapitzlist"/>
              <w:widowControl w:val="0"/>
              <w:numPr>
                <w:ilvl w:val="0"/>
                <w:numId w:val="19"/>
              </w:numPr>
              <w:suppressAutoHyphens/>
              <w:spacing w:line="276" w:lineRule="auto"/>
              <w:ind w:left="234" w:hanging="234"/>
              <w:jc w:val="both"/>
              <w:rPr>
                <w:bCs/>
              </w:rPr>
            </w:pPr>
            <w:r w:rsidRPr="001508ED">
              <w:rPr>
                <w:bCs/>
              </w:rPr>
              <w:t>1 osobę</w:t>
            </w:r>
            <w:r>
              <w:rPr>
                <w:bCs/>
              </w:rPr>
              <w:t>:</w:t>
            </w:r>
          </w:p>
          <w:p w14:paraId="54F4A306" w14:textId="15D0DC25" w:rsidR="00152CEB" w:rsidRDefault="00152CEB" w:rsidP="005013B8">
            <w:pPr>
              <w:pStyle w:val="Akapitzlist"/>
              <w:widowControl w:val="0"/>
              <w:numPr>
                <w:ilvl w:val="0"/>
                <w:numId w:val="23"/>
              </w:numPr>
              <w:suppressAutoHyphens/>
              <w:spacing w:line="276" w:lineRule="auto"/>
              <w:ind w:left="653" w:hanging="283"/>
              <w:jc w:val="both"/>
              <w:rPr>
                <w:bCs/>
              </w:rPr>
            </w:pPr>
            <w:r w:rsidRPr="00270629">
              <w:rPr>
                <w:bCs/>
              </w:rPr>
              <w:t xml:space="preserve">pełniąca funkcję Kierownika budowy, posiadającą  uprawnienia budowlane w specjalności konstrukcyjno-budowlanej </w:t>
            </w:r>
            <w:r w:rsidR="00B3215F">
              <w:rPr>
                <w:bCs/>
              </w:rPr>
              <w:t xml:space="preserve">bez ograniczeń </w:t>
            </w:r>
            <w:r w:rsidRPr="00270629">
              <w:rPr>
                <w:bCs/>
              </w:rPr>
              <w:t>lub odpowiadające im ważne uprawnienia budowlane wydane w świetle wcześniej obowiązujących przepisów prawa lub odpowiednie do nich kwalifikacje zawodowe uznawane na zasadach bez ograniczeń, odpowiadające wymaganiom określonym w ustawie Prawo Budowlane</w:t>
            </w:r>
            <w:r>
              <w:rPr>
                <w:bCs/>
              </w:rPr>
              <w:t>,</w:t>
            </w:r>
            <w:r w:rsidRPr="00270629">
              <w:rPr>
                <w:bCs/>
              </w:rPr>
              <w:t xml:space="preserve"> </w:t>
            </w:r>
          </w:p>
          <w:p w14:paraId="481EF778" w14:textId="77777777" w:rsidR="00152CEB" w:rsidRPr="001508ED" w:rsidRDefault="00152CEB" w:rsidP="00152CEB">
            <w:pPr>
              <w:pStyle w:val="Akapitzlist"/>
              <w:widowControl w:val="0"/>
              <w:suppressAutoHyphens/>
              <w:spacing w:line="276" w:lineRule="auto"/>
              <w:ind w:left="234"/>
              <w:jc w:val="both"/>
              <w:rPr>
                <w:bCs/>
              </w:rPr>
            </w:pPr>
          </w:p>
          <w:p w14:paraId="67088BB6" w14:textId="77777777" w:rsidR="00152CEB" w:rsidRDefault="00152CEB" w:rsidP="005013B8">
            <w:pPr>
              <w:pStyle w:val="Akapitzlist"/>
              <w:widowControl w:val="0"/>
              <w:numPr>
                <w:ilvl w:val="0"/>
                <w:numId w:val="19"/>
              </w:numPr>
              <w:suppressAutoHyphens/>
              <w:spacing w:line="276" w:lineRule="auto"/>
              <w:ind w:left="234" w:hanging="234"/>
              <w:jc w:val="both"/>
              <w:rPr>
                <w:bCs/>
              </w:rPr>
            </w:pPr>
            <w:r w:rsidRPr="001508ED">
              <w:rPr>
                <w:bCs/>
              </w:rPr>
              <w:lastRenderedPageBreak/>
              <w:t>1 osobę</w:t>
            </w:r>
            <w:r>
              <w:rPr>
                <w:bCs/>
              </w:rPr>
              <w:t>:</w:t>
            </w:r>
          </w:p>
          <w:p w14:paraId="4DE4AC25" w14:textId="17A682E2" w:rsidR="00152CEB" w:rsidRDefault="00152CEB" w:rsidP="005013B8">
            <w:pPr>
              <w:pStyle w:val="Akapitzlist"/>
              <w:widowControl w:val="0"/>
              <w:numPr>
                <w:ilvl w:val="0"/>
                <w:numId w:val="23"/>
              </w:numPr>
              <w:suppressAutoHyphens/>
              <w:spacing w:line="276" w:lineRule="auto"/>
              <w:ind w:left="653" w:hanging="283"/>
              <w:jc w:val="both"/>
              <w:rPr>
                <w:bCs/>
              </w:rPr>
            </w:pPr>
            <w:r w:rsidRPr="00270629">
              <w:rPr>
                <w:bCs/>
              </w:rPr>
              <w:t xml:space="preserve">pełniącą funkcję </w:t>
            </w:r>
            <w:r w:rsidR="0044259C">
              <w:rPr>
                <w:bCs/>
              </w:rPr>
              <w:t>K</w:t>
            </w:r>
            <w:r w:rsidRPr="00270629">
              <w:rPr>
                <w:bCs/>
              </w:rPr>
              <w:t>ierownika robót sanitarnych, posiadając</w:t>
            </w:r>
            <w:r>
              <w:rPr>
                <w:bCs/>
              </w:rPr>
              <w:t>ą</w:t>
            </w:r>
            <w:r w:rsidRPr="00270629">
              <w:rPr>
                <w:bCs/>
              </w:rPr>
              <w:t xml:space="preserve"> uprawnienia budowlane</w:t>
            </w:r>
            <w:r w:rsidR="00B3215F">
              <w:rPr>
                <w:bCs/>
              </w:rPr>
              <w:t xml:space="preserve"> bez ograniczeń</w:t>
            </w:r>
            <w:r w:rsidRPr="00270629">
              <w:rPr>
                <w:bCs/>
              </w:rPr>
              <w:t>, w specjalności instalacyjnej w zakresie sieci, instalacji i urządzeń cieplnych, wentylacyjnych, gazowych, wodociągowych i kanalizacyjnych lub odpowiadające im ważne uprawnienia budowlane wydane w świetle wcześniej obowiązujących przepisów prawa lub odpowiednie do nich kwalifikacje zawodowe uznawane na zasadach bez ograniczeń, odpowiadające wymaganiom określonym w ustawie Prawo Budowlane</w:t>
            </w:r>
            <w:r>
              <w:rPr>
                <w:bCs/>
              </w:rPr>
              <w:t>,</w:t>
            </w:r>
            <w:r w:rsidRPr="00270629">
              <w:rPr>
                <w:bCs/>
              </w:rPr>
              <w:t xml:space="preserve"> </w:t>
            </w:r>
          </w:p>
          <w:p w14:paraId="58ACD7EA" w14:textId="77777777" w:rsidR="00152CEB" w:rsidRDefault="00152CEB" w:rsidP="00152CEB">
            <w:pPr>
              <w:pStyle w:val="Akapitzlist"/>
              <w:widowControl w:val="0"/>
              <w:suppressAutoHyphens/>
              <w:spacing w:line="276" w:lineRule="auto"/>
              <w:ind w:left="234"/>
              <w:jc w:val="both"/>
              <w:rPr>
                <w:bCs/>
              </w:rPr>
            </w:pPr>
          </w:p>
          <w:p w14:paraId="79E408FE" w14:textId="77777777" w:rsidR="00152CEB" w:rsidRPr="001508ED" w:rsidRDefault="00152CEB" w:rsidP="005013B8">
            <w:pPr>
              <w:pStyle w:val="Akapitzlist"/>
              <w:widowControl w:val="0"/>
              <w:numPr>
                <w:ilvl w:val="0"/>
                <w:numId w:val="19"/>
              </w:numPr>
              <w:suppressAutoHyphens/>
              <w:spacing w:line="276" w:lineRule="auto"/>
              <w:ind w:left="234" w:hanging="234"/>
              <w:jc w:val="both"/>
              <w:rPr>
                <w:bCs/>
              </w:rPr>
            </w:pPr>
            <w:r w:rsidRPr="001508ED">
              <w:rPr>
                <w:bCs/>
              </w:rPr>
              <w:t>1 osob</w:t>
            </w:r>
            <w:r>
              <w:rPr>
                <w:bCs/>
              </w:rPr>
              <w:t>ę:</w:t>
            </w:r>
          </w:p>
          <w:p w14:paraId="31DC53F2" w14:textId="0460AC78" w:rsidR="00152CEB" w:rsidRDefault="00152CEB" w:rsidP="005013B8">
            <w:pPr>
              <w:pStyle w:val="Akapitzlist"/>
              <w:numPr>
                <w:ilvl w:val="0"/>
                <w:numId w:val="23"/>
              </w:numPr>
              <w:spacing w:line="276" w:lineRule="auto"/>
              <w:jc w:val="both"/>
              <w:rPr>
                <w:color w:val="000000"/>
                <w:shd w:val="clear" w:color="auto" w:fill="FFFFFF"/>
              </w:rPr>
            </w:pPr>
            <w:r w:rsidRPr="00152CEB">
              <w:rPr>
                <w:color w:val="000000"/>
                <w:shd w:val="clear" w:color="auto" w:fill="FFFFFF"/>
              </w:rPr>
              <w:t xml:space="preserve">pełniącą funkcję </w:t>
            </w:r>
            <w:r w:rsidR="0044259C">
              <w:rPr>
                <w:color w:val="000000"/>
                <w:shd w:val="clear" w:color="auto" w:fill="FFFFFF"/>
              </w:rPr>
              <w:t>K</w:t>
            </w:r>
            <w:r w:rsidRPr="00152CEB">
              <w:rPr>
                <w:color w:val="000000"/>
                <w:shd w:val="clear" w:color="auto" w:fill="FFFFFF"/>
              </w:rPr>
              <w:t>ierownika robót elektrycznych, posiadająca uprawnienia budowlane</w:t>
            </w:r>
            <w:r w:rsidR="00B3215F">
              <w:rPr>
                <w:color w:val="000000"/>
                <w:shd w:val="clear" w:color="auto" w:fill="FFFFFF"/>
              </w:rPr>
              <w:t xml:space="preserve"> bez ograniczeń</w:t>
            </w:r>
            <w:r w:rsidRPr="00152CEB">
              <w:rPr>
                <w:color w:val="000000"/>
                <w:shd w:val="clear" w:color="auto" w:fill="FFFFFF"/>
              </w:rPr>
              <w:t>, w specjalności instalacyjnej w zakresie sieci, instalacji i urządzeń elektrycznych i</w:t>
            </w:r>
            <w:r w:rsidR="00B3215F">
              <w:rPr>
                <w:color w:val="000000"/>
                <w:shd w:val="clear" w:color="auto" w:fill="FFFFFF"/>
              </w:rPr>
              <w:t xml:space="preserve"> </w:t>
            </w:r>
            <w:r w:rsidRPr="00152CEB">
              <w:rPr>
                <w:color w:val="000000"/>
                <w:shd w:val="clear" w:color="auto" w:fill="FFFFFF"/>
              </w:rPr>
              <w:t>elektroenergetycznych lub odpowiadające im ważne uprawnienia budowlane wydane w świetle wcześniej obowiązujących przepisów prawa lub odpowiednie do nich kwalifikacje zawodowe uznawane na zasadach bez ograniczeń, odpowiadające wymaganiom określonym w ustawie Prawo Budowlane</w:t>
            </w:r>
            <w:r w:rsidR="00B3215F">
              <w:rPr>
                <w:color w:val="000000"/>
                <w:shd w:val="clear" w:color="auto" w:fill="FFFFFF"/>
              </w:rPr>
              <w:t>.</w:t>
            </w:r>
          </w:p>
          <w:p w14:paraId="47F53BE3" w14:textId="6ED30E66" w:rsidR="00B3215F" w:rsidRPr="00152CEB" w:rsidRDefault="00B3215F" w:rsidP="00B3215F">
            <w:pPr>
              <w:pStyle w:val="Akapitzlist"/>
              <w:spacing w:line="276" w:lineRule="auto"/>
              <w:ind w:left="785"/>
              <w:jc w:val="both"/>
              <w:rPr>
                <w:color w:val="000000"/>
                <w:shd w:val="clear" w:color="auto" w:fill="FFFFFF"/>
              </w:rPr>
            </w:pPr>
          </w:p>
        </w:tc>
      </w:tr>
      <w:tr w:rsidR="00152CEB" w:rsidRPr="00412476" w14:paraId="58EF5E75" w14:textId="77777777" w:rsidTr="00CE0B92">
        <w:tc>
          <w:tcPr>
            <w:tcW w:w="716" w:type="dxa"/>
            <w:vMerge/>
          </w:tcPr>
          <w:p w14:paraId="0207F12F" w14:textId="3DEA976C" w:rsidR="00152CEB" w:rsidRPr="00412476" w:rsidRDefault="00152CEB" w:rsidP="00CE0B92">
            <w:pPr>
              <w:tabs>
                <w:tab w:val="left" w:pos="851"/>
              </w:tabs>
              <w:spacing w:after="40" w:line="276" w:lineRule="auto"/>
              <w:rPr>
                <w:bCs/>
                <w:color w:val="000000" w:themeColor="text1"/>
              </w:rPr>
            </w:pPr>
          </w:p>
        </w:tc>
        <w:tc>
          <w:tcPr>
            <w:tcW w:w="4329" w:type="dxa"/>
          </w:tcPr>
          <w:p w14:paraId="05BC44CF" w14:textId="1C6E6A13" w:rsidR="00152CEB" w:rsidRPr="00412476" w:rsidRDefault="00152CEB" w:rsidP="00CE0B92">
            <w:pPr>
              <w:tabs>
                <w:tab w:val="left" w:pos="851"/>
              </w:tabs>
              <w:spacing w:after="40" w:line="276" w:lineRule="auto"/>
              <w:rPr>
                <w:bCs/>
                <w:color w:val="000000" w:themeColor="text1"/>
              </w:rPr>
            </w:pPr>
            <w:r w:rsidRPr="00152CEB">
              <w:rPr>
                <w:bCs/>
                <w:color w:val="000000" w:themeColor="text1"/>
              </w:rPr>
              <w:t>Dokument potwierdzający spełnianie warunku.</w:t>
            </w:r>
          </w:p>
        </w:tc>
        <w:tc>
          <w:tcPr>
            <w:tcW w:w="5445" w:type="dxa"/>
          </w:tcPr>
          <w:p w14:paraId="516BCFFB" w14:textId="77777777" w:rsidR="00152CEB" w:rsidRPr="00152CEB" w:rsidRDefault="00152CEB" w:rsidP="00152CEB">
            <w:pPr>
              <w:tabs>
                <w:tab w:val="left" w:pos="851"/>
              </w:tabs>
              <w:spacing w:after="40" w:line="276" w:lineRule="auto"/>
              <w:jc w:val="both"/>
              <w:rPr>
                <w:color w:val="000000" w:themeColor="text1"/>
              </w:rPr>
            </w:pPr>
            <w:r w:rsidRPr="00152CEB">
              <w:rPr>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3016C081" w14:textId="23BF1DFC" w:rsidR="00152CEB" w:rsidRPr="00152CEB" w:rsidRDefault="00152CEB" w:rsidP="00152CEB">
            <w:pPr>
              <w:tabs>
                <w:tab w:val="left" w:pos="851"/>
              </w:tabs>
              <w:spacing w:after="40" w:line="276" w:lineRule="auto"/>
              <w:jc w:val="both"/>
              <w:rPr>
                <w:color w:val="000000" w:themeColor="text1"/>
              </w:rPr>
            </w:pPr>
            <w:r w:rsidRPr="00152CEB">
              <w:rPr>
                <w:color w:val="000000" w:themeColor="text1"/>
              </w:rPr>
              <w:t xml:space="preserve">Wykaz osób przygotowany wg Załącznika nr </w:t>
            </w:r>
            <w:r w:rsidR="00B3215F">
              <w:rPr>
                <w:color w:val="000000" w:themeColor="text1"/>
              </w:rPr>
              <w:t>6</w:t>
            </w:r>
            <w:r w:rsidRPr="00152CEB">
              <w:rPr>
                <w:color w:val="000000" w:themeColor="text1"/>
              </w:rPr>
              <w:t xml:space="preserve"> do SWZ. </w:t>
            </w:r>
          </w:p>
          <w:p w14:paraId="73E3D30D" w14:textId="049A2394" w:rsidR="00152CEB" w:rsidRPr="00152CEB" w:rsidRDefault="00152CEB" w:rsidP="00152CEB">
            <w:pPr>
              <w:tabs>
                <w:tab w:val="left" w:pos="851"/>
              </w:tabs>
              <w:spacing w:after="40" w:line="276" w:lineRule="auto"/>
              <w:jc w:val="both"/>
              <w:rPr>
                <w:color w:val="000000" w:themeColor="text1"/>
              </w:rPr>
            </w:pPr>
            <w:r w:rsidRPr="00152CEB">
              <w:rPr>
                <w:color w:val="000000" w:themeColor="text1"/>
              </w:rPr>
              <w:t>Uprawnienia budowlane, o których mowa powyżej, powinny być zgodne z ustawą z dnia 7 lipca 1994r. Prawo budowlane (Dz. U. z 202</w:t>
            </w:r>
            <w:r w:rsidR="00E811A3">
              <w:rPr>
                <w:color w:val="000000" w:themeColor="text1"/>
              </w:rPr>
              <w:t>2</w:t>
            </w:r>
            <w:r w:rsidRPr="00152CEB">
              <w:rPr>
                <w:color w:val="000000" w:themeColor="text1"/>
              </w:rPr>
              <w:t xml:space="preserve">r. poz. </w:t>
            </w:r>
            <w:r w:rsidR="00E811A3">
              <w:rPr>
                <w:color w:val="000000" w:themeColor="text1"/>
              </w:rPr>
              <w:t>88</w:t>
            </w:r>
            <w:r w:rsidRPr="00152CEB">
              <w:rPr>
                <w:color w:val="000000" w:themeColor="text1"/>
              </w:rPr>
              <w:t>, ze zm.)</w:t>
            </w:r>
          </w:p>
          <w:p w14:paraId="5DB08BC8" w14:textId="14062ADD" w:rsidR="00152CEB" w:rsidRPr="00412476" w:rsidRDefault="00152CEB" w:rsidP="00CE0B92">
            <w:pPr>
              <w:tabs>
                <w:tab w:val="left" w:pos="851"/>
              </w:tabs>
              <w:spacing w:after="40" w:line="276" w:lineRule="auto"/>
              <w:jc w:val="both"/>
              <w:rPr>
                <w:color w:val="000000" w:themeColor="text1"/>
              </w:rPr>
            </w:pPr>
            <w:r w:rsidRPr="00152CEB">
              <w:rPr>
                <w:color w:val="000000" w:themeColor="text1"/>
              </w:rPr>
              <w:t xml:space="preserve">lub ważne odpowiadające im uprawnienia nadane na podstawie wcześniej obowiązujących przepisów. W </w:t>
            </w:r>
            <w:r w:rsidRPr="00152CEB">
              <w:rPr>
                <w:color w:val="000000" w:themeColor="text1"/>
              </w:rPr>
              <w:lastRenderedPageBreak/>
              <w:t>przypadku wykonawców zagranicznych, dopuszcza się równoważne kwalifikacje, zdobyte w</w:t>
            </w:r>
            <w:r w:rsidR="00E811A3">
              <w:rPr>
                <w:color w:val="000000" w:themeColor="text1"/>
              </w:rPr>
              <w:t xml:space="preserve"> </w:t>
            </w:r>
            <w:r w:rsidRPr="00152CEB">
              <w:rPr>
                <w:color w:val="000000" w:themeColor="text1"/>
              </w:rPr>
              <w:t>innych państwach, na zasadach określonych w art.12a ustawy z dnia 7 lipca 1994r. Prawo budowlane, z uwzględnieniem postanowień ustawy z</w:t>
            </w:r>
            <w:r w:rsidR="00E811A3">
              <w:rPr>
                <w:color w:val="000000" w:themeColor="text1"/>
              </w:rPr>
              <w:t xml:space="preserve"> </w:t>
            </w:r>
            <w:r w:rsidRPr="00152CEB">
              <w:rPr>
                <w:color w:val="000000" w:themeColor="text1"/>
              </w:rPr>
              <w:t>dnia 22.12.2015r. o zasadach uznawania kwalifikacji zawodowych nabytych w państwach członkowskich Unii Europejskiej (Dz. U. z 2021,</w:t>
            </w:r>
            <w:r w:rsidR="00E811A3">
              <w:rPr>
                <w:color w:val="000000" w:themeColor="text1"/>
              </w:rPr>
              <w:t xml:space="preserve"> </w:t>
            </w:r>
            <w:r w:rsidRPr="00152CEB">
              <w:rPr>
                <w:color w:val="000000" w:themeColor="text1"/>
              </w:rPr>
              <w:t>poz. 1646, ze zm.).</w:t>
            </w:r>
          </w:p>
        </w:tc>
      </w:tr>
    </w:tbl>
    <w:p w14:paraId="58AFF062" w14:textId="77777777" w:rsidR="003F5F54" w:rsidRPr="003F5F54" w:rsidRDefault="003F5F54" w:rsidP="003F5F54">
      <w:pPr>
        <w:tabs>
          <w:tab w:val="left" w:pos="284"/>
        </w:tabs>
        <w:spacing w:after="120"/>
        <w:jc w:val="both"/>
        <w:rPr>
          <w:bCs/>
        </w:rPr>
      </w:pPr>
    </w:p>
    <w:p w14:paraId="6E02CD53" w14:textId="5B5A3E48" w:rsidR="00763C03" w:rsidRDefault="00763C03" w:rsidP="00763C03">
      <w:pPr>
        <w:pStyle w:val="Akapitzlist1"/>
        <w:spacing w:after="120"/>
        <w:ind w:left="0"/>
        <w:rPr>
          <w:iCs/>
        </w:rPr>
      </w:pPr>
      <w:r>
        <w:rPr>
          <w:iCs/>
        </w:rPr>
        <w:t>4.</w:t>
      </w:r>
      <w:r w:rsidR="007D0ADF">
        <w:rPr>
          <w:iCs/>
        </w:rPr>
        <w:t>2</w:t>
      </w:r>
      <w:r>
        <w:rPr>
          <w:iCs/>
        </w:rPr>
        <w:t>. Wykonawca</w:t>
      </w:r>
      <w:r w:rsidRPr="00935D04">
        <w:rPr>
          <w:iCs/>
        </w:rPr>
        <w:t xml:space="preserve"> może w celu potwierdzenia spełniania warunków, o których mowa w rozdz. VI</w:t>
      </w:r>
      <w:r>
        <w:rPr>
          <w:iCs/>
        </w:rPr>
        <w:t>b</w:t>
      </w:r>
      <w:r w:rsidRPr="00935D04">
        <w:rPr>
          <w:iCs/>
        </w:rPr>
        <w:t xml:space="preserve">. </w:t>
      </w:r>
      <w:r w:rsidR="005B4236">
        <w:rPr>
          <w:iCs/>
        </w:rPr>
        <w:t xml:space="preserve">4.1 </w:t>
      </w:r>
      <w:r>
        <w:rPr>
          <w:iCs/>
        </w:rPr>
        <w:t>niniejszej S</w:t>
      </w:r>
      <w:r w:rsidRPr="00935D04">
        <w:rPr>
          <w:iCs/>
        </w:rPr>
        <w:t xml:space="preserve">WZ w stosownych sytuacjach oraz w odniesieniu do konkretnego zamówienia, lub jego części, polegać na zdolnościach </w:t>
      </w:r>
      <w:r w:rsidR="0049435F">
        <w:rPr>
          <w:iCs/>
        </w:rPr>
        <w:t xml:space="preserve">technicznych lub </w:t>
      </w:r>
      <w:r w:rsidRPr="00935D04">
        <w:rPr>
          <w:iCs/>
        </w:rPr>
        <w:t>zawodowych podmiotów</w:t>
      </w:r>
      <w:r w:rsidR="0049435F">
        <w:rPr>
          <w:iCs/>
        </w:rPr>
        <w:t xml:space="preserve"> udostępniających zasoby</w:t>
      </w:r>
      <w:r w:rsidRPr="00935D04">
        <w:rPr>
          <w:iCs/>
        </w:rPr>
        <w:t xml:space="preserve">, niezależnie od charakteru prawnego łączących go z nim stosunków prawnych (zgodnie z art. </w:t>
      </w:r>
      <w:r w:rsidR="0049435F">
        <w:rPr>
          <w:iCs/>
        </w:rPr>
        <w:t xml:space="preserve">118 </w:t>
      </w:r>
      <w:r w:rsidRPr="00935D04">
        <w:rPr>
          <w:iCs/>
        </w:rPr>
        <w:t>ustawy Pzp).</w:t>
      </w:r>
      <w:r w:rsidR="0049435F">
        <w:rPr>
          <w:iCs/>
        </w:rPr>
        <w:t xml:space="preserve"> Wykonawcy mogą polegać na zdolnościach podmiotów udostępniających zasoby, jeżeli podmioty te wykonają roboty budowlane</w:t>
      </w:r>
      <w:r w:rsidR="001508ED">
        <w:rPr>
          <w:iCs/>
        </w:rPr>
        <w:t xml:space="preserve"> lub usługi</w:t>
      </w:r>
      <w:r w:rsidR="0049435F">
        <w:rPr>
          <w:iCs/>
        </w:rPr>
        <w:t>, do których te zdolności są wymagane.</w:t>
      </w:r>
    </w:p>
    <w:p w14:paraId="53875630" w14:textId="1EBD2861" w:rsidR="0049435F" w:rsidRDefault="0049435F" w:rsidP="0049435F">
      <w:pPr>
        <w:spacing w:before="120" w:after="120"/>
        <w:jc w:val="both"/>
        <w:rPr>
          <w:iCs/>
        </w:rPr>
      </w:pPr>
      <w:r>
        <w:rPr>
          <w:iCs/>
        </w:rPr>
        <w:t>4.</w:t>
      </w:r>
      <w:r w:rsidR="007D0ADF">
        <w:rPr>
          <w:iCs/>
        </w:rPr>
        <w:t>3</w:t>
      </w:r>
      <w:r w:rsidR="00763C03">
        <w:rPr>
          <w:iCs/>
        </w:rPr>
        <w:t xml:space="preserve">. </w:t>
      </w:r>
      <w:r>
        <w:rPr>
          <w:iCs/>
        </w:rPr>
        <w:t xml:space="preserve">Wykonawca, który polega na zdolnościach podmiotów udostępniających zasoby, składa wraz z ofertą, zobowiązanie podmiotu udostępniającego zasoby do oddania mu do </w:t>
      </w:r>
      <w:r w:rsidR="00D43A52">
        <w:rPr>
          <w:iCs/>
        </w:rPr>
        <w:t>dyspozycji</w:t>
      </w:r>
      <w:r>
        <w:rPr>
          <w:iCs/>
        </w:rPr>
        <w:t xml:space="preserve"> na potrzeby realizacji danego zamówienia lub inny podmiotowy</w:t>
      </w:r>
      <w:r w:rsidR="00D43A52">
        <w:rPr>
          <w:iCs/>
        </w:rPr>
        <w:t xml:space="preserve"> środek dowodowy, potwierdzający, że Wykonawca realizując zamówienie, będzie dysponował niezbędnymi zasobami tych podmiotów.</w:t>
      </w:r>
    </w:p>
    <w:p w14:paraId="58E7374C" w14:textId="7E625E00" w:rsidR="00D43A52" w:rsidRDefault="00D43A52" w:rsidP="0049435F">
      <w:pPr>
        <w:spacing w:before="120" w:after="120"/>
        <w:jc w:val="both"/>
        <w:rPr>
          <w:iCs/>
        </w:rPr>
      </w:pPr>
      <w:r>
        <w:rPr>
          <w:iCs/>
        </w:rPr>
        <w:t>4.</w:t>
      </w:r>
      <w:r w:rsidR="007D0ADF">
        <w:rPr>
          <w:iCs/>
        </w:rPr>
        <w:t>4</w:t>
      </w:r>
      <w:r w:rsidR="00E811A3">
        <w:rPr>
          <w:iCs/>
        </w:rPr>
        <w:t>.</w:t>
      </w:r>
      <w:r>
        <w:rPr>
          <w:iCs/>
        </w:rPr>
        <w:t xml:space="preserve"> Zobowiązanie podmiotu udostępniającego zasoby, o których mowa w pkt. 4.</w:t>
      </w:r>
      <w:r w:rsidR="007D0ADF">
        <w:rPr>
          <w:iCs/>
        </w:rPr>
        <w:t>3</w:t>
      </w:r>
      <w:r>
        <w:rPr>
          <w:iCs/>
        </w:rPr>
        <w:t xml:space="preserve"> potwierdza, że stosunek łączący Wykonawcę z podmiotami udostępniającymi zasoby gwarantuje rzeczywisty dostęp do tych zasobów oraz określa, w szczególności:</w:t>
      </w:r>
    </w:p>
    <w:p w14:paraId="7A99A178" w14:textId="16825215" w:rsidR="00D43A52" w:rsidRDefault="00D43A52" w:rsidP="0049435F">
      <w:pPr>
        <w:spacing w:before="120" w:after="120"/>
        <w:jc w:val="both"/>
        <w:rPr>
          <w:iCs/>
        </w:rPr>
      </w:pPr>
      <w:r>
        <w:rPr>
          <w:iCs/>
        </w:rPr>
        <w:t>a) zakres dostępnych Wykonawcy zasobów podmiotu udostępniającego zasoby,</w:t>
      </w:r>
    </w:p>
    <w:p w14:paraId="20939F10" w14:textId="13607EA9" w:rsidR="00D43A52" w:rsidRDefault="008642D3" w:rsidP="008642D3">
      <w:pPr>
        <w:tabs>
          <w:tab w:val="left" w:pos="284"/>
        </w:tabs>
        <w:spacing w:before="120" w:after="120"/>
        <w:jc w:val="both"/>
        <w:rPr>
          <w:iCs/>
        </w:rPr>
      </w:pPr>
      <w:r>
        <w:rPr>
          <w:iCs/>
        </w:rPr>
        <w:t xml:space="preserve">b) </w:t>
      </w:r>
      <w:r w:rsidR="00D43A52">
        <w:rPr>
          <w:iCs/>
        </w:rPr>
        <w:t>sposób i okres udostępniania Wykonawcy i wykorzystania przez niego zasobów podmiotu udostępniającego te zasoby przy wykonywaniu zamówienia,</w:t>
      </w:r>
    </w:p>
    <w:p w14:paraId="03845FBE" w14:textId="59C2C6D0" w:rsidR="00D43A52" w:rsidRDefault="00D43A52" w:rsidP="0049435F">
      <w:pPr>
        <w:spacing w:before="120" w:after="120"/>
        <w:jc w:val="both"/>
        <w:rPr>
          <w:iCs/>
        </w:rPr>
      </w:pPr>
      <w:r>
        <w:rPr>
          <w:iCs/>
        </w:rPr>
        <w:t>c) czy i w jakim zakresie podmiot udostępniający zasoby, na zdolnościach którego Wykonawca polega,  zrealizuje roboty budowlane, których wskazane zdolności dotyczą (art. 118 ust 4 pkt 3 ustawy Pzp).</w:t>
      </w:r>
    </w:p>
    <w:p w14:paraId="1A195B3C" w14:textId="64B0B4F1" w:rsidR="00763C03" w:rsidRDefault="00D43A52" w:rsidP="00D43A52">
      <w:pPr>
        <w:spacing w:before="120" w:after="40"/>
        <w:jc w:val="both"/>
      </w:pPr>
      <w:r>
        <w:t>4.</w:t>
      </w:r>
      <w:r w:rsidR="007D0ADF">
        <w:t>5</w:t>
      </w:r>
      <w:r w:rsidR="00763C03">
        <w:t>. Jeżeli zdolności te</w:t>
      </w:r>
      <w:r w:rsidR="00A05E00">
        <w:t>chniczne lub zawodowe podmiotu udostępniającego zasoby</w:t>
      </w:r>
      <w:r w:rsidR="00763C03">
        <w:t>, nie potwierdzają spełnienia przez Wykonawcę warunków udziału w postępowaniu</w:t>
      </w:r>
      <w:r w:rsidR="00A05E00">
        <w:t xml:space="preserve"> lub zachodzą wobec tego podmiotu podstawy wykluczenia</w:t>
      </w:r>
      <w:r w:rsidR="00763C03">
        <w:t>, Zamawiający żąda, aby Wykonawca w terminie określonym przez Zamawiającego:</w:t>
      </w:r>
    </w:p>
    <w:p w14:paraId="59CDC810" w14:textId="77777777" w:rsidR="00763C03" w:rsidRDefault="00763C03" w:rsidP="005013B8">
      <w:pPr>
        <w:pStyle w:val="Akapitzlist1"/>
        <w:numPr>
          <w:ilvl w:val="0"/>
          <w:numId w:val="17"/>
        </w:numPr>
        <w:spacing w:after="120"/>
        <w:ind w:left="709" w:hanging="283"/>
      </w:pPr>
      <w:r>
        <w:t>zastąpił ten podmiot innym podmiotem lub podmiotami lub</w:t>
      </w:r>
    </w:p>
    <w:p w14:paraId="468101A7" w14:textId="77E7E30C" w:rsidR="00763C03" w:rsidRDefault="00A05E00" w:rsidP="005013B8">
      <w:pPr>
        <w:pStyle w:val="Akapitzlist1"/>
        <w:numPr>
          <w:ilvl w:val="0"/>
          <w:numId w:val="17"/>
        </w:numPr>
        <w:spacing w:after="120"/>
        <w:ind w:left="709" w:hanging="283"/>
        <w:rPr>
          <w:u w:val="single"/>
        </w:rPr>
      </w:pPr>
      <w:r>
        <w:t>wykazał, że samodzielnie spełni</w:t>
      </w:r>
      <w:r w:rsidR="008642D3">
        <w:t>a</w:t>
      </w:r>
      <w:r>
        <w:t xml:space="preserve"> warunki udziału w postępowaniu.</w:t>
      </w:r>
    </w:p>
    <w:p w14:paraId="5E293676" w14:textId="7046AFB2" w:rsidR="00763C03" w:rsidRDefault="00A05E00" w:rsidP="00A05E00">
      <w:pPr>
        <w:spacing w:after="120"/>
        <w:jc w:val="both"/>
        <w:rPr>
          <w:b/>
          <w:bCs/>
        </w:rPr>
      </w:pPr>
      <w:r>
        <w:rPr>
          <w:u w:val="single"/>
        </w:rPr>
        <w:t>4.</w:t>
      </w:r>
      <w:r w:rsidR="007D0ADF">
        <w:rPr>
          <w:u w:val="single"/>
        </w:rPr>
        <w:t>6</w:t>
      </w:r>
      <w:r w:rsidR="00763C03" w:rsidRPr="603F270A">
        <w:rPr>
          <w:u w:val="single"/>
        </w:rPr>
        <w:t xml:space="preserve">. </w:t>
      </w:r>
      <w:r>
        <w:rPr>
          <w:u w:val="single"/>
        </w:rPr>
        <w:t>W</w:t>
      </w:r>
      <w:r w:rsidR="00763C03" w:rsidRPr="603F270A">
        <w:rPr>
          <w:u w:val="single"/>
        </w:rPr>
        <w:t xml:space="preserve">ykonawca </w:t>
      </w:r>
      <w:r>
        <w:rPr>
          <w:u w:val="single"/>
        </w:rPr>
        <w:t xml:space="preserve">nie może, po upływie terminu składania ofert, </w:t>
      </w:r>
      <w:r w:rsidR="00763C03" w:rsidRPr="603F270A">
        <w:rPr>
          <w:u w:val="single"/>
        </w:rPr>
        <w:t>powo</w:t>
      </w:r>
      <w:r>
        <w:rPr>
          <w:u w:val="single"/>
        </w:rPr>
        <w:t xml:space="preserve">ływać </w:t>
      </w:r>
      <w:r w:rsidR="00763C03" w:rsidRPr="603F270A">
        <w:rPr>
          <w:u w:val="single"/>
        </w:rPr>
        <w:t xml:space="preserve">się </w:t>
      </w:r>
      <w:r>
        <w:rPr>
          <w:u w:val="single"/>
        </w:rPr>
        <w:t>na zdolności podmiotów udostępniających zasoby, jeżeli na etapie składania ofert nie polegał on w danym zakresie na zdolnościach lub sytuacji podmiotów udostępniających zasoby.</w:t>
      </w:r>
    </w:p>
    <w:p w14:paraId="6E1B420D" w14:textId="3F1D35A9" w:rsidR="00763C03" w:rsidRPr="00EB7525" w:rsidRDefault="0074005B" w:rsidP="0074005B">
      <w:pPr>
        <w:pStyle w:val="Akapitzlist1"/>
        <w:numPr>
          <w:ilvl w:val="1"/>
          <w:numId w:val="2"/>
        </w:numPr>
        <w:tabs>
          <w:tab w:val="left" w:pos="0"/>
          <w:tab w:val="left" w:pos="426"/>
        </w:tabs>
        <w:spacing w:after="120"/>
        <w:ind w:left="0" w:firstLine="0"/>
        <w:rPr>
          <w:bCs/>
          <w:color w:val="000000"/>
        </w:rPr>
      </w:pPr>
      <w:r>
        <w:rPr>
          <w:b/>
        </w:rPr>
        <w:t xml:space="preserve"> </w:t>
      </w:r>
      <w:r w:rsidR="00763C03">
        <w:rPr>
          <w:b/>
        </w:rPr>
        <w:t>Spełnianie warunków udziału przez Wykonawców wspólnie ubiegających się o udzielenie zamówienia, konsorcjum.</w:t>
      </w:r>
    </w:p>
    <w:p w14:paraId="26C1F039" w14:textId="62CF341A" w:rsidR="00763C03" w:rsidRDefault="00763C03" w:rsidP="00763C03">
      <w:pPr>
        <w:pStyle w:val="Akapitzlist1"/>
        <w:spacing w:after="120"/>
        <w:ind w:left="0"/>
      </w:pPr>
      <w:r>
        <w:rPr>
          <w:bCs/>
          <w:color w:val="000000"/>
        </w:rPr>
        <w:t>W przypadku wspólnego ubiegania się o zamówienie przez Wykonawców, konsorcjum Wykonawców dokumenty wymienione w pkt VI</w:t>
      </w:r>
      <w:r w:rsidR="00A05E00">
        <w:rPr>
          <w:bCs/>
          <w:color w:val="000000"/>
        </w:rPr>
        <w:t>b</w:t>
      </w:r>
      <w:r>
        <w:rPr>
          <w:bCs/>
          <w:color w:val="000000"/>
        </w:rPr>
        <w:t xml:space="preserve"> ppkt </w:t>
      </w:r>
      <w:r w:rsidR="00A05E00">
        <w:rPr>
          <w:bCs/>
          <w:color w:val="000000"/>
        </w:rPr>
        <w:t>4</w:t>
      </w:r>
      <w:r>
        <w:rPr>
          <w:bCs/>
          <w:color w:val="000000"/>
        </w:rPr>
        <w:t>.</w:t>
      </w:r>
      <w:r w:rsidR="005B4236">
        <w:rPr>
          <w:bCs/>
          <w:color w:val="000000"/>
        </w:rPr>
        <w:t>1</w:t>
      </w:r>
      <w:r>
        <w:rPr>
          <w:bCs/>
          <w:color w:val="000000"/>
        </w:rPr>
        <w:t>.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79298C27" w14:textId="420EADC6" w:rsidR="00763C03" w:rsidRDefault="00763C03" w:rsidP="005013B8">
      <w:pPr>
        <w:pStyle w:val="Akapitzlist"/>
        <w:widowControl w:val="0"/>
        <w:numPr>
          <w:ilvl w:val="0"/>
          <w:numId w:val="18"/>
        </w:numPr>
        <w:suppressAutoHyphens/>
        <w:jc w:val="both"/>
      </w:pPr>
      <w:r>
        <w:t xml:space="preserve">przez jednego Wykonawcę – </w:t>
      </w:r>
      <w:r w:rsidRPr="00F80A0D">
        <w:t>w zakresie posiadania</w:t>
      </w:r>
      <w:r>
        <w:t xml:space="preserve"> osoby do realizacji zamówienia,</w:t>
      </w:r>
    </w:p>
    <w:p w14:paraId="49F29F04" w14:textId="77777777" w:rsidR="00763C03" w:rsidRDefault="00763C03" w:rsidP="00763C03">
      <w:pPr>
        <w:pStyle w:val="Akapitzlist"/>
        <w:ind w:left="420"/>
      </w:pPr>
      <w:r>
        <w:t>lub</w:t>
      </w:r>
    </w:p>
    <w:p w14:paraId="7BCB3730" w14:textId="55442B57" w:rsidR="00763C03" w:rsidRPr="0006044B" w:rsidRDefault="00763C03" w:rsidP="005013B8">
      <w:pPr>
        <w:pStyle w:val="Akapitzlist"/>
        <w:widowControl w:val="0"/>
        <w:numPr>
          <w:ilvl w:val="0"/>
          <w:numId w:val="18"/>
        </w:numPr>
        <w:suppressAutoHyphens/>
        <w:jc w:val="both"/>
      </w:pPr>
      <w:r w:rsidRPr="004663B7">
        <w:lastRenderedPageBreak/>
        <w:t xml:space="preserve">łącznie przez 2 lub więcej Wykonawców/łącznie przez wszystkich Wykonawców wspólnie ubiegających się o udzielenie zamówienia (np. </w:t>
      </w:r>
      <w:r>
        <w:t>osoby wymagane na spełnienie warunku udziału</w:t>
      </w:r>
      <w:r w:rsidRPr="004663B7">
        <w:t xml:space="preserve"> </w:t>
      </w:r>
      <w:r w:rsidR="00B33077">
        <w:t>poszczególni</w:t>
      </w:r>
      <w:r w:rsidRPr="004663B7">
        <w:t xml:space="preserve"> Wykonawcy</w:t>
      </w:r>
      <w:r>
        <w:t xml:space="preserve">). </w:t>
      </w:r>
    </w:p>
    <w:p w14:paraId="55638003" w14:textId="333F9434" w:rsidR="006241ED" w:rsidRPr="006241ED" w:rsidRDefault="006241ED" w:rsidP="006241ED">
      <w:pPr>
        <w:tabs>
          <w:tab w:val="left" w:pos="426"/>
          <w:tab w:val="left" w:pos="567"/>
        </w:tabs>
        <w:autoSpaceDE w:val="0"/>
        <w:autoSpaceDN w:val="0"/>
        <w:adjustRightInd w:val="0"/>
        <w:spacing w:before="120" w:after="120"/>
        <w:ind w:left="60"/>
        <w:jc w:val="both"/>
        <w:rPr>
          <w:bCs/>
          <w:u w:val="single"/>
        </w:rPr>
      </w:pPr>
      <w:r w:rsidRPr="006241ED">
        <w:rPr>
          <w:bCs/>
          <w:u w:val="single"/>
        </w:rPr>
        <w:t>Ponadto, zgodnie z art. 117 ust 4 ustawy Pzp, Wykonawcy wspólnie ubiegający się o udzielenie zamówienia, dołączają do oferty oświadczenie, z którego wynika, które roboty budowlane wykonają poszczególni Wykonawcy (oświadczenie wg wzoru Wykonawcy).</w:t>
      </w:r>
    </w:p>
    <w:p w14:paraId="1FA9969D" w14:textId="59F705A4" w:rsidR="00763C03" w:rsidRPr="001A7C12" w:rsidRDefault="00763C03" w:rsidP="00AE50FB">
      <w:pPr>
        <w:tabs>
          <w:tab w:val="left" w:pos="426"/>
          <w:tab w:val="left" w:pos="567"/>
        </w:tabs>
        <w:autoSpaceDE w:val="0"/>
        <w:autoSpaceDN w:val="0"/>
        <w:adjustRightInd w:val="0"/>
        <w:spacing w:before="120" w:after="120"/>
        <w:rPr>
          <w:bCs/>
          <w:color w:val="FF0000"/>
        </w:rPr>
      </w:pPr>
    </w:p>
    <w:p w14:paraId="5F330D85" w14:textId="6670BEB1" w:rsidR="00AE50FB" w:rsidRPr="007964C5" w:rsidRDefault="00AE50FB" w:rsidP="005013B8">
      <w:pPr>
        <w:pStyle w:val="Tekstpodstawowy"/>
        <w:numPr>
          <w:ilvl w:val="0"/>
          <w:numId w:val="16"/>
        </w:numPr>
        <w:tabs>
          <w:tab w:val="left" w:pos="284"/>
          <w:tab w:val="left" w:pos="426"/>
        </w:tabs>
        <w:ind w:hanging="928"/>
        <w:jc w:val="both"/>
        <w:rPr>
          <w:u w:val="single"/>
        </w:rPr>
      </w:pPr>
      <w:r w:rsidRPr="007964C5">
        <w:rPr>
          <w:u w:val="single"/>
        </w:rPr>
        <w:t xml:space="preserve">Forma składanych </w:t>
      </w:r>
      <w:r w:rsidR="007964C5" w:rsidRPr="007964C5">
        <w:rPr>
          <w:u w:val="single"/>
        </w:rPr>
        <w:t>podmiotowych środków dowodowych (</w:t>
      </w:r>
      <w:r w:rsidRPr="007964C5">
        <w:rPr>
          <w:u w:val="single"/>
        </w:rPr>
        <w:t>dokumentów i oświadczeń</w:t>
      </w:r>
      <w:r w:rsidR="007964C5" w:rsidRPr="007964C5">
        <w:rPr>
          <w:u w:val="single"/>
        </w:rPr>
        <w:t>)</w:t>
      </w:r>
    </w:p>
    <w:p w14:paraId="449A9576" w14:textId="66564AEC" w:rsidR="00AE50FB" w:rsidRPr="007964C5" w:rsidRDefault="007964C5" w:rsidP="00AE50FB">
      <w:pPr>
        <w:autoSpaceDE w:val="0"/>
        <w:autoSpaceDN w:val="0"/>
        <w:adjustRightInd w:val="0"/>
        <w:jc w:val="both"/>
        <w:rPr>
          <w:lang w:eastAsia="en-US"/>
        </w:rPr>
      </w:pPr>
      <w:r w:rsidRPr="007964C5">
        <w:rPr>
          <w:lang w:eastAsia="en-US"/>
        </w:rPr>
        <w:t>Podmiotowe środki dowodowe</w:t>
      </w:r>
      <w:r w:rsidR="00AE50FB" w:rsidRPr="007964C5">
        <w:rPr>
          <w:lang w:eastAsia="en-US"/>
        </w:rPr>
        <w:t xml:space="preserve">, składane przez Wykonawcę i inne podmioty, na zdolnościach, których polega Wykonawca, składane są </w:t>
      </w:r>
      <w:r w:rsidRPr="007964C5">
        <w:rPr>
          <w:lang w:eastAsia="en-US"/>
        </w:rPr>
        <w:t>zgodnie z</w:t>
      </w:r>
      <w:r w:rsidR="00AE50FB" w:rsidRPr="007964C5">
        <w:rPr>
          <w:lang w:eastAsia="en-US"/>
        </w:rPr>
        <w:t xml:space="preserve"> </w:t>
      </w:r>
      <w:r w:rsidRPr="007964C5">
        <w:rPr>
          <w:lang w:eastAsia="en-US"/>
        </w:rPr>
        <w:t>Rozporządzeniem Ministra Rozwoju, Pracy i Technologii z dnia 23 grudnia 2020 r. w sprawie podmiotowych środków dowodowych oraz innych dokumentów lub oświadczeń, jakich może żądać zamawiający od wykonawców (Dz. U. z 2020 r., poz. 2415 ze zmianami)</w:t>
      </w:r>
      <w:r w:rsidR="00B5365C">
        <w:rPr>
          <w:lang w:eastAsia="en-US"/>
        </w:rPr>
        <w:t>.</w:t>
      </w:r>
    </w:p>
    <w:p w14:paraId="7964AA27" w14:textId="77777777" w:rsidR="00AE50FB" w:rsidRPr="007964C5" w:rsidRDefault="00AE50FB" w:rsidP="00AE50FB">
      <w:pPr>
        <w:autoSpaceDE w:val="0"/>
        <w:autoSpaceDN w:val="0"/>
        <w:adjustRightInd w:val="0"/>
        <w:jc w:val="both"/>
        <w:rPr>
          <w:bCs/>
        </w:rPr>
      </w:pPr>
      <w:r w:rsidRPr="007964C5">
        <w:rPr>
          <w:bCs/>
        </w:rPr>
        <w:t xml:space="preserve">Dokumenty sporządzone w języku obcym są składane wraz z tłumaczeniem na język polski. </w:t>
      </w:r>
    </w:p>
    <w:p w14:paraId="749A7902" w14:textId="1D39F1C8" w:rsidR="00EA2886" w:rsidRDefault="00EA2886" w:rsidP="00C0352C">
      <w:pPr>
        <w:pStyle w:val="Akapitzlist"/>
        <w:tabs>
          <w:tab w:val="left" w:pos="284"/>
        </w:tabs>
        <w:spacing w:after="120"/>
        <w:ind w:left="0"/>
        <w:contextualSpacing w:val="0"/>
        <w:jc w:val="both"/>
        <w:rPr>
          <w:bCs/>
        </w:rPr>
      </w:pPr>
    </w:p>
    <w:p w14:paraId="547424F6" w14:textId="1430E9B7" w:rsidR="006241ED" w:rsidRDefault="006241ED" w:rsidP="005013B8">
      <w:pPr>
        <w:pStyle w:val="Akapitzlist"/>
        <w:numPr>
          <w:ilvl w:val="0"/>
          <w:numId w:val="16"/>
        </w:numPr>
        <w:tabs>
          <w:tab w:val="left" w:pos="284"/>
        </w:tabs>
        <w:spacing w:after="120"/>
        <w:ind w:left="0" w:firstLine="0"/>
        <w:contextualSpacing w:val="0"/>
        <w:jc w:val="both"/>
        <w:rPr>
          <w:b/>
          <w:bCs/>
          <w:u w:val="single"/>
        </w:rPr>
      </w:pPr>
      <w:r w:rsidRPr="006241ED">
        <w:rPr>
          <w:b/>
          <w:bCs/>
          <w:u w:val="single"/>
        </w:rPr>
        <w:t>W zakresie uzupełniania, wyjaśniania podmiotowych środków dowodowych art. 128 ustawy Pzp stosuje się odpowiednio.</w:t>
      </w:r>
    </w:p>
    <w:p w14:paraId="03775628" w14:textId="77777777" w:rsidR="00454EDD" w:rsidRDefault="00454EDD" w:rsidP="00454EDD">
      <w:pPr>
        <w:pStyle w:val="Akapitzlist"/>
        <w:tabs>
          <w:tab w:val="left" w:pos="284"/>
        </w:tabs>
        <w:spacing w:after="120"/>
        <w:ind w:left="928"/>
        <w:contextualSpacing w:val="0"/>
        <w:jc w:val="both"/>
        <w:rPr>
          <w:b/>
          <w:bCs/>
          <w:u w:val="single"/>
        </w:rPr>
      </w:pPr>
    </w:p>
    <w:p w14:paraId="002A8D8C" w14:textId="5A685B6B" w:rsidR="00454EDD" w:rsidRPr="001508ED" w:rsidRDefault="00447877" w:rsidP="005013B8">
      <w:pPr>
        <w:pStyle w:val="Akapitzlist"/>
        <w:numPr>
          <w:ilvl w:val="0"/>
          <w:numId w:val="16"/>
        </w:numPr>
        <w:tabs>
          <w:tab w:val="left" w:pos="284"/>
        </w:tabs>
        <w:spacing w:after="120"/>
        <w:ind w:left="0" w:firstLine="0"/>
        <w:jc w:val="both"/>
        <w:rPr>
          <w:bCs/>
        </w:rPr>
      </w:pPr>
      <w:r w:rsidRPr="001508ED">
        <w:rPr>
          <w:bCs/>
        </w:rPr>
        <w:t>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40EA3B4C" w14:textId="77777777" w:rsidR="001508ED" w:rsidRPr="00F85AC7" w:rsidRDefault="001508ED" w:rsidP="00F85AC7">
      <w:pPr>
        <w:tabs>
          <w:tab w:val="left" w:pos="284"/>
        </w:tabs>
        <w:spacing w:after="120"/>
        <w:jc w:val="both"/>
        <w:rPr>
          <w:bCs/>
        </w:rPr>
      </w:pPr>
    </w:p>
    <w:p w14:paraId="5328613A" w14:textId="1B89FEAB" w:rsidR="00F74BC2" w:rsidRPr="00454EDD" w:rsidRDefault="00454EDD" w:rsidP="00454EDD">
      <w:pPr>
        <w:tabs>
          <w:tab w:val="left" w:pos="284"/>
        </w:tabs>
        <w:spacing w:after="120"/>
        <w:jc w:val="both"/>
        <w:rPr>
          <w:bCs/>
          <w:u w:val="single"/>
        </w:rPr>
      </w:pPr>
      <w:r>
        <w:rPr>
          <w:bCs/>
          <w:u w:val="single"/>
        </w:rPr>
        <w:t xml:space="preserve">8. </w:t>
      </w:r>
      <w:r w:rsidR="00F74BC2" w:rsidRPr="00454EDD">
        <w:rPr>
          <w:bCs/>
          <w:u w:val="single"/>
        </w:rPr>
        <w:t>Przedmiotowe środki dowodowe</w:t>
      </w:r>
    </w:p>
    <w:p w14:paraId="6165A5CA" w14:textId="79D5CA6E" w:rsidR="00F74BC2" w:rsidRPr="0006104C" w:rsidRDefault="00F74BC2" w:rsidP="00F74BC2">
      <w:pPr>
        <w:tabs>
          <w:tab w:val="left" w:pos="284"/>
        </w:tabs>
        <w:spacing w:after="120"/>
        <w:jc w:val="both"/>
        <w:rPr>
          <w:bCs/>
        </w:rPr>
      </w:pPr>
      <w:r w:rsidRPr="00F74BC2">
        <w:rPr>
          <w:bCs/>
        </w:rPr>
        <w:t>Zamawiający nie wymaga złożenia przedmiotowych środków dowodowych.</w:t>
      </w:r>
    </w:p>
    <w:p w14:paraId="74AEBC34" w14:textId="77777777" w:rsidR="00B33077" w:rsidRPr="00F74BC2" w:rsidRDefault="00B33077" w:rsidP="00F74BC2">
      <w:pPr>
        <w:tabs>
          <w:tab w:val="left" w:pos="284"/>
        </w:tabs>
        <w:spacing w:after="120"/>
        <w:jc w:val="both"/>
        <w:rPr>
          <w:bCs/>
          <w:u w:val="single"/>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670CACE8" w14:textId="77777777" w:rsidR="00886867" w:rsidRDefault="00886867" w:rsidP="001C584E">
      <w:pPr>
        <w:tabs>
          <w:tab w:val="left" w:pos="284"/>
        </w:tabs>
        <w:autoSpaceDE w:val="0"/>
        <w:autoSpaceDN w:val="0"/>
        <w:adjustRightInd w:val="0"/>
        <w:spacing w:after="142"/>
        <w:ind w:right="142"/>
        <w:contextualSpacing/>
        <w:jc w:val="both"/>
        <w:rPr>
          <w:color w:val="000000"/>
        </w:rPr>
      </w:pPr>
      <w:r>
        <w:rPr>
          <w:color w:val="000000"/>
        </w:rPr>
        <w:t xml:space="preserve">Zgodnie z art. 68 ustawy Pzp: </w:t>
      </w:r>
      <w:r w:rsidRPr="009F03C6">
        <w:rPr>
          <w:color w:val="000000"/>
        </w:rPr>
        <w:t>Przekazywanie ofert</w:t>
      </w:r>
      <w:r>
        <w:rPr>
          <w:color w:val="000000"/>
        </w:rPr>
        <w:t xml:space="preserve"> </w:t>
      </w:r>
      <w:r w:rsidRPr="009F03C6">
        <w:rPr>
          <w:color w:val="000000"/>
        </w:rPr>
        <w:t>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w:t>
      </w:r>
      <w:r>
        <w:rPr>
          <w:color w:val="000000"/>
        </w:rPr>
        <w:t>minu na ich składanie.</w:t>
      </w:r>
    </w:p>
    <w:p w14:paraId="6C52402E" w14:textId="77777777" w:rsidR="00886867" w:rsidRDefault="00886867" w:rsidP="001C584E">
      <w:pPr>
        <w:tabs>
          <w:tab w:val="left" w:pos="284"/>
        </w:tabs>
        <w:autoSpaceDE w:val="0"/>
        <w:autoSpaceDN w:val="0"/>
        <w:adjustRightInd w:val="0"/>
        <w:spacing w:after="142"/>
        <w:ind w:right="142"/>
        <w:contextualSpacing/>
        <w:jc w:val="both"/>
        <w:rPr>
          <w:color w:val="000000"/>
        </w:rPr>
      </w:pPr>
    </w:p>
    <w:p w14:paraId="2A75273D" w14:textId="77777777" w:rsidR="00886867" w:rsidRPr="00EF1349" w:rsidRDefault="00886867" w:rsidP="005013B8">
      <w:pPr>
        <w:pStyle w:val="Akapitzlist"/>
        <w:numPr>
          <w:ilvl w:val="0"/>
          <w:numId w:val="27"/>
        </w:numPr>
        <w:tabs>
          <w:tab w:val="left" w:pos="284"/>
        </w:tabs>
        <w:autoSpaceDE w:val="0"/>
        <w:autoSpaceDN w:val="0"/>
        <w:adjustRightInd w:val="0"/>
        <w:spacing w:after="142"/>
        <w:ind w:left="0" w:right="142" w:firstLine="0"/>
        <w:jc w:val="both"/>
        <w:rPr>
          <w:color w:val="000000"/>
        </w:rPr>
      </w:pPr>
      <w:r w:rsidRPr="00EF1349">
        <w:rPr>
          <w:b/>
          <w:color w:val="000000"/>
        </w:rPr>
        <w:t>Informacje ogólne.</w:t>
      </w:r>
    </w:p>
    <w:p w14:paraId="6B6F12D1" w14:textId="74E32C43" w:rsidR="00886867" w:rsidRPr="0048700C" w:rsidRDefault="00886867" w:rsidP="005013B8">
      <w:pPr>
        <w:pStyle w:val="Akapitzlist"/>
        <w:numPr>
          <w:ilvl w:val="0"/>
          <w:numId w:val="28"/>
        </w:numPr>
        <w:autoSpaceDE w:val="0"/>
        <w:autoSpaceDN w:val="0"/>
        <w:adjustRightInd w:val="0"/>
        <w:spacing w:before="120" w:after="120"/>
        <w:ind w:left="568" w:right="142" w:hanging="284"/>
        <w:contextualSpacing w:val="0"/>
        <w:jc w:val="both"/>
        <w:rPr>
          <w:color w:val="FF0000"/>
        </w:rPr>
      </w:pPr>
      <w:r w:rsidRPr="007D0ADF">
        <w:t xml:space="preserve">Komunikacja pomiędzy Zamawiającym a wykonawcami odbywa się przy użyciu środków komunikacji elektronicznej za pośrednictwem Platformy zakupowej Zamawiającego dostępnej pod adresem (dalej jako Platforma zakupowa): </w:t>
      </w:r>
      <w:hyperlink r:id="rId10" w:history="1">
        <w:r w:rsidR="007D0ADF" w:rsidRPr="00B33077">
          <w:rPr>
            <w:rStyle w:val="Hipercze"/>
            <w:b/>
            <w:bCs/>
            <w:color w:val="auto"/>
          </w:rPr>
          <w:t>https://platformazakupowa.pl/pn/bukowiec</w:t>
        </w:r>
      </w:hyperlink>
      <w:r w:rsidR="00B33077">
        <w:rPr>
          <w:rStyle w:val="Hipercze"/>
          <w:color w:val="auto"/>
        </w:rPr>
        <w:t xml:space="preserve">  </w:t>
      </w:r>
      <w:r w:rsidR="007D0ADF">
        <w:t xml:space="preserve"> </w:t>
      </w:r>
      <w:r w:rsidR="007D0ADF">
        <w:rPr>
          <w:color w:val="FF0000"/>
        </w:rPr>
        <w:t xml:space="preserve"> </w:t>
      </w:r>
    </w:p>
    <w:p w14:paraId="1F31DCF4" w14:textId="77777777" w:rsidR="00886867" w:rsidRDefault="00886867" w:rsidP="005013B8">
      <w:pPr>
        <w:pStyle w:val="Akapitzlist"/>
        <w:numPr>
          <w:ilvl w:val="0"/>
          <w:numId w:val="28"/>
        </w:numPr>
        <w:autoSpaceDE w:val="0"/>
        <w:autoSpaceDN w:val="0"/>
        <w:adjustRightInd w:val="0"/>
        <w:spacing w:before="120" w:after="120"/>
        <w:ind w:left="568" w:right="142" w:hanging="284"/>
        <w:contextualSpacing w:val="0"/>
        <w:jc w:val="both"/>
        <w:rPr>
          <w:color w:val="000000"/>
        </w:rPr>
      </w:pPr>
      <w:r w:rsidRPr="00EF1349">
        <w:rPr>
          <w:color w:val="000000"/>
        </w:rPr>
        <w:lastRenderedPageBreak/>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56F64E63" w14:textId="77777777" w:rsidR="00886867" w:rsidRDefault="00886867" w:rsidP="005013B8">
      <w:pPr>
        <w:pStyle w:val="Akapitzlist"/>
        <w:numPr>
          <w:ilvl w:val="0"/>
          <w:numId w:val="28"/>
        </w:numPr>
        <w:autoSpaceDE w:val="0"/>
        <w:autoSpaceDN w:val="0"/>
        <w:adjustRightInd w:val="0"/>
        <w:spacing w:before="120" w:after="120"/>
        <w:ind w:left="568" w:right="142" w:hanging="284"/>
        <w:contextualSpacing w:val="0"/>
        <w:jc w:val="both"/>
        <w:rPr>
          <w:color w:val="000000"/>
        </w:rPr>
      </w:pPr>
      <w:r w:rsidRPr="00022AF6">
        <w:rPr>
          <w:color w:val="000000"/>
        </w:rPr>
        <w:t>Rejestracja i korzystanie z Platformy zakupowej jest bezpłatne. Dokonując rejestracji wykonawca akceptuje regulamin korzystania z Platformy zakupowej.</w:t>
      </w:r>
    </w:p>
    <w:p w14:paraId="422A0C53" w14:textId="77777777" w:rsidR="00886867" w:rsidRDefault="00886867" w:rsidP="005013B8">
      <w:pPr>
        <w:pStyle w:val="Akapitzlist"/>
        <w:numPr>
          <w:ilvl w:val="0"/>
          <w:numId w:val="28"/>
        </w:numPr>
        <w:autoSpaceDE w:val="0"/>
        <w:autoSpaceDN w:val="0"/>
        <w:adjustRightInd w:val="0"/>
        <w:spacing w:before="120" w:after="120"/>
        <w:ind w:left="568" w:right="142" w:hanging="284"/>
        <w:contextualSpacing w:val="0"/>
        <w:jc w:val="both"/>
        <w:rPr>
          <w:color w:val="000000"/>
        </w:rPr>
      </w:pPr>
      <w:r w:rsidRPr="00022AF6">
        <w:rPr>
          <w:color w:val="000000"/>
        </w:rPr>
        <w:t>Wymagania techniczne i organizacyjne wysyłania i odbierania dokumentów elektronicznych, elektronicznych kopii dokumentów i oświadczeń oraz informacji przekazywanych przy ich użyciu, opisane zostały w Regulaminie korzystania z Platformy zakupowej.</w:t>
      </w:r>
    </w:p>
    <w:p w14:paraId="62279641" w14:textId="77777777" w:rsidR="00886867" w:rsidRPr="00022AF6" w:rsidRDefault="00886867" w:rsidP="005013B8">
      <w:pPr>
        <w:pStyle w:val="Akapitzlist"/>
        <w:numPr>
          <w:ilvl w:val="0"/>
          <w:numId w:val="28"/>
        </w:numPr>
        <w:tabs>
          <w:tab w:val="left" w:pos="426"/>
        </w:tabs>
        <w:autoSpaceDE w:val="0"/>
        <w:autoSpaceDN w:val="0"/>
        <w:adjustRightInd w:val="0"/>
        <w:spacing w:after="142"/>
        <w:ind w:left="567" w:right="142" w:hanging="283"/>
        <w:jc w:val="both"/>
        <w:rPr>
          <w:color w:val="000000"/>
        </w:rPr>
      </w:pPr>
      <w:r w:rsidRPr="00022AF6">
        <w:rPr>
          <w:color w:val="000000"/>
        </w:rPr>
        <w:t>Za datę przekazania oferty, wniosków, zawiadomień, dokumentów elektronicznych, oświadczenia lub elektronicznych kopii dokumentów lub oświadczeń oraz innych informacji (o którym mowa w art. 125 ust. 1 pzp, podmiotowych środków dowodowych, przedmiotowych środków dowodowych oraz innych informacji), przekazywanych w postępowaniu, przyjmuje się datę ich przekazania na Platformę zakupową.</w:t>
      </w:r>
    </w:p>
    <w:p w14:paraId="23BC2E1B" w14:textId="77777777" w:rsidR="00886867" w:rsidRDefault="00886867" w:rsidP="00886867">
      <w:pPr>
        <w:autoSpaceDE w:val="0"/>
        <w:autoSpaceDN w:val="0"/>
        <w:adjustRightInd w:val="0"/>
        <w:spacing w:after="142"/>
        <w:ind w:right="142"/>
        <w:contextualSpacing/>
        <w:jc w:val="both"/>
        <w:rPr>
          <w:b/>
          <w:color w:val="000000"/>
        </w:rPr>
      </w:pPr>
    </w:p>
    <w:p w14:paraId="05418A45" w14:textId="77777777" w:rsidR="00886867" w:rsidRDefault="00886867" w:rsidP="005013B8">
      <w:pPr>
        <w:pStyle w:val="Akapitzlist"/>
        <w:numPr>
          <w:ilvl w:val="0"/>
          <w:numId w:val="27"/>
        </w:numPr>
        <w:autoSpaceDE w:val="0"/>
        <w:autoSpaceDN w:val="0"/>
        <w:adjustRightInd w:val="0"/>
        <w:spacing w:after="142"/>
        <w:ind w:left="284" w:right="142" w:hanging="284"/>
        <w:jc w:val="both"/>
        <w:rPr>
          <w:b/>
          <w:color w:val="000000"/>
        </w:rPr>
      </w:pPr>
      <w:r w:rsidRPr="00311B8F">
        <w:rPr>
          <w:b/>
          <w:color w:val="000000"/>
        </w:rPr>
        <w:t>Sposób komunikowania się Zamawiającego z Wykonawcami (nie dotyczy składania ofert i wniosków).</w:t>
      </w:r>
    </w:p>
    <w:p w14:paraId="3E621EFB" w14:textId="77777777" w:rsidR="00886867" w:rsidRPr="00311B8F" w:rsidRDefault="00886867" w:rsidP="001C584E">
      <w:pPr>
        <w:pStyle w:val="Akapitzlist"/>
        <w:autoSpaceDE w:val="0"/>
        <w:autoSpaceDN w:val="0"/>
        <w:adjustRightInd w:val="0"/>
        <w:spacing w:after="142"/>
        <w:ind w:left="284" w:right="142" w:hanging="284"/>
        <w:jc w:val="both"/>
        <w:rPr>
          <w:b/>
          <w:color w:val="000000"/>
        </w:rPr>
      </w:pPr>
    </w:p>
    <w:p w14:paraId="554B5993" w14:textId="4A25F203" w:rsidR="00886867" w:rsidRPr="007D0ADF" w:rsidRDefault="00886867" w:rsidP="005013B8">
      <w:pPr>
        <w:pStyle w:val="Akapitzlist"/>
        <w:numPr>
          <w:ilvl w:val="0"/>
          <w:numId w:val="29"/>
        </w:numPr>
        <w:autoSpaceDE w:val="0"/>
        <w:autoSpaceDN w:val="0"/>
        <w:adjustRightInd w:val="0"/>
        <w:spacing w:before="120" w:after="120"/>
        <w:ind w:left="567" w:right="142" w:hanging="284"/>
        <w:contextualSpacing w:val="0"/>
        <w:jc w:val="both"/>
      </w:pPr>
      <w:r w:rsidRPr="007D0ADF">
        <w:t xml:space="preserve">W postępowaniu o udzielenie zamówienia komunikacja pomiędzy Zamawiającym, a Wykonawcami w szczególności składanie oświadczeń, wniosków (innych niż wskazanych w pkt B), zawiadomień oraz przekazywanie informacji odbywa się przy użyciu środków komunikacji elektronicznej za pośrednictwem Platformy zakupowej Zamawiającego dostępnej pod adresem </w:t>
      </w:r>
      <w:hyperlink r:id="rId11" w:history="1">
        <w:r w:rsidR="007D0ADF" w:rsidRPr="00B33077">
          <w:rPr>
            <w:rStyle w:val="Hipercze"/>
            <w:b/>
            <w:bCs/>
            <w:color w:val="auto"/>
          </w:rPr>
          <w:t>https://platformazakupowa.pl/pn/bukowiec</w:t>
        </w:r>
      </w:hyperlink>
      <w:r w:rsidR="00B33077">
        <w:rPr>
          <w:rStyle w:val="Hipercze"/>
          <w:color w:val="auto"/>
        </w:rPr>
        <w:t xml:space="preserve"> </w:t>
      </w:r>
      <w:r w:rsidR="007D0ADF" w:rsidRPr="007D0ADF">
        <w:t xml:space="preserve"> </w:t>
      </w:r>
    </w:p>
    <w:p w14:paraId="46B846CD" w14:textId="55527749" w:rsidR="00886867" w:rsidRPr="007D0ADF" w:rsidRDefault="00886867" w:rsidP="005013B8">
      <w:pPr>
        <w:pStyle w:val="Akapitzlist"/>
        <w:numPr>
          <w:ilvl w:val="0"/>
          <w:numId w:val="29"/>
        </w:numPr>
        <w:autoSpaceDE w:val="0"/>
        <w:autoSpaceDN w:val="0"/>
        <w:adjustRightInd w:val="0"/>
        <w:spacing w:before="120" w:after="120"/>
        <w:ind w:left="567" w:right="142" w:hanging="284"/>
        <w:contextualSpacing w:val="0"/>
        <w:jc w:val="both"/>
        <w:rPr>
          <w:rStyle w:val="Hipercze"/>
          <w:color w:val="auto"/>
          <w:u w:val="none"/>
        </w:rPr>
      </w:pPr>
      <w:r w:rsidRPr="007D0ADF">
        <w:t xml:space="preserve">W sytuacjach awaryjnych, np. w przypadku awarii Platformy, Zamawiający dopuszcza również możliwość komunikowania się z wykonawcami za pośrednictwem poczty elektronicznej na adres email </w:t>
      </w:r>
      <w:hyperlink r:id="rId12" w:history="1">
        <w:r w:rsidR="007D0ADF" w:rsidRPr="00B33077">
          <w:rPr>
            <w:rStyle w:val="Hipercze"/>
            <w:b/>
            <w:bCs/>
            <w:color w:val="auto"/>
          </w:rPr>
          <w:t>przetargi@mpplegal.pl</w:t>
        </w:r>
      </w:hyperlink>
      <w:r w:rsidRPr="007D0ADF">
        <w:rPr>
          <w:rStyle w:val="Hipercze"/>
          <w:color w:val="auto"/>
          <w:u w:val="none"/>
        </w:rPr>
        <w:t xml:space="preserve"> (nie dotyczy składania ofert).</w:t>
      </w:r>
    </w:p>
    <w:p w14:paraId="2680FD9E" w14:textId="5EEA55D9" w:rsidR="00886867" w:rsidRPr="007D0ADF" w:rsidRDefault="00886867" w:rsidP="001C584E">
      <w:pPr>
        <w:pStyle w:val="Akapitzlist"/>
        <w:autoSpaceDE w:val="0"/>
        <w:autoSpaceDN w:val="0"/>
        <w:adjustRightInd w:val="0"/>
        <w:spacing w:before="120" w:after="120"/>
        <w:ind w:left="567" w:right="142" w:hanging="284"/>
        <w:contextualSpacing w:val="0"/>
        <w:jc w:val="both"/>
      </w:pPr>
      <w:r w:rsidRPr="007D0ADF">
        <w:t xml:space="preserve">Uwaga! e-mail: </w:t>
      </w:r>
      <w:hyperlink r:id="rId13" w:history="1">
        <w:r w:rsidR="007D0ADF" w:rsidRPr="00B33077">
          <w:rPr>
            <w:rStyle w:val="Hipercze"/>
            <w:color w:val="auto"/>
          </w:rPr>
          <w:t>przetargi@mpplegal.pl</w:t>
        </w:r>
      </w:hyperlink>
      <w:r w:rsidR="007D0ADF" w:rsidRPr="007D0ADF">
        <w:rPr>
          <w:rStyle w:val="Hipercze"/>
          <w:color w:val="auto"/>
        </w:rPr>
        <w:t xml:space="preserve"> </w:t>
      </w:r>
      <w:r w:rsidRPr="007D0ADF">
        <w:t xml:space="preserve"> pojemność jednej wiadomości na skrzynce - do 10 MB</w:t>
      </w:r>
    </w:p>
    <w:p w14:paraId="3D8E5364" w14:textId="28EE64D4" w:rsidR="00886867" w:rsidRPr="0048700C" w:rsidRDefault="00886867" w:rsidP="005013B8">
      <w:pPr>
        <w:pStyle w:val="Akapitzlist"/>
        <w:numPr>
          <w:ilvl w:val="0"/>
          <w:numId w:val="30"/>
        </w:numPr>
        <w:autoSpaceDE w:val="0"/>
        <w:autoSpaceDN w:val="0"/>
        <w:adjustRightInd w:val="0"/>
        <w:spacing w:before="120" w:after="120"/>
        <w:ind w:left="567" w:right="142" w:hanging="284"/>
        <w:contextualSpacing w:val="0"/>
        <w:jc w:val="both"/>
        <w:rPr>
          <w:color w:val="FF0000"/>
        </w:rPr>
      </w:pPr>
      <w:r w:rsidRPr="008D5F89">
        <w:t>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w:t>
      </w:r>
      <w:r w:rsidR="007D0ADF">
        <w:rPr>
          <w:color w:val="FF0000"/>
        </w:rPr>
        <w:t xml:space="preserve"> </w:t>
      </w:r>
      <w:hyperlink r:id="rId14" w:history="1">
        <w:r w:rsidR="007D0ADF" w:rsidRPr="0014186A">
          <w:rPr>
            <w:rStyle w:val="Hipercze"/>
          </w:rPr>
          <w:t>https://platformazakupowa.pl/pn/bukowiec</w:t>
        </w:r>
      </w:hyperlink>
      <w:r w:rsidR="007D0ADF">
        <w:rPr>
          <w:color w:val="FF0000"/>
        </w:rPr>
        <w:t xml:space="preserve"> </w:t>
      </w:r>
    </w:p>
    <w:p w14:paraId="1821F7A0" w14:textId="77777777" w:rsidR="00886867" w:rsidRPr="00022AF6" w:rsidRDefault="00886867" w:rsidP="005013B8">
      <w:pPr>
        <w:pStyle w:val="Akapitzlist"/>
        <w:numPr>
          <w:ilvl w:val="0"/>
          <w:numId w:val="30"/>
        </w:numPr>
        <w:autoSpaceDE w:val="0"/>
        <w:autoSpaceDN w:val="0"/>
        <w:adjustRightInd w:val="0"/>
        <w:spacing w:before="120" w:after="120"/>
        <w:ind w:left="567" w:right="142" w:hanging="284"/>
        <w:contextualSpacing w:val="0"/>
        <w:jc w:val="both"/>
        <w:rPr>
          <w:color w:val="000000"/>
        </w:rPr>
      </w:pPr>
      <w:r w:rsidRPr="007B1F7F">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6A2575DC" w14:textId="50E97985" w:rsidR="00886867" w:rsidRPr="00022AF6" w:rsidRDefault="00886867" w:rsidP="005013B8">
      <w:pPr>
        <w:pStyle w:val="Akapitzlist"/>
        <w:numPr>
          <w:ilvl w:val="0"/>
          <w:numId w:val="30"/>
        </w:numPr>
        <w:autoSpaceDE w:val="0"/>
        <w:autoSpaceDN w:val="0"/>
        <w:adjustRightInd w:val="0"/>
        <w:spacing w:before="120" w:after="120"/>
        <w:ind w:left="567" w:right="142" w:hanging="283"/>
        <w:contextualSpacing w:val="0"/>
        <w:jc w:val="both"/>
        <w:rPr>
          <w:color w:val="000000"/>
        </w:r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3A2776BA" w14:textId="77777777" w:rsidR="00886867" w:rsidRPr="00022AF6" w:rsidRDefault="00886867" w:rsidP="005013B8">
      <w:pPr>
        <w:pStyle w:val="Akapitzlist"/>
        <w:numPr>
          <w:ilvl w:val="0"/>
          <w:numId w:val="30"/>
        </w:numPr>
        <w:autoSpaceDE w:val="0"/>
        <w:autoSpaceDN w:val="0"/>
        <w:adjustRightInd w:val="0"/>
        <w:spacing w:before="120" w:after="120"/>
        <w:ind w:left="567" w:right="142" w:hanging="283"/>
        <w:contextualSpacing w:val="0"/>
        <w:jc w:val="both"/>
        <w:rPr>
          <w:color w:val="000000"/>
        </w:rPr>
      </w:pPr>
      <w:r w:rsidRPr="007B1F7F">
        <w:lastRenderedPageBreak/>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17029670" w14:textId="77777777" w:rsidR="00886867" w:rsidRPr="0085443C" w:rsidRDefault="00886867" w:rsidP="005013B8">
      <w:pPr>
        <w:pStyle w:val="Akapitzlist"/>
        <w:numPr>
          <w:ilvl w:val="0"/>
          <w:numId w:val="30"/>
        </w:numPr>
        <w:autoSpaceDE w:val="0"/>
        <w:autoSpaceDN w:val="0"/>
        <w:adjustRightInd w:val="0"/>
        <w:spacing w:before="120" w:after="120"/>
        <w:ind w:left="567" w:right="142" w:hanging="283"/>
        <w:contextualSpacing w:val="0"/>
        <w:jc w:val="both"/>
      </w:pPr>
      <w:r w:rsidRPr="0085443C">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59520A7F" w14:textId="77777777" w:rsidR="00886867" w:rsidRPr="0085443C" w:rsidRDefault="00886867" w:rsidP="005013B8">
      <w:pPr>
        <w:pStyle w:val="Akapitzlist"/>
        <w:numPr>
          <w:ilvl w:val="0"/>
          <w:numId w:val="30"/>
        </w:numPr>
        <w:autoSpaceDE w:val="0"/>
        <w:autoSpaceDN w:val="0"/>
        <w:adjustRightInd w:val="0"/>
        <w:spacing w:before="120" w:after="120"/>
        <w:ind w:left="567" w:right="142" w:hanging="284"/>
        <w:contextualSpacing w:val="0"/>
        <w:jc w:val="both"/>
      </w:pPr>
      <w:r w:rsidRPr="0085443C">
        <w:rPr>
          <w:i/>
          <w:iCs/>
        </w:rPr>
        <w:t xml:space="preserve">Formularz do komunikacji - </w:t>
      </w:r>
      <w:r w:rsidRPr="0085443C">
        <w:t xml:space="preserve">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 Rozporządzeniu Ministra Rozwoju, Pracy i Technologii z dnia 23 grudnia 2020 r. w sprawie podmiotowych środków dowodowych oraz innych dokumentów lub oświadczeń, jakich może żądać zamawiający od wykonawców (Dz. U. z 2020 r., poz. 2415 ze zmianami) </w:t>
      </w:r>
      <w:bookmarkStart w:id="16" w:name="_Hlk66551254"/>
      <w:r w:rsidRPr="0085443C">
        <w:t>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bookmarkEnd w:id="16"/>
    </w:p>
    <w:p w14:paraId="3B6992BD" w14:textId="77777777" w:rsidR="00886867" w:rsidRPr="0085443C" w:rsidRDefault="00886867" w:rsidP="005013B8">
      <w:pPr>
        <w:pStyle w:val="Akapitzlist"/>
        <w:numPr>
          <w:ilvl w:val="0"/>
          <w:numId w:val="30"/>
        </w:numPr>
        <w:autoSpaceDE w:val="0"/>
        <w:autoSpaceDN w:val="0"/>
        <w:adjustRightInd w:val="0"/>
        <w:spacing w:before="120" w:after="120"/>
        <w:ind w:left="567" w:right="142" w:hanging="283"/>
        <w:contextualSpacing w:val="0"/>
        <w:jc w:val="both"/>
      </w:pPr>
      <w:r w:rsidRPr="0085443C">
        <w:t>Zamawiający nie przewiduje sposobu komunikowania się z Wykonawcami w inny sposób niż przy użyciu środków komunikacji elektronicznej, wskazanych w SWZ.</w:t>
      </w:r>
    </w:p>
    <w:p w14:paraId="5C2F2603" w14:textId="77777777" w:rsidR="00886867" w:rsidRDefault="00886867" w:rsidP="00886867">
      <w:pPr>
        <w:autoSpaceDE w:val="0"/>
        <w:autoSpaceDN w:val="0"/>
        <w:adjustRightInd w:val="0"/>
        <w:spacing w:before="120" w:after="120"/>
        <w:ind w:right="142"/>
        <w:contextualSpacing/>
        <w:jc w:val="both"/>
        <w:rPr>
          <w:color w:val="000000"/>
        </w:rPr>
      </w:pPr>
    </w:p>
    <w:p w14:paraId="17D23AA0" w14:textId="77777777" w:rsidR="00886867" w:rsidRDefault="00886867" w:rsidP="005013B8">
      <w:pPr>
        <w:pStyle w:val="Akapitzlist"/>
        <w:numPr>
          <w:ilvl w:val="0"/>
          <w:numId w:val="27"/>
        </w:numPr>
        <w:tabs>
          <w:tab w:val="left" w:pos="284"/>
        </w:tabs>
        <w:autoSpaceDE w:val="0"/>
        <w:autoSpaceDN w:val="0"/>
        <w:adjustRightInd w:val="0"/>
        <w:spacing w:before="120" w:after="120"/>
        <w:ind w:left="0" w:right="142" w:firstLine="0"/>
        <w:jc w:val="both"/>
        <w:rPr>
          <w:b/>
          <w:color w:val="000000"/>
        </w:rPr>
      </w:pPr>
      <w:r w:rsidRPr="00022AF6">
        <w:rPr>
          <w:b/>
          <w:color w:val="000000"/>
        </w:rPr>
        <w:t>Forma i zasady składania dokumentów i oświadczeń w tym dotyczących podmiotowych środków dowodowych (za wyjątkiem oferty i oświadczeń o spełnieniu warunków udziału w postępowaniu i oświadczeń o braku podstaw wykluczenia z postępowania) .</w:t>
      </w:r>
    </w:p>
    <w:p w14:paraId="771FD76D" w14:textId="77777777" w:rsidR="00886867" w:rsidRDefault="00886867" w:rsidP="00886867">
      <w:pPr>
        <w:pStyle w:val="Akapitzlist"/>
        <w:autoSpaceDE w:val="0"/>
        <w:autoSpaceDN w:val="0"/>
        <w:adjustRightInd w:val="0"/>
        <w:spacing w:before="120" w:after="120"/>
        <w:ind w:left="644" w:right="142"/>
        <w:jc w:val="both"/>
        <w:rPr>
          <w:b/>
          <w:color w:val="000000"/>
        </w:rPr>
      </w:pPr>
    </w:p>
    <w:p w14:paraId="1B985F7E" w14:textId="77777777" w:rsidR="00886867" w:rsidRPr="00311B8F" w:rsidRDefault="00886867" w:rsidP="005013B8">
      <w:pPr>
        <w:pStyle w:val="Akapitzlist"/>
        <w:numPr>
          <w:ilvl w:val="0"/>
          <w:numId w:val="31"/>
        </w:numPr>
        <w:tabs>
          <w:tab w:val="left" w:pos="567"/>
        </w:tabs>
        <w:autoSpaceDE w:val="0"/>
        <w:autoSpaceDN w:val="0"/>
        <w:adjustRightInd w:val="0"/>
        <w:spacing w:before="120" w:after="120"/>
        <w:ind w:left="567" w:right="142" w:hanging="283"/>
        <w:contextualSpacing w:val="0"/>
        <w:jc w:val="both"/>
        <w:rPr>
          <w:b/>
          <w:color w:val="000000"/>
        </w:rPr>
      </w:pPr>
      <w:r w:rsidRPr="00311B8F">
        <w:rPr>
          <w:color w:val="000000"/>
        </w:rPr>
        <w:t xml:space="preserve">Dokumenty lub oświadczenia, wykonawca składa w oryginale lub kopii poświadczonej za zgodność z oryginałem </w:t>
      </w:r>
      <w:r w:rsidRPr="00873C12">
        <w:t xml:space="preserve">w formie elektronicznej, w postaci elektronicznej </w:t>
      </w:r>
      <w:r w:rsidRPr="00311B8F">
        <w:rPr>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3F943805" w14:textId="77777777" w:rsidR="00886867" w:rsidRPr="00311B8F" w:rsidRDefault="00886867" w:rsidP="005013B8">
      <w:pPr>
        <w:pStyle w:val="Akapitzlist"/>
        <w:numPr>
          <w:ilvl w:val="0"/>
          <w:numId w:val="31"/>
        </w:numPr>
        <w:tabs>
          <w:tab w:val="left" w:pos="567"/>
        </w:tabs>
        <w:autoSpaceDE w:val="0"/>
        <w:autoSpaceDN w:val="0"/>
        <w:adjustRightInd w:val="0"/>
        <w:spacing w:before="120" w:after="120"/>
        <w:ind w:left="567" w:right="142" w:hanging="283"/>
        <w:contextualSpacing w:val="0"/>
        <w:jc w:val="both"/>
        <w:rPr>
          <w:b/>
          <w:color w:val="000000"/>
        </w:rPr>
      </w:pPr>
      <w:r w:rsidRPr="00311B8F">
        <w:rPr>
          <w:color w:val="000000"/>
        </w:rPr>
        <w:t>Wiadomości przekazywane drogą elektroniczną powinny w sposób jednoznaczny wskazywać nr postępowania oraz dane identyfikujące wykonawcę.</w:t>
      </w:r>
    </w:p>
    <w:p w14:paraId="3435EA17" w14:textId="77777777" w:rsidR="00886867" w:rsidRPr="00311B8F" w:rsidRDefault="00886867" w:rsidP="005013B8">
      <w:pPr>
        <w:pStyle w:val="Akapitzlist"/>
        <w:numPr>
          <w:ilvl w:val="0"/>
          <w:numId w:val="31"/>
        </w:numPr>
        <w:tabs>
          <w:tab w:val="left" w:pos="567"/>
        </w:tabs>
        <w:autoSpaceDE w:val="0"/>
        <w:autoSpaceDN w:val="0"/>
        <w:adjustRightInd w:val="0"/>
        <w:spacing w:before="120" w:after="120"/>
        <w:ind w:left="567" w:right="142" w:hanging="283"/>
        <w:contextualSpacing w:val="0"/>
        <w:jc w:val="both"/>
        <w:rPr>
          <w:b/>
          <w:color w:val="000000"/>
        </w:rPr>
      </w:pPr>
      <w:r w:rsidRPr="00311B8F">
        <w:rPr>
          <w:color w:val="000000"/>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w:t>
      </w:r>
    </w:p>
    <w:p w14:paraId="136238C5" w14:textId="77777777" w:rsidR="00886867" w:rsidRDefault="00886867" w:rsidP="001C584E">
      <w:pPr>
        <w:pStyle w:val="Akapitzlist"/>
        <w:tabs>
          <w:tab w:val="left" w:pos="567"/>
        </w:tabs>
        <w:autoSpaceDE w:val="0"/>
        <w:autoSpaceDN w:val="0"/>
        <w:adjustRightInd w:val="0"/>
        <w:spacing w:before="120" w:after="120"/>
        <w:ind w:left="567" w:right="142"/>
        <w:contextualSpacing w:val="0"/>
        <w:jc w:val="both"/>
        <w:rPr>
          <w:color w:val="000000"/>
        </w:rPr>
      </w:pPr>
      <w:r w:rsidRPr="00311B8F">
        <w:rPr>
          <w:color w:val="000000"/>
        </w:rPr>
        <w:t>Zamawiający nie dopuszcza przesyłania plików w następujących formatach:</w:t>
      </w:r>
    </w:p>
    <w:p w14:paraId="3A288AD3" w14:textId="77777777" w:rsidR="00886867" w:rsidRPr="00311B8F" w:rsidRDefault="00886867" w:rsidP="005013B8">
      <w:pPr>
        <w:pStyle w:val="Akapitzlist"/>
        <w:numPr>
          <w:ilvl w:val="0"/>
          <w:numId w:val="26"/>
        </w:numPr>
        <w:tabs>
          <w:tab w:val="left" w:pos="567"/>
        </w:tabs>
        <w:autoSpaceDE w:val="0"/>
        <w:autoSpaceDN w:val="0"/>
        <w:adjustRightInd w:val="0"/>
        <w:spacing w:before="120" w:after="120"/>
        <w:ind w:left="567" w:right="142" w:firstLine="0"/>
        <w:contextualSpacing w:val="0"/>
        <w:jc w:val="both"/>
        <w:rPr>
          <w:b/>
          <w:color w:val="000000"/>
        </w:rPr>
      </w:pPr>
      <w:r w:rsidRPr="00D93C35">
        <w:rPr>
          <w:color w:val="000000"/>
        </w:rPr>
        <w:t>.com</w:t>
      </w:r>
    </w:p>
    <w:p w14:paraId="40628F67" w14:textId="77777777" w:rsidR="00886867" w:rsidRPr="00311B8F" w:rsidRDefault="00886867" w:rsidP="005013B8">
      <w:pPr>
        <w:pStyle w:val="Akapitzlist"/>
        <w:numPr>
          <w:ilvl w:val="0"/>
          <w:numId w:val="26"/>
        </w:numPr>
        <w:tabs>
          <w:tab w:val="left" w:pos="567"/>
        </w:tabs>
        <w:autoSpaceDE w:val="0"/>
        <w:autoSpaceDN w:val="0"/>
        <w:adjustRightInd w:val="0"/>
        <w:spacing w:before="120" w:after="120"/>
        <w:ind w:left="567" w:right="142" w:firstLine="0"/>
        <w:contextualSpacing w:val="0"/>
        <w:jc w:val="both"/>
        <w:rPr>
          <w:b/>
          <w:color w:val="000000"/>
        </w:rPr>
      </w:pPr>
      <w:r w:rsidRPr="00311B8F">
        <w:rPr>
          <w:color w:val="000000"/>
        </w:rPr>
        <w:t xml:space="preserve"> .exe</w:t>
      </w:r>
    </w:p>
    <w:p w14:paraId="20243896" w14:textId="77777777" w:rsidR="00886867" w:rsidRPr="00311B8F" w:rsidRDefault="00886867" w:rsidP="005013B8">
      <w:pPr>
        <w:pStyle w:val="Akapitzlist"/>
        <w:numPr>
          <w:ilvl w:val="0"/>
          <w:numId w:val="26"/>
        </w:numPr>
        <w:tabs>
          <w:tab w:val="left" w:pos="567"/>
        </w:tabs>
        <w:autoSpaceDE w:val="0"/>
        <w:autoSpaceDN w:val="0"/>
        <w:adjustRightInd w:val="0"/>
        <w:spacing w:before="120" w:after="120"/>
        <w:ind w:left="567" w:right="142" w:firstLine="0"/>
        <w:contextualSpacing w:val="0"/>
        <w:jc w:val="both"/>
        <w:rPr>
          <w:b/>
          <w:color w:val="000000"/>
        </w:rPr>
      </w:pPr>
      <w:r w:rsidRPr="00311B8F">
        <w:rPr>
          <w:color w:val="000000"/>
        </w:rPr>
        <w:t>.bat</w:t>
      </w:r>
    </w:p>
    <w:p w14:paraId="289BA7FD" w14:textId="77777777" w:rsidR="00886867" w:rsidRPr="00311B8F" w:rsidRDefault="00886867" w:rsidP="005013B8">
      <w:pPr>
        <w:pStyle w:val="Akapitzlist"/>
        <w:numPr>
          <w:ilvl w:val="0"/>
          <w:numId w:val="26"/>
        </w:numPr>
        <w:tabs>
          <w:tab w:val="left" w:pos="567"/>
        </w:tabs>
        <w:autoSpaceDE w:val="0"/>
        <w:autoSpaceDN w:val="0"/>
        <w:adjustRightInd w:val="0"/>
        <w:spacing w:before="120" w:after="120"/>
        <w:ind w:left="567" w:right="142" w:firstLine="0"/>
        <w:contextualSpacing w:val="0"/>
        <w:jc w:val="both"/>
        <w:rPr>
          <w:b/>
          <w:color w:val="000000"/>
        </w:rPr>
      </w:pPr>
      <w:r w:rsidRPr="00311B8F">
        <w:rPr>
          <w:color w:val="000000"/>
        </w:rPr>
        <w:lastRenderedPageBreak/>
        <w:t>.msi.</w:t>
      </w:r>
    </w:p>
    <w:p w14:paraId="7688520C" w14:textId="77777777" w:rsidR="00886867" w:rsidRDefault="00886867" w:rsidP="005013B8">
      <w:pPr>
        <w:pStyle w:val="Akapitzlist"/>
        <w:numPr>
          <w:ilvl w:val="0"/>
          <w:numId w:val="31"/>
        </w:numPr>
        <w:tabs>
          <w:tab w:val="left" w:pos="567"/>
        </w:tabs>
        <w:autoSpaceDE w:val="0"/>
        <w:autoSpaceDN w:val="0"/>
        <w:adjustRightInd w:val="0"/>
        <w:spacing w:before="120" w:after="120"/>
        <w:ind w:left="567" w:right="142" w:hanging="283"/>
        <w:contextualSpacing w:val="0"/>
        <w:jc w:val="both"/>
        <w:rPr>
          <w:color w:val="000000"/>
        </w:rPr>
      </w:pPr>
      <w:r w:rsidRPr="00311B8F">
        <w:rPr>
          <w:color w:val="000000"/>
        </w:rPr>
        <w:t>W przypadku podpisania dokumentu elektronicznego kwalifikowanym podpisem elektronicznym, podpisem zaufanym lub podpisem osobistym osoba składająca taki podpis musi być umocowana w imieniu wykonawcy zgodnie z obowiązującymi przepisami</w:t>
      </w:r>
      <w:r>
        <w:rPr>
          <w:color w:val="000000"/>
        </w:rPr>
        <w:t>.</w:t>
      </w:r>
    </w:p>
    <w:p w14:paraId="66C09EF4" w14:textId="08283766" w:rsidR="00886867" w:rsidRDefault="00886867" w:rsidP="005013B8">
      <w:pPr>
        <w:pStyle w:val="Akapitzlist"/>
        <w:numPr>
          <w:ilvl w:val="0"/>
          <w:numId w:val="31"/>
        </w:numPr>
        <w:tabs>
          <w:tab w:val="left" w:pos="567"/>
        </w:tabs>
        <w:autoSpaceDE w:val="0"/>
        <w:autoSpaceDN w:val="0"/>
        <w:adjustRightInd w:val="0"/>
        <w:spacing w:before="120" w:after="120"/>
        <w:ind w:left="567" w:right="142" w:hanging="283"/>
        <w:contextualSpacing w:val="0"/>
        <w:jc w:val="both"/>
        <w:rPr>
          <w:color w:val="000000"/>
        </w:rPr>
      </w:pPr>
      <w:r w:rsidRPr="00311B8F">
        <w:rPr>
          <w:color w:val="000000"/>
        </w:rPr>
        <w:t>Zamawiający nie dopuszcza niżej wymienionych środków porozumiewania się czy komunikacji:</w:t>
      </w:r>
    </w:p>
    <w:p w14:paraId="069ED594" w14:textId="77777777" w:rsidR="00886867" w:rsidRPr="00311B8F" w:rsidRDefault="00886867" w:rsidP="005013B8">
      <w:pPr>
        <w:pStyle w:val="Akapitzlist"/>
        <w:numPr>
          <w:ilvl w:val="0"/>
          <w:numId w:val="32"/>
        </w:numPr>
        <w:autoSpaceDE w:val="0"/>
        <w:autoSpaceDN w:val="0"/>
        <w:adjustRightInd w:val="0"/>
        <w:spacing w:before="120" w:after="120"/>
        <w:ind w:left="993" w:right="142" w:hanging="284"/>
        <w:contextualSpacing w:val="0"/>
        <w:jc w:val="both"/>
        <w:rPr>
          <w:color w:val="000000"/>
        </w:rPr>
      </w:pPr>
      <w:r w:rsidRPr="00DF7BEE">
        <w:t xml:space="preserve">za pośrednictwem operatora pocztowego w rozumieniu ustawy z dnia 23 listopada 2012r. - Prawo pocztowe (Dz. U. poz. 1529 oraz z 2015 r. poz. 1830),  </w:t>
      </w:r>
    </w:p>
    <w:p w14:paraId="16744790" w14:textId="77777777" w:rsidR="00886867" w:rsidRPr="00311B8F" w:rsidRDefault="00886867" w:rsidP="005013B8">
      <w:pPr>
        <w:pStyle w:val="Akapitzlist"/>
        <w:numPr>
          <w:ilvl w:val="0"/>
          <w:numId w:val="32"/>
        </w:numPr>
        <w:autoSpaceDE w:val="0"/>
        <w:autoSpaceDN w:val="0"/>
        <w:adjustRightInd w:val="0"/>
        <w:spacing w:before="120" w:after="120"/>
        <w:ind w:left="993" w:right="142" w:hanging="284"/>
        <w:contextualSpacing w:val="0"/>
        <w:jc w:val="both"/>
        <w:rPr>
          <w:color w:val="000000"/>
        </w:rPr>
      </w:pPr>
      <w:r w:rsidRPr="00DF7BEE">
        <w:t xml:space="preserve">za pośrednictwem posłańca, </w:t>
      </w:r>
    </w:p>
    <w:p w14:paraId="05EA2D04" w14:textId="77777777" w:rsidR="00886867" w:rsidRPr="00EE02A0" w:rsidRDefault="00886867" w:rsidP="005013B8">
      <w:pPr>
        <w:pStyle w:val="Akapitzlist"/>
        <w:numPr>
          <w:ilvl w:val="0"/>
          <w:numId w:val="32"/>
        </w:numPr>
        <w:autoSpaceDE w:val="0"/>
        <w:autoSpaceDN w:val="0"/>
        <w:adjustRightInd w:val="0"/>
        <w:spacing w:before="120" w:after="120"/>
        <w:ind w:left="993" w:right="142" w:hanging="284"/>
        <w:contextualSpacing w:val="0"/>
        <w:jc w:val="both"/>
        <w:rPr>
          <w:color w:val="000000"/>
        </w:rPr>
      </w:pPr>
      <w:r w:rsidRPr="00DF7BEE">
        <w:t>osobiste doręczenie przesyłki, zapytania, dokumentów, oświadczeń, wyjaśnień lub oferty</w:t>
      </w:r>
      <w:r>
        <w:t>.</w:t>
      </w:r>
    </w:p>
    <w:p w14:paraId="03CDB3CB" w14:textId="77777777" w:rsidR="00886867" w:rsidRPr="001447B1" w:rsidRDefault="00886867" w:rsidP="00886867">
      <w:pPr>
        <w:autoSpaceDE w:val="0"/>
        <w:autoSpaceDN w:val="0"/>
        <w:adjustRightInd w:val="0"/>
        <w:spacing w:before="120" w:after="120"/>
        <w:ind w:right="142"/>
        <w:jc w:val="both"/>
        <w:rPr>
          <w:color w:val="000000"/>
        </w:rPr>
      </w:pPr>
    </w:p>
    <w:p w14:paraId="05773536" w14:textId="77777777" w:rsidR="00886867" w:rsidRPr="00EE02A0" w:rsidRDefault="00886867" w:rsidP="005013B8">
      <w:pPr>
        <w:pStyle w:val="Akapitzlist"/>
        <w:numPr>
          <w:ilvl w:val="0"/>
          <w:numId w:val="27"/>
        </w:numPr>
        <w:autoSpaceDE w:val="0"/>
        <w:autoSpaceDN w:val="0"/>
        <w:adjustRightInd w:val="0"/>
        <w:spacing w:before="120" w:after="120"/>
        <w:ind w:right="142"/>
        <w:contextualSpacing w:val="0"/>
        <w:jc w:val="both"/>
        <w:rPr>
          <w:color w:val="000000"/>
        </w:rPr>
      </w:pPr>
      <w:r w:rsidRPr="00EE02A0">
        <w:rPr>
          <w:b/>
        </w:rPr>
        <w:t>Informacje dodatkowe</w:t>
      </w:r>
    </w:p>
    <w:p w14:paraId="49411083" w14:textId="27E7B8BD" w:rsidR="00886867" w:rsidRPr="007D0ADF" w:rsidRDefault="00886867" w:rsidP="005013B8">
      <w:pPr>
        <w:pStyle w:val="Akapitzlist"/>
        <w:numPr>
          <w:ilvl w:val="0"/>
          <w:numId w:val="33"/>
        </w:numPr>
        <w:autoSpaceDE w:val="0"/>
        <w:autoSpaceDN w:val="0"/>
        <w:adjustRightInd w:val="0"/>
        <w:spacing w:before="120" w:after="120"/>
        <w:ind w:left="709" w:right="142" w:hanging="283"/>
        <w:contextualSpacing w:val="0"/>
        <w:jc w:val="both"/>
      </w:pPr>
      <w:r w:rsidRPr="007D0ADF">
        <w:t>Zamawiający zamieszcza na stronie internetowej:</w:t>
      </w:r>
      <w:r w:rsidR="007D0ADF" w:rsidRPr="007D0ADF">
        <w:t xml:space="preserve"> </w:t>
      </w:r>
      <w:hyperlink r:id="rId15" w:history="1">
        <w:r w:rsidR="007D0ADF" w:rsidRPr="00B33077">
          <w:rPr>
            <w:rStyle w:val="Hipercze"/>
            <w:b/>
            <w:bCs/>
            <w:color w:val="auto"/>
          </w:rPr>
          <w:t>http://www.bip.bukowiec.pl</w:t>
        </w:r>
      </w:hyperlink>
      <w:r w:rsidR="00B33077">
        <w:rPr>
          <w:rStyle w:val="Hipercze"/>
          <w:color w:val="auto"/>
        </w:rPr>
        <w:t xml:space="preserve"> </w:t>
      </w:r>
      <w:r w:rsidR="007D0ADF">
        <w:t xml:space="preserve"> </w:t>
      </w:r>
      <w:r w:rsidR="007D0ADF" w:rsidRPr="007D0ADF">
        <w:t xml:space="preserve"> </w:t>
      </w:r>
    </w:p>
    <w:p w14:paraId="47F72B44" w14:textId="77777777" w:rsidR="00886867" w:rsidRPr="001974F4" w:rsidRDefault="00886867" w:rsidP="005013B8">
      <w:pPr>
        <w:pStyle w:val="Akapitzlist"/>
        <w:numPr>
          <w:ilvl w:val="0"/>
          <w:numId w:val="34"/>
        </w:numPr>
        <w:autoSpaceDE w:val="0"/>
        <w:autoSpaceDN w:val="0"/>
        <w:adjustRightInd w:val="0"/>
        <w:spacing w:before="120" w:after="120"/>
        <w:ind w:left="993" w:right="142" w:hanging="284"/>
        <w:contextualSpacing w:val="0"/>
        <w:jc w:val="both"/>
      </w:pPr>
      <w:r w:rsidRPr="00D93C35">
        <w:rPr>
          <w:color w:val="000000"/>
        </w:rPr>
        <w:t xml:space="preserve">specyfikację warunków zamówienia - od dnia zamieszczenia ogłoszenia w </w:t>
      </w:r>
      <w:r>
        <w:rPr>
          <w:color w:val="000000"/>
        </w:rPr>
        <w:t>BZP,</w:t>
      </w:r>
    </w:p>
    <w:p w14:paraId="7043B408" w14:textId="77777777" w:rsidR="00886867" w:rsidRPr="001974F4" w:rsidRDefault="00886867" w:rsidP="005013B8">
      <w:pPr>
        <w:pStyle w:val="Akapitzlist"/>
        <w:numPr>
          <w:ilvl w:val="0"/>
          <w:numId w:val="34"/>
        </w:numPr>
        <w:autoSpaceDE w:val="0"/>
        <w:autoSpaceDN w:val="0"/>
        <w:adjustRightInd w:val="0"/>
        <w:spacing w:before="120" w:after="120"/>
        <w:ind w:left="993" w:right="142" w:hanging="284"/>
        <w:contextualSpacing w:val="0"/>
        <w:jc w:val="both"/>
      </w:pPr>
      <w:r w:rsidRPr="001974F4">
        <w:rPr>
          <w:color w:val="000000"/>
        </w:rPr>
        <w:t xml:space="preserve"> informację o zmianie treści ogłoszenia o zamówieniu zamieszczonego w BZP,</w:t>
      </w:r>
    </w:p>
    <w:p w14:paraId="705E790F" w14:textId="77777777" w:rsidR="00886867" w:rsidRDefault="00886867" w:rsidP="005013B8">
      <w:pPr>
        <w:pStyle w:val="Akapitzlist"/>
        <w:numPr>
          <w:ilvl w:val="0"/>
          <w:numId w:val="34"/>
        </w:numPr>
        <w:autoSpaceDE w:val="0"/>
        <w:autoSpaceDN w:val="0"/>
        <w:adjustRightInd w:val="0"/>
        <w:spacing w:before="120" w:after="120"/>
        <w:ind w:left="993" w:right="142" w:hanging="284"/>
        <w:contextualSpacing w:val="0"/>
        <w:jc w:val="both"/>
      </w:pPr>
      <w:r w:rsidRPr="001974F4">
        <w:rPr>
          <w:color w:val="000000"/>
        </w:rPr>
        <w:t xml:space="preserve">informację z otwarcia ofert, </w:t>
      </w:r>
      <w:r w:rsidRPr="0049337A">
        <w:t>o której mowa w art. 222 ust 5 ustawy Pzp - niezwłocznie po otwarciu ofert,</w:t>
      </w:r>
    </w:p>
    <w:p w14:paraId="735732DA" w14:textId="77777777" w:rsidR="00886867" w:rsidRPr="001974F4" w:rsidRDefault="00886867" w:rsidP="005013B8">
      <w:pPr>
        <w:pStyle w:val="Akapitzlist"/>
        <w:numPr>
          <w:ilvl w:val="0"/>
          <w:numId w:val="34"/>
        </w:numPr>
        <w:autoSpaceDE w:val="0"/>
        <w:autoSpaceDN w:val="0"/>
        <w:adjustRightInd w:val="0"/>
        <w:spacing w:before="120" w:after="120"/>
        <w:ind w:left="993" w:right="142" w:hanging="284"/>
        <w:contextualSpacing w:val="0"/>
        <w:jc w:val="both"/>
      </w:pPr>
      <w:r w:rsidRPr="001974F4">
        <w:rPr>
          <w:color w:val="000000"/>
        </w:rPr>
        <w:t>treść zapytań wraz z wyjaśnieniami do zamieszczonej na stronie SWZ,</w:t>
      </w:r>
    </w:p>
    <w:p w14:paraId="7346BF84" w14:textId="77777777" w:rsidR="00886867" w:rsidRPr="001974F4" w:rsidRDefault="00886867" w:rsidP="005013B8">
      <w:pPr>
        <w:pStyle w:val="Akapitzlist"/>
        <w:numPr>
          <w:ilvl w:val="0"/>
          <w:numId w:val="34"/>
        </w:numPr>
        <w:autoSpaceDE w:val="0"/>
        <w:autoSpaceDN w:val="0"/>
        <w:adjustRightInd w:val="0"/>
        <w:spacing w:before="120" w:after="120"/>
        <w:ind w:left="993" w:right="142" w:hanging="284"/>
        <w:contextualSpacing w:val="0"/>
        <w:jc w:val="both"/>
      </w:pPr>
      <w:r w:rsidRPr="001974F4">
        <w:rPr>
          <w:color w:val="000000"/>
        </w:rPr>
        <w:t>zmiany dotyczące SWZ,</w:t>
      </w:r>
    </w:p>
    <w:p w14:paraId="10CA7FD6" w14:textId="28028487" w:rsidR="00886867" w:rsidRDefault="00886867" w:rsidP="005013B8">
      <w:pPr>
        <w:pStyle w:val="Akapitzlist"/>
        <w:numPr>
          <w:ilvl w:val="0"/>
          <w:numId w:val="34"/>
        </w:numPr>
        <w:autoSpaceDE w:val="0"/>
        <w:autoSpaceDN w:val="0"/>
        <w:adjustRightInd w:val="0"/>
        <w:spacing w:before="120" w:after="120"/>
        <w:ind w:left="993" w:right="142" w:hanging="284"/>
        <w:contextualSpacing w:val="0"/>
        <w:jc w:val="both"/>
      </w:pPr>
      <w:r w:rsidRPr="001974F4">
        <w:rPr>
          <w:color w:val="000000"/>
        </w:rPr>
        <w:t xml:space="preserve">informacje zgodnie </w:t>
      </w:r>
      <w:r w:rsidRPr="00DA74A3">
        <w:t>z art. 253 ustawy Pzp - po wyborze oferty.</w:t>
      </w:r>
    </w:p>
    <w:p w14:paraId="4396E539" w14:textId="77777777" w:rsidR="00886867" w:rsidRPr="001974F4" w:rsidRDefault="00886867" w:rsidP="005013B8">
      <w:pPr>
        <w:pStyle w:val="Akapitzlist"/>
        <w:numPr>
          <w:ilvl w:val="0"/>
          <w:numId w:val="33"/>
        </w:numPr>
        <w:autoSpaceDE w:val="0"/>
        <w:autoSpaceDN w:val="0"/>
        <w:adjustRightInd w:val="0"/>
        <w:spacing w:before="120" w:after="120"/>
        <w:ind w:left="709" w:right="142" w:hanging="283"/>
        <w:contextualSpacing w:val="0"/>
        <w:jc w:val="both"/>
      </w:pPr>
      <w:r w:rsidRPr="001974F4">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0EE48331" w14:textId="77777777" w:rsidR="00886867" w:rsidRPr="001974F4" w:rsidRDefault="00886867" w:rsidP="005013B8">
      <w:pPr>
        <w:pStyle w:val="Akapitzlist"/>
        <w:numPr>
          <w:ilvl w:val="0"/>
          <w:numId w:val="33"/>
        </w:numPr>
        <w:autoSpaceDE w:val="0"/>
        <w:autoSpaceDN w:val="0"/>
        <w:adjustRightInd w:val="0"/>
        <w:spacing w:before="120" w:after="120"/>
        <w:ind w:left="709" w:right="142" w:hanging="283"/>
        <w:contextualSpacing w:val="0"/>
        <w:jc w:val="both"/>
      </w:pPr>
      <w:r w:rsidRPr="001974F4">
        <w:rPr>
          <w:color w:val="000000"/>
        </w:rPr>
        <w:t>Jeżeli zamawiający nie udzieli wyjaśnień w terminie, o którym mowa w pkt 2, przedłuża termin składania odpowiednio ofert o czas niezbędny do zapoznania się wszystkich zainteresowanych wykonawców z wyjaśnieniami niezbędnymi do należytego przygotowania i złożenia odpowiednio ofert.</w:t>
      </w:r>
    </w:p>
    <w:p w14:paraId="6F89AD37" w14:textId="77777777" w:rsidR="00886867" w:rsidRPr="001974F4" w:rsidRDefault="00886867" w:rsidP="005013B8">
      <w:pPr>
        <w:pStyle w:val="Akapitzlist"/>
        <w:numPr>
          <w:ilvl w:val="0"/>
          <w:numId w:val="33"/>
        </w:numPr>
        <w:autoSpaceDE w:val="0"/>
        <w:autoSpaceDN w:val="0"/>
        <w:adjustRightInd w:val="0"/>
        <w:spacing w:before="120" w:after="120"/>
        <w:ind w:left="709" w:right="142" w:hanging="283"/>
        <w:contextualSpacing w:val="0"/>
        <w:jc w:val="both"/>
      </w:pPr>
      <w:r w:rsidRPr="001974F4">
        <w:rPr>
          <w:color w:val="000000"/>
        </w:rPr>
        <w:t>W przypadku gdy wniosek o wyjaśnienie treści SWZ albo opisu potrzeb i wymagań nie wpłynął w terminie, o którym mowa w pkt 2, zamawiający nie ma obowiązku udzielania wyjaśnień SWZ oraz obowiązku przedłużenia terminu składania ofert.</w:t>
      </w:r>
    </w:p>
    <w:p w14:paraId="0FC6FC96" w14:textId="77777777" w:rsidR="00886867" w:rsidRPr="001974F4" w:rsidRDefault="00886867" w:rsidP="005013B8">
      <w:pPr>
        <w:pStyle w:val="Akapitzlist"/>
        <w:numPr>
          <w:ilvl w:val="0"/>
          <w:numId w:val="33"/>
        </w:numPr>
        <w:autoSpaceDE w:val="0"/>
        <w:autoSpaceDN w:val="0"/>
        <w:adjustRightInd w:val="0"/>
        <w:spacing w:before="120" w:after="120"/>
        <w:ind w:left="709" w:right="142" w:hanging="283"/>
        <w:contextualSpacing w:val="0"/>
        <w:jc w:val="both"/>
      </w:pPr>
      <w:r w:rsidRPr="001974F4">
        <w:rPr>
          <w:color w:val="000000"/>
        </w:rPr>
        <w:t>Przedłużenie terminu składania ofert, o których pkt 2, nie wpływa na bieg terminu składania wniosku o wyjaśnienie treści odpowiednio SWZ albo opisu potrzeb i wymagań.</w:t>
      </w:r>
    </w:p>
    <w:p w14:paraId="5FD4C5A8" w14:textId="77777777" w:rsidR="00886867" w:rsidRPr="001974F4" w:rsidRDefault="00886867" w:rsidP="005013B8">
      <w:pPr>
        <w:pStyle w:val="Akapitzlist"/>
        <w:numPr>
          <w:ilvl w:val="0"/>
          <w:numId w:val="33"/>
        </w:numPr>
        <w:autoSpaceDE w:val="0"/>
        <w:autoSpaceDN w:val="0"/>
        <w:adjustRightInd w:val="0"/>
        <w:spacing w:before="120" w:after="120"/>
        <w:ind w:left="709" w:right="142" w:hanging="283"/>
        <w:contextualSpacing w:val="0"/>
        <w:jc w:val="both"/>
      </w:pPr>
      <w:r w:rsidRPr="001974F4">
        <w:rPr>
          <w:color w:val="000000"/>
        </w:rPr>
        <w:t>Treść zapytań wraz z wyjaśnieniami zamawiający udostępnia, bez ujawniania źródła zapytania, na stronie internetowej prowadzonego postępowania.</w:t>
      </w:r>
    </w:p>
    <w:p w14:paraId="00AF9C98" w14:textId="77777777" w:rsidR="00886867" w:rsidRPr="001974F4" w:rsidRDefault="00886867" w:rsidP="005013B8">
      <w:pPr>
        <w:pStyle w:val="Akapitzlist"/>
        <w:numPr>
          <w:ilvl w:val="0"/>
          <w:numId w:val="33"/>
        </w:numPr>
        <w:autoSpaceDE w:val="0"/>
        <w:autoSpaceDN w:val="0"/>
        <w:adjustRightInd w:val="0"/>
        <w:spacing w:before="120" w:after="120"/>
        <w:ind w:left="709" w:right="142" w:hanging="283"/>
        <w:contextualSpacing w:val="0"/>
        <w:jc w:val="both"/>
      </w:pPr>
      <w:r w:rsidRPr="001974F4">
        <w:rPr>
          <w:color w:val="000000"/>
        </w:rPr>
        <w:t>W uzasadnionych przypadkach zamawiający może przed upływem terminu składania ofert zmienić treść specyfikacji warunków zamówienia. Dokonaną zmianę treści specyfikacji zamawiający udostępnia na stronie internetowej prowadzonego postępowania</w:t>
      </w:r>
      <w:r>
        <w:rPr>
          <w:color w:val="000000"/>
        </w:rPr>
        <w:t>.</w:t>
      </w:r>
    </w:p>
    <w:p w14:paraId="6C172F89" w14:textId="77777777" w:rsidR="00886867" w:rsidRPr="001974F4" w:rsidRDefault="00886867" w:rsidP="005013B8">
      <w:pPr>
        <w:pStyle w:val="Akapitzlist"/>
        <w:numPr>
          <w:ilvl w:val="0"/>
          <w:numId w:val="33"/>
        </w:numPr>
        <w:autoSpaceDE w:val="0"/>
        <w:autoSpaceDN w:val="0"/>
        <w:adjustRightInd w:val="0"/>
        <w:spacing w:before="120" w:after="120"/>
        <w:ind w:left="709" w:right="142" w:hanging="283"/>
        <w:contextualSpacing w:val="0"/>
        <w:jc w:val="both"/>
      </w:pPr>
      <w:r w:rsidRPr="001974F4">
        <w:rPr>
          <w:color w:val="000000"/>
        </w:rPr>
        <w:t>Osobą do kontaktu i porozumiewania się z wykonawcami w zakresie merytorycznym jest:</w:t>
      </w:r>
    </w:p>
    <w:p w14:paraId="50877D13" w14:textId="7B8F24E9" w:rsidR="00886867" w:rsidRPr="00744283" w:rsidRDefault="007D0ADF" w:rsidP="00886867">
      <w:pPr>
        <w:pStyle w:val="Akapitzlist"/>
        <w:autoSpaceDE w:val="0"/>
        <w:autoSpaceDN w:val="0"/>
        <w:adjustRightInd w:val="0"/>
        <w:spacing w:before="120" w:after="120"/>
        <w:ind w:left="709" w:right="142"/>
        <w:contextualSpacing w:val="0"/>
        <w:jc w:val="both"/>
        <w:rPr>
          <w:rStyle w:val="Hipercze"/>
          <w:color w:val="auto"/>
        </w:rPr>
      </w:pPr>
      <w:r w:rsidRPr="007D0ADF">
        <w:lastRenderedPageBreak/>
        <w:t>Benedykt Mroczek, Emilia Szczepańska</w:t>
      </w:r>
      <w:r w:rsidR="00886867" w:rsidRPr="00744283">
        <w:t xml:space="preserve"> e-mail:</w:t>
      </w:r>
      <w:r>
        <w:t xml:space="preserve"> </w:t>
      </w:r>
      <w:hyperlink r:id="rId16" w:history="1">
        <w:r w:rsidRPr="0014186A">
          <w:rPr>
            <w:rStyle w:val="Hipercze"/>
          </w:rPr>
          <w:t>https://platformazakupowa.pl/pn/bukowiec</w:t>
        </w:r>
      </w:hyperlink>
      <w:r>
        <w:t xml:space="preserve"> </w:t>
      </w:r>
    </w:p>
    <w:p w14:paraId="78D63344" w14:textId="77777777" w:rsidR="00886867" w:rsidRPr="00936207" w:rsidRDefault="00886867" w:rsidP="005013B8">
      <w:pPr>
        <w:pStyle w:val="Akapitzlist"/>
        <w:numPr>
          <w:ilvl w:val="0"/>
          <w:numId w:val="35"/>
        </w:numPr>
        <w:tabs>
          <w:tab w:val="left" w:pos="567"/>
        </w:tabs>
        <w:autoSpaceDE w:val="0"/>
        <w:autoSpaceDN w:val="0"/>
        <w:adjustRightInd w:val="0"/>
        <w:spacing w:before="120" w:after="120"/>
        <w:ind w:left="709" w:right="142" w:hanging="283"/>
        <w:contextualSpacing w:val="0"/>
        <w:jc w:val="both"/>
      </w:pPr>
      <w:r w:rsidRPr="00936207">
        <w:rPr>
          <w:color w:val="000000"/>
        </w:rPr>
        <w:t>Zamawiający</w:t>
      </w:r>
    </w:p>
    <w:p w14:paraId="4C79B116" w14:textId="54D5C0CF" w:rsidR="00886867" w:rsidRPr="007D0ADF" w:rsidRDefault="007D0ADF" w:rsidP="005013B8">
      <w:pPr>
        <w:pStyle w:val="Akapitzlist"/>
        <w:numPr>
          <w:ilvl w:val="0"/>
          <w:numId w:val="36"/>
        </w:numPr>
        <w:tabs>
          <w:tab w:val="left" w:pos="567"/>
        </w:tabs>
        <w:autoSpaceDE w:val="0"/>
        <w:autoSpaceDN w:val="0"/>
        <w:adjustRightInd w:val="0"/>
        <w:spacing w:before="120" w:after="120"/>
        <w:ind w:right="142"/>
        <w:contextualSpacing w:val="0"/>
        <w:jc w:val="both"/>
        <w:rPr>
          <w:bCs/>
        </w:rPr>
      </w:pPr>
      <w:r w:rsidRPr="007D0ADF">
        <w:rPr>
          <w:bCs/>
          <w:color w:val="000000"/>
        </w:rPr>
        <w:t>nie przewiduje</w:t>
      </w:r>
      <w:r w:rsidR="00886867" w:rsidRPr="007D0ADF">
        <w:rPr>
          <w:bCs/>
          <w:color w:val="000000"/>
        </w:rPr>
        <w:t xml:space="preserve"> wizji lokalnej. </w:t>
      </w:r>
    </w:p>
    <w:p w14:paraId="07FF25E5" w14:textId="06A101FD" w:rsidR="00424B46" w:rsidRPr="007D0ADF" w:rsidRDefault="00886867" w:rsidP="005013B8">
      <w:pPr>
        <w:pStyle w:val="Akapitzlist"/>
        <w:numPr>
          <w:ilvl w:val="0"/>
          <w:numId w:val="36"/>
        </w:numPr>
        <w:tabs>
          <w:tab w:val="left" w:pos="567"/>
        </w:tabs>
        <w:autoSpaceDE w:val="0"/>
        <w:autoSpaceDN w:val="0"/>
        <w:adjustRightInd w:val="0"/>
        <w:spacing w:before="120" w:after="120"/>
        <w:ind w:right="142"/>
        <w:contextualSpacing w:val="0"/>
        <w:jc w:val="both"/>
        <w:rPr>
          <w:bCs/>
        </w:rPr>
      </w:pPr>
      <w:r w:rsidRPr="007D0ADF">
        <w:rPr>
          <w:bCs/>
          <w:color w:val="000000"/>
        </w:rPr>
        <w:t>nie przewiduje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BC3768">
      <w:pPr>
        <w:pStyle w:val="Akapitzlist"/>
        <w:numPr>
          <w:ilvl w:val="0"/>
          <w:numId w:val="8"/>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28FB68C" w14:textId="13F75F29" w:rsidR="00301403" w:rsidRPr="008B40D1" w:rsidRDefault="00301403" w:rsidP="00301403">
      <w:pPr>
        <w:shd w:val="clear" w:color="auto" w:fill="FFFFFF"/>
        <w:tabs>
          <w:tab w:val="left" w:pos="284"/>
        </w:tabs>
        <w:spacing w:before="120" w:after="120"/>
        <w:rPr>
          <w:spacing w:val="-1"/>
        </w:rPr>
      </w:pPr>
      <w:r w:rsidRPr="00C41E99">
        <w:rPr>
          <w:spacing w:val="-1"/>
        </w:rPr>
        <w:t xml:space="preserve">1. </w:t>
      </w:r>
      <w:r w:rsidRPr="00C41E99">
        <w:rPr>
          <w:spacing w:val="-1"/>
        </w:rPr>
        <w:tab/>
        <w:t xml:space="preserve">Zamawiający wymaga wniesienia wadium w wysokości: </w:t>
      </w:r>
      <w:r w:rsidR="00C41E99" w:rsidRPr="008B40D1">
        <w:rPr>
          <w:spacing w:val="-1"/>
        </w:rPr>
        <w:t xml:space="preserve">50000,00 </w:t>
      </w:r>
      <w:r w:rsidRPr="008B40D1">
        <w:rPr>
          <w:spacing w:val="-1"/>
        </w:rPr>
        <w:t xml:space="preserve">zł </w:t>
      </w:r>
    </w:p>
    <w:p w14:paraId="6E5AECB4" w14:textId="77777777" w:rsidR="00301403" w:rsidRPr="00F03B1E" w:rsidRDefault="00301403" w:rsidP="00301403">
      <w:pPr>
        <w:shd w:val="clear" w:color="auto" w:fill="FFFFFF"/>
        <w:tabs>
          <w:tab w:val="left" w:pos="284"/>
        </w:tabs>
        <w:spacing w:before="120" w:after="120"/>
        <w:jc w:val="both"/>
        <w:rPr>
          <w:color w:val="000000"/>
          <w:spacing w:val="-1"/>
        </w:rPr>
      </w:pPr>
      <w:r>
        <w:rPr>
          <w:color w:val="000000"/>
          <w:spacing w:val="-1"/>
        </w:rPr>
        <w:t>2</w:t>
      </w:r>
      <w:r w:rsidRPr="00F03B1E">
        <w:rPr>
          <w:color w:val="000000"/>
          <w:spacing w:val="-1"/>
        </w:rPr>
        <w:t xml:space="preserve">. </w:t>
      </w:r>
      <w:r w:rsidRPr="00F03B1E">
        <w:rPr>
          <w:color w:val="000000"/>
          <w:spacing w:val="-1"/>
        </w:rPr>
        <w:tab/>
        <w:t>Wadium wnosi się przed upływem terminu składania ofert i utrzymuje nieprzerwanie do dnia upływu terminu związania ofertą, z wyjątkiem przypadków, o których mowa w art. 98 ust. 1 pkt 2 i 3 oraz ust. 2.</w:t>
      </w:r>
    </w:p>
    <w:p w14:paraId="3137990C" w14:textId="77777777" w:rsidR="00301403" w:rsidRPr="00F03B1E" w:rsidRDefault="00301403" w:rsidP="00301403">
      <w:pPr>
        <w:shd w:val="clear" w:color="auto" w:fill="FFFFFF"/>
        <w:tabs>
          <w:tab w:val="left" w:pos="284"/>
        </w:tabs>
        <w:spacing w:before="120" w:after="120"/>
        <w:jc w:val="both"/>
        <w:rPr>
          <w:color w:val="000000"/>
          <w:spacing w:val="-1"/>
        </w:rPr>
      </w:pPr>
      <w:r w:rsidRPr="00F03B1E">
        <w:rPr>
          <w:color w:val="000000"/>
          <w:spacing w:val="-1"/>
        </w:rPr>
        <w:t xml:space="preserve">3. </w:t>
      </w:r>
      <w:r w:rsidRPr="00F03B1E">
        <w:rPr>
          <w:color w:val="000000"/>
          <w:spacing w:val="-1"/>
        </w:rPr>
        <w:tab/>
        <w:t>Przedłużenie terminu związania ofertą jest dopuszczalne tylko z jednoczesnym przedłużeniem okresu ważności wadium albo, jeżeli nie jest to możliwe, z wniesieniem nowego wadium na przedłużony okres związania ofertą.</w:t>
      </w:r>
    </w:p>
    <w:p w14:paraId="3CF72B50" w14:textId="77777777" w:rsidR="00301403" w:rsidRPr="00F03B1E" w:rsidRDefault="00301403" w:rsidP="00301403">
      <w:pPr>
        <w:shd w:val="clear" w:color="auto" w:fill="FFFFFF"/>
        <w:tabs>
          <w:tab w:val="left" w:pos="284"/>
        </w:tabs>
        <w:spacing w:before="120" w:after="120"/>
        <w:jc w:val="both"/>
        <w:rPr>
          <w:color w:val="000000"/>
          <w:spacing w:val="-1"/>
        </w:rPr>
      </w:pPr>
      <w:r w:rsidRPr="00F03B1E">
        <w:rPr>
          <w:color w:val="000000"/>
          <w:spacing w:val="-1"/>
        </w:rPr>
        <w:t xml:space="preserve">4. </w:t>
      </w:r>
      <w:r w:rsidRPr="00F03B1E">
        <w:rPr>
          <w:color w:val="000000"/>
          <w:spacing w:val="-1"/>
        </w:rPr>
        <w:tab/>
        <w:t>Wadium może być wnoszone według wyboru wykonawcy w jednej lub kilku następujących formach:</w:t>
      </w:r>
    </w:p>
    <w:p w14:paraId="7145809D"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pieniądzu;</w:t>
      </w:r>
    </w:p>
    <w:p w14:paraId="1263FE19"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gwarancjach bankowych;</w:t>
      </w:r>
    </w:p>
    <w:p w14:paraId="2117D0B0"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gwarancjach ubezpieczeniowych;</w:t>
      </w:r>
    </w:p>
    <w:p w14:paraId="29ADADFB" w14:textId="2F54C110" w:rsidR="00301403" w:rsidRPr="00C41E99" w:rsidRDefault="00301403" w:rsidP="00301403">
      <w:pPr>
        <w:shd w:val="clear" w:color="auto" w:fill="FFFFFF"/>
        <w:tabs>
          <w:tab w:val="left" w:pos="426"/>
        </w:tabs>
        <w:spacing w:before="120" w:after="120"/>
        <w:jc w:val="both"/>
        <w:rPr>
          <w:spacing w:val="-1"/>
        </w:rPr>
      </w:pPr>
      <w:r w:rsidRPr="00F03B1E">
        <w:rPr>
          <w:color w:val="000000"/>
          <w:spacing w:val="-1"/>
        </w:rPr>
        <w:t>4)</w:t>
      </w:r>
      <w:r w:rsidRPr="00F03B1E">
        <w:rPr>
          <w:color w:val="000000"/>
          <w:spacing w:val="-1"/>
        </w:rPr>
        <w:tab/>
        <w:t xml:space="preserve">poręczeniach udzielanych przez podmioty, o których mowa w art. 6b ust. 5 pkt 2 ustawy z dnia 9 listopada </w:t>
      </w:r>
      <w:r w:rsidRPr="00C41E99">
        <w:rPr>
          <w:spacing w:val="-1"/>
        </w:rPr>
        <w:t>2000 r. o utworzeniu Polskiej Agencji Rozwoju Przedsiębiorczości (Dz. U. z 20</w:t>
      </w:r>
      <w:r w:rsidR="00C41E99" w:rsidRPr="00C41E99">
        <w:rPr>
          <w:spacing w:val="-1"/>
        </w:rPr>
        <w:t>20</w:t>
      </w:r>
      <w:r w:rsidRPr="00C41E99">
        <w:rPr>
          <w:spacing w:val="-1"/>
        </w:rPr>
        <w:t xml:space="preserve"> r. poz. </w:t>
      </w:r>
      <w:r w:rsidR="00C41E99" w:rsidRPr="00C41E99">
        <w:rPr>
          <w:spacing w:val="-1"/>
        </w:rPr>
        <w:t>299</w:t>
      </w:r>
      <w:r w:rsidRPr="00C41E99">
        <w:rPr>
          <w:spacing w:val="-1"/>
        </w:rPr>
        <w:t>).</w:t>
      </w:r>
    </w:p>
    <w:p w14:paraId="06F838F3" w14:textId="036484D9" w:rsidR="00301403" w:rsidRPr="00C41E99" w:rsidRDefault="00301403" w:rsidP="00301403">
      <w:pPr>
        <w:shd w:val="clear" w:color="auto" w:fill="FFFFFF"/>
        <w:tabs>
          <w:tab w:val="left" w:pos="284"/>
        </w:tabs>
        <w:spacing w:before="120" w:after="120"/>
        <w:jc w:val="both"/>
        <w:rPr>
          <w:spacing w:val="-1"/>
        </w:rPr>
      </w:pPr>
      <w:r w:rsidRPr="00C41E99">
        <w:rPr>
          <w:spacing w:val="-1"/>
        </w:rPr>
        <w:t xml:space="preserve">5. </w:t>
      </w:r>
      <w:r w:rsidRPr="00C41E99">
        <w:rPr>
          <w:spacing w:val="-1"/>
        </w:rPr>
        <w:tab/>
        <w:t xml:space="preserve">Wadium wnoszone w pieniądzu wpłaca się przelewem na rachunek bankowy wskazany przez zamawiającego. Nr rachunku: </w:t>
      </w:r>
      <w:r w:rsidR="00C41E99" w:rsidRPr="00C41E99">
        <w:rPr>
          <w:b/>
          <w:bCs/>
          <w:spacing w:val="-1"/>
        </w:rPr>
        <w:t xml:space="preserve"> </w:t>
      </w:r>
      <w:r w:rsidR="00C41E99" w:rsidRPr="00C41E99">
        <w:rPr>
          <w:spacing w:val="-1"/>
        </w:rPr>
        <w:t>21 8168 0007 0000 8471 2000 0003</w:t>
      </w:r>
      <w:r w:rsidR="00C41E99" w:rsidRPr="00C41E99">
        <w:rPr>
          <w:b/>
          <w:bCs/>
          <w:spacing w:val="-1"/>
        </w:rPr>
        <w:t xml:space="preserve"> </w:t>
      </w:r>
      <w:r w:rsidRPr="00C41E99">
        <w:rPr>
          <w:spacing w:val="-1"/>
        </w:rPr>
        <w:t xml:space="preserve">z dopiskiem „wadium dot. postępowania  </w:t>
      </w:r>
      <w:r w:rsidR="00C41E99" w:rsidRPr="00C41E99">
        <w:rPr>
          <w:spacing w:val="-1"/>
        </w:rPr>
        <w:t>RRiB.271.8.2022.BM</w:t>
      </w:r>
    </w:p>
    <w:p w14:paraId="7BAD6FAE" w14:textId="77777777" w:rsidR="00301403" w:rsidRPr="00F03B1E" w:rsidRDefault="00301403" w:rsidP="00301403">
      <w:pPr>
        <w:shd w:val="clear" w:color="auto" w:fill="FFFFFF"/>
        <w:tabs>
          <w:tab w:val="left" w:pos="284"/>
        </w:tabs>
        <w:spacing w:before="120" w:after="120"/>
        <w:jc w:val="both"/>
        <w:rPr>
          <w:color w:val="000000"/>
          <w:spacing w:val="-1"/>
        </w:rPr>
      </w:pPr>
      <w:r w:rsidRPr="00F03B1E">
        <w:rPr>
          <w:color w:val="000000"/>
          <w:spacing w:val="-1"/>
        </w:rPr>
        <w:t xml:space="preserve">6. </w:t>
      </w:r>
      <w:r w:rsidRPr="00F03B1E">
        <w:rPr>
          <w:color w:val="000000"/>
          <w:spacing w:val="-1"/>
        </w:rPr>
        <w:tab/>
        <w:t>Wadium wniesione w pieniądzu zamawiający przechowuje na rachunku bankowym.</w:t>
      </w:r>
    </w:p>
    <w:p w14:paraId="47A26943" w14:textId="77777777" w:rsidR="00301403" w:rsidRPr="00F03B1E" w:rsidRDefault="00301403" w:rsidP="00301403">
      <w:pPr>
        <w:shd w:val="clear" w:color="auto" w:fill="FFFFFF"/>
        <w:tabs>
          <w:tab w:val="left" w:pos="284"/>
        </w:tabs>
        <w:spacing w:before="120" w:after="120"/>
        <w:jc w:val="both"/>
        <w:rPr>
          <w:color w:val="000000"/>
          <w:spacing w:val="-1"/>
        </w:rPr>
      </w:pPr>
      <w:r w:rsidRPr="00F03B1E">
        <w:rPr>
          <w:color w:val="000000"/>
          <w:spacing w:val="-1"/>
        </w:rPr>
        <w:t xml:space="preserve">7. </w:t>
      </w:r>
      <w:r w:rsidRPr="00F03B1E">
        <w:rPr>
          <w:color w:val="000000"/>
          <w:spacing w:val="-1"/>
        </w:rPr>
        <w:tab/>
        <w:t>Jeżeli wadium jest wnoszone w formie gwarancji lub poręczenia, wykonawca przekazuje zamawiającemu oryginał gwarancji lub poręczenia, w postaci elektronicznej.</w:t>
      </w:r>
    </w:p>
    <w:p w14:paraId="3CACFD57"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8. Zamawiający zwraca wadium niezwłocznie, nie później jednak niż w terminie 7 dni od dnia wystąpienia jednej z okoliczności:</w:t>
      </w:r>
    </w:p>
    <w:p w14:paraId="537FCFD1"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upływu terminu związania ofertą;</w:t>
      </w:r>
    </w:p>
    <w:p w14:paraId="69545D44"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zawarcia umowy w sprawie zamówienia publicznego;</w:t>
      </w:r>
    </w:p>
    <w:p w14:paraId="648AD976"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unieważnienia postępowania o udzielenie zamówienia, z wyjątkiem sytuacji gdy nie zostało rozstrzygnięte odwołanie na czynność unieważnienia albo nie upłynął termin do jego wniesienia.</w:t>
      </w:r>
    </w:p>
    <w:p w14:paraId="3DC562F4" w14:textId="77777777" w:rsidR="00301403" w:rsidRPr="00F03B1E" w:rsidRDefault="00301403" w:rsidP="00301403">
      <w:pPr>
        <w:shd w:val="clear" w:color="auto" w:fill="FFFFFF"/>
        <w:tabs>
          <w:tab w:val="left" w:pos="284"/>
        </w:tabs>
        <w:spacing w:before="120" w:after="120"/>
        <w:jc w:val="both"/>
        <w:rPr>
          <w:color w:val="000000"/>
          <w:spacing w:val="-1"/>
        </w:rPr>
      </w:pPr>
      <w:r w:rsidRPr="00F03B1E">
        <w:rPr>
          <w:color w:val="000000"/>
          <w:spacing w:val="-1"/>
        </w:rPr>
        <w:t xml:space="preserve">9. </w:t>
      </w:r>
      <w:r w:rsidRPr="00F03B1E">
        <w:rPr>
          <w:color w:val="000000"/>
          <w:spacing w:val="-1"/>
        </w:rPr>
        <w:tab/>
        <w:t>Zamawiający, niezwłocznie, nie później jednak niż w terminie 7 dni od dnia złożenia wniosku (wg zasad komunikacji wskazanej w rozdziale 7 SWZ, zwraca wadium wykonawcy:</w:t>
      </w:r>
    </w:p>
    <w:p w14:paraId="5871F15F"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który wycofał ofertę przed upływem terminu składania ofert;</w:t>
      </w:r>
    </w:p>
    <w:p w14:paraId="2645B556"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którego oferta została odrzucona;</w:t>
      </w:r>
    </w:p>
    <w:p w14:paraId="5B4A6654"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po wyborze najkorzystniejszej oferty, z wyjątkiem wykonawcy, którego oferta została wybrana jako najkorzystniejsza;</w:t>
      </w:r>
    </w:p>
    <w:p w14:paraId="5044864C"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4)</w:t>
      </w:r>
      <w:r w:rsidRPr="00F03B1E">
        <w:rPr>
          <w:color w:val="000000"/>
          <w:spacing w:val="-1"/>
        </w:rPr>
        <w:tab/>
        <w:t>po unieważnieniu postępowania, w przypadku, gdy nie zostało rozstrzygnięte odwołanie na czynność unieważnienia albo nie upł</w:t>
      </w:r>
      <w:r>
        <w:rPr>
          <w:color w:val="000000"/>
          <w:spacing w:val="-1"/>
        </w:rPr>
        <w:t>ynął termin do jego wniesienia.</w:t>
      </w:r>
    </w:p>
    <w:p w14:paraId="6FE0ED05" w14:textId="77777777" w:rsidR="00301403" w:rsidRPr="00F03B1E" w:rsidRDefault="00301403" w:rsidP="00301403">
      <w:pPr>
        <w:shd w:val="clear" w:color="auto" w:fill="FFFFFF"/>
        <w:tabs>
          <w:tab w:val="left" w:pos="426"/>
        </w:tabs>
        <w:spacing w:before="120" w:after="120"/>
        <w:ind w:hanging="142"/>
        <w:jc w:val="both"/>
        <w:rPr>
          <w:color w:val="000000"/>
          <w:spacing w:val="-1"/>
        </w:rPr>
      </w:pPr>
      <w:r w:rsidRPr="00F03B1E">
        <w:rPr>
          <w:color w:val="000000"/>
          <w:spacing w:val="-1"/>
        </w:rPr>
        <w:lastRenderedPageBreak/>
        <w:t>10. Złożenie wniosku o zwrot wadium, o którym mowa powyżej, powoduje rozwiązanie stosunku prawnego z wykonawcą wraz z utratą przez niego prawa do korzystania ze środków ochrony prawnej</w:t>
      </w:r>
      <w:r>
        <w:rPr>
          <w:color w:val="000000"/>
          <w:spacing w:val="-1"/>
        </w:rPr>
        <w:t>, o których mowa w ustawie Pzp.</w:t>
      </w:r>
    </w:p>
    <w:p w14:paraId="22F1C9BC" w14:textId="77777777" w:rsidR="00301403" w:rsidRPr="00F03B1E" w:rsidRDefault="00301403" w:rsidP="00301403">
      <w:pPr>
        <w:shd w:val="clear" w:color="auto" w:fill="FFFFFF"/>
        <w:tabs>
          <w:tab w:val="left" w:pos="426"/>
        </w:tabs>
        <w:spacing w:before="120" w:after="120"/>
        <w:ind w:hanging="142"/>
        <w:jc w:val="both"/>
        <w:rPr>
          <w:color w:val="000000"/>
          <w:spacing w:val="-1"/>
        </w:rPr>
      </w:pPr>
      <w:r w:rsidRPr="00F03B1E">
        <w:rPr>
          <w:color w:val="000000"/>
          <w:spacing w:val="-1"/>
        </w:rPr>
        <w:t>11. Zamawiający zwraca wadium wniesione w pieniądzu wraz z odsetkami wynikającymi z umowy rachunku bankowego, na którym było ono przechowywane, pomniejszone o koszty prowadzenia rachunku bankowego oraz prowizji bankowej za przelew pieniędzy na rachunek ba</w:t>
      </w:r>
      <w:r>
        <w:rPr>
          <w:color w:val="000000"/>
          <w:spacing w:val="-1"/>
        </w:rPr>
        <w:t>nkowy wskazany przez wykonawcę.</w:t>
      </w:r>
    </w:p>
    <w:p w14:paraId="30D500F2" w14:textId="77777777" w:rsidR="00301403" w:rsidRPr="003C3DB2" w:rsidRDefault="00301403" w:rsidP="00301403">
      <w:pPr>
        <w:shd w:val="clear" w:color="auto" w:fill="FFFFFF"/>
        <w:tabs>
          <w:tab w:val="left" w:pos="426"/>
        </w:tabs>
        <w:spacing w:before="120" w:after="120"/>
        <w:ind w:hanging="142"/>
        <w:jc w:val="both"/>
        <w:rPr>
          <w:color w:val="000000"/>
          <w:spacing w:val="-1"/>
          <w:u w:val="single"/>
        </w:rPr>
      </w:pPr>
      <w:r w:rsidRPr="00F03B1E">
        <w:rPr>
          <w:color w:val="000000"/>
          <w:spacing w:val="-1"/>
        </w:rPr>
        <w:t>12. Zamawiający zwraca wadium wniesione w innej formie niż w pieniądzu poprzez złożenie gwarantowi lub poręczycielowi oś</w:t>
      </w:r>
      <w:r>
        <w:rPr>
          <w:color w:val="000000"/>
          <w:spacing w:val="-1"/>
        </w:rPr>
        <w:t xml:space="preserve">wiadczenia o zwolnieniu wadium. </w:t>
      </w:r>
      <w:r w:rsidRPr="0099654F">
        <w:rPr>
          <w:b/>
          <w:color w:val="000000"/>
          <w:spacing w:val="-1"/>
          <w:u w:val="single"/>
        </w:rPr>
        <w:t>Zaleca się umieszczenie w treści dokumentu wadium wnoszonego w formie gwarancji lub poręczenia</w:t>
      </w:r>
      <w:r>
        <w:rPr>
          <w:b/>
          <w:color w:val="000000"/>
          <w:spacing w:val="-1"/>
          <w:u w:val="single"/>
        </w:rPr>
        <w:t>,</w:t>
      </w:r>
      <w:r w:rsidRPr="0099654F">
        <w:rPr>
          <w:b/>
          <w:color w:val="000000"/>
          <w:spacing w:val="-1"/>
          <w:u w:val="single"/>
        </w:rPr>
        <w:t xml:space="preserve"> adres</w:t>
      </w:r>
      <w:r>
        <w:rPr>
          <w:b/>
          <w:color w:val="000000"/>
          <w:spacing w:val="-1"/>
          <w:u w:val="single"/>
        </w:rPr>
        <w:t>u</w:t>
      </w:r>
      <w:r w:rsidRPr="0099654F">
        <w:rPr>
          <w:b/>
          <w:color w:val="000000"/>
          <w:spacing w:val="-1"/>
          <w:u w:val="single"/>
        </w:rPr>
        <w:t xml:space="preserve"> poczty elektronicznej, na który Zamawiający może przesłać oświadczenie o zwolnieniu wadium.</w:t>
      </w:r>
    </w:p>
    <w:p w14:paraId="769220F9" w14:textId="77777777" w:rsidR="00301403" w:rsidRPr="00F03B1E" w:rsidRDefault="00301403" w:rsidP="00301403">
      <w:pPr>
        <w:shd w:val="clear" w:color="auto" w:fill="FFFFFF"/>
        <w:tabs>
          <w:tab w:val="left" w:pos="426"/>
        </w:tabs>
        <w:spacing w:before="120" w:after="120"/>
        <w:ind w:hanging="142"/>
        <w:jc w:val="both"/>
        <w:rPr>
          <w:color w:val="000000"/>
          <w:spacing w:val="-1"/>
        </w:rPr>
      </w:pPr>
      <w:r w:rsidRPr="00F03B1E">
        <w:rPr>
          <w:color w:val="000000"/>
          <w:spacing w:val="-1"/>
        </w:rPr>
        <w:t>13. Zamawiający zatrzymuje wadium wraz z odsetkami, a w przypadku wadium wniesionego w formie gwarancji lub poręczenia, występuje odpowiednio do gwaranta lub poręczyciela z żądaniem zapłaty wadium, jeżeli:</w:t>
      </w:r>
    </w:p>
    <w:p w14:paraId="5F07E139"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C582FC8"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wykonawca, którego oferta została wybrana:</w:t>
      </w:r>
    </w:p>
    <w:p w14:paraId="6E2DF0F5"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a)</w:t>
      </w:r>
      <w:r w:rsidRPr="00F03B1E">
        <w:rPr>
          <w:color w:val="000000"/>
          <w:spacing w:val="-1"/>
        </w:rPr>
        <w:tab/>
        <w:t>odmówił podpisania umowy w sprawie zamówienia publicznego na warunkach określonych w ofercie,</w:t>
      </w:r>
    </w:p>
    <w:p w14:paraId="7381D705" w14:textId="77777777" w:rsidR="00301403" w:rsidRPr="00F03B1E" w:rsidRDefault="00301403" w:rsidP="00301403">
      <w:pPr>
        <w:shd w:val="clear" w:color="auto" w:fill="FFFFFF"/>
        <w:tabs>
          <w:tab w:val="left" w:pos="426"/>
        </w:tabs>
        <w:spacing w:before="120" w:after="120"/>
        <w:jc w:val="both"/>
        <w:rPr>
          <w:color w:val="000000"/>
          <w:spacing w:val="-1"/>
        </w:rPr>
      </w:pPr>
      <w:r w:rsidRPr="00F03B1E">
        <w:rPr>
          <w:color w:val="000000"/>
          <w:spacing w:val="-1"/>
        </w:rPr>
        <w:t>b)</w:t>
      </w:r>
      <w:r w:rsidRPr="00F03B1E">
        <w:rPr>
          <w:color w:val="000000"/>
          <w:spacing w:val="-1"/>
        </w:rPr>
        <w:tab/>
        <w:t>nie wniósł wymaganego zabezpieczenia należytego wykonania umowy;</w:t>
      </w:r>
    </w:p>
    <w:p w14:paraId="5722C9EF" w14:textId="77777777" w:rsidR="00301403" w:rsidRDefault="00301403" w:rsidP="00301403">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zawarcie umowy w sprawie zamówienia publicznego stało się niemożliwe z przyczyn leżących po stronie wykonawcy, którego oferta została wybrana.</w:t>
      </w:r>
    </w:p>
    <w:p w14:paraId="0D0E70C7" w14:textId="77777777" w:rsidR="00124841" w:rsidRDefault="00124841" w:rsidP="008E4C08">
      <w:pPr>
        <w:pStyle w:val="Akapitzlist1"/>
        <w:shd w:val="clear" w:color="auto" w:fill="FFFFFF"/>
        <w:tabs>
          <w:tab w:val="left" w:pos="426"/>
          <w:tab w:val="left" w:pos="567"/>
        </w:tabs>
        <w:spacing w:after="120" w:line="276" w:lineRule="auto"/>
        <w:ind w:left="0"/>
        <w:rPr>
          <w:color w:val="000000"/>
          <w:spacing w:val="-2"/>
        </w:rPr>
      </w:pPr>
    </w:p>
    <w:p w14:paraId="59B5FAF0" w14:textId="3473B87F" w:rsidR="00D906CE" w:rsidRPr="00D906CE" w:rsidRDefault="00021CD8"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I</w:t>
      </w:r>
      <w:r w:rsidR="009521E6">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3E8B6ABF" w14:textId="2890B3E6" w:rsidR="006B61C8" w:rsidRPr="006B61C8" w:rsidRDefault="006B61C8" w:rsidP="001D6485">
      <w:pPr>
        <w:tabs>
          <w:tab w:val="left" w:pos="0"/>
        </w:tabs>
        <w:spacing w:before="120" w:after="120"/>
        <w:jc w:val="both"/>
        <w:rPr>
          <w:u w:val="single"/>
        </w:rPr>
      </w:pPr>
      <w:r w:rsidRPr="006B61C8">
        <w:rPr>
          <w:u w:val="single"/>
        </w:rPr>
        <w:t>Wykonawca może złożyć tylko jedną ofertę. Oferta może być złożona tylko do upływu terminu składania ofert.</w:t>
      </w:r>
    </w:p>
    <w:p w14:paraId="557CBC48" w14:textId="77777777" w:rsidR="006F253B" w:rsidRDefault="006F253B" w:rsidP="005013B8">
      <w:pPr>
        <w:pStyle w:val="Akapitzlist"/>
        <w:numPr>
          <w:ilvl w:val="0"/>
          <w:numId w:val="37"/>
        </w:numPr>
        <w:tabs>
          <w:tab w:val="left" w:pos="0"/>
          <w:tab w:val="left" w:pos="284"/>
        </w:tabs>
        <w:spacing w:before="120" w:after="120"/>
        <w:ind w:left="0" w:right="142" w:firstLine="0"/>
        <w:contextualSpacing w:val="0"/>
        <w:jc w:val="both"/>
      </w:pPr>
      <w:r>
        <w:t>Wykonawca składa ofertę za pośrednictwem Platformy zakupowej.</w:t>
      </w:r>
    </w:p>
    <w:p w14:paraId="2D5003B4" w14:textId="77777777" w:rsidR="006F253B" w:rsidRDefault="006F253B" w:rsidP="005013B8">
      <w:pPr>
        <w:pStyle w:val="Akapitzlist"/>
        <w:numPr>
          <w:ilvl w:val="0"/>
          <w:numId w:val="37"/>
        </w:numPr>
        <w:tabs>
          <w:tab w:val="left" w:pos="0"/>
          <w:tab w:val="left" w:pos="284"/>
        </w:tabs>
        <w:spacing w:before="120" w:after="120"/>
        <w:ind w:left="0" w:right="142" w:firstLine="0"/>
        <w:contextualSpacing w:val="0"/>
        <w:jc w:val="both"/>
      </w:pPr>
      <w:r>
        <w:t>Oferta musi być sporządzona w języku polskim. Ofertę składa się pod rygorem nieważności w formie elektronicznej lub w postaci elektronicznej w formacie danych: .pdf, .doc, .docx, .rtf, .xps, .odt, opatrzonej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71AAD94B" w14:textId="77777777" w:rsidR="006F253B" w:rsidRDefault="006F253B" w:rsidP="005013B8">
      <w:pPr>
        <w:pStyle w:val="Akapitzlist"/>
        <w:numPr>
          <w:ilvl w:val="0"/>
          <w:numId w:val="37"/>
        </w:numPr>
        <w:tabs>
          <w:tab w:val="left" w:pos="0"/>
          <w:tab w:val="left" w:pos="284"/>
        </w:tabs>
        <w:spacing w:before="120" w:after="120"/>
        <w:ind w:left="0" w:right="142" w:firstLine="0"/>
        <w:contextualSpacing w:val="0"/>
        <w:jc w:val="both"/>
      </w:pPr>
      <w:r w:rsidRPr="008D5F89">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425F0855" w14:textId="77777777" w:rsidR="006F253B" w:rsidRDefault="006F253B" w:rsidP="005013B8">
      <w:pPr>
        <w:pStyle w:val="Akapitzlist"/>
        <w:numPr>
          <w:ilvl w:val="0"/>
          <w:numId w:val="37"/>
        </w:numPr>
        <w:tabs>
          <w:tab w:val="left" w:pos="0"/>
          <w:tab w:val="left" w:pos="284"/>
        </w:tabs>
        <w:spacing w:before="120" w:after="120"/>
        <w:ind w:left="0" w:right="142" w:firstLine="0"/>
        <w:contextualSpacing w:val="0"/>
        <w:jc w:val="both"/>
      </w:pPr>
      <w:r>
        <w:t>Sposób złożenia oferty, w tym zaszyfrowania oferty opisany został w Instrukcji użytkownika dostępnej na Platformie zakupowej.</w:t>
      </w:r>
    </w:p>
    <w:p w14:paraId="52CF88E8" w14:textId="77777777" w:rsidR="006F253B" w:rsidRDefault="006F253B" w:rsidP="005013B8">
      <w:pPr>
        <w:pStyle w:val="Akapitzlist"/>
        <w:numPr>
          <w:ilvl w:val="0"/>
          <w:numId w:val="37"/>
        </w:numPr>
        <w:tabs>
          <w:tab w:val="left" w:pos="0"/>
          <w:tab w:val="left" w:pos="284"/>
        </w:tabs>
        <w:spacing w:before="120" w:after="120"/>
        <w:ind w:left="0" w:right="142" w:firstLine="0"/>
        <w:contextualSpacing w:val="0"/>
        <w:jc w:val="both"/>
      </w:pPr>
      <w:r>
        <w:t xml:space="preserve">Zgodnie Rozporządzeniem Prezesa Rady Ministrów z dnia 31 grudnia 2020r. w sprawie sposobu sporządzania i przekazywania informacji oraz wymagań technicznych dla dokumentów elektronicznych oraz </w:t>
      </w:r>
      <w:r>
        <w:lastRenderedPageBreak/>
        <w:t>środków komunikacji elektronicznej w postępowaniu o udzielenie zamówienia publicznego lub konkursie (Dz. U. z 2020r. poz. 2452), Zamawiający określa niezbędne wymagania techniczne związane z korzystaniem z Platformy:</w:t>
      </w:r>
    </w:p>
    <w:p w14:paraId="7EC418EC" w14:textId="77777777" w:rsidR="006F253B" w:rsidRDefault="006F253B" w:rsidP="005013B8">
      <w:pPr>
        <w:pStyle w:val="Akapitzlist"/>
        <w:numPr>
          <w:ilvl w:val="0"/>
          <w:numId w:val="38"/>
        </w:numPr>
        <w:tabs>
          <w:tab w:val="left" w:pos="284"/>
          <w:tab w:val="left" w:pos="567"/>
          <w:tab w:val="left" w:pos="993"/>
        </w:tabs>
        <w:spacing w:before="120" w:after="120"/>
        <w:ind w:left="0" w:right="142" w:firstLine="284"/>
        <w:contextualSpacing w:val="0"/>
        <w:jc w:val="both"/>
      </w:pPr>
      <w:r>
        <w:t>stały dostęp do sieci Internet o gwarantowanej przepustowości nie mniejszej niż 512 kb/s,</w:t>
      </w:r>
    </w:p>
    <w:p w14:paraId="43FD2479" w14:textId="77777777" w:rsidR="006F253B" w:rsidRDefault="006F253B" w:rsidP="005013B8">
      <w:pPr>
        <w:pStyle w:val="Akapitzlist"/>
        <w:numPr>
          <w:ilvl w:val="0"/>
          <w:numId w:val="38"/>
        </w:numPr>
        <w:tabs>
          <w:tab w:val="left" w:pos="284"/>
          <w:tab w:val="left" w:pos="567"/>
          <w:tab w:val="left" w:pos="993"/>
        </w:tabs>
        <w:spacing w:before="120" w:after="120"/>
        <w:ind w:left="567" w:right="142" w:hanging="283"/>
        <w:contextualSpacing w:val="0"/>
        <w:jc w:val="both"/>
      </w:pPr>
      <w:r>
        <w:t>komputer klasy PC lub MAC o następującej konfiguracji: pamięć min. 2 GB Ram, procesor Intel IV 2 GHZ lub jego nowsza wersja, jeden z systemów operacyjnych - MS Windows 7, Mac Os x 10 4, Linux, lub ich nowsze wersje,</w:t>
      </w:r>
    </w:p>
    <w:p w14:paraId="616D10D8" w14:textId="77777777" w:rsidR="006F253B" w:rsidRDefault="006F253B" w:rsidP="005013B8">
      <w:pPr>
        <w:pStyle w:val="Akapitzlist"/>
        <w:numPr>
          <w:ilvl w:val="0"/>
          <w:numId w:val="38"/>
        </w:numPr>
        <w:tabs>
          <w:tab w:val="left" w:pos="284"/>
          <w:tab w:val="left" w:pos="567"/>
          <w:tab w:val="left" w:pos="993"/>
        </w:tabs>
        <w:spacing w:before="120" w:after="120"/>
        <w:ind w:left="567" w:right="142" w:hanging="283"/>
        <w:contextualSpacing w:val="0"/>
        <w:jc w:val="both"/>
      </w:pPr>
      <w:r>
        <w:t>zainstalowana dowolna przeglądarka internetowa, w przypadku Internet Explorer minimalnie wersja 10 0.,</w:t>
      </w:r>
    </w:p>
    <w:p w14:paraId="302C14F9" w14:textId="77777777" w:rsidR="006F253B" w:rsidRDefault="006F253B" w:rsidP="005013B8">
      <w:pPr>
        <w:pStyle w:val="Akapitzlist"/>
        <w:numPr>
          <w:ilvl w:val="0"/>
          <w:numId w:val="38"/>
        </w:numPr>
        <w:tabs>
          <w:tab w:val="left" w:pos="284"/>
          <w:tab w:val="left" w:pos="567"/>
          <w:tab w:val="left" w:pos="993"/>
        </w:tabs>
        <w:spacing w:before="120" w:after="120"/>
        <w:ind w:left="0" w:right="142" w:firstLine="284"/>
        <w:contextualSpacing w:val="0"/>
        <w:jc w:val="both"/>
      </w:pPr>
      <w:r>
        <w:t>włączona obsługa JavaScript,</w:t>
      </w:r>
    </w:p>
    <w:p w14:paraId="262D5A84" w14:textId="77777777" w:rsidR="006F253B" w:rsidRDefault="006F253B" w:rsidP="005013B8">
      <w:pPr>
        <w:pStyle w:val="Akapitzlist"/>
        <w:numPr>
          <w:ilvl w:val="0"/>
          <w:numId w:val="38"/>
        </w:numPr>
        <w:tabs>
          <w:tab w:val="left" w:pos="284"/>
          <w:tab w:val="left" w:pos="567"/>
          <w:tab w:val="left" w:pos="993"/>
        </w:tabs>
        <w:spacing w:before="120" w:after="120"/>
        <w:ind w:left="0" w:right="142" w:firstLine="284"/>
        <w:contextualSpacing w:val="0"/>
        <w:jc w:val="both"/>
      </w:pPr>
      <w:r>
        <w:t>zainstalowany program Adobe Acrobat Reader lub inny obsługujący format plików .pdf,</w:t>
      </w:r>
    </w:p>
    <w:p w14:paraId="34F64D6D" w14:textId="77777777" w:rsidR="006F253B" w:rsidRDefault="006F253B" w:rsidP="005013B8">
      <w:pPr>
        <w:pStyle w:val="Akapitzlist"/>
        <w:numPr>
          <w:ilvl w:val="0"/>
          <w:numId w:val="38"/>
        </w:numPr>
        <w:tabs>
          <w:tab w:val="left" w:pos="284"/>
          <w:tab w:val="left" w:pos="567"/>
          <w:tab w:val="left" w:pos="993"/>
        </w:tabs>
        <w:spacing w:before="120" w:after="120"/>
        <w:ind w:left="567" w:right="142" w:hanging="283"/>
        <w:contextualSpacing w:val="0"/>
        <w:jc w:val="both"/>
      </w:pPr>
      <w:r>
        <w:t>Platformazakupowa.pl działa według standardu przyjętego w komunikacji sieciowej -kodowanie UTF8,</w:t>
      </w:r>
    </w:p>
    <w:p w14:paraId="252D0D8E" w14:textId="27ABA9A9" w:rsidR="006F253B" w:rsidRDefault="006F253B" w:rsidP="005013B8">
      <w:pPr>
        <w:pStyle w:val="Akapitzlist"/>
        <w:numPr>
          <w:ilvl w:val="0"/>
          <w:numId w:val="38"/>
        </w:numPr>
        <w:tabs>
          <w:tab w:val="left" w:pos="284"/>
          <w:tab w:val="left" w:pos="567"/>
          <w:tab w:val="left" w:pos="993"/>
        </w:tabs>
        <w:spacing w:before="120" w:after="120"/>
        <w:ind w:left="567" w:right="142" w:hanging="283"/>
        <w:contextualSpacing w:val="0"/>
        <w:jc w:val="both"/>
      </w:pPr>
      <w:r>
        <w:t>Oznaczenie czasu odbioru danych przez platformę zakupową stanowi datę oraz dokładny czas (hh:mm:ss) generowany wg. czasu lokalnego serwera synchronizowanego z zegarem Głównego Urzędu Miar.</w:t>
      </w:r>
    </w:p>
    <w:p w14:paraId="4C6DD554" w14:textId="77777777" w:rsidR="006F253B" w:rsidRDefault="006F253B" w:rsidP="005013B8">
      <w:pPr>
        <w:pStyle w:val="Akapitzlist"/>
        <w:numPr>
          <w:ilvl w:val="0"/>
          <w:numId w:val="39"/>
        </w:numPr>
        <w:tabs>
          <w:tab w:val="left" w:pos="0"/>
          <w:tab w:val="left" w:pos="284"/>
          <w:tab w:val="left" w:pos="993"/>
        </w:tabs>
        <w:spacing w:before="120" w:after="120"/>
        <w:ind w:left="0" w:right="142" w:firstLine="0"/>
        <w:contextualSpacing w:val="0"/>
        <w:jc w:val="both"/>
      </w:pPr>
      <w:r w:rsidRPr="007B1F7F">
        <w:t>Maksymalny rozmiar jednego pliku przesyłanego za pośrednictwem dedykowanych formularzy do: złożenia, zmiany, wycofania oferty wynosi 150 MB natomiast przy komunikacji wielkość pliku to maksymalnie 500 MB.</w:t>
      </w:r>
    </w:p>
    <w:p w14:paraId="2C9DE211" w14:textId="77777777" w:rsidR="006F253B" w:rsidRDefault="006F253B" w:rsidP="005013B8">
      <w:pPr>
        <w:pStyle w:val="Akapitzlist"/>
        <w:numPr>
          <w:ilvl w:val="0"/>
          <w:numId w:val="39"/>
        </w:numPr>
        <w:tabs>
          <w:tab w:val="left" w:pos="0"/>
          <w:tab w:val="left" w:pos="284"/>
          <w:tab w:val="left" w:pos="993"/>
        </w:tabs>
        <w:spacing w:before="120" w:after="120"/>
        <w:ind w:left="0" w:right="142" w:firstLine="0"/>
        <w:contextualSpacing w:val="0"/>
        <w:jc w:val="both"/>
      </w:pPr>
      <w:r w:rsidRPr="007B1F7F">
        <w:t>We wszelkiej korespondencji kierowanej do Zamawiającego, związanej z niniejs</w:t>
      </w:r>
      <w:r>
        <w:t xml:space="preserve">zym postępowaniem, wykonawcy </w:t>
      </w:r>
      <w:r w:rsidRPr="007B1F7F">
        <w:t>powinni posługiwać się znakiem spr</w:t>
      </w:r>
      <w:r>
        <w:t>awy przedmiotowego postępowania lub numerem ogłoszenia o zamówienia (podane na stronie tytułowej SWZ).</w:t>
      </w:r>
    </w:p>
    <w:p w14:paraId="3FF664E4" w14:textId="77777777" w:rsidR="006F253B" w:rsidRDefault="006F253B" w:rsidP="005013B8">
      <w:pPr>
        <w:pStyle w:val="Akapitzlist"/>
        <w:numPr>
          <w:ilvl w:val="0"/>
          <w:numId w:val="39"/>
        </w:numPr>
        <w:tabs>
          <w:tab w:val="left" w:pos="0"/>
          <w:tab w:val="left" w:pos="284"/>
          <w:tab w:val="left" w:pos="993"/>
        </w:tabs>
        <w:spacing w:before="120" w:after="120"/>
        <w:ind w:left="0" w:right="142" w:firstLine="0"/>
        <w:contextualSpacing w:val="0"/>
        <w:jc w:val="both"/>
      </w:pPr>
      <w:r>
        <w:t xml:space="preserve">Wszelkie informacje stanowiące tajemnicę przedsiębiorstwa w rozumieniu ustawy z dnia 16 kwietnia 1993 r. o zwalczaniu nieuczciwej konkurencji (Dz. U. z 2020 r. poz. 1913), które Wykonawca zastrzeże jako tajemnicę przedsiębiorstwa, </w:t>
      </w:r>
      <w:r w:rsidRPr="008D5F89">
        <w:t>powinny zostać złożone poprzez dodanie ich w formie wydzielonego i odpowiednio oznaczonego pliku w polu oznaczonym na Platformie zakupowej jako „Tajemnica przedsiębiorstwa”. Wykonawca</w:t>
      </w:r>
      <w:r>
        <w:t xml:space="preserve">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A8959F0" w14:textId="77777777" w:rsidR="006F253B" w:rsidRDefault="006F253B" w:rsidP="005013B8">
      <w:pPr>
        <w:pStyle w:val="Akapitzlist"/>
        <w:numPr>
          <w:ilvl w:val="0"/>
          <w:numId w:val="39"/>
        </w:numPr>
        <w:tabs>
          <w:tab w:val="left" w:pos="0"/>
          <w:tab w:val="left" w:pos="284"/>
          <w:tab w:val="left" w:pos="993"/>
        </w:tabs>
        <w:spacing w:before="120" w:after="120"/>
        <w:ind w:left="0" w:right="142" w:firstLine="0"/>
        <w:contextualSpacing w:val="0"/>
        <w:jc w:val="both"/>
      </w:pPr>
      <w: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324C4798" w14:textId="77777777" w:rsidR="006F253B" w:rsidRDefault="006F253B" w:rsidP="005013B8">
      <w:pPr>
        <w:pStyle w:val="Akapitzlist"/>
        <w:numPr>
          <w:ilvl w:val="0"/>
          <w:numId w:val="39"/>
        </w:numPr>
        <w:tabs>
          <w:tab w:val="left" w:pos="0"/>
          <w:tab w:val="left" w:pos="284"/>
          <w:tab w:val="left" w:pos="993"/>
        </w:tabs>
        <w:spacing w:before="120" w:after="120"/>
        <w:ind w:left="0" w:right="142" w:hanging="142"/>
        <w:contextualSpacing w:val="0"/>
        <w:jc w:val="both"/>
      </w:pPr>
      <w:r>
        <w:t>Do oferty należy dołączyć:</w:t>
      </w:r>
    </w:p>
    <w:p w14:paraId="33637247" w14:textId="77777777" w:rsidR="006F253B" w:rsidRDefault="006F253B" w:rsidP="005013B8">
      <w:pPr>
        <w:pStyle w:val="Akapitzlist"/>
        <w:numPr>
          <w:ilvl w:val="1"/>
          <w:numId w:val="39"/>
        </w:numPr>
        <w:tabs>
          <w:tab w:val="left" w:pos="284"/>
          <w:tab w:val="left" w:pos="851"/>
          <w:tab w:val="left" w:pos="993"/>
        </w:tabs>
        <w:spacing w:before="120" w:after="120"/>
        <w:ind w:left="851" w:right="142" w:hanging="567"/>
        <w:contextualSpacing w:val="0"/>
        <w:jc w:val="both"/>
      </w:pPr>
      <w:r>
        <w:t>Pełnomocnictwo upoważniające do złożenia oferty, o ile ofertę składa pełnomocnik;</w:t>
      </w:r>
    </w:p>
    <w:p w14:paraId="0923E264" w14:textId="77777777" w:rsidR="006F253B" w:rsidRDefault="006F253B" w:rsidP="005013B8">
      <w:pPr>
        <w:pStyle w:val="Akapitzlist"/>
        <w:numPr>
          <w:ilvl w:val="1"/>
          <w:numId w:val="39"/>
        </w:numPr>
        <w:tabs>
          <w:tab w:val="left" w:pos="284"/>
          <w:tab w:val="left" w:pos="851"/>
          <w:tab w:val="left" w:pos="993"/>
        </w:tabs>
        <w:spacing w:before="120" w:after="120"/>
        <w:ind w:left="851" w:right="142" w:hanging="567"/>
        <w:contextualSpacing w:val="0"/>
        <w:jc w:val="both"/>
      </w:pPr>
      <w:r>
        <w:t>Pełnomocnictwo dla pełnomocnika do reprezentowania w postępowaniu Wykonawców wspólnie ubiegających się o udzielenie zamówienia - dotyczy ofert składanych przez Wykonawców wspólnie ubiegających się o udzielenie zamówienia;</w:t>
      </w:r>
    </w:p>
    <w:p w14:paraId="40B0CC94" w14:textId="77777777" w:rsidR="006F253B" w:rsidRDefault="006F253B" w:rsidP="005013B8">
      <w:pPr>
        <w:pStyle w:val="Akapitzlist"/>
        <w:numPr>
          <w:ilvl w:val="1"/>
          <w:numId w:val="39"/>
        </w:numPr>
        <w:tabs>
          <w:tab w:val="left" w:pos="284"/>
          <w:tab w:val="left" w:pos="851"/>
          <w:tab w:val="left" w:pos="993"/>
        </w:tabs>
        <w:spacing w:before="120" w:after="120"/>
        <w:ind w:left="851" w:right="142" w:hanging="567"/>
        <w:contextualSpacing w:val="0"/>
        <w:jc w:val="both"/>
      </w:pPr>
      <w:r>
        <w:t xml:space="preserve">Oświadczenie Wykonawcy o niepodleganiu wykluczeniu z postępowania, wzór stanowi Załącznik nr 2 do SWZ. </w:t>
      </w:r>
    </w:p>
    <w:p w14:paraId="59A510B9" w14:textId="77777777" w:rsidR="006F253B" w:rsidRDefault="006F253B" w:rsidP="005013B8">
      <w:pPr>
        <w:pStyle w:val="Akapitzlist"/>
        <w:numPr>
          <w:ilvl w:val="1"/>
          <w:numId w:val="39"/>
        </w:numPr>
        <w:tabs>
          <w:tab w:val="left" w:pos="284"/>
          <w:tab w:val="left" w:pos="851"/>
          <w:tab w:val="left" w:pos="993"/>
        </w:tabs>
        <w:spacing w:before="120" w:after="120"/>
        <w:ind w:left="851" w:right="142" w:hanging="567"/>
        <w:contextualSpacing w:val="0"/>
        <w:jc w:val="both"/>
      </w:pPr>
      <w:r w:rsidRPr="00515B80">
        <w:lastRenderedPageBreak/>
        <w:t xml:space="preserve">Oświadczenie Wykonawcy o spełnieniu warunków udziału w postępowaniu, wzór stanowi Załącznik nr 3 do SWZ. </w:t>
      </w:r>
    </w:p>
    <w:p w14:paraId="2C7F6392" w14:textId="77777777" w:rsidR="006F253B" w:rsidRDefault="006F253B" w:rsidP="005013B8">
      <w:pPr>
        <w:pStyle w:val="Akapitzlist"/>
        <w:numPr>
          <w:ilvl w:val="1"/>
          <w:numId w:val="39"/>
        </w:numPr>
        <w:tabs>
          <w:tab w:val="left" w:pos="284"/>
          <w:tab w:val="left" w:pos="851"/>
          <w:tab w:val="left" w:pos="993"/>
        </w:tabs>
        <w:spacing w:before="120" w:after="120"/>
        <w:ind w:left="851" w:right="142" w:hanging="567"/>
        <w:contextualSpacing w:val="0"/>
        <w:jc w:val="both"/>
      </w:pPr>
      <w:r>
        <w:t>Zobowiązanie podmiotu udostępniającego zasoby, na które powołuje się Wykonawca, celem spełnienia warunków udziału w postępowaniu.</w:t>
      </w:r>
    </w:p>
    <w:p w14:paraId="77DA1287" w14:textId="7FC207C6" w:rsidR="006F253B" w:rsidRDefault="006F253B" w:rsidP="005013B8">
      <w:pPr>
        <w:pStyle w:val="Akapitzlist"/>
        <w:numPr>
          <w:ilvl w:val="1"/>
          <w:numId w:val="39"/>
        </w:numPr>
        <w:tabs>
          <w:tab w:val="left" w:pos="284"/>
          <w:tab w:val="left" w:pos="851"/>
          <w:tab w:val="left" w:pos="993"/>
        </w:tabs>
        <w:spacing w:before="120" w:after="120"/>
        <w:ind w:left="851" w:right="142" w:hanging="567"/>
        <w:contextualSpacing w:val="0"/>
        <w:jc w:val="both"/>
      </w:pPr>
      <w:r w:rsidRPr="005D2370">
        <w:t>Oświadczenie, zgodne z art. 117 ust 4 ustawy Pzp (dot. Wykonawców wspólnie ubiegających się o udzielenie zamówienia) wskazujące, które roboty budowlane wykonają poszczególni Wykonawcy (oświadczenie wg wzoru Wykonawcy).</w:t>
      </w:r>
      <w:r>
        <w:t xml:space="preserve"> </w:t>
      </w:r>
    </w:p>
    <w:p w14:paraId="0405BC42" w14:textId="77777777" w:rsidR="006F253B" w:rsidRDefault="006F253B" w:rsidP="005013B8">
      <w:pPr>
        <w:pStyle w:val="Akapitzlist"/>
        <w:numPr>
          <w:ilvl w:val="0"/>
          <w:numId w:val="39"/>
        </w:numPr>
        <w:tabs>
          <w:tab w:val="left" w:pos="0"/>
          <w:tab w:val="left" w:pos="284"/>
          <w:tab w:val="left" w:pos="851"/>
        </w:tabs>
        <w:spacing w:before="120" w:after="120"/>
        <w:ind w:left="0" w:right="142" w:hanging="142"/>
        <w:contextualSpacing w:val="0"/>
        <w:jc w:val="both"/>
      </w:pPr>
      <w:r>
        <w:t>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B13E326" w14:textId="77777777" w:rsidR="006F253B" w:rsidRDefault="006F253B" w:rsidP="005013B8">
      <w:pPr>
        <w:pStyle w:val="Akapitzlist"/>
        <w:numPr>
          <w:ilvl w:val="0"/>
          <w:numId w:val="39"/>
        </w:numPr>
        <w:tabs>
          <w:tab w:val="left" w:pos="0"/>
          <w:tab w:val="left" w:pos="284"/>
          <w:tab w:val="left" w:pos="851"/>
        </w:tabs>
        <w:spacing w:before="120" w:after="120"/>
        <w:ind w:left="0" w:right="142" w:hanging="142"/>
        <w:contextualSpacing w:val="0"/>
        <w:jc w:val="both"/>
      </w:pPr>
      <w:r>
        <w:t>Wykonawca po upływie terminu do składania ofert nie może skutecznie dokonać zmiany ani wycofać złożonej oferty.</w:t>
      </w:r>
    </w:p>
    <w:p w14:paraId="0DD75E23" w14:textId="77777777" w:rsidR="006F253B" w:rsidRDefault="006F253B" w:rsidP="008B40D1">
      <w:pPr>
        <w:tabs>
          <w:tab w:val="left" w:pos="426"/>
        </w:tabs>
        <w:spacing w:before="120" w:after="120"/>
        <w:jc w:val="both"/>
      </w:pPr>
    </w:p>
    <w:p w14:paraId="5A22D043" w14:textId="0D89A027" w:rsidR="00425886" w:rsidRDefault="001550A3" w:rsidP="001550A3">
      <w:pPr>
        <w:tabs>
          <w:tab w:val="left" w:pos="426"/>
        </w:tabs>
        <w:spacing w:before="120" w:after="120"/>
        <w:ind w:left="360" w:hanging="502"/>
        <w:jc w:val="both"/>
      </w:pPr>
      <w:r>
        <w:t>1</w:t>
      </w:r>
      <w:r w:rsidR="006F253B">
        <w:t>3</w:t>
      </w:r>
      <w:r>
        <w:t xml:space="preserve">. </w:t>
      </w:r>
      <w:r w:rsidRPr="00443F67">
        <w:rPr>
          <w:b/>
        </w:rPr>
        <w:t>Tajemnica przedsiębiorstwa:</w:t>
      </w:r>
    </w:p>
    <w:p w14:paraId="22C7CD04" w14:textId="464D6F79"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w:t>
      </w:r>
      <w:r w:rsidR="006A5EE5">
        <w:t xml:space="preserve">Dz. U. z </w:t>
      </w:r>
      <w:r w:rsidR="008B40D1">
        <w:t>2021</w:t>
      </w:r>
      <w:r w:rsidR="006A5EE5">
        <w:t xml:space="preserve"> r. poz. </w:t>
      </w:r>
      <w:r w:rsidR="008B40D1">
        <w:t>1655</w:t>
      </w:r>
      <w:r w:rsidRPr="009B4117">
        <w:rPr>
          <w:color w:val="000000"/>
        </w:rPr>
        <w:t>),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17" w:history="1">
        <w:r w:rsidRPr="00F63841">
          <w:rPr>
            <w:rStyle w:val="Hipercze"/>
          </w:rPr>
          <w:t>http://www.dziennikustaw.gov.pl/du/2018/1637/1</w:t>
        </w:r>
      </w:hyperlink>
      <w:r>
        <w:rPr>
          <w:color w:val="000000"/>
        </w:rPr>
        <w:t xml:space="preserve"> </w:t>
      </w:r>
    </w:p>
    <w:p w14:paraId="42E1730F" w14:textId="1C1B2DF6"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w:t>
      </w:r>
      <w:r w:rsidR="00361682">
        <w:rPr>
          <w:color w:val="000000"/>
        </w:rPr>
        <w:t>z</w:t>
      </w:r>
      <w:r w:rsidRPr="000B0378">
        <w:rPr>
          <w:color w:val="000000"/>
        </w:rPr>
        <w:t>. U z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 xml:space="preserve">Zastrzeżenie informacji może dotyczyć nie tylko oferty, ale i innych dokumentów czy informacji składanych przez wykonawcę w postępowaniu. Dla skuteczności dokonanego zastrzeżenia należy wypełnić </w:t>
      </w:r>
      <w:r w:rsidRPr="009B4117">
        <w:rPr>
          <w:color w:val="000000"/>
        </w:rPr>
        <w:lastRenderedPageBreak/>
        <w:t>następujące warunki:</w:t>
      </w:r>
    </w:p>
    <w:p w14:paraId="3319737F" w14:textId="3428201A" w:rsidR="009B4117" w:rsidRDefault="009B4117" w:rsidP="005013B8">
      <w:pPr>
        <w:pStyle w:val="Akapitzlist1"/>
        <w:numPr>
          <w:ilvl w:val="0"/>
          <w:numId w:val="13"/>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5013B8">
      <w:pPr>
        <w:pStyle w:val="Akapitzlist1"/>
        <w:numPr>
          <w:ilvl w:val="0"/>
          <w:numId w:val="13"/>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61770FA3" w:rsidR="009B4117" w:rsidRPr="009B4117" w:rsidRDefault="009B4117" w:rsidP="009B4117">
      <w:pPr>
        <w:pStyle w:val="Akapitzlist1"/>
        <w:tabs>
          <w:tab w:val="left" w:pos="142"/>
          <w:tab w:val="left" w:pos="284"/>
        </w:tabs>
        <w:spacing w:before="120" w:after="120"/>
        <w:rPr>
          <w:color w:val="000000"/>
        </w:rPr>
      </w:pPr>
      <w:r w:rsidRPr="009B4117">
        <w:rPr>
          <w:color w:val="000000"/>
        </w:rPr>
        <w:t>Ustawa o zwalczaniu nieuczciwej konkurencji (Dz.U.</w:t>
      </w:r>
      <w:r w:rsidR="00361682">
        <w:rPr>
          <w:color w:val="000000"/>
        </w:rPr>
        <w:t xml:space="preserve"> z </w:t>
      </w:r>
      <w:r w:rsidRPr="009B4117">
        <w:rPr>
          <w:color w:val="000000"/>
        </w:rPr>
        <w:t>202</w:t>
      </w:r>
      <w:r w:rsidR="008B40D1">
        <w:rPr>
          <w:color w:val="000000"/>
        </w:rPr>
        <w:t>1</w:t>
      </w:r>
      <w:r w:rsidR="00361682">
        <w:rPr>
          <w:color w:val="000000"/>
        </w:rPr>
        <w:t xml:space="preserve"> poz. </w:t>
      </w:r>
      <w:r w:rsidRPr="009B4117">
        <w:rPr>
          <w:color w:val="000000"/>
        </w:rPr>
        <w:t>1</w:t>
      </w:r>
      <w:r w:rsidR="008B40D1">
        <w:rPr>
          <w:color w:val="000000"/>
        </w:rPr>
        <w:t>655</w:t>
      </w:r>
      <w:r w:rsidRPr="009B4117">
        <w:rPr>
          <w:color w:val="000000"/>
        </w:rPr>
        <w:t>)</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696F8F3F" w14:textId="2560CB13" w:rsidR="00B85141" w:rsidRDefault="00B85141" w:rsidP="00BB4F9D">
      <w:pPr>
        <w:pStyle w:val="Akapitzlist"/>
        <w:spacing w:before="120" w:after="120"/>
        <w:ind w:left="0"/>
        <w:contextualSpacing w:val="0"/>
        <w:jc w:val="both"/>
      </w:pPr>
    </w:p>
    <w:p w14:paraId="03DA693B" w14:textId="77777777" w:rsidR="00021CD8" w:rsidRPr="00C833AF" w:rsidRDefault="00021CD8" w:rsidP="005013B8">
      <w:pPr>
        <w:pStyle w:val="Akapitzlist"/>
        <w:numPr>
          <w:ilvl w:val="0"/>
          <w:numId w:val="47"/>
        </w:numPr>
        <w:tabs>
          <w:tab w:val="clear" w:pos="2160"/>
          <w:tab w:val="num" w:pos="284"/>
        </w:tabs>
        <w:suppressAutoHyphens/>
        <w:ind w:hanging="3240"/>
        <w:jc w:val="both"/>
        <w:rPr>
          <w:b/>
          <w:spacing w:val="-1"/>
          <w:u w:val="single"/>
        </w:rPr>
      </w:pPr>
      <w:r w:rsidRPr="00E310FD">
        <w:rPr>
          <w:b/>
          <w:u w:val="single"/>
        </w:rPr>
        <w:t>OPIS SPOSOBU OBLICZANIA CENY</w:t>
      </w:r>
    </w:p>
    <w:p w14:paraId="6D03B4ED" w14:textId="77777777" w:rsidR="00021CD8" w:rsidRDefault="00021CD8" w:rsidP="00021CD8">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 jako cenę brutto</w:t>
      </w:r>
      <w:r>
        <w:rPr>
          <w:color w:val="000000"/>
          <w:spacing w:val="-1"/>
        </w:rPr>
        <w:t xml:space="preserve">, </w:t>
      </w:r>
      <w:r w:rsidRPr="00C83F3E">
        <w:rPr>
          <w:color w:val="000000"/>
          <w:spacing w:val="-1"/>
        </w:rPr>
        <w:t>z uwzględnieniem kwoty p</w:t>
      </w:r>
      <w:r>
        <w:rPr>
          <w:color w:val="000000"/>
          <w:spacing w:val="-1"/>
        </w:rPr>
        <w:t xml:space="preserve">odatku od towarów i usług (VAT) – zgodnie z wyliczeniem w tabeli kosztów inwestycji zawartej w Formularzu oferty. </w:t>
      </w:r>
    </w:p>
    <w:p w14:paraId="4240E6A7" w14:textId="77777777" w:rsidR="00021CD8" w:rsidRDefault="00021CD8" w:rsidP="00021CD8">
      <w:pPr>
        <w:shd w:val="clear" w:color="auto" w:fill="FFFFFF"/>
        <w:tabs>
          <w:tab w:val="left" w:pos="284"/>
          <w:tab w:val="left" w:pos="426"/>
        </w:tabs>
        <w:spacing w:before="120" w:after="120"/>
        <w:jc w:val="both"/>
        <w:rPr>
          <w:color w:val="000000"/>
          <w:spacing w:val="-1"/>
        </w:rPr>
      </w:pPr>
      <w:r>
        <w:rPr>
          <w:color w:val="000000"/>
          <w:spacing w:val="-1"/>
        </w:rPr>
        <w:t>Płatność częściowa:</w:t>
      </w:r>
    </w:p>
    <w:p w14:paraId="4EDD6690" w14:textId="77777777" w:rsidR="00021CD8" w:rsidRPr="00D73657" w:rsidRDefault="00021CD8" w:rsidP="00021CD8">
      <w:pPr>
        <w:shd w:val="clear" w:color="auto" w:fill="FFFFFF"/>
        <w:tabs>
          <w:tab w:val="left" w:pos="284"/>
          <w:tab w:val="left" w:pos="426"/>
        </w:tabs>
        <w:spacing w:before="120" w:after="120"/>
        <w:jc w:val="both"/>
        <w:rPr>
          <w:spacing w:val="-1"/>
        </w:rPr>
      </w:pPr>
      <w:r w:rsidRPr="00D73657">
        <w:rPr>
          <w:spacing w:val="-1"/>
        </w:rPr>
        <w:t>Etap 1</w:t>
      </w:r>
      <w:r>
        <w:rPr>
          <w:spacing w:val="-1"/>
        </w:rPr>
        <w:t xml:space="preserve"> </w:t>
      </w:r>
      <w:r w:rsidRPr="00D73657">
        <w:rPr>
          <w:spacing w:val="-1"/>
        </w:rPr>
        <w:t>obejmuje: Wykonanie stanu surowego zamkniętego dobudowywanej części budynku szkoły z wykonanymi instalacjami podtynkowymi i podposadzkowymi. – maksymalnie 50 % wartości oferty,</w:t>
      </w:r>
    </w:p>
    <w:p w14:paraId="1EB4909C" w14:textId="77777777" w:rsidR="00021CD8" w:rsidRPr="00D73657" w:rsidRDefault="00021CD8" w:rsidP="00021CD8">
      <w:pPr>
        <w:shd w:val="clear" w:color="auto" w:fill="FFFFFF"/>
        <w:tabs>
          <w:tab w:val="left" w:pos="284"/>
          <w:tab w:val="left" w:pos="426"/>
        </w:tabs>
        <w:spacing w:before="120" w:after="120"/>
        <w:jc w:val="both"/>
        <w:rPr>
          <w:spacing w:val="-1"/>
        </w:rPr>
      </w:pPr>
      <w:r w:rsidRPr="00D73657">
        <w:rPr>
          <w:spacing w:val="-1"/>
        </w:rPr>
        <w:t>Etap 2 obejmuje realizację pozostałych robót budowlanych  oraz:</w:t>
      </w:r>
    </w:p>
    <w:p w14:paraId="101C7289" w14:textId="77777777" w:rsidR="00021CD8" w:rsidRPr="00D73657" w:rsidRDefault="00021CD8" w:rsidP="00021CD8">
      <w:pPr>
        <w:shd w:val="clear" w:color="auto" w:fill="FFFFFF"/>
        <w:tabs>
          <w:tab w:val="left" w:pos="284"/>
          <w:tab w:val="left" w:pos="426"/>
        </w:tabs>
        <w:spacing w:before="120" w:after="120"/>
        <w:jc w:val="both"/>
        <w:rPr>
          <w:spacing w:val="-1"/>
        </w:rPr>
      </w:pPr>
      <w:r w:rsidRPr="00D73657">
        <w:rPr>
          <w:spacing w:val="-1"/>
        </w:rPr>
        <w:t>a)</w:t>
      </w:r>
      <w:r w:rsidRPr="00D73657">
        <w:rPr>
          <w:spacing w:val="-1"/>
        </w:rPr>
        <w:tab/>
        <w:t xml:space="preserve">przeprowadzenie wymaganych prób i badań oraz przygotowanie dokumentów związanych z oddaniem budowanych obiektów w użytkowanie i </w:t>
      </w:r>
    </w:p>
    <w:p w14:paraId="2E62BEA6" w14:textId="77777777" w:rsidR="00021CD8" w:rsidRPr="00D73657" w:rsidRDefault="00021CD8" w:rsidP="00021CD8">
      <w:pPr>
        <w:shd w:val="clear" w:color="auto" w:fill="FFFFFF"/>
        <w:tabs>
          <w:tab w:val="left" w:pos="284"/>
          <w:tab w:val="left" w:pos="426"/>
        </w:tabs>
        <w:spacing w:before="120" w:after="120"/>
        <w:jc w:val="both"/>
        <w:rPr>
          <w:spacing w:val="-1"/>
        </w:rPr>
      </w:pPr>
      <w:r w:rsidRPr="00D73657">
        <w:rPr>
          <w:spacing w:val="-1"/>
        </w:rPr>
        <w:t>b)</w:t>
      </w:r>
      <w:r w:rsidRPr="00D73657">
        <w:rPr>
          <w:spacing w:val="-1"/>
        </w:rPr>
        <w:tab/>
        <w:t>inwentaryzację powykonawczą,</w:t>
      </w:r>
    </w:p>
    <w:p w14:paraId="1D38A7B8" w14:textId="77777777" w:rsidR="00021CD8" w:rsidRPr="00D73657" w:rsidRDefault="00021CD8" w:rsidP="00021CD8">
      <w:pPr>
        <w:shd w:val="clear" w:color="auto" w:fill="FFFFFF"/>
        <w:tabs>
          <w:tab w:val="left" w:pos="284"/>
          <w:tab w:val="left" w:pos="426"/>
        </w:tabs>
        <w:spacing w:before="120" w:after="120"/>
        <w:jc w:val="both"/>
        <w:rPr>
          <w:spacing w:val="-1"/>
        </w:rPr>
      </w:pPr>
      <w:r w:rsidRPr="00D73657">
        <w:rPr>
          <w:spacing w:val="-1"/>
        </w:rPr>
        <w:lastRenderedPageBreak/>
        <w:t>c) uzyskanie pozwolenia na użytkowanie</w:t>
      </w:r>
    </w:p>
    <w:p w14:paraId="21870747" w14:textId="77777777" w:rsidR="00021CD8" w:rsidRDefault="00021CD8" w:rsidP="00021CD8">
      <w:pPr>
        <w:shd w:val="clear" w:color="auto" w:fill="FFFFFF"/>
        <w:tabs>
          <w:tab w:val="left" w:pos="284"/>
          <w:tab w:val="left" w:pos="426"/>
        </w:tabs>
        <w:spacing w:before="120" w:after="120"/>
        <w:jc w:val="both"/>
        <w:rPr>
          <w:color w:val="000000"/>
          <w:spacing w:val="-1"/>
        </w:rPr>
      </w:pPr>
      <w:r w:rsidRPr="00C83F3E">
        <w:rPr>
          <w:color w:val="000000"/>
          <w:spacing w:val="-1"/>
        </w:rPr>
        <w:t>2. Cena oferty s</w:t>
      </w:r>
      <w:r>
        <w:rPr>
          <w:color w:val="000000"/>
          <w:spacing w:val="-1"/>
        </w:rPr>
        <w:t xml:space="preserve">tanowi wynagrodzenie </w:t>
      </w:r>
      <w:r w:rsidRPr="00942E22">
        <w:rPr>
          <w:spacing w:val="-1"/>
        </w:rPr>
        <w:t>ryczałtowe</w:t>
      </w:r>
      <w:r>
        <w:rPr>
          <w:color w:val="000000"/>
          <w:spacing w:val="-1"/>
        </w:rPr>
        <w:t xml:space="preserve"> i powinna być obliczona przez Wykonawcę na podstawie załączonej dokumentacji projektowej i technicznej (Załącznik  nr 5) oraz wytycznych zawartych w niniejszej SWZ.</w:t>
      </w:r>
    </w:p>
    <w:p w14:paraId="542EE291" w14:textId="77777777" w:rsidR="00021CD8" w:rsidRDefault="00021CD8" w:rsidP="00021CD8">
      <w:pPr>
        <w:shd w:val="clear" w:color="auto" w:fill="FFFFFF"/>
        <w:tabs>
          <w:tab w:val="left" w:pos="284"/>
          <w:tab w:val="left" w:pos="426"/>
        </w:tabs>
        <w:spacing w:before="120" w:after="120"/>
        <w:jc w:val="both"/>
        <w:rPr>
          <w:color w:val="000000"/>
          <w:spacing w:val="-1"/>
        </w:rPr>
      </w:pPr>
      <w:r>
        <w:rPr>
          <w:color w:val="000000"/>
          <w:spacing w:val="-1"/>
        </w:rPr>
        <w:t>3. Cena oferty musi obejmować koszty wykonania robót bezpośrednio wynikających z dokumentów, jak w pkt. 2 oraz inne koszty konieczne do poniesienia celem terminowej i prawidłowej realizacji przedmiotu zamówienia.</w:t>
      </w:r>
    </w:p>
    <w:p w14:paraId="25B6C239" w14:textId="77777777" w:rsidR="00021CD8" w:rsidRPr="00C83F3E" w:rsidRDefault="00021CD8" w:rsidP="00021CD8">
      <w:pPr>
        <w:shd w:val="clear" w:color="auto" w:fill="FFFFFF"/>
        <w:tabs>
          <w:tab w:val="left" w:pos="284"/>
          <w:tab w:val="left" w:pos="426"/>
        </w:tabs>
        <w:spacing w:before="120" w:after="120"/>
        <w:jc w:val="both"/>
        <w:rPr>
          <w:color w:val="000000"/>
          <w:spacing w:val="-1"/>
        </w:rPr>
      </w:pPr>
      <w:r>
        <w:rPr>
          <w:color w:val="000000"/>
          <w:spacing w:val="-1"/>
        </w:rPr>
        <w:t>4</w:t>
      </w:r>
      <w:r w:rsidRPr="00C83F3E">
        <w:rPr>
          <w:color w:val="000000"/>
          <w:spacing w:val="-1"/>
        </w:rPr>
        <w:t>. Cena musi być wyrażona w złotych polskich (PLN), z dokładnością nie większą niż dwa miejsca po przecinku.</w:t>
      </w:r>
      <w:r>
        <w:rPr>
          <w:color w:val="000000"/>
          <w:spacing w:val="-1"/>
        </w:rPr>
        <w:t xml:space="preserve"> J</w:t>
      </w:r>
      <w:r w:rsidRPr="00A67195">
        <w:rPr>
          <w:color w:val="000000"/>
          <w:spacing w:val="-1"/>
        </w:rPr>
        <w:t xml:space="preserve">eżeli trzecia cyfra po przecinku  (i/lub następna) jest mniejsza od 5 wynik </w:t>
      </w:r>
      <w:r>
        <w:rPr>
          <w:color w:val="000000"/>
          <w:spacing w:val="-1"/>
        </w:rPr>
        <w:t xml:space="preserve">należy </w:t>
      </w:r>
      <w:r w:rsidRPr="00A67195">
        <w:rPr>
          <w:color w:val="000000"/>
          <w:spacing w:val="-1"/>
        </w:rPr>
        <w:t>zaokrągl</w:t>
      </w:r>
      <w:r>
        <w:rPr>
          <w:color w:val="000000"/>
          <w:spacing w:val="-1"/>
        </w:rPr>
        <w:t xml:space="preserve">ić </w:t>
      </w:r>
      <w:r w:rsidRPr="00A67195">
        <w:rPr>
          <w:color w:val="000000"/>
          <w:spacing w:val="-1"/>
        </w:rPr>
        <w:t xml:space="preserve">w dół, a jeżeli cyfra jest równa lub większa od 5 wynik należy zaokrąglić w górę.  </w:t>
      </w:r>
    </w:p>
    <w:p w14:paraId="6F45CD9C" w14:textId="77777777" w:rsidR="00021CD8" w:rsidRPr="008D057E" w:rsidRDefault="00021CD8" w:rsidP="00021CD8">
      <w:pPr>
        <w:shd w:val="clear" w:color="auto" w:fill="FFFFFF"/>
        <w:tabs>
          <w:tab w:val="left" w:pos="284"/>
          <w:tab w:val="left" w:pos="426"/>
        </w:tabs>
        <w:spacing w:before="120" w:after="120"/>
        <w:jc w:val="both"/>
        <w:rPr>
          <w:spacing w:val="-1"/>
        </w:rPr>
      </w:pPr>
      <w:r>
        <w:rPr>
          <w:spacing w:val="-1"/>
        </w:rPr>
        <w:t>5</w:t>
      </w:r>
      <w:r w:rsidRPr="008D057E">
        <w:rPr>
          <w:spacing w:val="-1"/>
        </w:rPr>
        <w:t>. Rozliczenia między Zamawiającym a Wykonawcą będą prowadzone w złotych polskich (PLN).</w:t>
      </w:r>
    </w:p>
    <w:p w14:paraId="63EDCFC2" w14:textId="77777777" w:rsidR="00021CD8" w:rsidRDefault="00021CD8" w:rsidP="00021CD8">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Pr>
          <w:color w:val="000000"/>
          <w:spacing w:val="-1"/>
        </w:rPr>
        <w:t>y</w:t>
      </w:r>
      <w:r w:rsidRPr="000B0378">
        <w:rPr>
          <w:color w:val="000000"/>
          <w:spacing w:val="-1"/>
        </w:rPr>
        <w:t>.</w:t>
      </w:r>
    </w:p>
    <w:p w14:paraId="09822BF6" w14:textId="77777777" w:rsidR="008B40D1" w:rsidRPr="00813A00" w:rsidRDefault="008B40D1" w:rsidP="00BB4F9D">
      <w:pPr>
        <w:pStyle w:val="Akapitzlist"/>
        <w:spacing w:before="120" w:after="120"/>
        <w:ind w:left="0"/>
        <w:contextualSpacing w:val="0"/>
        <w:jc w:val="both"/>
      </w:pPr>
    </w:p>
    <w:p w14:paraId="5E9962FD" w14:textId="012A6261" w:rsidR="00472EF2" w:rsidRPr="008B40D1" w:rsidRDefault="00472EF2" w:rsidP="005013B8">
      <w:pPr>
        <w:pStyle w:val="Akapitzlist"/>
        <w:numPr>
          <w:ilvl w:val="0"/>
          <w:numId w:val="47"/>
        </w:numPr>
        <w:spacing w:after="40"/>
        <w:ind w:left="426" w:hanging="426"/>
        <w:jc w:val="both"/>
        <w:rPr>
          <w:b/>
          <w:u w:val="single"/>
        </w:rPr>
      </w:pPr>
      <w:r>
        <w:rPr>
          <w:b/>
          <w:u w:val="single"/>
        </w:rPr>
        <w:t>SPOSÓB ORAZ TERMIN SKŁADANIA OFERT</w:t>
      </w:r>
    </w:p>
    <w:p w14:paraId="4178AB39" w14:textId="278CC67B" w:rsidR="00471876" w:rsidRPr="00B77A21" w:rsidRDefault="00471876" w:rsidP="005013B8">
      <w:pPr>
        <w:pStyle w:val="Akapitzlist"/>
        <w:numPr>
          <w:ilvl w:val="0"/>
          <w:numId w:val="40"/>
        </w:numPr>
        <w:tabs>
          <w:tab w:val="left" w:pos="284"/>
        </w:tabs>
        <w:spacing w:before="120" w:after="120"/>
        <w:ind w:left="0" w:right="142" w:firstLine="0"/>
        <w:contextualSpacing w:val="0"/>
        <w:jc w:val="both"/>
        <w:rPr>
          <w:b/>
          <w:color w:val="FF0000"/>
        </w:rPr>
      </w:pPr>
      <w:r w:rsidRPr="00B77A21">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18" w:history="1">
        <w:r w:rsidR="008B40D1" w:rsidRPr="00AF55BA">
          <w:rPr>
            <w:rStyle w:val="Hipercze"/>
          </w:rPr>
          <w:t>https://platformazakupowa.pl/pn/bukowiec</w:t>
        </w:r>
      </w:hyperlink>
      <w:r w:rsidR="008B40D1">
        <w:t xml:space="preserve"> </w:t>
      </w:r>
      <w:r w:rsidR="008B40D1" w:rsidRPr="008B40D1">
        <w:t xml:space="preserve"> </w:t>
      </w:r>
      <w:r w:rsidRPr="00B77A21">
        <w:rPr>
          <w:color w:val="FF0000"/>
        </w:rPr>
        <w:t xml:space="preserve"> </w:t>
      </w:r>
    </w:p>
    <w:p w14:paraId="4D4D7097" w14:textId="4FCF0BA2" w:rsidR="00471876" w:rsidRPr="00021CD8" w:rsidRDefault="00471876" w:rsidP="005013B8">
      <w:pPr>
        <w:pStyle w:val="Akapitzlist"/>
        <w:numPr>
          <w:ilvl w:val="0"/>
          <w:numId w:val="40"/>
        </w:numPr>
        <w:tabs>
          <w:tab w:val="left" w:pos="284"/>
        </w:tabs>
        <w:spacing w:before="120" w:after="120"/>
        <w:ind w:left="0" w:right="142" w:firstLine="0"/>
        <w:contextualSpacing w:val="0"/>
        <w:jc w:val="both"/>
        <w:rPr>
          <w:b/>
        </w:rPr>
      </w:pPr>
      <w:r w:rsidRPr="00021CD8">
        <w:t xml:space="preserve">Ofertę wraz z wymaganymi załącznikami należy złożyć w terminie do dnia </w:t>
      </w:r>
      <w:r w:rsidR="00C766AA">
        <w:t>25.07.2022</w:t>
      </w:r>
      <w:r w:rsidR="00B77A21" w:rsidRPr="00021CD8">
        <w:t>r.</w:t>
      </w:r>
      <w:r w:rsidRPr="00021CD8">
        <w:t xml:space="preserve"> do godz. 12:00.</w:t>
      </w:r>
    </w:p>
    <w:p w14:paraId="2EE52441" w14:textId="77777777" w:rsidR="00471876" w:rsidRPr="00B77A21" w:rsidRDefault="00471876" w:rsidP="005013B8">
      <w:pPr>
        <w:pStyle w:val="Akapitzlist"/>
        <w:numPr>
          <w:ilvl w:val="0"/>
          <w:numId w:val="40"/>
        </w:numPr>
        <w:tabs>
          <w:tab w:val="left" w:pos="284"/>
        </w:tabs>
        <w:spacing w:before="120" w:after="120"/>
        <w:ind w:left="0" w:right="142" w:firstLine="0"/>
        <w:contextualSpacing w:val="0"/>
        <w:jc w:val="both"/>
        <w:rPr>
          <w:b/>
        </w:rPr>
      </w:pPr>
      <w:r w:rsidRPr="00B77A21">
        <w:t>Wykonawca może złożyć tylko jedną ofertę.</w:t>
      </w:r>
    </w:p>
    <w:p w14:paraId="27AC8B76" w14:textId="77777777" w:rsidR="00471876" w:rsidRPr="00B77A21" w:rsidRDefault="00471876" w:rsidP="005013B8">
      <w:pPr>
        <w:pStyle w:val="Akapitzlist"/>
        <w:numPr>
          <w:ilvl w:val="0"/>
          <w:numId w:val="40"/>
        </w:numPr>
        <w:tabs>
          <w:tab w:val="left" w:pos="284"/>
        </w:tabs>
        <w:spacing w:before="120" w:after="120"/>
        <w:ind w:left="0" w:right="142" w:firstLine="0"/>
        <w:contextualSpacing w:val="0"/>
        <w:jc w:val="both"/>
        <w:rPr>
          <w:b/>
        </w:rPr>
      </w:pPr>
      <w:r w:rsidRPr="00B77A21">
        <w:t>Zamawiający odrzuci ofertę złożoną po terminie składania ofert.</w:t>
      </w:r>
    </w:p>
    <w:p w14:paraId="216EEA09" w14:textId="77777777" w:rsidR="00471876" w:rsidRPr="00B77A21" w:rsidRDefault="00471876" w:rsidP="005013B8">
      <w:pPr>
        <w:pStyle w:val="Akapitzlist"/>
        <w:numPr>
          <w:ilvl w:val="0"/>
          <w:numId w:val="40"/>
        </w:numPr>
        <w:tabs>
          <w:tab w:val="left" w:pos="284"/>
        </w:tabs>
        <w:spacing w:before="120" w:after="120"/>
        <w:ind w:left="0" w:right="142" w:firstLine="0"/>
        <w:contextualSpacing w:val="0"/>
        <w:jc w:val="both"/>
        <w:rPr>
          <w:b/>
        </w:rPr>
      </w:pPr>
      <w:r w:rsidRPr="00B77A21">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37152FA4" w14:textId="30EB8DEC" w:rsidR="00471876" w:rsidRPr="00B77A21" w:rsidRDefault="00471876" w:rsidP="005013B8">
      <w:pPr>
        <w:pStyle w:val="Akapitzlist"/>
        <w:numPr>
          <w:ilvl w:val="0"/>
          <w:numId w:val="40"/>
        </w:numPr>
        <w:tabs>
          <w:tab w:val="left" w:pos="284"/>
        </w:tabs>
        <w:spacing w:before="120" w:after="120"/>
        <w:ind w:left="0" w:right="142" w:firstLine="0"/>
        <w:contextualSpacing w:val="0"/>
        <w:jc w:val="both"/>
        <w:rPr>
          <w:rStyle w:val="Hipercze"/>
          <w:b/>
          <w:color w:val="auto"/>
          <w:u w:val="none"/>
        </w:rPr>
      </w:pPr>
      <w:r w:rsidRPr="00B77A21">
        <w:t xml:space="preserve">Do upływu terminu składania ofert wykonawca może zmienić lub wycofać ofertę. Sposób dokonywania zmiany lub wycofania oferty zamieszczono w instrukcji dostępnej na stronie internetowej pod adresem: </w:t>
      </w:r>
      <w:hyperlink r:id="rId19" w:history="1">
        <w:r w:rsidR="008B40D1" w:rsidRPr="00AF55BA">
          <w:rPr>
            <w:rStyle w:val="Hipercze"/>
          </w:rPr>
          <w:t>https://platformazakupowa.pl/pn/bukowiec</w:t>
        </w:r>
      </w:hyperlink>
      <w:r w:rsidR="008B40D1">
        <w:t xml:space="preserve"> </w:t>
      </w:r>
    </w:p>
    <w:p w14:paraId="42D16E49" w14:textId="77777777" w:rsidR="00471876" w:rsidRPr="00D6475D" w:rsidRDefault="00471876" w:rsidP="005013B8">
      <w:pPr>
        <w:pStyle w:val="Akapitzlist"/>
        <w:numPr>
          <w:ilvl w:val="0"/>
          <w:numId w:val="40"/>
        </w:numPr>
        <w:tabs>
          <w:tab w:val="left" w:pos="284"/>
        </w:tabs>
        <w:spacing w:before="120" w:after="120"/>
        <w:ind w:left="0" w:right="142" w:firstLine="0"/>
        <w:contextualSpacing w:val="0"/>
        <w:jc w:val="both"/>
        <w:rPr>
          <w:b/>
        </w:rPr>
      </w:pPr>
      <w:r w:rsidRPr="00D6475D">
        <w:rPr>
          <w:color w:val="000000"/>
        </w:rPr>
        <w:t>Wykonawca po upływie terminu do składania ofert nie może wycofać złożonej oferty.</w:t>
      </w:r>
    </w:p>
    <w:p w14:paraId="7780B9D6" w14:textId="77777777" w:rsidR="00471876" w:rsidRPr="00D6475D" w:rsidRDefault="00471876" w:rsidP="005013B8">
      <w:pPr>
        <w:pStyle w:val="Akapitzlist"/>
        <w:numPr>
          <w:ilvl w:val="0"/>
          <w:numId w:val="40"/>
        </w:numPr>
        <w:tabs>
          <w:tab w:val="left" w:pos="284"/>
        </w:tabs>
        <w:spacing w:before="120" w:after="120"/>
        <w:ind w:left="0" w:right="142" w:firstLine="0"/>
        <w:contextualSpacing w:val="0"/>
        <w:jc w:val="both"/>
        <w:rPr>
          <w:b/>
        </w:rPr>
      </w:pPr>
      <w:r w:rsidRPr="00D6475D">
        <w:rPr>
          <w:color w:val="000000"/>
        </w:rPr>
        <w:t>Otwarcie ofert:</w:t>
      </w:r>
    </w:p>
    <w:p w14:paraId="20664659" w14:textId="77811ABC" w:rsidR="00471876" w:rsidRPr="00B77A21" w:rsidRDefault="00471876" w:rsidP="005013B8">
      <w:pPr>
        <w:pStyle w:val="Akapitzlist"/>
        <w:numPr>
          <w:ilvl w:val="0"/>
          <w:numId w:val="41"/>
        </w:numPr>
        <w:tabs>
          <w:tab w:val="left" w:pos="284"/>
          <w:tab w:val="left" w:pos="993"/>
        </w:tabs>
        <w:spacing w:before="120" w:after="120"/>
        <w:ind w:left="0" w:right="142" w:firstLine="0"/>
        <w:contextualSpacing w:val="0"/>
        <w:jc w:val="both"/>
        <w:rPr>
          <w:b/>
          <w:color w:val="FF0000"/>
        </w:rPr>
      </w:pPr>
      <w:r w:rsidRPr="00021CD8">
        <w:t xml:space="preserve">Otwarcie ofert nastąpi w dniu </w:t>
      </w:r>
      <w:r w:rsidR="00C766AA">
        <w:t>25.07.2022</w:t>
      </w:r>
      <w:r w:rsidR="00C766AA" w:rsidRPr="00021CD8">
        <w:t>r.</w:t>
      </w:r>
      <w:r w:rsidRPr="00021CD8">
        <w:t xml:space="preserve"> o godzinie 12:15</w:t>
      </w:r>
    </w:p>
    <w:p w14:paraId="0EA584B3" w14:textId="77777777" w:rsidR="00471876" w:rsidRPr="00D6475D" w:rsidRDefault="00471876" w:rsidP="005013B8">
      <w:pPr>
        <w:pStyle w:val="Akapitzlist"/>
        <w:numPr>
          <w:ilvl w:val="0"/>
          <w:numId w:val="41"/>
        </w:numPr>
        <w:tabs>
          <w:tab w:val="left" w:pos="284"/>
          <w:tab w:val="left" w:pos="993"/>
        </w:tabs>
        <w:spacing w:before="120" w:after="120"/>
        <w:ind w:left="0" w:right="142" w:firstLine="0"/>
        <w:contextualSpacing w:val="0"/>
        <w:jc w:val="both"/>
        <w:rPr>
          <w:b/>
        </w:rPr>
      </w:pPr>
      <w:r w:rsidRPr="00D6475D">
        <w:rPr>
          <w:color w:val="000000"/>
        </w:rPr>
        <w:t>Otwarcie ofert jest niejawne.</w:t>
      </w:r>
    </w:p>
    <w:p w14:paraId="7EE07BA0" w14:textId="77777777" w:rsidR="00471876" w:rsidRPr="00D6475D" w:rsidRDefault="00471876" w:rsidP="005013B8">
      <w:pPr>
        <w:pStyle w:val="Akapitzlist"/>
        <w:numPr>
          <w:ilvl w:val="0"/>
          <w:numId w:val="41"/>
        </w:numPr>
        <w:tabs>
          <w:tab w:val="left" w:pos="284"/>
          <w:tab w:val="left" w:pos="993"/>
        </w:tabs>
        <w:spacing w:before="120" w:after="120"/>
        <w:ind w:left="0" w:right="142" w:firstLine="0"/>
        <w:contextualSpacing w:val="0"/>
        <w:jc w:val="both"/>
        <w:rPr>
          <w:b/>
        </w:rPr>
      </w:pPr>
      <w:r w:rsidRPr="00D6475D">
        <w:rPr>
          <w:color w:val="000000"/>
        </w:rPr>
        <w:t xml:space="preserve">Zamawiający, najpóźniej przed otwarciem ofert, udostępnia na stronie internetowej prowadzonego postępowania informację o kwocie, jaką zamierza przeznaczyć́ na sfinansowanie zamówienia, </w:t>
      </w:r>
      <w:r w:rsidRPr="00D6475D">
        <w:rPr>
          <w:b/>
          <w:color w:val="000000"/>
        </w:rPr>
        <w:t>o ile nie podał tej informacji w ogłoszeniu o zamówieniu lub SWZ.</w:t>
      </w:r>
    </w:p>
    <w:p w14:paraId="04F39699" w14:textId="77777777" w:rsidR="00471876" w:rsidRPr="00D6475D" w:rsidRDefault="00471876" w:rsidP="005013B8">
      <w:pPr>
        <w:pStyle w:val="Akapitzlist"/>
        <w:numPr>
          <w:ilvl w:val="0"/>
          <w:numId w:val="41"/>
        </w:numPr>
        <w:tabs>
          <w:tab w:val="left" w:pos="284"/>
          <w:tab w:val="left" w:pos="993"/>
        </w:tabs>
        <w:spacing w:before="120" w:after="120"/>
        <w:ind w:left="0" w:right="142" w:firstLine="0"/>
        <w:contextualSpacing w:val="0"/>
        <w:jc w:val="both"/>
        <w:rPr>
          <w:b/>
        </w:rPr>
      </w:pPr>
      <w:r w:rsidRPr="00D6475D">
        <w:rPr>
          <w:color w:val="000000"/>
        </w:rPr>
        <w:t>Zamawiający, niezwłocznie po otwarciu ofert, udostępnia na stronie internetowej prowadzonego postępowania informacje o:</w:t>
      </w:r>
    </w:p>
    <w:p w14:paraId="0FE52D99" w14:textId="77777777" w:rsidR="00471876" w:rsidRPr="00D6475D" w:rsidRDefault="00471876" w:rsidP="005013B8">
      <w:pPr>
        <w:pStyle w:val="Akapitzlist"/>
        <w:numPr>
          <w:ilvl w:val="0"/>
          <w:numId w:val="11"/>
        </w:numPr>
        <w:tabs>
          <w:tab w:val="left" w:pos="284"/>
          <w:tab w:val="left" w:pos="993"/>
        </w:tabs>
        <w:spacing w:before="120" w:after="120"/>
        <w:ind w:left="0" w:right="142" w:firstLine="0"/>
        <w:contextualSpacing w:val="0"/>
        <w:jc w:val="both"/>
        <w:rPr>
          <w:b/>
        </w:rPr>
      </w:pPr>
      <w:r w:rsidRPr="00D6475D">
        <w:rPr>
          <w:color w:val="000000"/>
        </w:rPr>
        <w:t>nazwach albo imionach i nazwiskach oraz siedzibach lub miejscach prowadzonej działalności gospodarczej albo miejscach zamieszkania wykonawców, których oferty zostały otwarte;</w:t>
      </w:r>
    </w:p>
    <w:p w14:paraId="6612FB08" w14:textId="77777777" w:rsidR="00471876" w:rsidRPr="00D6475D" w:rsidRDefault="00471876" w:rsidP="005013B8">
      <w:pPr>
        <w:pStyle w:val="Akapitzlist"/>
        <w:numPr>
          <w:ilvl w:val="0"/>
          <w:numId w:val="11"/>
        </w:numPr>
        <w:tabs>
          <w:tab w:val="left" w:pos="284"/>
          <w:tab w:val="left" w:pos="993"/>
        </w:tabs>
        <w:spacing w:before="120" w:after="120"/>
        <w:ind w:left="0" w:right="142" w:firstLine="0"/>
        <w:contextualSpacing w:val="0"/>
        <w:jc w:val="both"/>
        <w:rPr>
          <w:b/>
        </w:rPr>
      </w:pPr>
      <w:r w:rsidRPr="00D6475D">
        <w:rPr>
          <w:color w:val="000000"/>
        </w:rPr>
        <w:t>cenach lub kosztach zawartych w ofertach.</w:t>
      </w:r>
    </w:p>
    <w:p w14:paraId="01354172" w14:textId="4BDBFD80" w:rsidR="00471876" w:rsidRDefault="00471876" w:rsidP="00471876">
      <w:pPr>
        <w:tabs>
          <w:tab w:val="num" w:pos="0"/>
          <w:tab w:val="left" w:pos="851"/>
        </w:tabs>
        <w:spacing w:before="120" w:after="120"/>
        <w:ind w:left="284" w:right="142"/>
        <w:contextualSpacing/>
        <w:jc w:val="center"/>
        <w:rPr>
          <w:b/>
        </w:rPr>
      </w:pPr>
    </w:p>
    <w:p w14:paraId="51990438" w14:textId="7643C7AF" w:rsidR="0074005B" w:rsidRDefault="0074005B" w:rsidP="00471876">
      <w:pPr>
        <w:tabs>
          <w:tab w:val="num" w:pos="0"/>
          <w:tab w:val="left" w:pos="851"/>
        </w:tabs>
        <w:spacing w:before="120" w:after="120"/>
        <w:ind w:left="284" w:right="142"/>
        <w:contextualSpacing/>
        <w:jc w:val="center"/>
        <w:rPr>
          <w:b/>
        </w:rPr>
      </w:pPr>
    </w:p>
    <w:p w14:paraId="215081A2" w14:textId="77777777" w:rsidR="0074005B" w:rsidRDefault="0074005B" w:rsidP="00471876">
      <w:pPr>
        <w:tabs>
          <w:tab w:val="num" w:pos="0"/>
          <w:tab w:val="left" w:pos="851"/>
        </w:tabs>
        <w:spacing w:before="120" w:after="120"/>
        <w:ind w:left="284" w:right="142"/>
        <w:contextualSpacing/>
        <w:jc w:val="center"/>
        <w:rPr>
          <w:b/>
        </w:rPr>
      </w:pPr>
    </w:p>
    <w:p w14:paraId="731C563A" w14:textId="77777777" w:rsidR="00471876" w:rsidRPr="00D6475D" w:rsidRDefault="00471876" w:rsidP="00471876">
      <w:pPr>
        <w:tabs>
          <w:tab w:val="num" w:pos="0"/>
          <w:tab w:val="left" w:pos="851"/>
        </w:tabs>
        <w:spacing w:before="120" w:after="120"/>
        <w:ind w:left="284" w:right="142"/>
        <w:contextualSpacing/>
        <w:jc w:val="center"/>
        <w:rPr>
          <w:b/>
        </w:rPr>
      </w:pPr>
      <w:r w:rsidRPr="00D6475D">
        <w:rPr>
          <w:b/>
        </w:rPr>
        <w:lastRenderedPageBreak/>
        <w:t>UWAGA</w:t>
      </w:r>
      <w:r>
        <w:rPr>
          <w:b/>
        </w:rPr>
        <w:t>!</w:t>
      </w:r>
    </w:p>
    <w:p w14:paraId="2124E888" w14:textId="77777777" w:rsidR="00471876" w:rsidRPr="00D6475D" w:rsidRDefault="00471876" w:rsidP="00021CD8">
      <w:pPr>
        <w:tabs>
          <w:tab w:val="num" w:pos="0"/>
          <w:tab w:val="left" w:pos="851"/>
        </w:tabs>
        <w:spacing w:before="120" w:after="120"/>
        <w:ind w:right="142"/>
        <w:contextualSpacing/>
        <w:jc w:val="both"/>
        <w:rPr>
          <w:b/>
        </w:rPr>
      </w:pPr>
      <w:r w:rsidRPr="00D6475D">
        <w:rPr>
          <w:b/>
        </w:rPr>
        <w:t>W przypadku wystąpienia awarii systemu teleinformatycznego, która spowoduje brak możliwości otwarcia ofert w terminie określonym przez Zamawiającego, otwarcie ofert nastąpi niezwłocznie po usunięciu awarii.</w:t>
      </w:r>
    </w:p>
    <w:p w14:paraId="1FF9795B" w14:textId="77777777" w:rsidR="00471876" w:rsidRPr="00D6475D" w:rsidRDefault="00471876" w:rsidP="00021CD8">
      <w:pPr>
        <w:tabs>
          <w:tab w:val="num" w:pos="0"/>
          <w:tab w:val="left" w:pos="851"/>
        </w:tabs>
        <w:spacing w:before="120" w:after="120"/>
        <w:ind w:right="142"/>
        <w:contextualSpacing/>
        <w:jc w:val="both"/>
        <w:rPr>
          <w:b/>
        </w:rPr>
      </w:pPr>
      <w:r w:rsidRPr="00D6475D">
        <w:rPr>
          <w:b/>
        </w:rPr>
        <w:t>Zamawiający poinformuje o zmianie terminu otwarcia ofert na stronie internetowej prowadzonego postępowania.</w:t>
      </w:r>
    </w:p>
    <w:p w14:paraId="10854487" w14:textId="5E3BDC9E" w:rsidR="00472EF2" w:rsidRDefault="00472EF2" w:rsidP="00472EF2">
      <w:pPr>
        <w:tabs>
          <w:tab w:val="num" w:pos="0"/>
          <w:tab w:val="left" w:pos="851"/>
        </w:tabs>
        <w:spacing w:before="120" w:after="120"/>
        <w:jc w:val="both"/>
        <w:rPr>
          <w:b/>
          <w:u w:val="single"/>
        </w:rPr>
      </w:pPr>
    </w:p>
    <w:p w14:paraId="3A45E97E" w14:textId="77777777" w:rsidR="00021CD8" w:rsidRPr="00203242" w:rsidRDefault="00021CD8" w:rsidP="005013B8">
      <w:pPr>
        <w:pStyle w:val="Akapitzlist"/>
        <w:numPr>
          <w:ilvl w:val="0"/>
          <w:numId w:val="48"/>
        </w:numPr>
        <w:shd w:val="clear" w:color="auto" w:fill="FFFFFF"/>
        <w:tabs>
          <w:tab w:val="left" w:pos="426"/>
          <w:tab w:val="left" w:pos="567"/>
        </w:tabs>
        <w:suppressAutoHyphens/>
        <w:spacing w:after="120" w:line="276" w:lineRule="auto"/>
        <w:ind w:hanging="1120"/>
        <w:contextualSpacing w:val="0"/>
        <w:jc w:val="both"/>
        <w:rPr>
          <w:b/>
          <w:spacing w:val="-2"/>
          <w:lang w:eastAsia="ar-SA"/>
        </w:rPr>
      </w:pPr>
      <w:r w:rsidRPr="00203242">
        <w:rPr>
          <w:b/>
          <w:spacing w:val="-2"/>
          <w:u w:val="single"/>
          <w:lang w:eastAsia="ar-SA"/>
        </w:rPr>
        <w:t>TERMIN ZWIĄZANIA OFERTĄ</w:t>
      </w:r>
    </w:p>
    <w:p w14:paraId="271B475D" w14:textId="6C905D39" w:rsidR="00021CD8" w:rsidRPr="00021CD8" w:rsidRDefault="00021CD8" w:rsidP="00021CD8">
      <w:pPr>
        <w:pStyle w:val="Akapitzlist"/>
        <w:shd w:val="clear" w:color="auto" w:fill="FFFFFF"/>
        <w:tabs>
          <w:tab w:val="left" w:pos="284"/>
          <w:tab w:val="left" w:pos="567"/>
        </w:tabs>
        <w:suppressAutoHyphens/>
        <w:spacing w:after="120" w:line="276" w:lineRule="auto"/>
        <w:ind w:left="0"/>
        <w:jc w:val="both"/>
        <w:rPr>
          <w:spacing w:val="-2"/>
          <w:lang w:eastAsia="ar-SA"/>
        </w:rPr>
      </w:pPr>
      <w:r w:rsidRPr="00021CD8">
        <w:rPr>
          <w:spacing w:val="-2"/>
          <w:lang w:eastAsia="ar-SA"/>
        </w:rPr>
        <w:t>1.</w:t>
      </w:r>
      <w:r w:rsidRPr="00021CD8">
        <w:rPr>
          <w:spacing w:val="-2"/>
          <w:lang w:eastAsia="ar-SA"/>
        </w:rPr>
        <w:tab/>
        <w:t xml:space="preserve">Termin związania ofertą wynosi 30 dni i rozpoczyna się od dnia upływu terminu składania ofert określonego zapisami SWZ i kończy w dniu </w:t>
      </w:r>
      <w:r w:rsidR="00C766AA">
        <w:rPr>
          <w:spacing w:val="-2"/>
          <w:lang w:eastAsia="ar-SA"/>
        </w:rPr>
        <w:t>23.08.2022r.</w:t>
      </w:r>
    </w:p>
    <w:p w14:paraId="5C8D844A" w14:textId="77777777" w:rsidR="00021CD8" w:rsidRPr="00BD6651" w:rsidRDefault="00021CD8" w:rsidP="00021CD8">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Pr="00BD6651">
        <w:rPr>
          <w:color w:val="000000"/>
          <w:spacing w:val="-2"/>
        </w:rPr>
        <w:t>W</w:t>
      </w:r>
      <w:r>
        <w:rPr>
          <w:color w:val="000000"/>
          <w:spacing w:val="-2"/>
        </w:rPr>
        <w:t xml:space="preserve"> przypadku </w:t>
      </w:r>
      <w:r w:rsidRPr="00BD6651">
        <w:rPr>
          <w:color w:val="000000"/>
          <w:spacing w:val="-2"/>
        </w:rPr>
        <w:t>gdy</w:t>
      </w:r>
      <w:r>
        <w:rPr>
          <w:color w:val="000000"/>
          <w:spacing w:val="-2"/>
        </w:rPr>
        <w:t xml:space="preserve"> wybó</w:t>
      </w:r>
      <w:r w:rsidRPr="00BD6651">
        <w:rPr>
          <w:color w:val="000000"/>
          <w:spacing w:val="-2"/>
        </w:rPr>
        <w:t>r</w:t>
      </w:r>
      <w:r>
        <w:rPr>
          <w:color w:val="000000"/>
          <w:spacing w:val="-2"/>
        </w:rPr>
        <w:t xml:space="preserve"> </w:t>
      </w:r>
      <w:r w:rsidRPr="00BD6651">
        <w:rPr>
          <w:color w:val="000000"/>
          <w:spacing w:val="-2"/>
        </w:rPr>
        <w:t>najkorzystniejszej</w:t>
      </w:r>
      <w:r>
        <w:rPr>
          <w:color w:val="000000"/>
          <w:spacing w:val="-2"/>
        </w:rPr>
        <w:t xml:space="preserve"> </w:t>
      </w:r>
      <w:r w:rsidRPr="00BD6651">
        <w:rPr>
          <w:color w:val="000000"/>
          <w:spacing w:val="-2"/>
        </w:rPr>
        <w:t>oferty</w:t>
      </w:r>
      <w:r>
        <w:rPr>
          <w:color w:val="000000"/>
          <w:spacing w:val="-2"/>
        </w:rPr>
        <w:t xml:space="preserve"> </w:t>
      </w:r>
      <w:r w:rsidRPr="00BD6651">
        <w:rPr>
          <w:color w:val="000000"/>
          <w:spacing w:val="-2"/>
        </w:rPr>
        <w:t>nie</w:t>
      </w:r>
      <w:r>
        <w:rPr>
          <w:color w:val="000000"/>
          <w:spacing w:val="-2"/>
        </w:rPr>
        <w:t xml:space="preserve"> </w:t>
      </w:r>
      <w:r w:rsidRPr="00BD6651">
        <w:rPr>
          <w:color w:val="000000"/>
          <w:spacing w:val="-2"/>
        </w:rPr>
        <w:t>nastąpi</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ter</w:t>
      </w:r>
      <w:r w:rsidRPr="00BD6651">
        <w:rPr>
          <w:color w:val="000000"/>
          <w:spacing w:val="-2"/>
        </w:rPr>
        <w:t>minu</w:t>
      </w:r>
      <w:r>
        <w:rPr>
          <w:color w:val="000000"/>
          <w:spacing w:val="-2"/>
        </w:rPr>
        <w:t xml:space="preserve"> związania ofertą</w:t>
      </w:r>
      <w:r w:rsidRPr="00BD6651">
        <w:rPr>
          <w:color w:val="000000"/>
          <w:spacing w:val="-2"/>
        </w:rPr>
        <w:t xml:space="preserve"> </w:t>
      </w:r>
      <w:r>
        <w:rPr>
          <w:color w:val="000000"/>
          <w:spacing w:val="-2"/>
        </w:rPr>
        <w:t xml:space="preserve">określonego </w:t>
      </w:r>
      <w:r w:rsidRPr="00BD6651">
        <w:rPr>
          <w:color w:val="000000"/>
          <w:spacing w:val="-2"/>
        </w:rPr>
        <w:t>w</w:t>
      </w:r>
      <w:r>
        <w:rPr>
          <w:color w:val="000000"/>
          <w:spacing w:val="-2"/>
        </w:rPr>
        <w:t xml:space="preserve"> </w:t>
      </w:r>
      <w:r w:rsidRPr="00BD6651">
        <w:rPr>
          <w:color w:val="000000"/>
          <w:spacing w:val="-2"/>
        </w:rPr>
        <w:t>SWZ,</w:t>
      </w:r>
      <w:r>
        <w:rPr>
          <w:color w:val="000000"/>
          <w:spacing w:val="-2"/>
        </w:rPr>
        <w:t xml:space="preserve"> </w:t>
      </w:r>
      <w:r w:rsidRPr="00BD6651">
        <w:rPr>
          <w:color w:val="000000"/>
          <w:spacing w:val="-2"/>
        </w:rPr>
        <w:t>Zamawiający</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w:t>
      </w:r>
      <w:r w:rsidRPr="00BD6651">
        <w:rPr>
          <w:color w:val="000000"/>
          <w:spacing w:val="-2"/>
        </w:rPr>
        <w:t>terminu</w:t>
      </w:r>
      <w:r>
        <w:rPr>
          <w:color w:val="000000"/>
          <w:spacing w:val="-2"/>
        </w:rPr>
        <w:t xml:space="preserve"> związania ofertą zwróci </w:t>
      </w:r>
      <w:r w:rsidRPr="00BD6651">
        <w:rPr>
          <w:color w:val="000000"/>
          <w:spacing w:val="-2"/>
        </w:rPr>
        <w:t>się jednokrotnie</w:t>
      </w:r>
      <w:r>
        <w:rPr>
          <w:color w:val="000000"/>
          <w:spacing w:val="-2"/>
        </w:rPr>
        <w:t xml:space="preserve"> </w:t>
      </w:r>
      <w:r w:rsidRPr="00BD6651">
        <w:rPr>
          <w:color w:val="000000"/>
          <w:spacing w:val="-2"/>
        </w:rPr>
        <w:t>do</w:t>
      </w:r>
      <w:r>
        <w:rPr>
          <w:color w:val="000000"/>
          <w:spacing w:val="-2"/>
        </w:rPr>
        <w:t xml:space="preserve"> </w:t>
      </w:r>
      <w:r w:rsidRPr="00BD6651">
        <w:rPr>
          <w:color w:val="000000"/>
          <w:spacing w:val="-2"/>
        </w:rPr>
        <w:t>Wykonawców</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wyrażenie</w:t>
      </w:r>
      <w:r>
        <w:rPr>
          <w:color w:val="000000"/>
          <w:spacing w:val="-2"/>
        </w:rPr>
        <w:t xml:space="preserve"> </w:t>
      </w:r>
      <w:r w:rsidRPr="00BD6651">
        <w:rPr>
          <w:color w:val="000000"/>
          <w:spacing w:val="-2"/>
        </w:rPr>
        <w:t>zgody</w:t>
      </w:r>
      <w:r>
        <w:rPr>
          <w:color w:val="000000"/>
          <w:spacing w:val="-2"/>
        </w:rPr>
        <w:t xml:space="preserve"> </w:t>
      </w:r>
      <w:r w:rsidRPr="00BD6651">
        <w:rPr>
          <w:color w:val="000000"/>
          <w:spacing w:val="-2"/>
        </w:rPr>
        <w:t>na</w:t>
      </w:r>
      <w:r>
        <w:rPr>
          <w:color w:val="000000"/>
          <w:spacing w:val="-2"/>
        </w:rPr>
        <w:t xml:space="preserve"> przedłużenie </w:t>
      </w:r>
      <w:r w:rsidRPr="00BD6651">
        <w:rPr>
          <w:color w:val="000000"/>
          <w:spacing w:val="-2"/>
        </w:rPr>
        <w:t>tego</w:t>
      </w:r>
      <w:r>
        <w:rPr>
          <w:color w:val="000000"/>
          <w:spacing w:val="-2"/>
        </w:rPr>
        <w:t xml:space="preserve"> </w:t>
      </w:r>
      <w:r w:rsidRPr="00BD6651">
        <w:rPr>
          <w:color w:val="000000"/>
          <w:spacing w:val="-2"/>
        </w:rPr>
        <w:t>terminu</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wskazywany</w:t>
      </w:r>
      <w:r>
        <w:rPr>
          <w:color w:val="000000"/>
          <w:spacing w:val="-2"/>
        </w:rPr>
        <w:t xml:space="preserve"> </w:t>
      </w:r>
      <w:r w:rsidRPr="00BD6651">
        <w:rPr>
          <w:color w:val="000000"/>
          <w:spacing w:val="-2"/>
        </w:rPr>
        <w:t>przez</w:t>
      </w:r>
      <w:r>
        <w:rPr>
          <w:color w:val="000000"/>
          <w:spacing w:val="-2"/>
        </w:rPr>
        <w:t xml:space="preserve"> </w:t>
      </w:r>
      <w:r w:rsidRPr="00BD6651">
        <w:rPr>
          <w:color w:val="000000"/>
          <w:spacing w:val="-2"/>
        </w:rPr>
        <w:t>niego</w:t>
      </w:r>
      <w:r>
        <w:rPr>
          <w:color w:val="000000"/>
          <w:spacing w:val="-2"/>
        </w:rPr>
        <w:t xml:space="preserve"> </w:t>
      </w:r>
      <w:r w:rsidRPr="00BD6651">
        <w:rPr>
          <w:color w:val="000000"/>
          <w:spacing w:val="-2"/>
        </w:rPr>
        <w:t>okres,</w:t>
      </w:r>
      <w:r>
        <w:rPr>
          <w:color w:val="000000"/>
          <w:spacing w:val="-2"/>
        </w:rPr>
        <w:t xml:space="preserve"> </w:t>
      </w:r>
      <w:r w:rsidRPr="00BD6651">
        <w:rPr>
          <w:color w:val="000000"/>
          <w:spacing w:val="-2"/>
        </w:rPr>
        <w:t>nie dłuższy</w:t>
      </w:r>
      <w:r>
        <w:rPr>
          <w:color w:val="000000"/>
          <w:spacing w:val="-2"/>
        </w:rPr>
        <w:t xml:space="preserve"> </w:t>
      </w:r>
      <w:r w:rsidRPr="00BD6651">
        <w:rPr>
          <w:color w:val="000000"/>
          <w:spacing w:val="-2"/>
        </w:rPr>
        <w:t>niż 30</w:t>
      </w:r>
      <w:r>
        <w:rPr>
          <w:color w:val="000000"/>
          <w:spacing w:val="-2"/>
        </w:rPr>
        <w:t xml:space="preserve"> </w:t>
      </w:r>
      <w:r w:rsidRPr="00BD6651">
        <w:rPr>
          <w:color w:val="000000"/>
          <w:spacing w:val="-2"/>
        </w:rPr>
        <w:t>dni.</w:t>
      </w:r>
    </w:p>
    <w:p w14:paraId="3C18EBFE" w14:textId="77777777" w:rsidR="00021CD8" w:rsidRDefault="00021CD8" w:rsidP="00021CD8">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7AA84E12" w14:textId="77777777" w:rsidR="008D057E" w:rsidRPr="00037E8F" w:rsidRDefault="008D057E" w:rsidP="00443A20">
      <w:pPr>
        <w:shd w:val="clear" w:color="auto" w:fill="FFFFFF"/>
        <w:tabs>
          <w:tab w:val="left" w:pos="284"/>
          <w:tab w:val="left" w:pos="426"/>
        </w:tabs>
        <w:spacing w:before="120" w:after="120"/>
        <w:jc w:val="both"/>
        <w:rPr>
          <w:color w:val="000000"/>
          <w:spacing w:val="-1"/>
        </w:rPr>
      </w:pPr>
    </w:p>
    <w:p w14:paraId="4B027278" w14:textId="77777777" w:rsidR="009223F3" w:rsidRPr="004145CB" w:rsidRDefault="006B30F7" w:rsidP="005013B8">
      <w:pPr>
        <w:pStyle w:val="Akapitzlist"/>
        <w:numPr>
          <w:ilvl w:val="0"/>
          <w:numId w:val="49"/>
        </w:numPr>
        <w:tabs>
          <w:tab w:val="clear" w:pos="2160"/>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8D057E" w:rsidRDefault="00A67195" w:rsidP="00C016E6">
      <w:pPr>
        <w:pStyle w:val="Akapitzlist"/>
        <w:tabs>
          <w:tab w:val="num" w:pos="426"/>
        </w:tabs>
        <w:spacing w:after="40"/>
        <w:ind w:left="0"/>
        <w:jc w:val="both"/>
        <w:rPr>
          <w:b/>
          <w:u w:val="single"/>
        </w:rPr>
      </w:pPr>
      <w:r w:rsidRPr="008D057E">
        <w:rPr>
          <w:b/>
          <w:u w:val="single"/>
        </w:rPr>
        <w:t>Ocenie punktowej będą podlegać jedynie oferty nie podlegające odrzuceniu.</w:t>
      </w:r>
    </w:p>
    <w:p w14:paraId="49FBB762" w14:textId="77777777" w:rsidR="00E439FD" w:rsidRDefault="00E439FD" w:rsidP="00BC3768">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58B7105A" w14:textId="4B1B2D58" w:rsidR="00E439FD" w:rsidRDefault="00E439FD" w:rsidP="00E439FD">
      <w:pPr>
        <w:spacing w:before="120" w:after="120"/>
        <w:ind w:left="1588" w:hanging="454"/>
        <w:jc w:val="both"/>
      </w:pPr>
      <w:r w:rsidRPr="007A15A4">
        <w:t>„Łączna cena ofert</w:t>
      </w:r>
      <w:r w:rsidR="00725489">
        <w:t>y</w:t>
      </w:r>
      <w:r w:rsidRPr="007A15A4">
        <w:t xml:space="preserve"> brutto” – C</w:t>
      </w:r>
    </w:p>
    <w:p w14:paraId="6350FB64" w14:textId="14444670" w:rsidR="006520B1" w:rsidRDefault="006F585F" w:rsidP="00E02E57">
      <w:pPr>
        <w:spacing w:before="120" w:after="120"/>
        <w:ind w:left="1588" w:hanging="454"/>
        <w:jc w:val="both"/>
      </w:pPr>
      <w:r>
        <w:t>„</w:t>
      </w:r>
      <w:r w:rsidR="00E02E57">
        <w:t>Okres</w:t>
      </w:r>
      <w:r>
        <w:t xml:space="preserve"> gwarancji</w:t>
      </w:r>
      <w:r w:rsidR="003067D1">
        <w:t xml:space="preserve"> na wykonane roboty</w:t>
      </w:r>
      <w:r>
        <w:t xml:space="preserve">” </w:t>
      </w:r>
      <w:r w:rsidR="00281467">
        <w:t>–</w:t>
      </w:r>
      <w:r>
        <w:t xml:space="preserve"> </w:t>
      </w:r>
      <w:r w:rsidR="00E02E57">
        <w:t>G</w:t>
      </w:r>
    </w:p>
    <w:p w14:paraId="0EC16A0D" w14:textId="77777777" w:rsidR="00E439FD" w:rsidRDefault="00E439FD" w:rsidP="00BC3768">
      <w:pPr>
        <w:numPr>
          <w:ilvl w:val="0"/>
          <w:numId w:val="5"/>
        </w:numPr>
        <w:tabs>
          <w:tab w:val="clear" w:pos="1800"/>
          <w:tab w:val="num" w:pos="505"/>
        </w:tabs>
        <w:spacing w:before="120" w:after="120"/>
        <w:ind w:left="142" w:hanging="142"/>
        <w:jc w:val="both"/>
      </w:pPr>
      <w:r w:rsidRPr="009223F3">
        <w:t>Powyższym kryteriom Zamawiający przypisał następujące znaczenie:</w:t>
      </w:r>
    </w:p>
    <w:p w14:paraId="2AFAED45" w14:textId="77777777" w:rsidR="006520B1" w:rsidRPr="009223F3" w:rsidRDefault="006520B1" w:rsidP="00E439FD">
      <w:pPr>
        <w:spacing w:after="40"/>
        <w:ind w:left="425"/>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024"/>
        <w:gridCol w:w="1056"/>
        <w:gridCol w:w="4201"/>
      </w:tblGrid>
      <w:tr w:rsidR="006F4287" w:rsidRPr="00121FAD" w14:paraId="0682E78C" w14:textId="77777777" w:rsidTr="00B63E1E">
        <w:trPr>
          <w:jc w:val="center"/>
        </w:trPr>
        <w:tc>
          <w:tcPr>
            <w:tcW w:w="2495" w:type="dxa"/>
            <w:shd w:val="clear" w:color="auto" w:fill="D9D9D9" w:themeFill="background1" w:themeFillShade="D9"/>
            <w:vAlign w:val="center"/>
          </w:tcPr>
          <w:p w14:paraId="47C1558D" w14:textId="77777777" w:rsidR="006F4287" w:rsidRPr="00121FAD" w:rsidRDefault="006F4287" w:rsidP="00B63E1E">
            <w:pPr>
              <w:tabs>
                <w:tab w:val="num" w:pos="0"/>
              </w:tabs>
              <w:spacing w:after="40"/>
              <w:jc w:val="center"/>
            </w:pPr>
            <w:r w:rsidRPr="00121FAD">
              <w:t>Kryterium</w:t>
            </w:r>
          </w:p>
        </w:tc>
        <w:tc>
          <w:tcPr>
            <w:tcW w:w="2024" w:type="dxa"/>
            <w:shd w:val="clear" w:color="auto" w:fill="D9D9D9" w:themeFill="background1" w:themeFillShade="D9"/>
            <w:vAlign w:val="center"/>
          </w:tcPr>
          <w:p w14:paraId="5EFBD012" w14:textId="77777777" w:rsidR="006F4287" w:rsidRPr="00121FAD" w:rsidRDefault="006F4287" w:rsidP="00B63E1E">
            <w:pPr>
              <w:tabs>
                <w:tab w:val="num" w:pos="0"/>
              </w:tabs>
              <w:spacing w:after="40"/>
              <w:jc w:val="center"/>
            </w:pPr>
            <w:r w:rsidRPr="00121FAD">
              <w:t>Waga [%]</w:t>
            </w:r>
          </w:p>
        </w:tc>
        <w:tc>
          <w:tcPr>
            <w:tcW w:w="1056" w:type="dxa"/>
            <w:shd w:val="clear" w:color="auto" w:fill="D9D9D9" w:themeFill="background1" w:themeFillShade="D9"/>
            <w:vAlign w:val="center"/>
          </w:tcPr>
          <w:p w14:paraId="7D6A382C" w14:textId="77777777" w:rsidR="006F4287" w:rsidRPr="00121FAD" w:rsidRDefault="006F4287" w:rsidP="00B63E1E">
            <w:pPr>
              <w:tabs>
                <w:tab w:val="num" w:pos="0"/>
              </w:tabs>
              <w:spacing w:after="40"/>
              <w:jc w:val="center"/>
            </w:pPr>
            <w:r w:rsidRPr="00121FAD">
              <w:t>Liczba punktów</w:t>
            </w:r>
          </w:p>
        </w:tc>
        <w:tc>
          <w:tcPr>
            <w:tcW w:w="4201" w:type="dxa"/>
            <w:shd w:val="clear" w:color="auto" w:fill="D9D9D9" w:themeFill="background1" w:themeFillShade="D9"/>
            <w:vAlign w:val="center"/>
          </w:tcPr>
          <w:p w14:paraId="6EF9F6ED" w14:textId="77777777" w:rsidR="006F4287" w:rsidRPr="00121FAD" w:rsidRDefault="006F4287" w:rsidP="00B63E1E">
            <w:pPr>
              <w:tabs>
                <w:tab w:val="num" w:pos="0"/>
              </w:tabs>
              <w:spacing w:after="40"/>
              <w:jc w:val="center"/>
            </w:pPr>
            <w:r w:rsidRPr="00121FAD">
              <w:t>Sposób oceny wg wzoru</w:t>
            </w:r>
          </w:p>
        </w:tc>
      </w:tr>
      <w:tr w:rsidR="006F4287" w:rsidRPr="007A15A4" w14:paraId="10EA5B5A" w14:textId="77777777" w:rsidTr="00B63E1E">
        <w:trPr>
          <w:jc w:val="center"/>
        </w:trPr>
        <w:tc>
          <w:tcPr>
            <w:tcW w:w="2495" w:type="dxa"/>
            <w:vAlign w:val="center"/>
          </w:tcPr>
          <w:p w14:paraId="2E232731" w14:textId="77777777" w:rsidR="006F4287" w:rsidRPr="00121FAD" w:rsidRDefault="006F4287" w:rsidP="00B63E1E">
            <w:pPr>
              <w:tabs>
                <w:tab w:val="num" w:pos="0"/>
              </w:tabs>
              <w:spacing w:after="40"/>
              <w:jc w:val="center"/>
            </w:pPr>
            <w:r w:rsidRPr="00121FAD">
              <w:t>1) Łączna cena ofert</w:t>
            </w:r>
            <w:r>
              <w:t>y</w:t>
            </w:r>
            <w:r w:rsidRPr="00121FAD">
              <w:t xml:space="preserve"> brutto.</w:t>
            </w:r>
          </w:p>
        </w:tc>
        <w:tc>
          <w:tcPr>
            <w:tcW w:w="2024" w:type="dxa"/>
            <w:vAlign w:val="center"/>
          </w:tcPr>
          <w:p w14:paraId="15A33E99" w14:textId="77777777" w:rsidR="006F4287" w:rsidRPr="00121FAD" w:rsidRDefault="006F4287" w:rsidP="00B63E1E">
            <w:pPr>
              <w:tabs>
                <w:tab w:val="num" w:pos="0"/>
              </w:tabs>
              <w:spacing w:after="40"/>
              <w:jc w:val="center"/>
            </w:pPr>
            <w:r w:rsidRPr="00121FAD">
              <w:t>60%</w:t>
            </w:r>
          </w:p>
        </w:tc>
        <w:tc>
          <w:tcPr>
            <w:tcW w:w="1056" w:type="dxa"/>
            <w:vAlign w:val="center"/>
          </w:tcPr>
          <w:p w14:paraId="32A5251C" w14:textId="77777777" w:rsidR="006F4287" w:rsidRPr="00121FAD" w:rsidRDefault="006F4287" w:rsidP="00B63E1E">
            <w:pPr>
              <w:tabs>
                <w:tab w:val="num" w:pos="0"/>
              </w:tabs>
              <w:spacing w:after="40"/>
              <w:jc w:val="center"/>
            </w:pPr>
            <w:r w:rsidRPr="00121FAD">
              <w:t>60</w:t>
            </w:r>
          </w:p>
        </w:tc>
        <w:tc>
          <w:tcPr>
            <w:tcW w:w="4201" w:type="dxa"/>
            <w:shd w:val="clear" w:color="auto" w:fill="auto"/>
            <w:vAlign w:val="center"/>
          </w:tcPr>
          <w:p w14:paraId="048D7F7D" w14:textId="77777777" w:rsidR="006F4287" w:rsidRPr="00121FAD" w:rsidRDefault="006F4287" w:rsidP="00B63E1E">
            <w:pPr>
              <w:tabs>
                <w:tab w:val="num" w:pos="0"/>
                <w:tab w:val="left" w:pos="4462"/>
              </w:tabs>
              <w:spacing w:after="40"/>
              <w:rPr>
                <w:rFonts w:eastAsia="MS Mincho"/>
              </w:rPr>
            </w:pPr>
            <w:r w:rsidRPr="00121FAD">
              <w:rPr>
                <w:rFonts w:eastAsia="MS Mincho"/>
              </w:rPr>
              <w:t xml:space="preserve">              Cena najtańszej oferty                             </w:t>
            </w:r>
          </w:p>
          <w:p w14:paraId="4360897E" w14:textId="77777777" w:rsidR="006F4287" w:rsidRPr="00121FAD" w:rsidRDefault="006F4287" w:rsidP="00B63E1E">
            <w:pPr>
              <w:tabs>
                <w:tab w:val="num" w:pos="0"/>
              </w:tabs>
              <w:spacing w:after="40"/>
              <w:jc w:val="center"/>
              <w:rPr>
                <w:rFonts w:eastAsia="MS Mincho"/>
              </w:rPr>
            </w:pPr>
            <w:r w:rsidRPr="00121FAD">
              <w:rPr>
                <w:rFonts w:eastAsia="MS Mincho"/>
              </w:rPr>
              <w:t>C = --------------------------------- x 60pkt</w:t>
            </w:r>
          </w:p>
          <w:p w14:paraId="6987919E" w14:textId="77777777" w:rsidR="006F4287" w:rsidRPr="00121FAD" w:rsidRDefault="006F4287" w:rsidP="00B63E1E">
            <w:pPr>
              <w:spacing w:after="40"/>
              <w:ind w:left="120"/>
              <w:jc w:val="both"/>
              <w:rPr>
                <w:rFonts w:eastAsia="MS Mincho"/>
              </w:rPr>
            </w:pPr>
            <w:r w:rsidRPr="00121FAD">
              <w:rPr>
                <w:rFonts w:eastAsia="MS Mincho"/>
              </w:rPr>
              <w:t xml:space="preserve">                Cena badanej oferty</w:t>
            </w:r>
          </w:p>
        </w:tc>
      </w:tr>
      <w:tr w:rsidR="006F4287" w:rsidRPr="007A15A4" w14:paraId="23858AA4" w14:textId="77777777" w:rsidTr="00B63E1E">
        <w:trPr>
          <w:trHeight w:val="679"/>
          <w:jc w:val="center"/>
        </w:trPr>
        <w:tc>
          <w:tcPr>
            <w:tcW w:w="2495" w:type="dxa"/>
            <w:vAlign w:val="center"/>
          </w:tcPr>
          <w:p w14:paraId="09BF5654" w14:textId="17423735" w:rsidR="006F4287" w:rsidRPr="00121FAD" w:rsidRDefault="006F4287" w:rsidP="00E02E57">
            <w:pPr>
              <w:tabs>
                <w:tab w:val="num" w:pos="0"/>
              </w:tabs>
              <w:spacing w:after="40"/>
              <w:jc w:val="center"/>
            </w:pPr>
            <w:r>
              <w:t xml:space="preserve">    2) </w:t>
            </w:r>
            <w:r w:rsidR="00E02E57">
              <w:t>Okres gwarancji</w:t>
            </w:r>
            <w:r w:rsidR="003067D1">
              <w:t xml:space="preserve"> na wykonane roboty</w:t>
            </w:r>
            <w:r w:rsidR="000A2550">
              <w:t>.</w:t>
            </w:r>
          </w:p>
        </w:tc>
        <w:tc>
          <w:tcPr>
            <w:tcW w:w="2024" w:type="dxa"/>
            <w:vAlign w:val="center"/>
          </w:tcPr>
          <w:p w14:paraId="0C5F84B3" w14:textId="7361CED0" w:rsidR="006F4287" w:rsidRPr="00121FAD" w:rsidRDefault="00363A3C" w:rsidP="00B63E1E">
            <w:pPr>
              <w:tabs>
                <w:tab w:val="num" w:pos="0"/>
              </w:tabs>
              <w:spacing w:after="40"/>
              <w:jc w:val="center"/>
            </w:pPr>
            <w:r>
              <w:t>40</w:t>
            </w:r>
            <w:r w:rsidR="006F4287">
              <w:t>%</w:t>
            </w:r>
          </w:p>
        </w:tc>
        <w:tc>
          <w:tcPr>
            <w:tcW w:w="1056" w:type="dxa"/>
            <w:vAlign w:val="center"/>
          </w:tcPr>
          <w:p w14:paraId="477272A3" w14:textId="05C9615A" w:rsidR="006F4287" w:rsidRPr="00121FAD" w:rsidRDefault="00363A3C" w:rsidP="00B63E1E">
            <w:pPr>
              <w:tabs>
                <w:tab w:val="num" w:pos="0"/>
              </w:tabs>
              <w:spacing w:after="40"/>
              <w:jc w:val="center"/>
            </w:pPr>
            <w:r>
              <w:t>4</w:t>
            </w:r>
            <w:r w:rsidR="006F4287">
              <w:t>0</w:t>
            </w:r>
          </w:p>
        </w:tc>
        <w:tc>
          <w:tcPr>
            <w:tcW w:w="4201" w:type="dxa"/>
            <w:shd w:val="clear" w:color="auto" w:fill="auto"/>
            <w:vAlign w:val="center"/>
          </w:tcPr>
          <w:p w14:paraId="594D646B" w14:textId="77777777" w:rsidR="006F4287" w:rsidRDefault="006F4287" w:rsidP="00B63E1E">
            <w:pPr>
              <w:jc w:val="both"/>
            </w:pPr>
            <w:r>
              <w:t>Opis przyznawania punktów:</w:t>
            </w:r>
          </w:p>
          <w:p w14:paraId="56CA7DA4" w14:textId="7F428A4D" w:rsidR="003067D1" w:rsidRPr="00DD3259" w:rsidRDefault="00722C35" w:rsidP="005013B8">
            <w:pPr>
              <w:pStyle w:val="Akapitzlist"/>
              <w:numPr>
                <w:ilvl w:val="0"/>
                <w:numId w:val="10"/>
              </w:numPr>
              <w:ind w:left="301" w:hanging="284"/>
              <w:jc w:val="both"/>
            </w:pPr>
            <w:r>
              <w:t xml:space="preserve">36 </w:t>
            </w:r>
            <w:r w:rsidR="003067D1" w:rsidRPr="00DD3259">
              <w:t>miesi</w:t>
            </w:r>
            <w:r w:rsidR="00191F29">
              <w:t>ęcy</w:t>
            </w:r>
            <w:r w:rsidR="003067D1" w:rsidRPr="00DD3259">
              <w:t xml:space="preserve"> – 0 pkt</w:t>
            </w:r>
          </w:p>
          <w:p w14:paraId="3142F1FE" w14:textId="51F3D143" w:rsidR="003067D1" w:rsidRPr="00DD3259" w:rsidRDefault="00722C35" w:rsidP="005013B8">
            <w:pPr>
              <w:pStyle w:val="Akapitzlist"/>
              <w:numPr>
                <w:ilvl w:val="0"/>
                <w:numId w:val="10"/>
              </w:numPr>
              <w:ind w:left="301" w:hanging="284"/>
              <w:jc w:val="both"/>
            </w:pPr>
            <w:r>
              <w:t xml:space="preserve">42 </w:t>
            </w:r>
            <w:r w:rsidR="003067D1" w:rsidRPr="00DD3259">
              <w:t>miesięcy – 10 pkt</w:t>
            </w:r>
          </w:p>
          <w:p w14:paraId="448836C7" w14:textId="77777777" w:rsidR="003067D1" w:rsidRDefault="00722C35" w:rsidP="005013B8">
            <w:pPr>
              <w:pStyle w:val="Akapitzlist"/>
              <w:numPr>
                <w:ilvl w:val="0"/>
                <w:numId w:val="10"/>
              </w:numPr>
              <w:ind w:left="301" w:hanging="284"/>
              <w:jc w:val="both"/>
            </w:pPr>
            <w:r>
              <w:t>48</w:t>
            </w:r>
            <w:r w:rsidR="003067D1" w:rsidRPr="00DD3259">
              <w:t xml:space="preserve"> miesięcy – 20 pkt</w:t>
            </w:r>
          </w:p>
          <w:p w14:paraId="410022E0" w14:textId="77777777" w:rsidR="00722C35" w:rsidRDefault="00722C35" w:rsidP="005013B8">
            <w:pPr>
              <w:pStyle w:val="Akapitzlist"/>
              <w:numPr>
                <w:ilvl w:val="0"/>
                <w:numId w:val="10"/>
              </w:numPr>
              <w:ind w:left="301" w:hanging="284"/>
              <w:jc w:val="both"/>
            </w:pPr>
            <w:r>
              <w:t>54 miesiące – 30 pkt</w:t>
            </w:r>
          </w:p>
          <w:p w14:paraId="0CA4A61E" w14:textId="6B28B8BE" w:rsidR="00722C35" w:rsidRPr="00725489" w:rsidRDefault="00722C35" w:rsidP="005013B8">
            <w:pPr>
              <w:pStyle w:val="Akapitzlist"/>
              <w:numPr>
                <w:ilvl w:val="0"/>
                <w:numId w:val="10"/>
              </w:numPr>
              <w:ind w:left="301" w:hanging="284"/>
              <w:jc w:val="both"/>
            </w:pPr>
            <w:r>
              <w:t>60 miesięcy – 40 pkt</w:t>
            </w:r>
          </w:p>
        </w:tc>
      </w:tr>
      <w:tr w:rsidR="00281467" w:rsidRPr="007A15A4" w14:paraId="64712BE8" w14:textId="77777777" w:rsidTr="00B63E1E">
        <w:trPr>
          <w:trHeight w:val="516"/>
          <w:jc w:val="center"/>
        </w:trPr>
        <w:tc>
          <w:tcPr>
            <w:tcW w:w="2495" w:type="dxa"/>
            <w:vAlign w:val="center"/>
          </w:tcPr>
          <w:p w14:paraId="1AE4B958" w14:textId="6F3A34C2" w:rsidR="00281467" w:rsidRPr="00121FAD" w:rsidRDefault="00281467" w:rsidP="00281467">
            <w:pPr>
              <w:tabs>
                <w:tab w:val="num" w:pos="0"/>
              </w:tabs>
              <w:spacing w:after="40"/>
              <w:jc w:val="center"/>
            </w:pPr>
            <w:r w:rsidRPr="00121FAD">
              <w:t>RAZEM</w:t>
            </w:r>
          </w:p>
        </w:tc>
        <w:tc>
          <w:tcPr>
            <w:tcW w:w="2024" w:type="dxa"/>
            <w:vAlign w:val="center"/>
          </w:tcPr>
          <w:p w14:paraId="53A71AB1" w14:textId="77777777" w:rsidR="00281467" w:rsidRPr="00121FAD" w:rsidRDefault="00281467" w:rsidP="00281467">
            <w:pPr>
              <w:tabs>
                <w:tab w:val="num" w:pos="0"/>
              </w:tabs>
              <w:spacing w:after="40"/>
              <w:jc w:val="center"/>
            </w:pPr>
            <w:r w:rsidRPr="00121FAD">
              <w:t>100%</w:t>
            </w:r>
          </w:p>
        </w:tc>
        <w:tc>
          <w:tcPr>
            <w:tcW w:w="1056" w:type="dxa"/>
            <w:vAlign w:val="center"/>
          </w:tcPr>
          <w:p w14:paraId="4CB7DB35" w14:textId="77777777" w:rsidR="00281467" w:rsidRPr="00121FAD" w:rsidRDefault="00281467" w:rsidP="00281467">
            <w:pPr>
              <w:tabs>
                <w:tab w:val="num" w:pos="0"/>
              </w:tabs>
              <w:spacing w:after="40"/>
              <w:jc w:val="center"/>
            </w:pPr>
            <w:r w:rsidRPr="00121FAD">
              <w:t>100</w:t>
            </w:r>
          </w:p>
        </w:tc>
        <w:tc>
          <w:tcPr>
            <w:tcW w:w="4201" w:type="dxa"/>
            <w:shd w:val="clear" w:color="auto" w:fill="D9D9D9" w:themeFill="background1" w:themeFillShade="D9"/>
            <w:vAlign w:val="center"/>
          </w:tcPr>
          <w:p w14:paraId="4461511A" w14:textId="77777777" w:rsidR="00281467" w:rsidRPr="007A15A4" w:rsidRDefault="00281467" w:rsidP="00281467">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136047EC" w14:textId="77777777" w:rsidR="00E439FD" w:rsidRPr="009223F3" w:rsidRDefault="00E439FD" w:rsidP="00E439FD">
      <w:pPr>
        <w:spacing w:after="40"/>
        <w:ind w:left="425"/>
        <w:jc w:val="both"/>
      </w:pPr>
    </w:p>
    <w:p w14:paraId="6FB3D610" w14:textId="77777777" w:rsidR="00E439FD" w:rsidRDefault="00E439FD" w:rsidP="00BC3768">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40CF149E" w14:textId="641D7507" w:rsidR="006F4287" w:rsidRDefault="006F4287" w:rsidP="006F4287">
      <w:pPr>
        <w:spacing w:after="40"/>
        <w:ind w:left="425"/>
        <w:jc w:val="center"/>
      </w:pPr>
      <w:r w:rsidRPr="009223F3">
        <w:t>L = C +</w:t>
      </w:r>
      <w:r w:rsidR="002D39E7">
        <w:t xml:space="preserve"> </w:t>
      </w:r>
      <w:r w:rsidR="00722C35">
        <w:t>G</w:t>
      </w:r>
    </w:p>
    <w:p w14:paraId="3E12FC70" w14:textId="77777777" w:rsidR="00E439FD" w:rsidRPr="009223F3" w:rsidRDefault="00E439FD"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591F6E6D" w:rsidR="00347D66" w:rsidRDefault="00347D66" w:rsidP="00E439FD">
      <w:pPr>
        <w:spacing w:after="40"/>
        <w:ind w:left="425"/>
      </w:pPr>
      <w:r>
        <w:t>G</w:t>
      </w:r>
      <w:r w:rsidR="00F95346">
        <w:t xml:space="preserve"> </w:t>
      </w:r>
      <w:r>
        <w:t>– punkty uzyskane w kryterium „</w:t>
      </w:r>
      <w:r w:rsidR="002D39E7">
        <w:t>Okres gwarancji</w:t>
      </w:r>
      <w:r w:rsidR="003067D1">
        <w:t xml:space="preserve"> na wykonane roboty</w:t>
      </w:r>
      <w:r>
        <w:t>”</w:t>
      </w:r>
    </w:p>
    <w:p w14:paraId="47C6792E" w14:textId="77777777" w:rsidR="00E439FD" w:rsidRPr="007A15A4" w:rsidRDefault="00E439FD" w:rsidP="00F95346">
      <w:pPr>
        <w:spacing w:after="40"/>
      </w:pPr>
    </w:p>
    <w:p w14:paraId="0ABDF07A" w14:textId="6A266871" w:rsidR="00EE1BA8" w:rsidRDefault="443812A8" w:rsidP="00BC3768">
      <w:pPr>
        <w:numPr>
          <w:ilvl w:val="0"/>
          <w:numId w:val="5"/>
        </w:numPr>
        <w:tabs>
          <w:tab w:val="clear" w:pos="1800"/>
          <w:tab w:val="num" w:pos="0"/>
          <w:tab w:val="left" w:pos="284"/>
          <w:tab w:val="num" w:pos="505"/>
        </w:tabs>
        <w:spacing w:after="120"/>
        <w:ind w:left="0" w:firstLine="0"/>
        <w:jc w:val="both"/>
      </w:pPr>
      <w:r>
        <w:t>Ocena punktowa w kryterium „</w:t>
      </w:r>
      <w:r w:rsidR="002D39E7">
        <w:t>Okres gwarancji</w:t>
      </w:r>
      <w:r w:rsidR="003067D1">
        <w:t xml:space="preserve"> na wykonane roboty</w:t>
      </w:r>
      <w:r>
        <w:t xml:space="preserve">” dokonana zostanie na podstawie </w:t>
      </w:r>
      <w:r w:rsidR="002D39E7">
        <w:t>ilości miesięcy wpisanych do Formularza oferty.</w:t>
      </w:r>
    </w:p>
    <w:p w14:paraId="6D9B588A" w14:textId="77777777" w:rsidR="00E439FD" w:rsidRPr="007A15A4" w:rsidRDefault="443812A8" w:rsidP="00BC3768">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70DCA87C" w:rsidR="00E439FD" w:rsidRPr="007A15A4" w:rsidRDefault="443812A8" w:rsidP="00BC3768">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3067D1">
        <w:t>awionym w ustawie P</w:t>
      </w:r>
      <w:r w:rsidR="00581762">
        <w:t>zp</w:t>
      </w:r>
      <w:r w:rsidR="003067D1">
        <w:t>, oraz w S</w:t>
      </w:r>
      <w:r>
        <w:t xml:space="preserve">WZ i zostanie </w:t>
      </w:r>
      <w:r w:rsidR="00E449F5">
        <w:t>oceniona, jako</w:t>
      </w:r>
      <w:r>
        <w:t xml:space="preserve"> najkorzystniejsza w oparciu o podane kryteria wyboru.</w:t>
      </w:r>
    </w:p>
    <w:p w14:paraId="31F6D4D7" w14:textId="5E53B81B" w:rsidR="00351E14" w:rsidRDefault="443812A8" w:rsidP="00BC3768">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7A15A4" w:rsidRDefault="443812A8" w:rsidP="00BC3768">
      <w:pPr>
        <w:numPr>
          <w:ilvl w:val="0"/>
          <w:numId w:val="5"/>
        </w:numPr>
        <w:tabs>
          <w:tab w:val="clear" w:pos="1800"/>
          <w:tab w:val="left" w:pos="284"/>
          <w:tab w:val="num" w:pos="505"/>
        </w:tabs>
        <w:spacing w:before="120" w:after="120"/>
        <w:ind w:left="0" w:firstLine="0"/>
        <w:jc w:val="both"/>
      </w:pPr>
      <w:r>
        <w:t>W przypadku ofert:</w:t>
      </w:r>
    </w:p>
    <w:p w14:paraId="614C4E25" w14:textId="25DC201E" w:rsidR="00E439FD" w:rsidRPr="007A15A4" w:rsidRDefault="00E439FD" w:rsidP="00BC3768">
      <w:pPr>
        <w:pStyle w:val="Akapitzlist"/>
        <w:numPr>
          <w:ilvl w:val="0"/>
          <w:numId w:val="6"/>
        </w:numPr>
        <w:tabs>
          <w:tab w:val="left" w:pos="426"/>
        </w:tabs>
        <w:spacing w:before="120" w:after="120"/>
        <w:ind w:left="567" w:hanging="283"/>
        <w:contextualSpacing w:val="0"/>
        <w:jc w:val="both"/>
      </w:pPr>
      <w:r w:rsidRPr="0098245E">
        <w:t xml:space="preserve">z </w:t>
      </w:r>
      <w:r w:rsidR="002D39E7">
        <w:t>okresem gwarancji</w:t>
      </w:r>
      <w:r w:rsidRPr="0098245E">
        <w:t xml:space="preserve"> </w:t>
      </w:r>
      <w:r w:rsidR="002D39E7">
        <w:t>krótszym</w:t>
      </w:r>
      <w:r w:rsidRPr="007A15A4">
        <w:t xml:space="preserve"> niż </w:t>
      </w:r>
      <w:r w:rsidR="002D39E7">
        <w:t xml:space="preserve">minimalnie wymagane w pkt 2, </w:t>
      </w:r>
      <w:r w:rsidRPr="007A15A4">
        <w:t xml:space="preserve">oferta zostanie poprawiona odpowiednio na </w:t>
      </w:r>
      <w:r w:rsidR="002D39E7">
        <w:t>okres gwarancji</w:t>
      </w:r>
      <w:r w:rsidR="003067D1">
        <w:t xml:space="preserve"> wymagany w S</w:t>
      </w:r>
      <w:r w:rsidRPr="007A15A4">
        <w:t xml:space="preserve">WZ </w:t>
      </w:r>
      <w:r w:rsidR="002D39E7">
        <w:t xml:space="preserve">Rozdz. </w:t>
      </w:r>
      <w:r>
        <w:t>V</w:t>
      </w:r>
      <w:r w:rsidRPr="007A15A4">
        <w:t xml:space="preserve"> i zostanie przyznane 0 pkt. Zamawiający </w:t>
      </w:r>
      <w:r w:rsidRPr="003067D1">
        <w:t xml:space="preserve">dokona poprawki zgodne z art. </w:t>
      </w:r>
      <w:r w:rsidR="002B5E8A" w:rsidRPr="003067D1">
        <w:t>223</w:t>
      </w:r>
      <w:r w:rsidRPr="003067D1">
        <w:t xml:space="preserve"> ust. 2 pkt 3.;</w:t>
      </w:r>
    </w:p>
    <w:p w14:paraId="475ED475" w14:textId="08C8F48C" w:rsidR="00E439FD" w:rsidRPr="00A77AEF" w:rsidRDefault="002D39E7" w:rsidP="00BC3768">
      <w:pPr>
        <w:pStyle w:val="Akapitzlist"/>
        <w:numPr>
          <w:ilvl w:val="0"/>
          <w:numId w:val="6"/>
        </w:numPr>
        <w:shd w:val="clear" w:color="auto" w:fill="FFFFFF"/>
        <w:tabs>
          <w:tab w:val="left" w:pos="426"/>
        </w:tabs>
        <w:spacing w:before="120" w:after="120"/>
        <w:ind w:left="568" w:hanging="284"/>
        <w:contextualSpacing w:val="0"/>
        <w:jc w:val="both"/>
        <w:rPr>
          <w:spacing w:val="-1"/>
        </w:rPr>
      </w:pPr>
      <w:r w:rsidRPr="002D39E7">
        <w:t xml:space="preserve">z okresem gwarancji dłuższym niż </w:t>
      </w:r>
      <w:r>
        <w:t>ilość miesięcy</w:t>
      </w:r>
      <w:r w:rsidRPr="002D39E7">
        <w:t xml:space="preserve"> najwyżej punktowan</w:t>
      </w:r>
      <w:r>
        <w:t>a</w:t>
      </w:r>
      <w:r w:rsidRPr="002D39E7">
        <w:t>, wskazan</w:t>
      </w:r>
      <w:r w:rsidR="00975715">
        <w:t>a</w:t>
      </w:r>
      <w:r w:rsidRPr="002D39E7">
        <w:t xml:space="preserve"> w pkt 2</w:t>
      </w:r>
      <w:r w:rsidR="006F4287">
        <w:t xml:space="preserve">, </w:t>
      </w:r>
      <w:r w:rsidR="7F451BE2">
        <w:t>zostanie przyznana tylko maksymalna ilość punktów wskazana za ten parametr;</w:t>
      </w:r>
    </w:p>
    <w:p w14:paraId="5DF96247" w14:textId="4B5442EF" w:rsidR="7F451BE2" w:rsidRPr="00975715" w:rsidRDefault="7F451BE2" w:rsidP="00BC3768">
      <w:pPr>
        <w:pStyle w:val="Akapitzlist"/>
        <w:numPr>
          <w:ilvl w:val="0"/>
          <w:numId w:val="6"/>
        </w:numPr>
        <w:shd w:val="clear" w:color="auto" w:fill="FFFFFF" w:themeFill="background1"/>
        <w:spacing w:before="120" w:after="120"/>
        <w:ind w:left="568" w:hanging="284"/>
        <w:contextualSpacing w:val="0"/>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xml:space="preserve">). Zamawiający dokona poprawki zgodne </w:t>
      </w:r>
      <w:r w:rsidRPr="00975715">
        <w:t xml:space="preserve">z art. </w:t>
      </w:r>
      <w:r w:rsidR="002B5E8A" w:rsidRPr="00975715">
        <w:t>223 ust. 2 pkt 1</w:t>
      </w:r>
      <w:r w:rsidRPr="00975715">
        <w:t>;</w:t>
      </w:r>
    </w:p>
    <w:p w14:paraId="4DD86823" w14:textId="6B3153C9" w:rsidR="00E439FD" w:rsidRDefault="7F451BE2" w:rsidP="00BC3768">
      <w:pPr>
        <w:pStyle w:val="Akapitzlist"/>
        <w:numPr>
          <w:ilvl w:val="0"/>
          <w:numId w:val="6"/>
        </w:numPr>
        <w:tabs>
          <w:tab w:val="left" w:pos="426"/>
        </w:tabs>
        <w:spacing w:before="120" w:after="120"/>
        <w:ind w:left="567" w:hanging="283"/>
        <w:contextualSpacing w:val="0"/>
        <w:jc w:val="both"/>
      </w:pPr>
      <w:r>
        <w:t>zostawienie pustego wiersza w tabeli kryterium oceny ofert lub wpisanie błędnej wartości</w:t>
      </w:r>
      <w:r w:rsidR="008B40D1">
        <w:t>,</w:t>
      </w:r>
      <w:r>
        <w:t xml:space="preserve">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021FD877" w14:textId="325091B1" w:rsidR="00E439FD" w:rsidRPr="00C33889" w:rsidRDefault="7F451BE2" w:rsidP="00BC3768">
      <w:pPr>
        <w:pStyle w:val="Akapitzlist"/>
        <w:numPr>
          <w:ilvl w:val="0"/>
          <w:numId w:val="6"/>
        </w:numPr>
        <w:tabs>
          <w:tab w:val="left" w:pos="426"/>
        </w:tabs>
        <w:spacing w:before="120" w:after="120"/>
        <w:ind w:left="567" w:hanging="283"/>
        <w:contextualSpacing w:val="0"/>
        <w:jc w:val="both"/>
      </w:pPr>
      <w:r>
        <w:t xml:space="preserve">jeżeli sytuacja opisana w pkt. </w:t>
      </w:r>
      <w:r w:rsidR="00BA76D7">
        <w:t>d</w:t>
      </w:r>
      <w:r>
        <w:t xml:space="preserve">) będzie dotyczyła </w:t>
      </w:r>
      <w:r w:rsidR="002D39E7">
        <w:t>okresu gwarancji</w:t>
      </w:r>
      <w:r w:rsidR="00347D66">
        <w:t xml:space="preserve"> </w:t>
      </w:r>
      <w:r>
        <w:t xml:space="preserve">Zamawiający przyjmie, że Wykonawca </w:t>
      </w:r>
      <w:r w:rsidR="002D39E7">
        <w:t>zaoferował okres gwarancji</w:t>
      </w:r>
      <w:r>
        <w:t xml:space="preserve"> ja</w:t>
      </w:r>
      <w:r w:rsidR="00347D66">
        <w:t>ko m</w:t>
      </w:r>
      <w:r w:rsidR="006534E0">
        <w:t>inimalny określony w S</w:t>
      </w:r>
      <w:r w:rsidR="002D39E7">
        <w:t xml:space="preserve">WZ Rozdz. </w:t>
      </w:r>
      <w:r w:rsidR="00347D66">
        <w:t>V.</w:t>
      </w:r>
    </w:p>
    <w:p w14:paraId="1AC0073A" w14:textId="25C8E3CC" w:rsidR="00E439FD" w:rsidRPr="007A15A4" w:rsidRDefault="00E439FD" w:rsidP="00E439FD">
      <w:pPr>
        <w:tabs>
          <w:tab w:val="left" w:pos="426"/>
        </w:tabs>
        <w:spacing w:before="120" w:after="120"/>
        <w:jc w:val="both"/>
      </w:pPr>
      <w:r w:rsidRPr="00975715">
        <w:t xml:space="preserve">Poprawka z art. </w:t>
      </w:r>
      <w:r w:rsidR="002B5E8A" w:rsidRPr="00975715">
        <w:t>223</w:t>
      </w:r>
      <w:r w:rsidRPr="00975715">
        <w:t xml:space="preserve"> ust 2 pkt </w:t>
      </w:r>
      <w:r w:rsidR="00BA76D7">
        <w:t>1 i 3</w:t>
      </w:r>
      <w:r w:rsidR="002D39E7" w:rsidRPr="00975715">
        <w:t xml:space="preserve"> </w:t>
      </w:r>
      <w:r w:rsidRPr="007A15A4">
        <w:t>będzie dokonana w oparciu o podpisany formularz ofertowy, w którym Wykonawca akceptuje</w:t>
      </w:r>
      <w:r>
        <w:t xml:space="preserve"> warunki realizacji zamówienia </w:t>
      </w:r>
      <w:r w:rsidR="006534E0">
        <w:t>opisane w S</w:t>
      </w:r>
      <w:r w:rsidRPr="007A15A4">
        <w:t xml:space="preserve">WZ, wskazujące na </w:t>
      </w:r>
      <w:r w:rsidR="002D39E7">
        <w:t>minimalny okres gwarancji.</w:t>
      </w:r>
    </w:p>
    <w:p w14:paraId="0EEC2831" w14:textId="57B0DD53" w:rsidR="006534E0" w:rsidRPr="006534E0" w:rsidRDefault="00975715" w:rsidP="006534E0">
      <w:pPr>
        <w:shd w:val="clear" w:color="auto" w:fill="FFFFFF"/>
        <w:tabs>
          <w:tab w:val="left" w:pos="426"/>
        </w:tabs>
        <w:spacing w:before="120" w:after="120"/>
        <w:jc w:val="both"/>
        <w:rPr>
          <w:spacing w:val="-1"/>
        </w:rPr>
      </w:pPr>
      <w:r>
        <w:rPr>
          <w:spacing w:val="-1"/>
        </w:rPr>
        <w:t>9</w:t>
      </w:r>
      <w:r w:rsidR="006534E0" w:rsidRPr="006534E0">
        <w:rPr>
          <w:spacing w:val="-1"/>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4CEA38A" w14:textId="03FCCEEC" w:rsidR="006534E0" w:rsidRPr="006534E0" w:rsidRDefault="00975715" w:rsidP="00975715">
      <w:pPr>
        <w:shd w:val="clear" w:color="auto" w:fill="FFFFFF"/>
        <w:tabs>
          <w:tab w:val="left" w:pos="426"/>
        </w:tabs>
        <w:spacing w:before="120" w:after="120"/>
        <w:ind w:hanging="142"/>
        <w:jc w:val="both"/>
        <w:rPr>
          <w:spacing w:val="-1"/>
        </w:rPr>
      </w:pPr>
      <w:r>
        <w:rPr>
          <w:spacing w:val="-1"/>
        </w:rPr>
        <w:lastRenderedPageBreak/>
        <w:t>10</w:t>
      </w:r>
      <w:r w:rsidR="006534E0" w:rsidRPr="006534E0">
        <w:rPr>
          <w:spacing w:val="-1"/>
        </w:rPr>
        <w:t>. Zamawiający wybiera najkorzystniejszą ofertę̨ w terminie związania ofertą określonym w SWZ.</w:t>
      </w:r>
    </w:p>
    <w:p w14:paraId="5664A066" w14:textId="184855E6" w:rsidR="006534E0" w:rsidRPr="006534E0" w:rsidRDefault="00975715" w:rsidP="00975715">
      <w:pPr>
        <w:shd w:val="clear" w:color="auto" w:fill="FFFFFF"/>
        <w:tabs>
          <w:tab w:val="left" w:pos="426"/>
        </w:tabs>
        <w:spacing w:before="120" w:after="120"/>
        <w:ind w:hanging="142"/>
        <w:jc w:val="both"/>
        <w:rPr>
          <w:spacing w:val="-1"/>
        </w:rPr>
      </w:pPr>
      <w:r>
        <w:rPr>
          <w:spacing w:val="-1"/>
        </w:rPr>
        <w:t>11</w:t>
      </w:r>
      <w:r w:rsidR="006534E0" w:rsidRPr="006534E0">
        <w:rPr>
          <w:spacing w:val="-1"/>
        </w:rPr>
        <w:t>. 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26D7CB20" w:rsidR="006534E0" w:rsidRDefault="00975715" w:rsidP="00975715">
      <w:pPr>
        <w:shd w:val="clear" w:color="auto" w:fill="FFFFFF"/>
        <w:tabs>
          <w:tab w:val="left" w:pos="426"/>
        </w:tabs>
        <w:spacing w:before="120" w:after="120"/>
        <w:ind w:hanging="142"/>
        <w:jc w:val="both"/>
        <w:rPr>
          <w:spacing w:val="-1"/>
        </w:rPr>
      </w:pPr>
      <w:r>
        <w:rPr>
          <w:spacing w:val="-1"/>
        </w:rPr>
        <w:t>12</w:t>
      </w:r>
      <w:r w:rsidR="006534E0" w:rsidRPr="006534E0">
        <w:rPr>
          <w:spacing w:val="-1"/>
        </w:rPr>
        <w:t xml:space="preserve">. W przypadku braku zgody, o której mowa w ust. </w:t>
      </w:r>
      <w:r>
        <w:rPr>
          <w:spacing w:val="-1"/>
        </w:rPr>
        <w:t>11</w:t>
      </w:r>
      <w:r w:rsidR="006534E0" w:rsidRPr="006534E0">
        <w:rPr>
          <w:spacing w:val="-1"/>
        </w:rPr>
        <w:t>, oferta podlega odrzuceniu, a Zamawiający zwraca się̨ o wyrażenie takiej zgody do kolejnego Wykonawcy, którego oferta została najwyżej oceniona, chyba że zachodzą̨ przesłanki do unieważnienia postepowania.</w:t>
      </w:r>
    </w:p>
    <w:p w14:paraId="3F983F13" w14:textId="77777777" w:rsidR="00BA76D7" w:rsidRDefault="00BA76D7" w:rsidP="00975715">
      <w:pPr>
        <w:shd w:val="clear" w:color="auto" w:fill="FFFFFF"/>
        <w:tabs>
          <w:tab w:val="left" w:pos="426"/>
        </w:tabs>
        <w:spacing w:before="120" w:after="120"/>
        <w:ind w:hanging="142"/>
        <w:jc w:val="both"/>
        <w:rPr>
          <w:spacing w:val="-1"/>
        </w:rPr>
      </w:pPr>
    </w:p>
    <w:p w14:paraId="39F71D08" w14:textId="77777777" w:rsidR="00C7228E" w:rsidRPr="00C7228E" w:rsidRDefault="00C7228E" w:rsidP="00BA76D7">
      <w:pPr>
        <w:shd w:val="clear" w:color="auto" w:fill="FFFFFF"/>
        <w:tabs>
          <w:tab w:val="left" w:pos="426"/>
        </w:tabs>
        <w:spacing w:before="120" w:after="120"/>
        <w:jc w:val="both"/>
        <w:rPr>
          <w:b/>
          <w:bCs/>
          <w:spacing w:val="-1"/>
          <w:u w:val="single"/>
        </w:rPr>
      </w:pPr>
      <w:r w:rsidRPr="00C7228E">
        <w:rPr>
          <w:b/>
          <w:bCs/>
          <w:spacing w:val="-1"/>
          <w:u w:val="single"/>
        </w:rPr>
        <w:t>XIIIA.</w:t>
      </w:r>
      <w:r w:rsidRPr="00C7228E">
        <w:rPr>
          <w:b/>
          <w:bCs/>
          <w:spacing w:val="-1"/>
          <w:u w:val="single"/>
        </w:rPr>
        <w:tab/>
        <w:t xml:space="preserve">MOŻLIWOŚĆ PROWADZENIA NEGOCJACJI: </w:t>
      </w:r>
    </w:p>
    <w:p w14:paraId="582190CD" w14:textId="77777777" w:rsidR="00C7228E" w:rsidRPr="00C7228E" w:rsidRDefault="00C7228E" w:rsidP="00BA76D7">
      <w:pPr>
        <w:shd w:val="clear" w:color="auto" w:fill="FFFFFF"/>
        <w:tabs>
          <w:tab w:val="left" w:pos="426"/>
        </w:tabs>
        <w:spacing w:before="120" w:after="120"/>
        <w:jc w:val="both"/>
        <w:rPr>
          <w:spacing w:val="-1"/>
        </w:rPr>
      </w:pPr>
      <w:r w:rsidRPr="00C7228E">
        <w:rPr>
          <w:spacing w:val="-1"/>
        </w:rPr>
        <w:t>1. Zamawiający przeprowadza postepowanie w trybie art. 275 pkt 2 ustawy.</w:t>
      </w:r>
    </w:p>
    <w:p w14:paraId="1ABCDA99" w14:textId="4F5C638B" w:rsidR="00C7228E" w:rsidRPr="00C7228E" w:rsidRDefault="00C7228E" w:rsidP="00BA76D7">
      <w:pPr>
        <w:shd w:val="clear" w:color="auto" w:fill="FFFFFF"/>
        <w:tabs>
          <w:tab w:val="left" w:pos="426"/>
        </w:tabs>
        <w:spacing w:before="120" w:after="120"/>
        <w:jc w:val="both"/>
        <w:rPr>
          <w:spacing w:val="-1"/>
        </w:rPr>
      </w:pPr>
      <w:r w:rsidRPr="00C7228E">
        <w:rPr>
          <w:spacing w:val="-1"/>
        </w:rPr>
        <w:t>2.</w:t>
      </w:r>
      <w:r w:rsidR="00BA76D7">
        <w:rPr>
          <w:spacing w:val="-1"/>
        </w:rPr>
        <w:t xml:space="preserve"> </w:t>
      </w:r>
      <w:r w:rsidRPr="00C7228E">
        <w:rPr>
          <w:spacing w:val="-1"/>
        </w:rPr>
        <w:t xml:space="preserve">Po otwarciu ofert, w przypadku gdy Zamawiający nie będzie prowadził negocjacji, dokonuje wyboru najkorzystniejszej oferty spośród niepodlegających odrzuceniu ofert, złożonych w odpowiedzi na ogłoszenie o zamówieniu. </w:t>
      </w:r>
    </w:p>
    <w:p w14:paraId="5A1AD60E" w14:textId="77777777" w:rsidR="00C7228E" w:rsidRPr="00C7228E" w:rsidRDefault="00C7228E" w:rsidP="00BA76D7">
      <w:pPr>
        <w:shd w:val="clear" w:color="auto" w:fill="FFFFFF"/>
        <w:tabs>
          <w:tab w:val="left" w:pos="426"/>
        </w:tabs>
        <w:spacing w:before="120" w:after="120"/>
        <w:jc w:val="both"/>
        <w:rPr>
          <w:spacing w:val="-1"/>
        </w:rPr>
      </w:pPr>
      <w:r w:rsidRPr="00C7228E">
        <w:rPr>
          <w:spacing w:val="-1"/>
        </w:rPr>
        <w:t>3. W przypadku, gdy Zamawiający zdecyduje o przeprowadzeniu negocjacji, poinformuje równocześnie wszystkich wykonawców, którzy w odpowiedzi na ogłoszenie o zamówieniu złożyli oferty, o Wykonawcach:</w:t>
      </w:r>
    </w:p>
    <w:p w14:paraId="5292B2F2" w14:textId="77777777" w:rsidR="00C7228E" w:rsidRPr="00C7228E" w:rsidRDefault="00C7228E" w:rsidP="00BA76D7">
      <w:pPr>
        <w:shd w:val="clear" w:color="auto" w:fill="FFFFFF"/>
        <w:tabs>
          <w:tab w:val="left" w:pos="426"/>
        </w:tabs>
        <w:spacing w:before="120" w:after="120"/>
        <w:ind w:left="284" w:hanging="284"/>
        <w:jc w:val="both"/>
        <w:rPr>
          <w:spacing w:val="-1"/>
        </w:rPr>
      </w:pPr>
      <w:r w:rsidRPr="00C7228E">
        <w:rPr>
          <w:spacing w:val="-1"/>
        </w:rPr>
        <w:t>1) których oferty nie zostały odrzucone, oraz punktacji przyznanej ofertom w każdym kryterium oceny ofert i łącznej punktacji,</w:t>
      </w:r>
    </w:p>
    <w:p w14:paraId="60E7E247" w14:textId="77777777" w:rsidR="00C7228E" w:rsidRPr="00C7228E" w:rsidRDefault="00C7228E" w:rsidP="00BA76D7">
      <w:pPr>
        <w:shd w:val="clear" w:color="auto" w:fill="FFFFFF"/>
        <w:tabs>
          <w:tab w:val="left" w:pos="426"/>
        </w:tabs>
        <w:spacing w:before="120" w:after="120"/>
        <w:ind w:left="284" w:hanging="284"/>
        <w:jc w:val="both"/>
        <w:rPr>
          <w:spacing w:val="-1"/>
        </w:rPr>
      </w:pPr>
      <w:r w:rsidRPr="00C7228E">
        <w:rPr>
          <w:spacing w:val="-1"/>
        </w:rPr>
        <w:t>2) których oferty zostały odrzucone,</w:t>
      </w:r>
    </w:p>
    <w:p w14:paraId="3AE09B01" w14:textId="77777777" w:rsidR="00C7228E" w:rsidRPr="00C7228E" w:rsidRDefault="00C7228E" w:rsidP="00BA76D7">
      <w:pPr>
        <w:shd w:val="clear" w:color="auto" w:fill="FFFFFF"/>
        <w:tabs>
          <w:tab w:val="left" w:pos="426"/>
        </w:tabs>
        <w:spacing w:before="120" w:after="120"/>
        <w:ind w:left="284" w:hanging="284"/>
        <w:jc w:val="both"/>
        <w:rPr>
          <w:spacing w:val="-1"/>
        </w:rPr>
      </w:pPr>
      <w:r w:rsidRPr="00C7228E">
        <w:rPr>
          <w:spacing w:val="-1"/>
        </w:rPr>
        <w:t>3) którzy nie zostali zakwalifikowani do negocjacji, oraz punktacji przyznanej ich ofertom w każdym kryterium oceny ofert i łącznej punktacji, w przypadku, o którym mowa w art. 288 ust. 1</w:t>
      </w:r>
    </w:p>
    <w:p w14:paraId="55A74DB4" w14:textId="77777777" w:rsidR="00C7228E" w:rsidRPr="00C7228E" w:rsidRDefault="00C7228E" w:rsidP="00C7228E">
      <w:pPr>
        <w:shd w:val="clear" w:color="auto" w:fill="FFFFFF"/>
        <w:tabs>
          <w:tab w:val="left" w:pos="426"/>
        </w:tabs>
        <w:spacing w:before="120" w:after="120"/>
        <w:ind w:hanging="142"/>
        <w:jc w:val="both"/>
        <w:rPr>
          <w:spacing w:val="-1"/>
        </w:rPr>
      </w:pPr>
      <w:r w:rsidRPr="00C7228E">
        <w:rPr>
          <w:spacing w:val="-1"/>
        </w:rPr>
        <w:t xml:space="preserve">- podając uzasadnienie faktyczne i prawne. </w:t>
      </w:r>
    </w:p>
    <w:p w14:paraId="0E5CD227" w14:textId="64E9802B" w:rsidR="00C7228E" w:rsidRPr="00C7228E" w:rsidRDefault="00C7228E" w:rsidP="00BA76D7">
      <w:pPr>
        <w:shd w:val="clear" w:color="auto" w:fill="FFFFFF"/>
        <w:tabs>
          <w:tab w:val="left" w:pos="426"/>
        </w:tabs>
        <w:spacing w:before="120" w:after="120"/>
        <w:jc w:val="both"/>
        <w:rPr>
          <w:spacing w:val="-1"/>
        </w:rPr>
      </w:pPr>
      <w:r w:rsidRPr="00C7228E">
        <w:rPr>
          <w:spacing w:val="-1"/>
        </w:rPr>
        <w:t xml:space="preserve">4. Zamawiający ogranicza liczbę wykonawców zaproszonych do negocjacji do </w:t>
      </w:r>
      <w:r>
        <w:rPr>
          <w:spacing w:val="-1"/>
        </w:rPr>
        <w:t>5</w:t>
      </w:r>
      <w:r w:rsidRPr="00C7228E">
        <w:rPr>
          <w:spacing w:val="-1"/>
        </w:rPr>
        <w:t>, tj. zaprosi Wykonawców, którzy uzyskali najwyższą liczbę punktów w kryteriach oceny ofert, wskazanych w rozdz. XIII SWZ.</w:t>
      </w:r>
    </w:p>
    <w:p w14:paraId="19F6DAE4" w14:textId="77777777" w:rsidR="00C7228E" w:rsidRPr="00C7228E" w:rsidRDefault="00C7228E" w:rsidP="00BA76D7">
      <w:pPr>
        <w:shd w:val="clear" w:color="auto" w:fill="FFFFFF"/>
        <w:tabs>
          <w:tab w:val="left" w:pos="426"/>
        </w:tabs>
        <w:spacing w:before="120" w:after="120"/>
        <w:jc w:val="both"/>
        <w:rPr>
          <w:spacing w:val="-1"/>
        </w:rPr>
      </w:pPr>
      <w:r w:rsidRPr="00C7228E">
        <w:rPr>
          <w:spacing w:val="-1"/>
        </w:rPr>
        <w:t>5. Zamawiający w zaproszeniu do negocjacji wskaże miejsce, termin i sposób prowadzenia negocjacji, oraz kryteria oceny ofert, w ramach których będą prowadzone negocjacje w celu ulepszenia treści ofert.</w:t>
      </w:r>
    </w:p>
    <w:p w14:paraId="2E382390" w14:textId="77777777" w:rsidR="00C7228E" w:rsidRPr="00C7228E" w:rsidRDefault="00C7228E" w:rsidP="00BA76D7">
      <w:pPr>
        <w:shd w:val="clear" w:color="auto" w:fill="FFFFFF"/>
        <w:tabs>
          <w:tab w:val="left" w:pos="426"/>
        </w:tabs>
        <w:spacing w:before="120" w:after="120"/>
        <w:jc w:val="both"/>
        <w:rPr>
          <w:spacing w:val="-1"/>
        </w:rPr>
      </w:pPr>
      <w:r w:rsidRPr="00C7228E">
        <w:rPr>
          <w:spacing w:val="-1"/>
        </w:rPr>
        <w:t>6. Negocjacje nie mogą prowadzić do zmiany treści SWZ i dotyczyć będą wyłącznie kryteriów oceny oferty.</w:t>
      </w:r>
    </w:p>
    <w:p w14:paraId="3AB910C6" w14:textId="77777777" w:rsidR="00C7228E" w:rsidRPr="00C7228E" w:rsidRDefault="00C7228E" w:rsidP="00BA76D7">
      <w:pPr>
        <w:shd w:val="clear" w:color="auto" w:fill="FFFFFF"/>
        <w:tabs>
          <w:tab w:val="left" w:pos="426"/>
        </w:tabs>
        <w:spacing w:before="120" w:after="120"/>
        <w:jc w:val="both"/>
        <w:rPr>
          <w:spacing w:val="-1"/>
        </w:rPr>
      </w:pPr>
      <w:r w:rsidRPr="00C7228E">
        <w:rPr>
          <w:spacing w:val="-1"/>
        </w:rPr>
        <w:t>7. Podczas negocjacji ofert zamawiający zapewnia równe traktowanie wszystkich wykonawców.</w:t>
      </w:r>
    </w:p>
    <w:p w14:paraId="68C53E04" w14:textId="77777777" w:rsidR="00C7228E" w:rsidRPr="00C7228E" w:rsidRDefault="00C7228E" w:rsidP="00BA76D7">
      <w:pPr>
        <w:shd w:val="clear" w:color="auto" w:fill="FFFFFF"/>
        <w:tabs>
          <w:tab w:val="left" w:pos="426"/>
        </w:tabs>
        <w:spacing w:before="120" w:after="120"/>
        <w:jc w:val="both"/>
        <w:rPr>
          <w:spacing w:val="-1"/>
        </w:rPr>
      </w:pPr>
      <w:r w:rsidRPr="00C7228E">
        <w:rPr>
          <w:spacing w:val="-1"/>
        </w:rPr>
        <w:t>8. Negocjacje będą miały charakter poufny.</w:t>
      </w:r>
    </w:p>
    <w:p w14:paraId="0B71B4D4" w14:textId="71E9013B" w:rsidR="00C7228E" w:rsidRDefault="00C7228E" w:rsidP="00BA76D7">
      <w:pPr>
        <w:shd w:val="clear" w:color="auto" w:fill="FFFFFF"/>
        <w:tabs>
          <w:tab w:val="left" w:pos="426"/>
        </w:tabs>
        <w:spacing w:before="120" w:after="120"/>
        <w:jc w:val="both"/>
        <w:rPr>
          <w:spacing w:val="-1"/>
        </w:rPr>
      </w:pPr>
      <w:r w:rsidRPr="00C7228E">
        <w:rPr>
          <w:spacing w:val="-1"/>
        </w:rPr>
        <w:t>9. Po zakończeniu negocjacji zamawiający zaprosi wykonawców do składania ofert ostatecznych.</w:t>
      </w:r>
    </w:p>
    <w:p w14:paraId="00656BA4" w14:textId="77777777" w:rsidR="00975715" w:rsidRPr="009223F3" w:rsidRDefault="00975715" w:rsidP="006534E0">
      <w:pPr>
        <w:shd w:val="clear" w:color="auto" w:fill="FFFFFF"/>
        <w:tabs>
          <w:tab w:val="left" w:pos="426"/>
        </w:tabs>
        <w:spacing w:before="120" w:after="120"/>
        <w:jc w:val="both"/>
        <w:rPr>
          <w:spacing w:val="-1"/>
        </w:rPr>
      </w:pPr>
    </w:p>
    <w:p w14:paraId="100B6114" w14:textId="77777777" w:rsidR="000F2AFC" w:rsidRPr="000F2AFC" w:rsidRDefault="000F2AFC" w:rsidP="005013B8">
      <w:pPr>
        <w:pStyle w:val="Akapitzlist"/>
        <w:numPr>
          <w:ilvl w:val="0"/>
          <w:numId w:val="49"/>
        </w:numPr>
        <w:shd w:val="clear" w:color="auto" w:fill="FFFFFF"/>
        <w:tabs>
          <w:tab w:val="clear" w:pos="2160"/>
          <w:tab w:val="num" w:pos="426"/>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lastRenderedPageBreak/>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0E9C7E3F"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w:t>
      </w:r>
      <w:r w:rsidR="001A602F">
        <w:t>4</w:t>
      </w:r>
      <w:r>
        <w:t xml:space="preserve"> do SWZ.</w:t>
      </w:r>
    </w:p>
    <w:p w14:paraId="4783D046" w14:textId="67828214" w:rsidR="006534E0" w:rsidRDefault="00DD3E44" w:rsidP="00DD3E44">
      <w:pPr>
        <w:shd w:val="clear" w:color="auto" w:fill="FFFFFF"/>
        <w:spacing w:before="120" w:after="120"/>
        <w:jc w:val="both"/>
      </w:pPr>
      <w:r>
        <w:t xml:space="preserve">5. </w:t>
      </w:r>
      <w:r w:rsidR="006534E0">
        <w:t xml:space="preserve">Zamawiający może zawrzeć́ umowę̨ w sprawie zamówienia publicznego przed upływem terminu, o którym mowa w ust. </w:t>
      </w:r>
      <w:r w:rsidR="00BA76D7">
        <w:t>4</w:t>
      </w:r>
      <w:r w:rsidR="006534E0">
        <w:t>, jeżeli w postepowaniu o udzielenie zamówienia złożono tylko jedną ofertę̨.</w:t>
      </w:r>
    </w:p>
    <w:p w14:paraId="7395B33E" w14:textId="70A4FCF6"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6D124413" w:rsidR="002D39E7" w:rsidRDefault="00DD3E44" w:rsidP="006534E0">
      <w:pPr>
        <w:shd w:val="clear" w:color="auto" w:fill="FFFFFF"/>
        <w:spacing w:before="120" w:after="120"/>
        <w:jc w:val="both"/>
      </w:pPr>
      <w:r>
        <w:t>8</w:t>
      </w:r>
      <w:r w:rsidR="006534E0">
        <w:t xml:space="preserve">. Wykonawca, o którym mowa w ust. </w:t>
      </w:r>
      <w:r w:rsidR="00BA76D7">
        <w:t>7</w:t>
      </w:r>
      <w:r w:rsidR="006534E0">
        <w:t xml:space="preserve">, ma obowiązek zawrzeć umowę w sprawie zamówienia na warunkach określonych w projektowanych postanowieniach umowy, które stanowią Załącznik Nr </w:t>
      </w:r>
      <w:r w:rsidR="00CF69A7">
        <w:t>4</w:t>
      </w:r>
      <w:r w:rsidR="006534E0">
        <w:t xml:space="preserve">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6580A616" w14:textId="6F4D1714" w:rsidR="00C833AF" w:rsidRDefault="00DD3E44" w:rsidP="00BA76D7">
      <w:pPr>
        <w:shd w:val="clear" w:color="auto" w:fill="FFFFFF"/>
        <w:spacing w:before="120" w:after="120"/>
        <w:ind w:hanging="142"/>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r w:rsidR="000A39FA">
        <w:t>.</w:t>
      </w:r>
    </w:p>
    <w:p w14:paraId="7B7B5DB0" w14:textId="77777777" w:rsidR="007216A2" w:rsidRPr="000A39FA" w:rsidRDefault="007216A2" w:rsidP="000A39FA">
      <w:pPr>
        <w:shd w:val="clear" w:color="auto" w:fill="FFFFFF"/>
        <w:spacing w:before="120" w:after="120"/>
        <w:jc w:val="both"/>
      </w:pPr>
    </w:p>
    <w:p w14:paraId="2F8A9191" w14:textId="6E4F7DD3" w:rsidR="00D17948" w:rsidRPr="00124841"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6AB900CC" w14:textId="77777777" w:rsidR="00301403" w:rsidRDefault="00301403" w:rsidP="00301403">
      <w:pPr>
        <w:shd w:val="clear" w:color="auto" w:fill="FFFFFF"/>
        <w:tabs>
          <w:tab w:val="left" w:pos="1130"/>
        </w:tabs>
        <w:spacing w:before="120" w:after="120"/>
        <w:jc w:val="both"/>
      </w:pPr>
      <w:r>
        <w:t xml:space="preserve">1. Wykonawca, którego oferta została wybrana, zobowiązany jest do wniesienia, przed zawarciem umowy, zabezpieczenia należytego wykonania umowy w wysokości 5% ceny całkowitej brutto podanej w ofercie. </w:t>
      </w:r>
    </w:p>
    <w:p w14:paraId="56608B7E" w14:textId="77777777" w:rsidR="00301403" w:rsidRDefault="00301403" w:rsidP="00301403">
      <w:pPr>
        <w:shd w:val="clear" w:color="auto" w:fill="FFFFFF"/>
        <w:tabs>
          <w:tab w:val="left" w:pos="1130"/>
        </w:tabs>
        <w:spacing w:before="120" w:after="120"/>
        <w:jc w:val="both"/>
      </w:pPr>
      <w:r>
        <w:t xml:space="preserve">2. Zabezpieczenie może być wniesione wg wyboru Wykonawcy w jednej lub kilku następujących formach: </w:t>
      </w:r>
    </w:p>
    <w:p w14:paraId="50D44481" w14:textId="17984247" w:rsidR="00301403" w:rsidRPr="00C41E99" w:rsidRDefault="00301403" w:rsidP="00301403">
      <w:pPr>
        <w:shd w:val="clear" w:color="auto" w:fill="FFFFFF"/>
        <w:tabs>
          <w:tab w:val="left" w:pos="1130"/>
        </w:tabs>
        <w:spacing w:before="120" w:after="120"/>
        <w:jc w:val="both"/>
      </w:pPr>
      <w:r w:rsidRPr="00C41E99">
        <w:t>a) w pieniądzu, przelewem na konto:</w:t>
      </w:r>
      <w:r w:rsidR="00C41E99" w:rsidRPr="00C41E99">
        <w:t xml:space="preserve"> 21 8168 0007 0000 8471 2000 0003 </w:t>
      </w:r>
      <w:r w:rsidRPr="00C41E99">
        <w:t xml:space="preserve"> - z dopiskiem: „Zabezpieczenie należytego wykonania</w:t>
      </w:r>
      <w:r w:rsidR="00B77A21" w:rsidRPr="00C41E99">
        <w:t xml:space="preserve"> umowy</w:t>
      </w:r>
      <w:r w:rsidRPr="00C41E99">
        <w:t>, znak sprawy:</w:t>
      </w:r>
      <w:r w:rsidR="00C41E99" w:rsidRPr="00C41E99">
        <w:rPr>
          <w:b/>
        </w:rPr>
        <w:t xml:space="preserve"> </w:t>
      </w:r>
      <w:r w:rsidR="00C41E99" w:rsidRPr="00C41E99">
        <w:rPr>
          <w:bCs/>
        </w:rPr>
        <w:t>RRiB.271.8.2022.BM</w:t>
      </w:r>
      <w:r w:rsidRPr="00C41E99">
        <w:t xml:space="preserve">” </w:t>
      </w:r>
    </w:p>
    <w:p w14:paraId="7A54D9A2" w14:textId="77777777" w:rsidR="00301403" w:rsidRDefault="00301403" w:rsidP="00301403">
      <w:pPr>
        <w:shd w:val="clear" w:color="auto" w:fill="FFFFFF"/>
        <w:tabs>
          <w:tab w:val="left" w:pos="1130"/>
        </w:tabs>
        <w:spacing w:before="120" w:after="120"/>
        <w:jc w:val="both"/>
      </w:pPr>
      <w:r>
        <w:t xml:space="preserve">b) poręczeniach bankowych lub poręczeniach spółdzielczej kasy oszczędnościowo- kredytowej, z tym że zobowiązanie kasy jest zawsze zobowiązaniem pieniężnym; </w:t>
      </w:r>
    </w:p>
    <w:p w14:paraId="242E14B7" w14:textId="77777777" w:rsidR="00301403" w:rsidRDefault="00301403" w:rsidP="00301403">
      <w:pPr>
        <w:shd w:val="clear" w:color="auto" w:fill="FFFFFF"/>
        <w:tabs>
          <w:tab w:val="left" w:pos="1130"/>
        </w:tabs>
        <w:spacing w:before="120" w:after="120"/>
        <w:jc w:val="both"/>
      </w:pPr>
      <w:r>
        <w:t xml:space="preserve">c) gwarancjach bankowych; </w:t>
      </w:r>
    </w:p>
    <w:p w14:paraId="16DD6382" w14:textId="77777777" w:rsidR="00301403" w:rsidRDefault="00301403" w:rsidP="00301403">
      <w:pPr>
        <w:shd w:val="clear" w:color="auto" w:fill="FFFFFF"/>
        <w:tabs>
          <w:tab w:val="left" w:pos="1130"/>
        </w:tabs>
        <w:spacing w:before="120" w:after="120"/>
        <w:jc w:val="both"/>
      </w:pPr>
      <w:r>
        <w:t xml:space="preserve">d) gwarancjach ubezpieczeniowych; </w:t>
      </w:r>
    </w:p>
    <w:p w14:paraId="463F4074" w14:textId="77777777" w:rsidR="00301403" w:rsidRDefault="00301403" w:rsidP="00301403">
      <w:pPr>
        <w:shd w:val="clear" w:color="auto" w:fill="FFFFFF"/>
        <w:tabs>
          <w:tab w:val="left" w:pos="1130"/>
        </w:tabs>
        <w:spacing w:before="120" w:after="120"/>
        <w:jc w:val="both"/>
      </w:pPr>
      <w:r>
        <w:t xml:space="preserve">e) poręczeniach udzielanych przez podmioty , o których mowa w art. 6b ust. 5 pkt. 2 ustawy z dnia 9 listopada 2000 r. o utworzeniu Polskiej Agencji Rozwoju Przedsiębiorczości </w:t>
      </w:r>
    </w:p>
    <w:p w14:paraId="03986DE6" w14:textId="77777777" w:rsidR="00301403" w:rsidRDefault="00301403" w:rsidP="00301403">
      <w:pPr>
        <w:shd w:val="clear" w:color="auto" w:fill="FFFFFF"/>
        <w:tabs>
          <w:tab w:val="left" w:pos="1130"/>
        </w:tabs>
        <w:spacing w:before="120" w:after="120"/>
        <w:jc w:val="both"/>
      </w:pPr>
      <w:r>
        <w:t xml:space="preserve">3. W przypadku wniesienia zabezpieczenia w formie gwarancji ubezpieczeniowej lub bankowej musi ona mieć charakter samoistny, nieodwołalny, bezwarunkowy oraz płatny na każde żądanie uprawnionego z </w:t>
      </w:r>
      <w:r>
        <w:lastRenderedPageBreak/>
        <w:t xml:space="preserve">gwarancji. Wykonawca przekaże do Zamawiającego projekt gwarancji do uzgodnień. Zamawiający uzgodni przekazany projekt w terminie nieprzekraczającym 2 dni roboczych. </w:t>
      </w:r>
    </w:p>
    <w:p w14:paraId="09BCB62C" w14:textId="77777777" w:rsidR="00301403" w:rsidRDefault="00301403" w:rsidP="00301403">
      <w:pPr>
        <w:shd w:val="clear" w:color="auto" w:fill="FFFFFF"/>
        <w:tabs>
          <w:tab w:val="left" w:pos="1130"/>
        </w:tabs>
        <w:spacing w:before="120" w:after="120"/>
        <w:jc w:val="both"/>
      </w:pPr>
      <w:r>
        <w:t xml:space="preserve">4. W przypadku wniesienia zabezpieczenia należytego wykonania w formie innej niż pieniężna, oryginały dokumentów muszą być zdeponowane u Zamawiającego przed podpisaniem umowy. </w:t>
      </w:r>
    </w:p>
    <w:p w14:paraId="27A57081" w14:textId="77777777" w:rsidR="00301403" w:rsidRDefault="00301403" w:rsidP="00301403">
      <w:pPr>
        <w:shd w:val="clear" w:color="auto" w:fill="FFFFFF"/>
        <w:tabs>
          <w:tab w:val="left" w:pos="1130"/>
        </w:tabs>
        <w:spacing w:before="120" w:after="120"/>
        <w:jc w:val="both"/>
      </w:pPr>
      <w:r>
        <w:t xml:space="preserve">5. W przypadku wniesienia wadium w pieniądzu Wykonawca może wyrazić zgodę na zaliczenie kwoty wadium na poczet zabezpieczenia. </w:t>
      </w:r>
    </w:p>
    <w:p w14:paraId="10D9D963" w14:textId="77777777" w:rsidR="00301403" w:rsidRDefault="00301403" w:rsidP="00301403">
      <w:pPr>
        <w:shd w:val="clear" w:color="auto" w:fill="FFFFFF"/>
        <w:tabs>
          <w:tab w:val="left" w:pos="1130"/>
        </w:tabs>
        <w:spacing w:before="120" w:after="120"/>
        <w:jc w:val="both"/>
      </w:pPr>
      <w:r>
        <w:t>6. Zwrot zabezpieczenia należytego wykonania umowy nastąpi na warunkach określonych w art. 453 ust. 1, 2 i 3 oraz zawartej umowie.</w:t>
      </w:r>
    </w:p>
    <w:p w14:paraId="14BED05C" w14:textId="64FB061D" w:rsidR="00B85141" w:rsidRDefault="00B85141" w:rsidP="0098126B">
      <w:pPr>
        <w:shd w:val="clear" w:color="auto" w:fill="FFFFFF"/>
        <w:tabs>
          <w:tab w:val="left" w:pos="1130"/>
        </w:tabs>
        <w:jc w:val="both"/>
        <w:rPr>
          <w:b/>
          <w:u w:val="single"/>
        </w:rPr>
      </w:pPr>
    </w:p>
    <w:p w14:paraId="0D2661A7" w14:textId="77777777" w:rsidR="00007014" w:rsidRPr="0098126B" w:rsidRDefault="00007014"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4438DA11"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54281D">
        <w:t>4</w:t>
      </w:r>
      <w:r>
        <w:t xml:space="preserve">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5013B8">
      <w:pPr>
        <w:pStyle w:val="Akapitzlist"/>
        <w:widowControl w:val="0"/>
        <w:numPr>
          <w:ilvl w:val="0"/>
          <w:numId w:val="50"/>
        </w:numPr>
        <w:tabs>
          <w:tab w:val="left" w:pos="567"/>
          <w:tab w:val="left" w:pos="709"/>
        </w:tabs>
        <w:suppressAutoHyphens/>
        <w:autoSpaceDE w:val="0"/>
        <w:spacing w:after="120"/>
        <w:ind w:hanging="324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335A12B3" w14:textId="3110A7CA" w:rsidR="00273CC6" w:rsidRDefault="00273CC6">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13FFA9DF" w:rsidR="008031CE" w:rsidRDefault="003F618B" w:rsidP="003F618B">
      <w:pPr>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7C2E7139" w:rsidR="003F618B" w:rsidRDefault="003F618B" w:rsidP="00975715">
      <w:pPr>
        <w:jc w:val="both"/>
      </w:pPr>
      <w:r>
        <w:t xml:space="preserve">1. W przypadku powzięcia informacji o niezgodnym z prawem przetwarzaniu w trakcie trwania postępowania czy realizacji umowy </w:t>
      </w:r>
      <w:r w:rsidR="0074394E">
        <w:t>na zamówienie</w:t>
      </w:r>
      <w:r>
        <w:t>,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lastRenderedPageBreak/>
        <w:t>i  nie  będą profilowane.</w:t>
      </w:r>
    </w:p>
    <w:p w14:paraId="7F438551" w14:textId="2C480EBE" w:rsidR="00AC36B5" w:rsidRPr="008F1E02" w:rsidRDefault="00FA2E7E" w:rsidP="00FA2E7E">
      <w:pPr>
        <w:jc w:val="both"/>
      </w:pPr>
      <w:r>
        <w:t xml:space="preserve">3. </w:t>
      </w:r>
      <w:r w:rsidR="00AC36B5">
        <w:t>Ponadto:</w:t>
      </w:r>
    </w:p>
    <w:p w14:paraId="248C545E" w14:textId="4B858233" w:rsidR="008031CE" w:rsidRPr="00165407" w:rsidRDefault="0E95655B" w:rsidP="005013B8">
      <w:pPr>
        <w:pStyle w:val="Akapitzlist"/>
        <w:numPr>
          <w:ilvl w:val="0"/>
          <w:numId w:val="9"/>
        </w:numPr>
        <w:spacing w:before="120" w:after="120"/>
        <w:ind w:left="714" w:hanging="357"/>
        <w:contextualSpacing w:val="0"/>
        <w:jc w:val="both"/>
        <w:rPr>
          <w:b/>
          <w:bCs/>
          <w:lang w:eastAsia="pl-PL"/>
        </w:rPr>
      </w:pPr>
      <w:r w:rsidRPr="0E95655B">
        <w:t>administratorem Pani/Pana danych osobowych jest</w:t>
      </w:r>
      <w:r w:rsidR="00054C00" w:rsidRPr="00273CC6">
        <w:rPr>
          <w:b/>
          <w:bCs/>
        </w:rPr>
        <w:t xml:space="preserve"> </w:t>
      </w:r>
      <w:r w:rsidR="000C7975" w:rsidRPr="000C7975">
        <w:rPr>
          <w:b/>
          <w:bCs/>
        </w:rPr>
        <w:t>Wójt Gminy Bukowiec z siedzibą w Urzędzie Gminy przy ul. Dr Floriana Ceynowy 14, 86-122 Bukowiec.</w:t>
      </w:r>
    </w:p>
    <w:p w14:paraId="2D7B9C23" w14:textId="443F863A" w:rsidR="00AC36B5" w:rsidRDefault="00AC36B5" w:rsidP="005013B8">
      <w:pPr>
        <w:pStyle w:val="Akapitzlist"/>
        <w:numPr>
          <w:ilvl w:val="0"/>
          <w:numId w:val="9"/>
        </w:numPr>
        <w:spacing w:before="120" w:after="120"/>
        <w:ind w:left="714" w:hanging="357"/>
        <w:contextualSpacing w:val="0"/>
        <w:jc w:val="both"/>
        <w:rPr>
          <w:bCs/>
          <w:lang w:eastAsia="pl-PL"/>
        </w:rPr>
      </w:pPr>
      <w:r w:rsidRPr="00227B7C">
        <w:rPr>
          <w:bCs/>
          <w:lang w:eastAsia="pl-PL"/>
        </w:rPr>
        <w:t xml:space="preserve">w sprawach z zakresu ochrony danych osobowych może się Pan/Pani kontaktować z Inspektorem Ochrony Danych </w:t>
      </w:r>
      <w:r w:rsidR="00273CC6" w:rsidRPr="00273CC6">
        <w:rPr>
          <w:bCs/>
          <w:lang w:eastAsia="pl-PL"/>
        </w:rPr>
        <w:t xml:space="preserve">pod adresem e-mail: </w:t>
      </w:r>
      <w:r w:rsidR="000C7975" w:rsidRPr="000C7975">
        <w:rPr>
          <w:bCs/>
          <w:lang w:eastAsia="pl-PL"/>
        </w:rPr>
        <w:t>Pani Katarzyn</w:t>
      </w:r>
      <w:r w:rsidR="000C7975">
        <w:rPr>
          <w:bCs/>
          <w:lang w:eastAsia="pl-PL"/>
        </w:rPr>
        <w:t>a</w:t>
      </w:r>
      <w:r w:rsidR="000C7975" w:rsidRPr="000C7975">
        <w:rPr>
          <w:bCs/>
          <w:lang w:eastAsia="pl-PL"/>
        </w:rPr>
        <w:t xml:space="preserve"> Ziółkowsk</w:t>
      </w:r>
      <w:r w:rsidR="000C7975">
        <w:rPr>
          <w:bCs/>
          <w:lang w:eastAsia="pl-PL"/>
        </w:rPr>
        <w:t>a</w:t>
      </w:r>
      <w:r w:rsidR="000C7975" w:rsidRPr="000C7975">
        <w:rPr>
          <w:bCs/>
          <w:lang w:eastAsia="pl-PL"/>
        </w:rPr>
        <w:t xml:space="preserve"> z którym Wykonawca może się skontaktować poprzez email: rodo@bukowiec.pl</w:t>
      </w:r>
    </w:p>
    <w:p w14:paraId="424E1A15" w14:textId="19E8A55F" w:rsidR="00273CC6" w:rsidRPr="0067088D" w:rsidRDefault="0E95655B" w:rsidP="005013B8">
      <w:pPr>
        <w:pStyle w:val="Akapitzlist"/>
        <w:numPr>
          <w:ilvl w:val="0"/>
          <w:numId w:val="9"/>
        </w:numPr>
        <w:spacing w:before="120" w:after="120"/>
        <w:ind w:left="714" w:hanging="357"/>
        <w:contextualSpacing w:val="0"/>
        <w:jc w:val="both"/>
        <w:rPr>
          <w:b/>
        </w:rPr>
      </w:pPr>
      <w:r w:rsidRPr="0E95655B">
        <w:t>Pani/Pana dane osobowe przetwarzane będą na podstawie art. 6 ust. 1 lit. c RODO w celu związanym z postępowaniem o udzielenie zamówienia publicznego:</w:t>
      </w:r>
      <w:r w:rsidR="00CF69A7" w:rsidRPr="00CF69A7">
        <w:t xml:space="preserve"> </w:t>
      </w:r>
      <w:r w:rsidR="00CF69A7" w:rsidRPr="00CF69A7">
        <w:rPr>
          <w:b/>
          <w:bCs/>
        </w:rPr>
        <w:t>Budowa energooszczędnej sali gimnastycznej oraz wymiana źródła ciepła na OZE w Szkole Podstawowej w Przysiersku</w:t>
      </w:r>
      <w:r w:rsidR="0067088D" w:rsidRPr="00CF69A7">
        <w:rPr>
          <w:b/>
          <w:bCs/>
        </w:rPr>
        <w:t>,</w:t>
      </w:r>
      <w:r w:rsidR="0067088D">
        <w:rPr>
          <w:b/>
        </w:rPr>
        <w:t xml:space="preserve"> </w:t>
      </w:r>
      <w:r w:rsidR="00273CC6" w:rsidRPr="0067088D">
        <w:rPr>
          <w:b/>
          <w:bCs/>
        </w:rPr>
        <w:t>Znak sprawy:</w:t>
      </w:r>
      <w:r w:rsidR="00CF69A7" w:rsidRPr="00CF69A7">
        <w:t xml:space="preserve"> </w:t>
      </w:r>
      <w:r w:rsidR="00CF69A7" w:rsidRPr="00CF69A7">
        <w:rPr>
          <w:b/>
          <w:bCs/>
        </w:rPr>
        <w:t>RRiB.271.8.2022.BM</w:t>
      </w:r>
      <w:r w:rsidR="00273CC6" w:rsidRPr="0067088D">
        <w:rPr>
          <w:b/>
          <w:bCs/>
        </w:rPr>
        <w:t>,</w:t>
      </w:r>
    </w:p>
    <w:p w14:paraId="59A1B64B" w14:textId="77777777" w:rsidR="00AC36B5" w:rsidRPr="00AC36B5" w:rsidRDefault="00AC36B5" w:rsidP="00BC3768">
      <w:pPr>
        <w:pStyle w:val="Akapitzlist"/>
        <w:numPr>
          <w:ilvl w:val="0"/>
          <w:numId w:val="7"/>
        </w:numPr>
        <w:spacing w:before="120" w:after="120"/>
        <w:ind w:left="714" w:hanging="357"/>
        <w:contextualSpacing w:val="0"/>
      </w:pPr>
      <w:r w:rsidRPr="00AC36B5">
        <w:t xml:space="preserve">odbiorcami Pani/Pana danych osobowych będą osoby lub podmioty, którym udostępniona zostanie dokumentacja postępowania w oparciu o art. 18 oraz art. 78 ustawy Prawo zamówień publicznych, dalej „ustawa Pzp”;  </w:t>
      </w:r>
    </w:p>
    <w:p w14:paraId="3B9925E2" w14:textId="19171C1C" w:rsidR="008031CE" w:rsidRPr="008F1E02" w:rsidRDefault="00AC36B5" w:rsidP="00BC3768">
      <w:pPr>
        <w:pStyle w:val="Akapitzlist"/>
        <w:numPr>
          <w:ilvl w:val="0"/>
          <w:numId w:val="7"/>
        </w:numPr>
        <w:spacing w:before="120" w:after="120" w:line="276" w:lineRule="auto"/>
        <w:ind w:left="714" w:hanging="357"/>
        <w:contextualSpacing w:val="0"/>
        <w:jc w:val="both"/>
        <w:rPr>
          <w:rFonts w:ascii="Arial" w:hAnsi="Arial" w:cs="Arial"/>
        </w:rPr>
      </w:pPr>
      <w:r w:rsidRPr="00AC36B5">
        <w:t xml:space="preserve">Pani/Pana dane osobowe będą przechowywane, zgodnie z art. 78 ustawy Pzp, 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7D4F23FE" w14:textId="7DCBAA3D" w:rsidR="008031CE" w:rsidRPr="008F1E02" w:rsidRDefault="00AC36B5" w:rsidP="00BC3768">
      <w:pPr>
        <w:pStyle w:val="Akapitzlist"/>
        <w:numPr>
          <w:ilvl w:val="0"/>
          <w:numId w:val="7"/>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BC3768">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BC3768">
      <w:pPr>
        <w:pStyle w:val="Akapitzlist"/>
        <w:numPr>
          <w:ilvl w:val="0"/>
          <w:numId w:val="7"/>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BC3768">
      <w:pPr>
        <w:pStyle w:val="Akapitzlist"/>
        <w:numPr>
          <w:ilvl w:val="0"/>
          <w:numId w:val="7"/>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lastRenderedPageBreak/>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0"/>
      <w:footerReference w:type="even" r:id="rId21"/>
      <w:footerReference w:type="default" r:id="rId22"/>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88FE" w14:textId="77777777" w:rsidR="005013B8" w:rsidRDefault="005013B8" w:rsidP="00683DEB">
      <w:r>
        <w:separator/>
      </w:r>
    </w:p>
  </w:endnote>
  <w:endnote w:type="continuationSeparator" w:id="0">
    <w:p w14:paraId="1F0CB3E5" w14:textId="77777777" w:rsidR="005013B8" w:rsidRDefault="005013B8"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250730" w:rsidRDefault="00250730"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250730" w:rsidRDefault="00250730"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16522755" w14:textId="783166E4" w:rsidR="00250730" w:rsidRDefault="00250730"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86BD0">
          <w:rPr>
            <w:rStyle w:val="Numerstrony"/>
            <w:noProof/>
          </w:rPr>
          <w:t>9</w:t>
        </w:r>
        <w:r>
          <w:rPr>
            <w:rStyle w:val="Numerstrony"/>
          </w:rPr>
          <w:fldChar w:fldCharType="end"/>
        </w:r>
      </w:p>
    </w:sdtContent>
  </w:sdt>
  <w:p w14:paraId="68BBA5D8" w14:textId="77777777" w:rsidR="00250730" w:rsidRDefault="00250730" w:rsidP="0005569D">
    <w:pPr>
      <w:ind w:left="-284" w:right="360"/>
      <w:jc w:val="center"/>
      <w:rPr>
        <w:rFonts w:ascii="Arial" w:hAnsi="Arial" w:cs="Arial"/>
        <w:sz w:val="20"/>
        <w:szCs w:val="20"/>
        <w:lang w:val="en-US"/>
      </w:rPr>
    </w:pPr>
  </w:p>
  <w:p w14:paraId="01D631A1" w14:textId="77777777" w:rsidR="00250730" w:rsidRDefault="00250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7FD7" w14:textId="77777777" w:rsidR="005013B8" w:rsidRDefault="005013B8" w:rsidP="00683DEB">
      <w:r>
        <w:separator/>
      </w:r>
    </w:p>
  </w:footnote>
  <w:footnote w:type="continuationSeparator" w:id="0">
    <w:p w14:paraId="6D90169C" w14:textId="77777777" w:rsidR="005013B8" w:rsidRDefault="005013B8"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E56E" w14:textId="5F9732A6" w:rsidR="00250730" w:rsidRDefault="00250730">
    <w:pPr>
      <w:pStyle w:val="Nagwek"/>
    </w:pPr>
  </w:p>
  <w:p w14:paraId="6B73B664" w14:textId="05B7661F" w:rsidR="00250730" w:rsidRDefault="00250730"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13D2C17"/>
    <w:multiLevelType w:val="hybridMultilevel"/>
    <w:tmpl w:val="79A8C88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062E4596"/>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0" w15:restartNumberingAfterBreak="0">
    <w:nsid w:val="076F4D8F"/>
    <w:multiLevelType w:val="hybridMultilevel"/>
    <w:tmpl w:val="60341250"/>
    <w:lvl w:ilvl="0" w:tplc="A8F42DA0">
      <w:start w:val="17"/>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804265B"/>
    <w:multiLevelType w:val="hybridMultilevel"/>
    <w:tmpl w:val="C9B6FEB0"/>
    <w:lvl w:ilvl="0" w:tplc="691013D0">
      <w:start w:val="3"/>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2518C5"/>
    <w:multiLevelType w:val="hybridMultilevel"/>
    <w:tmpl w:val="93D6E054"/>
    <w:lvl w:ilvl="0" w:tplc="90F81216">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09E12361"/>
    <w:multiLevelType w:val="hybridMultilevel"/>
    <w:tmpl w:val="D6ACFCC4"/>
    <w:lvl w:ilvl="0" w:tplc="227AFAA4">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477B06"/>
    <w:multiLevelType w:val="hybridMultilevel"/>
    <w:tmpl w:val="15781284"/>
    <w:lvl w:ilvl="0" w:tplc="FFFFFFFF">
      <w:start w:val="1"/>
      <w:numFmt w:val="lowerLetter"/>
      <w:lvlText w:val="%1)"/>
      <w:lvlJc w:val="left"/>
      <w:pPr>
        <w:ind w:left="760" w:hanging="360"/>
      </w:p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6" w15:restartNumberingAfterBreak="0">
    <w:nsid w:val="0A947F8F"/>
    <w:multiLevelType w:val="hybridMultilevel"/>
    <w:tmpl w:val="C2E2DE9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8" w15:restartNumberingAfterBreak="0">
    <w:nsid w:val="0DC6232F"/>
    <w:multiLevelType w:val="hybridMultilevel"/>
    <w:tmpl w:val="10B6859A"/>
    <w:lvl w:ilvl="0" w:tplc="4C8E3D38">
      <w:start w:val="12"/>
      <w:numFmt w:val="upperRoman"/>
      <w:lvlText w:val="%1."/>
      <w:lvlJc w:val="left"/>
      <w:pPr>
        <w:tabs>
          <w:tab w:val="num" w:pos="40"/>
        </w:tabs>
        <w:ind w:left="11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434045"/>
    <w:multiLevelType w:val="hybridMultilevel"/>
    <w:tmpl w:val="D506CE66"/>
    <w:lvl w:ilvl="0" w:tplc="CAE2F310">
      <w:start w:val="13"/>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1"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73A44BC"/>
    <w:multiLevelType w:val="hybridMultilevel"/>
    <w:tmpl w:val="6958B270"/>
    <w:name w:val="WW8Num58"/>
    <w:lvl w:ilvl="0" w:tplc="8F041B64">
      <w:start w:val="6"/>
      <w:numFmt w:val="decimal"/>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DA57D5"/>
    <w:multiLevelType w:val="hybridMultilevel"/>
    <w:tmpl w:val="848C53EA"/>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315569"/>
    <w:multiLevelType w:val="multilevel"/>
    <w:tmpl w:val="A590FEC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BB72A8"/>
    <w:multiLevelType w:val="hybridMultilevel"/>
    <w:tmpl w:val="BD54C4B8"/>
    <w:lvl w:ilvl="0" w:tplc="F2902E66">
      <w:start w:val="6"/>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6" w15:restartNumberingAfterBreak="0">
    <w:nsid w:val="32720031"/>
    <w:multiLevelType w:val="hybridMultilevel"/>
    <w:tmpl w:val="FC340EF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3338315F"/>
    <w:multiLevelType w:val="hybridMultilevel"/>
    <w:tmpl w:val="8BACC5A4"/>
    <w:lvl w:ilvl="0" w:tplc="190072E6">
      <w:start w:val="8"/>
      <w:numFmt w:val="upperRoman"/>
      <w:lvlText w:val="%1."/>
      <w:lvlJc w:val="left"/>
      <w:pPr>
        <w:tabs>
          <w:tab w:val="num" w:pos="3468"/>
        </w:tabs>
        <w:ind w:left="454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532DA4"/>
    <w:multiLevelType w:val="hybridMultilevel"/>
    <w:tmpl w:val="AEA46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8303861"/>
    <w:multiLevelType w:val="hybridMultilevel"/>
    <w:tmpl w:val="CBBC67B4"/>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51" w15:restartNumberingAfterBreak="0">
    <w:nsid w:val="3C8C05D5"/>
    <w:multiLevelType w:val="hybridMultilevel"/>
    <w:tmpl w:val="D612FFDA"/>
    <w:lvl w:ilvl="0" w:tplc="78028A02">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15:restartNumberingAfterBreak="0">
    <w:nsid w:val="3D687879"/>
    <w:multiLevelType w:val="hybridMultilevel"/>
    <w:tmpl w:val="121C30B6"/>
    <w:name w:val="WW8Num57"/>
    <w:lvl w:ilvl="0" w:tplc="4F5E3E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1D2E8B"/>
    <w:multiLevelType w:val="hybridMultilevel"/>
    <w:tmpl w:val="B372C3E2"/>
    <w:lvl w:ilvl="0" w:tplc="3188B046">
      <w:start w:val="1"/>
      <w:numFmt w:val="decimal"/>
      <w:lvlText w:val="%1."/>
      <w:lvlJc w:val="left"/>
      <w:pPr>
        <w:ind w:left="1287" w:hanging="360"/>
      </w:pPr>
      <w:rPr>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4" w15:restartNumberingAfterBreak="0">
    <w:nsid w:val="431E10B3"/>
    <w:multiLevelType w:val="hybridMultilevel"/>
    <w:tmpl w:val="AC90BA2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1">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B6452A"/>
    <w:multiLevelType w:val="hybridMultilevel"/>
    <w:tmpl w:val="6E449100"/>
    <w:lvl w:ilvl="0" w:tplc="676AC48A">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487E5198"/>
    <w:multiLevelType w:val="hybridMultilevel"/>
    <w:tmpl w:val="F774D27E"/>
    <w:lvl w:ilvl="0" w:tplc="AC7CAA2E">
      <w:start w:val="4"/>
      <w:numFmt w:val="bullet"/>
      <w:lvlText w:val="–"/>
      <w:lvlJc w:val="left"/>
      <w:pPr>
        <w:ind w:left="902" w:hanging="360"/>
      </w:pPr>
      <w:rPr>
        <w:rFonts w:ascii="Calibri" w:eastAsia="Times New Roman" w:hAnsi="Calibri" w:cs="Times New Roman" w:hint="default"/>
      </w:rPr>
    </w:lvl>
    <w:lvl w:ilvl="1" w:tplc="04150003" w:tentative="1">
      <w:start w:val="1"/>
      <w:numFmt w:val="bullet"/>
      <w:lvlText w:val="o"/>
      <w:lvlJc w:val="left"/>
      <w:pPr>
        <w:ind w:left="1622" w:hanging="360"/>
      </w:pPr>
      <w:rPr>
        <w:rFonts w:ascii="Courier New" w:hAnsi="Courier New" w:cs="Courier New" w:hint="default"/>
      </w:rPr>
    </w:lvl>
    <w:lvl w:ilvl="2" w:tplc="04150005" w:tentative="1">
      <w:start w:val="1"/>
      <w:numFmt w:val="bullet"/>
      <w:lvlText w:val=""/>
      <w:lvlJc w:val="left"/>
      <w:pPr>
        <w:ind w:left="2342" w:hanging="360"/>
      </w:pPr>
      <w:rPr>
        <w:rFonts w:ascii="Wingdings" w:hAnsi="Wingdings" w:hint="default"/>
      </w:rPr>
    </w:lvl>
    <w:lvl w:ilvl="3" w:tplc="04150001" w:tentative="1">
      <w:start w:val="1"/>
      <w:numFmt w:val="bullet"/>
      <w:lvlText w:val=""/>
      <w:lvlJc w:val="left"/>
      <w:pPr>
        <w:ind w:left="3062" w:hanging="360"/>
      </w:pPr>
      <w:rPr>
        <w:rFonts w:ascii="Symbol" w:hAnsi="Symbol" w:hint="default"/>
      </w:rPr>
    </w:lvl>
    <w:lvl w:ilvl="4" w:tplc="04150003" w:tentative="1">
      <w:start w:val="1"/>
      <w:numFmt w:val="bullet"/>
      <w:lvlText w:val="o"/>
      <w:lvlJc w:val="left"/>
      <w:pPr>
        <w:ind w:left="3782" w:hanging="360"/>
      </w:pPr>
      <w:rPr>
        <w:rFonts w:ascii="Courier New" w:hAnsi="Courier New" w:cs="Courier New" w:hint="default"/>
      </w:rPr>
    </w:lvl>
    <w:lvl w:ilvl="5" w:tplc="04150005" w:tentative="1">
      <w:start w:val="1"/>
      <w:numFmt w:val="bullet"/>
      <w:lvlText w:val=""/>
      <w:lvlJc w:val="left"/>
      <w:pPr>
        <w:ind w:left="4502" w:hanging="360"/>
      </w:pPr>
      <w:rPr>
        <w:rFonts w:ascii="Wingdings" w:hAnsi="Wingdings" w:hint="default"/>
      </w:rPr>
    </w:lvl>
    <w:lvl w:ilvl="6" w:tplc="04150001" w:tentative="1">
      <w:start w:val="1"/>
      <w:numFmt w:val="bullet"/>
      <w:lvlText w:val=""/>
      <w:lvlJc w:val="left"/>
      <w:pPr>
        <w:ind w:left="5222" w:hanging="360"/>
      </w:pPr>
      <w:rPr>
        <w:rFonts w:ascii="Symbol" w:hAnsi="Symbol" w:hint="default"/>
      </w:rPr>
    </w:lvl>
    <w:lvl w:ilvl="7" w:tplc="04150003" w:tentative="1">
      <w:start w:val="1"/>
      <w:numFmt w:val="bullet"/>
      <w:lvlText w:val="o"/>
      <w:lvlJc w:val="left"/>
      <w:pPr>
        <w:ind w:left="5942" w:hanging="360"/>
      </w:pPr>
      <w:rPr>
        <w:rFonts w:ascii="Courier New" w:hAnsi="Courier New" w:cs="Courier New" w:hint="default"/>
      </w:rPr>
    </w:lvl>
    <w:lvl w:ilvl="8" w:tplc="04150005" w:tentative="1">
      <w:start w:val="1"/>
      <w:numFmt w:val="bullet"/>
      <w:lvlText w:val=""/>
      <w:lvlJc w:val="left"/>
      <w:pPr>
        <w:ind w:left="6662" w:hanging="360"/>
      </w:pPr>
      <w:rPr>
        <w:rFonts w:ascii="Wingdings" w:hAnsi="Wingdings" w:hint="default"/>
      </w:rPr>
    </w:lvl>
  </w:abstractNum>
  <w:abstractNum w:abstractNumId="58"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704B41"/>
    <w:multiLevelType w:val="hybridMultilevel"/>
    <w:tmpl w:val="31C23D26"/>
    <w:lvl w:ilvl="0" w:tplc="5C1CF168">
      <w:start w:val="1"/>
      <w:numFmt w:val="lowerLetter"/>
      <w:lvlText w:val="%1)"/>
      <w:lvlJc w:val="left"/>
      <w:pPr>
        <w:ind w:left="760" w:hanging="360"/>
      </w:pPr>
      <w:rPr>
        <w:b w:val="0"/>
        <w:bCs/>
        <w:color w:val="auto"/>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60" w15:restartNumberingAfterBreak="0">
    <w:nsid w:val="4C07614C"/>
    <w:multiLevelType w:val="hybridMultilevel"/>
    <w:tmpl w:val="32F66480"/>
    <w:lvl w:ilvl="0" w:tplc="11C0653A">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2" w15:restartNumberingAfterBreak="0">
    <w:nsid w:val="4DE50DC7"/>
    <w:multiLevelType w:val="hybridMultilevel"/>
    <w:tmpl w:val="89BC8DE6"/>
    <w:lvl w:ilvl="0" w:tplc="F222A6CA">
      <w:start w:val="10"/>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7"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8" w15:restartNumberingAfterBreak="0">
    <w:nsid w:val="5A9542FF"/>
    <w:multiLevelType w:val="multilevel"/>
    <w:tmpl w:val="94BEE288"/>
    <w:lvl w:ilvl="0">
      <w:start w:val="6"/>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9"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0" w15:restartNumberingAfterBreak="0">
    <w:nsid w:val="61413D93"/>
    <w:multiLevelType w:val="hybridMultilevel"/>
    <w:tmpl w:val="89B2F3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1"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0657D"/>
    <w:multiLevelType w:val="hybridMultilevel"/>
    <w:tmpl w:val="FE2447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172282"/>
    <w:multiLevelType w:val="hybridMultilevel"/>
    <w:tmpl w:val="2B4C5848"/>
    <w:lvl w:ilvl="0" w:tplc="264EE804">
      <w:start w:val="5"/>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6"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4668D6"/>
    <w:multiLevelType w:val="hybridMultilevel"/>
    <w:tmpl w:val="35F8B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4B54D8"/>
    <w:multiLevelType w:val="multilevel"/>
    <w:tmpl w:val="1752E3A6"/>
    <w:lvl w:ilvl="0">
      <w:start w:val="1"/>
      <w:numFmt w:val="decimal"/>
      <w:lvlText w:val="%1."/>
      <w:lvlJc w:val="left"/>
      <w:pPr>
        <w:ind w:left="2345" w:hanging="360"/>
      </w:pPr>
      <w:rPr>
        <w:color w:val="auto"/>
      </w:rPr>
    </w:lvl>
    <w:lvl w:ilvl="1">
      <w:start w:val="7"/>
      <w:numFmt w:val="decimal"/>
      <w:isLgl/>
      <w:lvlText w:val="%1.%2."/>
      <w:lvlJc w:val="left"/>
      <w:pPr>
        <w:ind w:left="360" w:hanging="360"/>
      </w:pPr>
      <w:rPr>
        <w:rFonts w:hint="default"/>
        <w:b/>
        <w:color w:val="auto"/>
      </w:rPr>
    </w:lvl>
    <w:lvl w:ilvl="2">
      <w:start w:val="1"/>
      <w:numFmt w:val="decimal"/>
      <w:isLgl/>
      <w:lvlText w:val="%1.%2.%3."/>
      <w:lvlJc w:val="left"/>
      <w:pPr>
        <w:ind w:left="2705" w:hanging="720"/>
      </w:pPr>
      <w:rPr>
        <w:rFonts w:hint="default"/>
        <w:b/>
        <w:color w:val="auto"/>
      </w:rPr>
    </w:lvl>
    <w:lvl w:ilvl="3">
      <w:start w:val="1"/>
      <w:numFmt w:val="decimal"/>
      <w:isLgl/>
      <w:lvlText w:val="%1.%2.%3.%4."/>
      <w:lvlJc w:val="left"/>
      <w:pPr>
        <w:ind w:left="2705" w:hanging="720"/>
      </w:pPr>
      <w:rPr>
        <w:rFonts w:hint="default"/>
        <w:b/>
        <w:color w:val="auto"/>
      </w:rPr>
    </w:lvl>
    <w:lvl w:ilvl="4">
      <w:start w:val="1"/>
      <w:numFmt w:val="decimal"/>
      <w:isLgl/>
      <w:lvlText w:val="%1.%2.%3.%4.%5."/>
      <w:lvlJc w:val="left"/>
      <w:pPr>
        <w:ind w:left="3065" w:hanging="1080"/>
      </w:pPr>
      <w:rPr>
        <w:rFonts w:hint="default"/>
        <w:b/>
        <w:color w:val="auto"/>
      </w:rPr>
    </w:lvl>
    <w:lvl w:ilvl="5">
      <w:start w:val="1"/>
      <w:numFmt w:val="decimal"/>
      <w:isLgl/>
      <w:lvlText w:val="%1.%2.%3.%4.%5.%6."/>
      <w:lvlJc w:val="left"/>
      <w:pPr>
        <w:ind w:left="3065" w:hanging="1080"/>
      </w:pPr>
      <w:rPr>
        <w:rFonts w:hint="default"/>
        <w:b/>
        <w:color w:val="auto"/>
      </w:rPr>
    </w:lvl>
    <w:lvl w:ilvl="6">
      <w:start w:val="1"/>
      <w:numFmt w:val="decimal"/>
      <w:isLgl/>
      <w:lvlText w:val="%1.%2.%3.%4.%5.%6.%7."/>
      <w:lvlJc w:val="left"/>
      <w:pPr>
        <w:ind w:left="3425" w:hanging="1440"/>
      </w:pPr>
      <w:rPr>
        <w:rFonts w:hint="default"/>
        <w:b/>
        <w:color w:val="auto"/>
      </w:rPr>
    </w:lvl>
    <w:lvl w:ilvl="7">
      <w:start w:val="1"/>
      <w:numFmt w:val="decimal"/>
      <w:isLgl/>
      <w:lvlText w:val="%1.%2.%3.%4.%5.%6.%7.%8."/>
      <w:lvlJc w:val="left"/>
      <w:pPr>
        <w:ind w:left="3425" w:hanging="1440"/>
      </w:pPr>
      <w:rPr>
        <w:rFonts w:hint="default"/>
        <w:b/>
        <w:color w:val="auto"/>
      </w:rPr>
    </w:lvl>
    <w:lvl w:ilvl="8">
      <w:start w:val="1"/>
      <w:numFmt w:val="decimal"/>
      <w:isLgl/>
      <w:lvlText w:val="%1.%2.%3.%4.%5.%6.%7.%8.%9."/>
      <w:lvlJc w:val="left"/>
      <w:pPr>
        <w:ind w:left="3785" w:hanging="1800"/>
      </w:pPr>
      <w:rPr>
        <w:rFonts w:hint="default"/>
        <w:b/>
        <w:color w:val="auto"/>
      </w:rPr>
    </w:lvl>
  </w:abstractNum>
  <w:abstractNum w:abstractNumId="82"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1E7FCB"/>
    <w:multiLevelType w:val="hybridMultilevel"/>
    <w:tmpl w:val="D7D6D6C4"/>
    <w:lvl w:ilvl="0" w:tplc="B570F8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5" w15:restartNumberingAfterBreak="0">
    <w:nsid w:val="76544F7E"/>
    <w:multiLevelType w:val="hybridMultilevel"/>
    <w:tmpl w:val="2C9CE196"/>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77D62552"/>
    <w:multiLevelType w:val="hybridMultilevel"/>
    <w:tmpl w:val="403A3AE0"/>
    <w:lvl w:ilvl="0" w:tplc="08B0BE86">
      <w:start w:val="1"/>
      <w:numFmt w:val="decimal"/>
      <w:lvlText w:val="%1."/>
      <w:lvlJc w:val="left"/>
      <w:pPr>
        <w:ind w:left="1287" w:hanging="360"/>
      </w:pPr>
      <w:rPr>
        <w:b w:val="0"/>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7" w15:restartNumberingAfterBreak="0">
    <w:nsid w:val="7875673C"/>
    <w:multiLevelType w:val="multilevel"/>
    <w:tmpl w:val="48381574"/>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C645821"/>
    <w:multiLevelType w:val="hybridMultilevel"/>
    <w:tmpl w:val="7B0013A8"/>
    <w:name w:val="WW8Num5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D82BE3"/>
    <w:multiLevelType w:val="hybridMultilevel"/>
    <w:tmpl w:val="B284EC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70021761">
    <w:abstractNumId w:val="3"/>
  </w:num>
  <w:num w:numId="2" w16cid:durableId="1099763612">
    <w:abstractNumId w:val="81"/>
  </w:num>
  <w:num w:numId="3" w16cid:durableId="526068785">
    <w:abstractNumId w:val="31"/>
  </w:num>
  <w:num w:numId="4" w16cid:durableId="1842430841">
    <w:abstractNumId w:val="76"/>
  </w:num>
  <w:num w:numId="5" w16cid:durableId="1979650757">
    <w:abstractNumId w:val="49"/>
  </w:num>
  <w:num w:numId="6" w16cid:durableId="1382709296">
    <w:abstractNumId w:val="82"/>
  </w:num>
  <w:num w:numId="7" w16cid:durableId="1752048536">
    <w:abstractNumId w:val="58"/>
  </w:num>
  <w:num w:numId="8" w16cid:durableId="25257410">
    <w:abstractNumId w:val="47"/>
  </w:num>
  <w:num w:numId="9" w16cid:durableId="19212348">
    <w:abstractNumId w:val="42"/>
  </w:num>
  <w:num w:numId="10" w16cid:durableId="1894536299">
    <w:abstractNumId w:val="89"/>
  </w:num>
  <w:num w:numId="11" w16cid:durableId="2123112546">
    <w:abstractNumId w:val="63"/>
  </w:num>
  <w:num w:numId="12" w16cid:durableId="545796873">
    <w:abstractNumId w:val="21"/>
  </w:num>
  <w:num w:numId="13" w16cid:durableId="587924555">
    <w:abstractNumId w:val="72"/>
  </w:num>
  <w:num w:numId="14" w16cid:durableId="292753329">
    <w:abstractNumId w:val="23"/>
  </w:num>
  <w:num w:numId="15" w16cid:durableId="2018262783">
    <w:abstractNumId w:val="46"/>
  </w:num>
  <w:num w:numId="16" w16cid:durableId="2130586280">
    <w:abstractNumId w:val="45"/>
  </w:num>
  <w:num w:numId="17" w16cid:durableId="540945643">
    <w:abstractNumId w:val="13"/>
  </w:num>
  <w:num w:numId="18" w16cid:durableId="2084863926">
    <w:abstractNumId w:val="66"/>
  </w:num>
  <w:num w:numId="19" w16cid:durableId="3967557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1660124">
    <w:abstractNumId w:val="73"/>
  </w:num>
  <w:num w:numId="21" w16cid:durableId="1644002417">
    <w:abstractNumId w:val="40"/>
  </w:num>
  <w:num w:numId="22" w16cid:durableId="851337477">
    <w:abstractNumId w:val="87"/>
  </w:num>
  <w:num w:numId="23" w16cid:durableId="532771734">
    <w:abstractNumId w:val="50"/>
  </w:num>
  <w:num w:numId="24" w16cid:durableId="1735470901">
    <w:abstractNumId w:val="48"/>
  </w:num>
  <w:num w:numId="25" w16cid:durableId="211961847">
    <w:abstractNumId w:val="41"/>
  </w:num>
  <w:num w:numId="26" w16cid:durableId="283199105">
    <w:abstractNumId w:val="57"/>
  </w:num>
  <w:num w:numId="27" w16cid:durableId="1595816473">
    <w:abstractNumId w:val="60"/>
  </w:num>
  <w:num w:numId="28" w16cid:durableId="804011577">
    <w:abstractNumId w:val="53"/>
  </w:num>
  <w:num w:numId="29" w16cid:durableId="941763181">
    <w:abstractNumId w:val="17"/>
  </w:num>
  <w:num w:numId="30" w16cid:durableId="603851389">
    <w:abstractNumId w:val="22"/>
  </w:num>
  <w:num w:numId="31" w16cid:durableId="1153986037">
    <w:abstractNumId w:val="51"/>
  </w:num>
  <w:num w:numId="32" w16cid:durableId="318653225">
    <w:abstractNumId w:val="35"/>
  </w:num>
  <w:num w:numId="33" w16cid:durableId="1087270695">
    <w:abstractNumId w:val="56"/>
  </w:num>
  <w:num w:numId="34" w16cid:durableId="1436904830">
    <w:abstractNumId w:val="85"/>
  </w:num>
  <w:num w:numId="35" w16cid:durableId="747385050">
    <w:abstractNumId w:val="24"/>
  </w:num>
  <w:num w:numId="36" w16cid:durableId="46994270">
    <w:abstractNumId w:val="83"/>
  </w:num>
  <w:num w:numId="37" w16cid:durableId="863665578">
    <w:abstractNumId w:val="70"/>
  </w:num>
  <w:num w:numId="38" w16cid:durableId="1301152667">
    <w:abstractNumId w:val="25"/>
  </w:num>
  <w:num w:numId="39" w16cid:durableId="1145316145">
    <w:abstractNumId w:val="68"/>
  </w:num>
  <w:num w:numId="40" w16cid:durableId="1342002943">
    <w:abstractNumId w:val="86"/>
  </w:num>
  <w:num w:numId="41" w16cid:durableId="931473599">
    <w:abstractNumId w:val="59"/>
  </w:num>
  <w:num w:numId="42" w16cid:durableId="1152480940">
    <w:abstractNumId w:val="54"/>
  </w:num>
  <w:num w:numId="43" w16cid:durableId="975526123">
    <w:abstractNumId w:val="26"/>
  </w:num>
  <w:num w:numId="44" w16cid:durableId="1722361005">
    <w:abstractNumId w:val="90"/>
  </w:num>
  <w:num w:numId="45" w16cid:durableId="357661343">
    <w:abstractNumId w:val="74"/>
  </w:num>
  <w:num w:numId="46" w16cid:durableId="1809083815">
    <w:abstractNumId w:val="44"/>
  </w:num>
  <w:num w:numId="47" w16cid:durableId="1666783765">
    <w:abstractNumId w:val="62"/>
  </w:num>
  <w:num w:numId="48" w16cid:durableId="189877704">
    <w:abstractNumId w:val="28"/>
  </w:num>
  <w:num w:numId="49" w16cid:durableId="846745582">
    <w:abstractNumId w:val="29"/>
  </w:num>
  <w:num w:numId="50" w16cid:durableId="1327440621">
    <w:abstractNumId w:val="20"/>
  </w:num>
  <w:num w:numId="51" w16cid:durableId="12461107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A1"/>
    <w:rsid w:val="00001133"/>
    <w:rsid w:val="0000225E"/>
    <w:rsid w:val="00002650"/>
    <w:rsid w:val="00007014"/>
    <w:rsid w:val="00010E44"/>
    <w:rsid w:val="00012837"/>
    <w:rsid w:val="0001373F"/>
    <w:rsid w:val="00014838"/>
    <w:rsid w:val="000150E1"/>
    <w:rsid w:val="000165D7"/>
    <w:rsid w:val="0002012C"/>
    <w:rsid w:val="00021672"/>
    <w:rsid w:val="00021CD8"/>
    <w:rsid w:val="000240DB"/>
    <w:rsid w:val="000245B4"/>
    <w:rsid w:val="00025AF7"/>
    <w:rsid w:val="00027330"/>
    <w:rsid w:val="00027596"/>
    <w:rsid w:val="00027BC0"/>
    <w:rsid w:val="00027E28"/>
    <w:rsid w:val="00030731"/>
    <w:rsid w:val="000312B0"/>
    <w:rsid w:val="000313ED"/>
    <w:rsid w:val="00033EA6"/>
    <w:rsid w:val="00035BB6"/>
    <w:rsid w:val="00037795"/>
    <w:rsid w:val="00037E8F"/>
    <w:rsid w:val="0004035F"/>
    <w:rsid w:val="000421AF"/>
    <w:rsid w:val="00042609"/>
    <w:rsid w:val="00044F71"/>
    <w:rsid w:val="00045A5A"/>
    <w:rsid w:val="000473CE"/>
    <w:rsid w:val="00047456"/>
    <w:rsid w:val="00047E82"/>
    <w:rsid w:val="000542EC"/>
    <w:rsid w:val="00054C00"/>
    <w:rsid w:val="0005569D"/>
    <w:rsid w:val="00055A1E"/>
    <w:rsid w:val="000569E5"/>
    <w:rsid w:val="00060168"/>
    <w:rsid w:val="0006104C"/>
    <w:rsid w:val="000610E6"/>
    <w:rsid w:val="000620A7"/>
    <w:rsid w:val="00064019"/>
    <w:rsid w:val="0007034C"/>
    <w:rsid w:val="00070691"/>
    <w:rsid w:val="000708F6"/>
    <w:rsid w:val="000713D5"/>
    <w:rsid w:val="00071E8A"/>
    <w:rsid w:val="0007334A"/>
    <w:rsid w:val="000741A9"/>
    <w:rsid w:val="0007513A"/>
    <w:rsid w:val="00080D8D"/>
    <w:rsid w:val="00083434"/>
    <w:rsid w:val="000837DD"/>
    <w:rsid w:val="00085946"/>
    <w:rsid w:val="00090A4F"/>
    <w:rsid w:val="00091109"/>
    <w:rsid w:val="00091140"/>
    <w:rsid w:val="000913B5"/>
    <w:rsid w:val="00091793"/>
    <w:rsid w:val="0009267D"/>
    <w:rsid w:val="000928FD"/>
    <w:rsid w:val="00094C29"/>
    <w:rsid w:val="0009505A"/>
    <w:rsid w:val="0009667E"/>
    <w:rsid w:val="000A0027"/>
    <w:rsid w:val="000A0D21"/>
    <w:rsid w:val="000A23DC"/>
    <w:rsid w:val="000A2550"/>
    <w:rsid w:val="000A310E"/>
    <w:rsid w:val="000A39FA"/>
    <w:rsid w:val="000A4721"/>
    <w:rsid w:val="000A50CB"/>
    <w:rsid w:val="000A60AB"/>
    <w:rsid w:val="000A6ADE"/>
    <w:rsid w:val="000B0378"/>
    <w:rsid w:val="000B0602"/>
    <w:rsid w:val="000B5294"/>
    <w:rsid w:val="000B5595"/>
    <w:rsid w:val="000B791F"/>
    <w:rsid w:val="000C0096"/>
    <w:rsid w:val="000C2128"/>
    <w:rsid w:val="000C328C"/>
    <w:rsid w:val="000C7115"/>
    <w:rsid w:val="000C7975"/>
    <w:rsid w:val="000D056C"/>
    <w:rsid w:val="000D0901"/>
    <w:rsid w:val="000D16F8"/>
    <w:rsid w:val="000D2A71"/>
    <w:rsid w:val="000D3D6C"/>
    <w:rsid w:val="000D5692"/>
    <w:rsid w:val="000D59EC"/>
    <w:rsid w:val="000D5D0A"/>
    <w:rsid w:val="000D6390"/>
    <w:rsid w:val="000D6BB1"/>
    <w:rsid w:val="000D73CA"/>
    <w:rsid w:val="000D7443"/>
    <w:rsid w:val="000D76D6"/>
    <w:rsid w:val="000E1274"/>
    <w:rsid w:val="000E14F6"/>
    <w:rsid w:val="000E3773"/>
    <w:rsid w:val="000E3FBA"/>
    <w:rsid w:val="000E4347"/>
    <w:rsid w:val="000E4BA6"/>
    <w:rsid w:val="000E5581"/>
    <w:rsid w:val="000E6590"/>
    <w:rsid w:val="000F0CCA"/>
    <w:rsid w:val="000F1B45"/>
    <w:rsid w:val="000F1CA8"/>
    <w:rsid w:val="000F2AFC"/>
    <w:rsid w:val="000F36B9"/>
    <w:rsid w:val="000F428E"/>
    <w:rsid w:val="000F4B89"/>
    <w:rsid w:val="000F58F8"/>
    <w:rsid w:val="000F63CC"/>
    <w:rsid w:val="000F6DDC"/>
    <w:rsid w:val="00101305"/>
    <w:rsid w:val="00101ADC"/>
    <w:rsid w:val="00101DE7"/>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841"/>
    <w:rsid w:val="00124B86"/>
    <w:rsid w:val="001252AC"/>
    <w:rsid w:val="00126002"/>
    <w:rsid w:val="00126258"/>
    <w:rsid w:val="001265AD"/>
    <w:rsid w:val="0012776E"/>
    <w:rsid w:val="00127AA9"/>
    <w:rsid w:val="00131B2C"/>
    <w:rsid w:val="00131D7E"/>
    <w:rsid w:val="00133B86"/>
    <w:rsid w:val="00133E80"/>
    <w:rsid w:val="00135BAC"/>
    <w:rsid w:val="00136B52"/>
    <w:rsid w:val="00137508"/>
    <w:rsid w:val="0014016C"/>
    <w:rsid w:val="00141582"/>
    <w:rsid w:val="00141E06"/>
    <w:rsid w:val="00143036"/>
    <w:rsid w:val="00145922"/>
    <w:rsid w:val="00146983"/>
    <w:rsid w:val="00147414"/>
    <w:rsid w:val="001508ED"/>
    <w:rsid w:val="00150A03"/>
    <w:rsid w:val="001513A2"/>
    <w:rsid w:val="001513F8"/>
    <w:rsid w:val="00151686"/>
    <w:rsid w:val="00151725"/>
    <w:rsid w:val="00151B1C"/>
    <w:rsid w:val="00152135"/>
    <w:rsid w:val="001521CC"/>
    <w:rsid w:val="00152CEB"/>
    <w:rsid w:val="00153A48"/>
    <w:rsid w:val="001550A3"/>
    <w:rsid w:val="00157208"/>
    <w:rsid w:val="00157802"/>
    <w:rsid w:val="00157B10"/>
    <w:rsid w:val="00157E5A"/>
    <w:rsid w:val="001601FD"/>
    <w:rsid w:val="001603A7"/>
    <w:rsid w:val="00161979"/>
    <w:rsid w:val="00165407"/>
    <w:rsid w:val="001667B8"/>
    <w:rsid w:val="00170B6A"/>
    <w:rsid w:val="001716E6"/>
    <w:rsid w:val="00171B5E"/>
    <w:rsid w:val="00171CC3"/>
    <w:rsid w:val="00172C1D"/>
    <w:rsid w:val="00172EDF"/>
    <w:rsid w:val="001731C3"/>
    <w:rsid w:val="0017442D"/>
    <w:rsid w:val="00174705"/>
    <w:rsid w:val="00174C08"/>
    <w:rsid w:val="00175A09"/>
    <w:rsid w:val="001773D0"/>
    <w:rsid w:val="00180B23"/>
    <w:rsid w:val="00181C92"/>
    <w:rsid w:val="00182220"/>
    <w:rsid w:val="001842BA"/>
    <w:rsid w:val="0018559F"/>
    <w:rsid w:val="001858AE"/>
    <w:rsid w:val="001917F8"/>
    <w:rsid w:val="00191F29"/>
    <w:rsid w:val="001938E2"/>
    <w:rsid w:val="001943D2"/>
    <w:rsid w:val="0019464D"/>
    <w:rsid w:val="00195BCB"/>
    <w:rsid w:val="00196377"/>
    <w:rsid w:val="001967E9"/>
    <w:rsid w:val="00196F88"/>
    <w:rsid w:val="00197991"/>
    <w:rsid w:val="00197CB5"/>
    <w:rsid w:val="001A05A9"/>
    <w:rsid w:val="001A1F57"/>
    <w:rsid w:val="001A4749"/>
    <w:rsid w:val="001A5493"/>
    <w:rsid w:val="001A5969"/>
    <w:rsid w:val="001A5C7B"/>
    <w:rsid w:val="001A602F"/>
    <w:rsid w:val="001A7C12"/>
    <w:rsid w:val="001B045D"/>
    <w:rsid w:val="001B0688"/>
    <w:rsid w:val="001B0CFB"/>
    <w:rsid w:val="001B0FF1"/>
    <w:rsid w:val="001B1FD9"/>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584E"/>
    <w:rsid w:val="001C6FF3"/>
    <w:rsid w:val="001D024C"/>
    <w:rsid w:val="001D283C"/>
    <w:rsid w:val="001D4056"/>
    <w:rsid w:val="001D4A98"/>
    <w:rsid w:val="001D5AA2"/>
    <w:rsid w:val="001D6373"/>
    <w:rsid w:val="001D6485"/>
    <w:rsid w:val="001D7086"/>
    <w:rsid w:val="001D7480"/>
    <w:rsid w:val="001E0FE8"/>
    <w:rsid w:val="001E2002"/>
    <w:rsid w:val="001E2835"/>
    <w:rsid w:val="001E3D14"/>
    <w:rsid w:val="001E726E"/>
    <w:rsid w:val="001E770D"/>
    <w:rsid w:val="001F2DAC"/>
    <w:rsid w:val="001F41AD"/>
    <w:rsid w:val="001F48EA"/>
    <w:rsid w:val="001F4A7E"/>
    <w:rsid w:val="001F4B2B"/>
    <w:rsid w:val="001F5AB6"/>
    <w:rsid w:val="001F5BFD"/>
    <w:rsid w:val="001F77C4"/>
    <w:rsid w:val="001F79BB"/>
    <w:rsid w:val="002011DD"/>
    <w:rsid w:val="00203242"/>
    <w:rsid w:val="0020394B"/>
    <w:rsid w:val="002052FB"/>
    <w:rsid w:val="0020584A"/>
    <w:rsid w:val="00205ECA"/>
    <w:rsid w:val="00207506"/>
    <w:rsid w:val="00207ADE"/>
    <w:rsid w:val="00210AF2"/>
    <w:rsid w:val="002128F7"/>
    <w:rsid w:val="00214163"/>
    <w:rsid w:val="0021588F"/>
    <w:rsid w:val="002159F5"/>
    <w:rsid w:val="00220FE7"/>
    <w:rsid w:val="00221C8F"/>
    <w:rsid w:val="00224BF1"/>
    <w:rsid w:val="002254F4"/>
    <w:rsid w:val="00227B7C"/>
    <w:rsid w:val="0023299E"/>
    <w:rsid w:val="0023504B"/>
    <w:rsid w:val="00235078"/>
    <w:rsid w:val="002354BD"/>
    <w:rsid w:val="0023678A"/>
    <w:rsid w:val="002376B2"/>
    <w:rsid w:val="002411B2"/>
    <w:rsid w:val="0024173D"/>
    <w:rsid w:val="002422C8"/>
    <w:rsid w:val="00243559"/>
    <w:rsid w:val="00244ED3"/>
    <w:rsid w:val="00245D84"/>
    <w:rsid w:val="0024631A"/>
    <w:rsid w:val="00246708"/>
    <w:rsid w:val="00250730"/>
    <w:rsid w:val="00250A26"/>
    <w:rsid w:val="00254919"/>
    <w:rsid w:val="0025658E"/>
    <w:rsid w:val="00257AD7"/>
    <w:rsid w:val="002605C6"/>
    <w:rsid w:val="00261890"/>
    <w:rsid w:val="0026239B"/>
    <w:rsid w:val="00262E2D"/>
    <w:rsid w:val="00262F25"/>
    <w:rsid w:val="00263CAC"/>
    <w:rsid w:val="002641D9"/>
    <w:rsid w:val="00264450"/>
    <w:rsid w:val="002668E3"/>
    <w:rsid w:val="00266B60"/>
    <w:rsid w:val="00270629"/>
    <w:rsid w:val="002727CE"/>
    <w:rsid w:val="00272E22"/>
    <w:rsid w:val="00273168"/>
    <w:rsid w:val="00273CC6"/>
    <w:rsid w:val="002752AC"/>
    <w:rsid w:val="00276BF9"/>
    <w:rsid w:val="002779A6"/>
    <w:rsid w:val="002800E8"/>
    <w:rsid w:val="002801BA"/>
    <w:rsid w:val="002808B0"/>
    <w:rsid w:val="00281063"/>
    <w:rsid w:val="00281467"/>
    <w:rsid w:val="00281C9D"/>
    <w:rsid w:val="0028364A"/>
    <w:rsid w:val="00284FCD"/>
    <w:rsid w:val="00285696"/>
    <w:rsid w:val="00286753"/>
    <w:rsid w:val="00286C4F"/>
    <w:rsid w:val="002870EE"/>
    <w:rsid w:val="00290F6E"/>
    <w:rsid w:val="00291F65"/>
    <w:rsid w:val="0029200E"/>
    <w:rsid w:val="0029287F"/>
    <w:rsid w:val="00293BF7"/>
    <w:rsid w:val="002940BB"/>
    <w:rsid w:val="002948F4"/>
    <w:rsid w:val="00294D05"/>
    <w:rsid w:val="00294D45"/>
    <w:rsid w:val="0029618F"/>
    <w:rsid w:val="002967FF"/>
    <w:rsid w:val="002968F8"/>
    <w:rsid w:val="002974EC"/>
    <w:rsid w:val="002A08B0"/>
    <w:rsid w:val="002A510C"/>
    <w:rsid w:val="002A5C38"/>
    <w:rsid w:val="002B3B33"/>
    <w:rsid w:val="002B43BA"/>
    <w:rsid w:val="002B5E8A"/>
    <w:rsid w:val="002B7D65"/>
    <w:rsid w:val="002C041E"/>
    <w:rsid w:val="002C2101"/>
    <w:rsid w:val="002C3A5E"/>
    <w:rsid w:val="002C516D"/>
    <w:rsid w:val="002C53DD"/>
    <w:rsid w:val="002C5649"/>
    <w:rsid w:val="002D2339"/>
    <w:rsid w:val="002D29CF"/>
    <w:rsid w:val="002D39E7"/>
    <w:rsid w:val="002D4020"/>
    <w:rsid w:val="002D46C7"/>
    <w:rsid w:val="002D50DB"/>
    <w:rsid w:val="002D547F"/>
    <w:rsid w:val="002D6674"/>
    <w:rsid w:val="002D692A"/>
    <w:rsid w:val="002D70E3"/>
    <w:rsid w:val="002D7B9E"/>
    <w:rsid w:val="002E0E81"/>
    <w:rsid w:val="002E13C9"/>
    <w:rsid w:val="002E4D34"/>
    <w:rsid w:val="002E4EEC"/>
    <w:rsid w:val="002E54E4"/>
    <w:rsid w:val="002E61F5"/>
    <w:rsid w:val="002E632C"/>
    <w:rsid w:val="002E6914"/>
    <w:rsid w:val="002E775A"/>
    <w:rsid w:val="002F12AC"/>
    <w:rsid w:val="002F1713"/>
    <w:rsid w:val="002F353C"/>
    <w:rsid w:val="002F4330"/>
    <w:rsid w:val="002F4A0D"/>
    <w:rsid w:val="002F4BC1"/>
    <w:rsid w:val="002F508D"/>
    <w:rsid w:val="002F56BD"/>
    <w:rsid w:val="002F5D1E"/>
    <w:rsid w:val="002F6275"/>
    <w:rsid w:val="002F7388"/>
    <w:rsid w:val="002F7781"/>
    <w:rsid w:val="0030027C"/>
    <w:rsid w:val="00300580"/>
    <w:rsid w:val="00300622"/>
    <w:rsid w:val="00301403"/>
    <w:rsid w:val="0030172E"/>
    <w:rsid w:val="003052D1"/>
    <w:rsid w:val="0030649D"/>
    <w:rsid w:val="003067D1"/>
    <w:rsid w:val="0030788F"/>
    <w:rsid w:val="00310374"/>
    <w:rsid w:val="00310CAD"/>
    <w:rsid w:val="003110A8"/>
    <w:rsid w:val="0031186B"/>
    <w:rsid w:val="003126F7"/>
    <w:rsid w:val="00312854"/>
    <w:rsid w:val="0031718B"/>
    <w:rsid w:val="003177F0"/>
    <w:rsid w:val="00320E21"/>
    <w:rsid w:val="00321039"/>
    <w:rsid w:val="00321E07"/>
    <w:rsid w:val="00322A3E"/>
    <w:rsid w:val="00323171"/>
    <w:rsid w:val="003246B7"/>
    <w:rsid w:val="00325B1E"/>
    <w:rsid w:val="00327B55"/>
    <w:rsid w:val="003303C0"/>
    <w:rsid w:val="003314AB"/>
    <w:rsid w:val="00331D27"/>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D88"/>
    <w:rsid w:val="00351E14"/>
    <w:rsid w:val="0035317F"/>
    <w:rsid w:val="0035362F"/>
    <w:rsid w:val="00353AFD"/>
    <w:rsid w:val="00354190"/>
    <w:rsid w:val="003548C2"/>
    <w:rsid w:val="003549C8"/>
    <w:rsid w:val="00355D01"/>
    <w:rsid w:val="003603D2"/>
    <w:rsid w:val="0036152A"/>
    <w:rsid w:val="00361682"/>
    <w:rsid w:val="00362902"/>
    <w:rsid w:val="00363A3C"/>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1097"/>
    <w:rsid w:val="003911F0"/>
    <w:rsid w:val="00391DDC"/>
    <w:rsid w:val="00392883"/>
    <w:rsid w:val="0039379F"/>
    <w:rsid w:val="003938F6"/>
    <w:rsid w:val="00396251"/>
    <w:rsid w:val="00396846"/>
    <w:rsid w:val="003A11D4"/>
    <w:rsid w:val="003A1212"/>
    <w:rsid w:val="003A227D"/>
    <w:rsid w:val="003A373E"/>
    <w:rsid w:val="003A3778"/>
    <w:rsid w:val="003A43FA"/>
    <w:rsid w:val="003A44B5"/>
    <w:rsid w:val="003A4D01"/>
    <w:rsid w:val="003A4E00"/>
    <w:rsid w:val="003A6AA2"/>
    <w:rsid w:val="003B0619"/>
    <w:rsid w:val="003B08AC"/>
    <w:rsid w:val="003B2359"/>
    <w:rsid w:val="003B3C23"/>
    <w:rsid w:val="003B3EA7"/>
    <w:rsid w:val="003B4514"/>
    <w:rsid w:val="003B4DD4"/>
    <w:rsid w:val="003B56F0"/>
    <w:rsid w:val="003B6887"/>
    <w:rsid w:val="003C054E"/>
    <w:rsid w:val="003C3D34"/>
    <w:rsid w:val="003C3DB2"/>
    <w:rsid w:val="003C63FD"/>
    <w:rsid w:val="003C6BCD"/>
    <w:rsid w:val="003C76B7"/>
    <w:rsid w:val="003C7AAB"/>
    <w:rsid w:val="003D0037"/>
    <w:rsid w:val="003D04AA"/>
    <w:rsid w:val="003D3CB8"/>
    <w:rsid w:val="003D4D4E"/>
    <w:rsid w:val="003D71A8"/>
    <w:rsid w:val="003D744B"/>
    <w:rsid w:val="003E0012"/>
    <w:rsid w:val="003E2055"/>
    <w:rsid w:val="003E3FEC"/>
    <w:rsid w:val="003E4ACF"/>
    <w:rsid w:val="003F05DF"/>
    <w:rsid w:val="003F1B68"/>
    <w:rsid w:val="003F3A56"/>
    <w:rsid w:val="003F3C16"/>
    <w:rsid w:val="003F3FEB"/>
    <w:rsid w:val="003F4275"/>
    <w:rsid w:val="003F4759"/>
    <w:rsid w:val="003F4AB6"/>
    <w:rsid w:val="003F4F51"/>
    <w:rsid w:val="003F57A2"/>
    <w:rsid w:val="003F5F54"/>
    <w:rsid w:val="003F618B"/>
    <w:rsid w:val="003F6FC8"/>
    <w:rsid w:val="003F7509"/>
    <w:rsid w:val="00402F8F"/>
    <w:rsid w:val="004039F3"/>
    <w:rsid w:val="00404896"/>
    <w:rsid w:val="00406485"/>
    <w:rsid w:val="004064CF"/>
    <w:rsid w:val="004110D1"/>
    <w:rsid w:val="0041145B"/>
    <w:rsid w:val="00413289"/>
    <w:rsid w:val="00413B20"/>
    <w:rsid w:val="00413B91"/>
    <w:rsid w:val="004141A4"/>
    <w:rsid w:val="004145CB"/>
    <w:rsid w:val="004146D7"/>
    <w:rsid w:val="00414898"/>
    <w:rsid w:val="00420D33"/>
    <w:rsid w:val="004227D0"/>
    <w:rsid w:val="00422832"/>
    <w:rsid w:val="00423D20"/>
    <w:rsid w:val="00424B46"/>
    <w:rsid w:val="0042504B"/>
    <w:rsid w:val="00425886"/>
    <w:rsid w:val="0042609D"/>
    <w:rsid w:val="00427CF1"/>
    <w:rsid w:val="004326ED"/>
    <w:rsid w:val="00432C5F"/>
    <w:rsid w:val="00432CBD"/>
    <w:rsid w:val="004334EE"/>
    <w:rsid w:val="00434448"/>
    <w:rsid w:val="0043511C"/>
    <w:rsid w:val="0043515A"/>
    <w:rsid w:val="00436197"/>
    <w:rsid w:val="004364ED"/>
    <w:rsid w:val="004370B5"/>
    <w:rsid w:val="00437632"/>
    <w:rsid w:val="00437634"/>
    <w:rsid w:val="004379F0"/>
    <w:rsid w:val="00437EA5"/>
    <w:rsid w:val="00440103"/>
    <w:rsid w:val="00441F20"/>
    <w:rsid w:val="0044259C"/>
    <w:rsid w:val="00443722"/>
    <w:rsid w:val="00443A20"/>
    <w:rsid w:val="00443F67"/>
    <w:rsid w:val="00444821"/>
    <w:rsid w:val="00444E3F"/>
    <w:rsid w:val="00447877"/>
    <w:rsid w:val="004479A5"/>
    <w:rsid w:val="00447B3E"/>
    <w:rsid w:val="00451299"/>
    <w:rsid w:val="004519D9"/>
    <w:rsid w:val="00452BC7"/>
    <w:rsid w:val="00454436"/>
    <w:rsid w:val="00454B0B"/>
    <w:rsid w:val="00454EDD"/>
    <w:rsid w:val="004550AE"/>
    <w:rsid w:val="00455640"/>
    <w:rsid w:val="00456775"/>
    <w:rsid w:val="0046074D"/>
    <w:rsid w:val="00460A07"/>
    <w:rsid w:val="004627EF"/>
    <w:rsid w:val="00462A86"/>
    <w:rsid w:val="0046311E"/>
    <w:rsid w:val="004635A1"/>
    <w:rsid w:val="00463ACE"/>
    <w:rsid w:val="00464B51"/>
    <w:rsid w:val="00464EB1"/>
    <w:rsid w:val="00465CA3"/>
    <w:rsid w:val="004663D8"/>
    <w:rsid w:val="00466E9E"/>
    <w:rsid w:val="004710FD"/>
    <w:rsid w:val="00471876"/>
    <w:rsid w:val="00471C1B"/>
    <w:rsid w:val="00472B2E"/>
    <w:rsid w:val="00472EF2"/>
    <w:rsid w:val="00473522"/>
    <w:rsid w:val="00473734"/>
    <w:rsid w:val="0047438E"/>
    <w:rsid w:val="004757D0"/>
    <w:rsid w:val="00475BB3"/>
    <w:rsid w:val="00476600"/>
    <w:rsid w:val="00476D5A"/>
    <w:rsid w:val="004773C4"/>
    <w:rsid w:val="00477720"/>
    <w:rsid w:val="00477A66"/>
    <w:rsid w:val="00477CED"/>
    <w:rsid w:val="00477E1E"/>
    <w:rsid w:val="0048231D"/>
    <w:rsid w:val="00485C4F"/>
    <w:rsid w:val="00486146"/>
    <w:rsid w:val="004866B4"/>
    <w:rsid w:val="00486E43"/>
    <w:rsid w:val="00486F5E"/>
    <w:rsid w:val="0048700C"/>
    <w:rsid w:val="0048749F"/>
    <w:rsid w:val="00491721"/>
    <w:rsid w:val="00491BC0"/>
    <w:rsid w:val="00492ACE"/>
    <w:rsid w:val="00493137"/>
    <w:rsid w:val="0049330E"/>
    <w:rsid w:val="0049337A"/>
    <w:rsid w:val="00494139"/>
    <w:rsid w:val="0049435F"/>
    <w:rsid w:val="00496C33"/>
    <w:rsid w:val="00496E1C"/>
    <w:rsid w:val="00496FFE"/>
    <w:rsid w:val="00497D0F"/>
    <w:rsid w:val="00497ECE"/>
    <w:rsid w:val="004A0564"/>
    <w:rsid w:val="004A0891"/>
    <w:rsid w:val="004A1888"/>
    <w:rsid w:val="004A2102"/>
    <w:rsid w:val="004A2CB6"/>
    <w:rsid w:val="004A3069"/>
    <w:rsid w:val="004A418F"/>
    <w:rsid w:val="004A4473"/>
    <w:rsid w:val="004A64A5"/>
    <w:rsid w:val="004A6700"/>
    <w:rsid w:val="004A6A36"/>
    <w:rsid w:val="004A6D18"/>
    <w:rsid w:val="004B2499"/>
    <w:rsid w:val="004B2FA5"/>
    <w:rsid w:val="004B3343"/>
    <w:rsid w:val="004B44A1"/>
    <w:rsid w:val="004B6040"/>
    <w:rsid w:val="004B6B92"/>
    <w:rsid w:val="004B783A"/>
    <w:rsid w:val="004B7F75"/>
    <w:rsid w:val="004C00D1"/>
    <w:rsid w:val="004C0607"/>
    <w:rsid w:val="004C0D70"/>
    <w:rsid w:val="004C2368"/>
    <w:rsid w:val="004C2C52"/>
    <w:rsid w:val="004C2F1C"/>
    <w:rsid w:val="004C3A9C"/>
    <w:rsid w:val="004C4802"/>
    <w:rsid w:val="004C4CB6"/>
    <w:rsid w:val="004C511F"/>
    <w:rsid w:val="004D0636"/>
    <w:rsid w:val="004D0BD7"/>
    <w:rsid w:val="004D0C02"/>
    <w:rsid w:val="004D12E5"/>
    <w:rsid w:val="004D1BC2"/>
    <w:rsid w:val="004D2102"/>
    <w:rsid w:val="004D31E2"/>
    <w:rsid w:val="004D3821"/>
    <w:rsid w:val="004D5FAF"/>
    <w:rsid w:val="004D6CE9"/>
    <w:rsid w:val="004E19F0"/>
    <w:rsid w:val="004E32B0"/>
    <w:rsid w:val="004E6298"/>
    <w:rsid w:val="004E7F4E"/>
    <w:rsid w:val="004F084F"/>
    <w:rsid w:val="004F2533"/>
    <w:rsid w:val="004F298B"/>
    <w:rsid w:val="004F2ECF"/>
    <w:rsid w:val="004F33E4"/>
    <w:rsid w:val="004F474D"/>
    <w:rsid w:val="004F5F83"/>
    <w:rsid w:val="004F7BBF"/>
    <w:rsid w:val="00500361"/>
    <w:rsid w:val="005010EA"/>
    <w:rsid w:val="005013B8"/>
    <w:rsid w:val="00504321"/>
    <w:rsid w:val="005050BC"/>
    <w:rsid w:val="00505ACE"/>
    <w:rsid w:val="00505E23"/>
    <w:rsid w:val="00506016"/>
    <w:rsid w:val="005074BA"/>
    <w:rsid w:val="00507D76"/>
    <w:rsid w:val="00507E1C"/>
    <w:rsid w:val="0051074A"/>
    <w:rsid w:val="005112CB"/>
    <w:rsid w:val="005113DC"/>
    <w:rsid w:val="00511F78"/>
    <w:rsid w:val="005147E9"/>
    <w:rsid w:val="00515B80"/>
    <w:rsid w:val="00515C1F"/>
    <w:rsid w:val="005209DE"/>
    <w:rsid w:val="00521327"/>
    <w:rsid w:val="00521494"/>
    <w:rsid w:val="00522397"/>
    <w:rsid w:val="00522F8B"/>
    <w:rsid w:val="00523A64"/>
    <w:rsid w:val="0052459C"/>
    <w:rsid w:val="00525CBB"/>
    <w:rsid w:val="005307EC"/>
    <w:rsid w:val="005309CF"/>
    <w:rsid w:val="00530F21"/>
    <w:rsid w:val="0053131D"/>
    <w:rsid w:val="005325E4"/>
    <w:rsid w:val="005327EA"/>
    <w:rsid w:val="00533813"/>
    <w:rsid w:val="00533E60"/>
    <w:rsid w:val="00534658"/>
    <w:rsid w:val="0053768A"/>
    <w:rsid w:val="00541C3A"/>
    <w:rsid w:val="0054241D"/>
    <w:rsid w:val="005424A7"/>
    <w:rsid w:val="0054281D"/>
    <w:rsid w:val="00542CD6"/>
    <w:rsid w:val="005443F1"/>
    <w:rsid w:val="00544D9E"/>
    <w:rsid w:val="00547195"/>
    <w:rsid w:val="005505BB"/>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DF"/>
    <w:rsid w:val="00567D1F"/>
    <w:rsid w:val="0057103E"/>
    <w:rsid w:val="00571262"/>
    <w:rsid w:val="00571DB1"/>
    <w:rsid w:val="0057263A"/>
    <w:rsid w:val="005743EC"/>
    <w:rsid w:val="0057577B"/>
    <w:rsid w:val="005767CE"/>
    <w:rsid w:val="00577AC4"/>
    <w:rsid w:val="00580729"/>
    <w:rsid w:val="00581762"/>
    <w:rsid w:val="00582138"/>
    <w:rsid w:val="005828A0"/>
    <w:rsid w:val="005859F7"/>
    <w:rsid w:val="00585A28"/>
    <w:rsid w:val="00585DCB"/>
    <w:rsid w:val="00586B64"/>
    <w:rsid w:val="005913BE"/>
    <w:rsid w:val="00592C34"/>
    <w:rsid w:val="0059430F"/>
    <w:rsid w:val="00594CFE"/>
    <w:rsid w:val="00595662"/>
    <w:rsid w:val="00595DDB"/>
    <w:rsid w:val="00596093"/>
    <w:rsid w:val="00597DF5"/>
    <w:rsid w:val="005A3256"/>
    <w:rsid w:val="005A364E"/>
    <w:rsid w:val="005A4B00"/>
    <w:rsid w:val="005A6AE6"/>
    <w:rsid w:val="005A7F1D"/>
    <w:rsid w:val="005B0526"/>
    <w:rsid w:val="005B0D85"/>
    <w:rsid w:val="005B0EF2"/>
    <w:rsid w:val="005B0EF4"/>
    <w:rsid w:val="005B1155"/>
    <w:rsid w:val="005B1E0E"/>
    <w:rsid w:val="005B2BE5"/>
    <w:rsid w:val="005B342D"/>
    <w:rsid w:val="005B3B20"/>
    <w:rsid w:val="005B4236"/>
    <w:rsid w:val="005B57F5"/>
    <w:rsid w:val="005B5DC3"/>
    <w:rsid w:val="005B6062"/>
    <w:rsid w:val="005C0533"/>
    <w:rsid w:val="005C199F"/>
    <w:rsid w:val="005C222A"/>
    <w:rsid w:val="005C387F"/>
    <w:rsid w:val="005C4835"/>
    <w:rsid w:val="005C5523"/>
    <w:rsid w:val="005C5A6F"/>
    <w:rsid w:val="005C62A3"/>
    <w:rsid w:val="005C68C2"/>
    <w:rsid w:val="005C6B3E"/>
    <w:rsid w:val="005C6F70"/>
    <w:rsid w:val="005C728C"/>
    <w:rsid w:val="005D1937"/>
    <w:rsid w:val="005D2370"/>
    <w:rsid w:val="005D2B33"/>
    <w:rsid w:val="005D37D5"/>
    <w:rsid w:val="005D3E83"/>
    <w:rsid w:val="005D4180"/>
    <w:rsid w:val="005D4A6D"/>
    <w:rsid w:val="005D4AFE"/>
    <w:rsid w:val="005D5FFA"/>
    <w:rsid w:val="005D69A6"/>
    <w:rsid w:val="005D711F"/>
    <w:rsid w:val="005E0C65"/>
    <w:rsid w:val="005E1591"/>
    <w:rsid w:val="005E5A25"/>
    <w:rsid w:val="005E629C"/>
    <w:rsid w:val="005E62BA"/>
    <w:rsid w:val="005E6C22"/>
    <w:rsid w:val="005E72AA"/>
    <w:rsid w:val="005E7901"/>
    <w:rsid w:val="005F092B"/>
    <w:rsid w:val="005F0F23"/>
    <w:rsid w:val="005F12DF"/>
    <w:rsid w:val="005F1FF6"/>
    <w:rsid w:val="005F3E28"/>
    <w:rsid w:val="005F4EA5"/>
    <w:rsid w:val="005F6764"/>
    <w:rsid w:val="005F7D75"/>
    <w:rsid w:val="00600E65"/>
    <w:rsid w:val="006019DA"/>
    <w:rsid w:val="00602541"/>
    <w:rsid w:val="006048AF"/>
    <w:rsid w:val="00604BAE"/>
    <w:rsid w:val="00604FCE"/>
    <w:rsid w:val="006054C1"/>
    <w:rsid w:val="006054F9"/>
    <w:rsid w:val="00605E44"/>
    <w:rsid w:val="00605F6D"/>
    <w:rsid w:val="00607B14"/>
    <w:rsid w:val="0061013F"/>
    <w:rsid w:val="00612597"/>
    <w:rsid w:val="006126CE"/>
    <w:rsid w:val="00612782"/>
    <w:rsid w:val="0061346B"/>
    <w:rsid w:val="006152C8"/>
    <w:rsid w:val="0061553E"/>
    <w:rsid w:val="006163AC"/>
    <w:rsid w:val="00616D19"/>
    <w:rsid w:val="00616E18"/>
    <w:rsid w:val="006170BC"/>
    <w:rsid w:val="00620518"/>
    <w:rsid w:val="00620CA2"/>
    <w:rsid w:val="006227A0"/>
    <w:rsid w:val="0062309D"/>
    <w:rsid w:val="006241ED"/>
    <w:rsid w:val="006247C0"/>
    <w:rsid w:val="00624F3B"/>
    <w:rsid w:val="00625079"/>
    <w:rsid w:val="0062685C"/>
    <w:rsid w:val="00631CCE"/>
    <w:rsid w:val="006326CB"/>
    <w:rsid w:val="00633528"/>
    <w:rsid w:val="006354DD"/>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10E"/>
    <w:rsid w:val="00652B0E"/>
    <w:rsid w:val="00652EA1"/>
    <w:rsid w:val="006534E0"/>
    <w:rsid w:val="006537F4"/>
    <w:rsid w:val="00653B4A"/>
    <w:rsid w:val="00654135"/>
    <w:rsid w:val="006549FB"/>
    <w:rsid w:val="00655183"/>
    <w:rsid w:val="006554C4"/>
    <w:rsid w:val="00656024"/>
    <w:rsid w:val="006566D5"/>
    <w:rsid w:val="00656911"/>
    <w:rsid w:val="0065691E"/>
    <w:rsid w:val="00656B75"/>
    <w:rsid w:val="00657269"/>
    <w:rsid w:val="00657503"/>
    <w:rsid w:val="00657A46"/>
    <w:rsid w:val="006602E2"/>
    <w:rsid w:val="00662892"/>
    <w:rsid w:val="00663896"/>
    <w:rsid w:val="00663932"/>
    <w:rsid w:val="0066520C"/>
    <w:rsid w:val="00665688"/>
    <w:rsid w:val="00665E0D"/>
    <w:rsid w:val="006675E6"/>
    <w:rsid w:val="00670070"/>
    <w:rsid w:val="0067088D"/>
    <w:rsid w:val="00671516"/>
    <w:rsid w:val="00672594"/>
    <w:rsid w:val="0067259F"/>
    <w:rsid w:val="00672912"/>
    <w:rsid w:val="006738FA"/>
    <w:rsid w:val="00675622"/>
    <w:rsid w:val="00680C6D"/>
    <w:rsid w:val="00683DEB"/>
    <w:rsid w:val="00683E4B"/>
    <w:rsid w:val="006873A3"/>
    <w:rsid w:val="00687DED"/>
    <w:rsid w:val="006935BD"/>
    <w:rsid w:val="006939F7"/>
    <w:rsid w:val="00693C80"/>
    <w:rsid w:val="006952EB"/>
    <w:rsid w:val="00695529"/>
    <w:rsid w:val="006959FE"/>
    <w:rsid w:val="00696371"/>
    <w:rsid w:val="00697F21"/>
    <w:rsid w:val="006A0C76"/>
    <w:rsid w:val="006A2DDC"/>
    <w:rsid w:val="006A3C15"/>
    <w:rsid w:val="006A453B"/>
    <w:rsid w:val="006A5C37"/>
    <w:rsid w:val="006A5EE5"/>
    <w:rsid w:val="006A75D7"/>
    <w:rsid w:val="006A7839"/>
    <w:rsid w:val="006A7AE5"/>
    <w:rsid w:val="006B2104"/>
    <w:rsid w:val="006B232D"/>
    <w:rsid w:val="006B2643"/>
    <w:rsid w:val="006B30F7"/>
    <w:rsid w:val="006B363F"/>
    <w:rsid w:val="006B51D7"/>
    <w:rsid w:val="006B61C8"/>
    <w:rsid w:val="006B6F12"/>
    <w:rsid w:val="006B73F2"/>
    <w:rsid w:val="006B7FCF"/>
    <w:rsid w:val="006C2A22"/>
    <w:rsid w:val="006C2C4A"/>
    <w:rsid w:val="006C370B"/>
    <w:rsid w:val="006C3734"/>
    <w:rsid w:val="006C3AD7"/>
    <w:rsid w:val="006C3CFE"/>
    <w:rsid w:val="006C4F63"/>
    <w:rsid w:val="006C7FD4"/>
    <w:rsid w:val="006D0BE9"/>
    <w:rsid w:val="006D1740"/>
    <w:rsid w:val="006D2B5E"/>
    <w:rsid w:val="006D39F8"/>
    <w:rsid w:val="006D4DEF"/>
    <w:rsid w:val="006D5A47"/>
    <w:rsid w:val="006D5B9C"/>
    <w:rsid w:val="006D5DF4"/>
    <w:rsid w:val="006D72B1"/>
    <w:rsid w:val="006E019F"/>
    <w:rsid w:val="006E03A9"/>
    <w:rsid w:val="006E0405"/>
    <w:rsid w:val="006E065B"/>
    <w:rsid w:val="006E0B24"/>
    <w:rsid w:val="006E1C8E"/>
    <w:rsid w:val="006E2A53"/>
    <w:rsid w:val="006E38A7"/>
    <w:rsid w:val="006E43F9"/>
    <w:rsid w:val="006E4486"/>
    <w:rsid w:val="006E6A52"/>
    <w:rsid w:val="006F0687"/>
    <w:rsid w:val="006F147F"/>
    <w:rsid w:val="006F179C"/>
    <w:rsid w:val="006F17DB"/>
    <w:rsid w:val="006F253B"/>
    <w:rsid w:val="006F2D8C"/>
    <w:rsid w:val="006F33A2"/>
    <w:rsid w:val="006F3BBF"/>
    <w:rsid w:val="006F3F46"/>
    <w:rsid w:val="006F4287"/>
    <w:rsid w:val="006F585F"/>
    <w:rsid w:val="006F5C59"/>
    <w:rsid w:val="006F604B"/>
    <w:rsid w:val="006F7D36"/>
    <w:rsid w:val="00700C1A"/>
    <w:rsid w:val="00700CA2"/>
    <w:rsid w:val="00701C31"/>
    <w:rsid w:val="00703A50"/>
    <w:rsid w:val="00705EEE"/>
    <w:rsid w:val="00706340"/>
    <w:rsid w:val="007077A8"/>
    <w:rsid w:val="00707927"/>
    <w:rsid w:val="007110A1"/>
    <w:rsid w:val="00712031"/>
    <w:rsid w:val="00713044"/>
    <w:rsid w:val="00714525"/>
    <w:rsid w:val="00714EDD"/>
    <w:rsid w:val="00715902"/>
    <w:rsid w:val="00717D12"/>
    <w:rsid w:val="00721320"/>
    <w:rsid w:val="007216A2"/>
    <w:rsid w:val="00722075"/>
    <w:rsid w:val="00722C35"/>
    <w:rsid w:val="007232E1"/>
    <w:rsid w:val="0072402C"/>
    <w:rsid w:val="0072443B"/>
    <w:rsid w:val="00724A21"/>
    <w:rsid w:val="0072528C"/>
    <w:rsid w:val="00725489"/>
    <w:rsid w:val="007257EE"/>
    <w:rsid w:val="00726888"/>
    <w:rsid w:val="00726A82"/>
    <w:rsid w:val="00727CED"/>
    <w:rsid w:val="00730666"/>
    <w:rsid w:val="00731E11"/>
    <w:rsid w:val="0073340E"/>
    <w:rsid w:val="00734572"/>
    <w:rsid w:val="00734B6A"/>
    <w:rsid w:val="0074005B"/>
    <w:rsid w:val="007409D8"/>
    <w:rsid w:val="00742BB5"/>
    <w:rsid w:val="0074394E"/>
    <w:rsid w:val="007440F5"/>
    <w:rsid w:val="00744808"/>
    <w:rsid w:val="00744C0A"/>
    <w:rsid w:val="00746121"/>
    <w:rsid w:val="00746543"/>
    <w:rsid w:val="00746FE0"/>
    <w:rsid w:val="007470A7"/>
    <w:rsid w:val="00750354"/>
    <w:rsid w:val="0075045C"/>
    <w:rsid w:val="00750D6D"/>
    <w:rsid w:val="00750F72"/>
    <w:rsid w:val="00751F17"/>
    <w:rsid w:val="00753950"/>
    <w:rsid w:val="00753F3F"/>
    <w:rsid w:val="007548BB"/>
    <w:rsid w:val="00754A2F"/>
    <w:rsid w:val="007551FA"/>
    <w:rsid w:val="007555C0"/>
    <w:rsid w:val="007564F9"/>
    <w:rsid w:val="0076009A"/>
    <w:rsid w:val="00761857"/>
    <w:rsid w:val="00763C03"/>
    <w:rsid w:val="00764A87"/>
    <w:rsid w:val="00765066"/>
    <w:rsid w:val="00767779"/>
    <w:rsid w:val="00772FEE"/>
    <w:rsid w:val="00774E16"/>
    <w:rsid w:val="00775C8C"/>
    <w:rsid w:val="0077774B"/>
    <w:rsid w:val="007777D1"/>
    <w:rsid w:val="007778E2"/>
    <w:rsid w:val="00777F2F"/>
    <w:rsid w:val="00780802"/>
    <w:rsid w:val="007825CE"/>
    <w:rsid w:val="007829EC"/>
    <w:rsid w:val="00783EB6"/>
    <w:rsid w:val="00784D7B"/>
    <w:rsid w:val="00784E33"/>
    <w:rsid w:val="007852AA"/>
    <w:rsid w:val="00786AC4"/>
    <w:rsid w:val="00787877"/>
    <w:rsid w:val="00787B7E"/>
    <w:rsid w:val="0079125E"/>
    <w:rsid w:val="007923FB"/>
    <w:rsid w:val="00792FC9"/>
    <w:rsid w:val="0079506B"/>
    <w:rsid w:val="0079529C"/>
    <w:rsid w:val="0079649B"/>
    <w:rsid w:val="007964C5"/>
    <w:rsid w:val="00797968"/>
    <w:rsid w:val="007A0F24"/>
    <w:rsid w:val="007A0FD9"/>
    <w:rsid w:val="007A15A4"/>
    <w:rsid w:val="007A1A1C"/>
    <w:rsid w:val="007A223E"/>
    <w:rsid w:val="007A2294"/>
    <w:rsid w:val="007A2529"/>
    <w:rsid w:val="007A25CD"/>
    <w:rsid w:val="007A2D6E"/>
    <w:rsid w:val="007A3F86"/>
    <w:rsid w:val="007A42BE"/>
    <w:rsid w:val="007A4674"/>
    <w:rsid w:val="007A4753"/>
    <w:rsid w:val="007A558C"/>
    <w:rsid w:val="007A7068"/>
    <w:rsid w:val="007A7DEE"/>
    <w:rsid w:val="007B0FE4"/>
    <w:rsid w:val="007B23AB"/>
    <w:rsid w:val="007B24E1"/>
    <w:rsid w:val="007B2E58"/>
    <w:rsid w:val="007B31EC"/>
    <w:rsid w:val="007B39AD"/>
    <w:rsid w:val="007B3D33"/>
    <w:rsid w:val="007B44E6"/>
    <w:rsid w:val="007B4ABE"/>
    <w:rsid w:val="007B4CE1"/>
    <w:rsid w:val="007B5108"/>
    <w:rsid w:val="007B6430"/>
    <w:rsid w:val="007B6667"/>
    <w:rsid w:val="007B666D"/>
    <w:rsid w:val="007B708E"/>
    <w:rsid w:val="007B7D1F"/>
    <w:rsid w:val="007C1B1B"/>
    <w:rsid w:val="007C1E42"/>
    <w:rsid w:val="007C2A62"/>
    <w:rsid w:val="007C489C"/>
    <w:rsid w:val="007C622F"/>
    <w:rsid w:val="007C6314"/>
    <w:rsid w:val="007C6468"/>
    <w:rsid w:val="007C6962"/>
    <w:rsid w:val="007C769C"/>
    <w:rsid w:val="007D0ADF"/>
    <w:rsid w:val="007D2DDE"/>
    <w:rsid w:val="007D3B0F"/>
    <w:rsid w:val="007D6238"/>
    <w:rsid w:val="007D7193"/>
    <w:rsid w:val="007D79AE"/>
    <w:rsid w:val="007E00E7"/>
    <w:rsid w:val="007E072F"/>
    <w:rsid w:val="007E3377"/>
    <w:rsid w:val="007E499A"/>
    <w:rsid w:val="007E49BF"/>
    <w:rsid w:val="007E5494"/>
    <w:rsid w:val="007F0419"/>
    <w:rsid w:val="007F1523"/>
    <w:rsid w:val="007F217E"/>
    <w:rsid w:val="007F4227"/>
    <w:rsid w:val="007F453C"/>
    <w:rsid w:val="007F68EF"/>
    <w:rsid w:val="007F7DC8"/>
    <w:rsid w:val="007F7ED5"/>
    <w:rsid w:val="00801A77"/>
    <w:rsid w:val="008031CE"/>
    <w:rsid w:val="00803962"/>
    <w:rsid w:val="00803C92"/>
    <w:rsid w:val="00805891"/>
    <w:rsid w:val="00811861"/>
    <w:rsid w:val="00811F26"/>
    <w:rsid w:val="008135AC"/>
    <w:rsid w:val="00813A00"/>
    <w:rsid w:val="0081404B"/>
    <w:rsid w:val="00815AD0"/>
    <w:rsid w:val="00816395"/>
    <w:rsid w:val="008163B8"/>
    <w:rsid w:val="008168FC"/>
    <w:rsid w:val="008170C2"/>
    <w:rsid w:val="0082017E"/>
    <w:rsid w:val="008210EB"/>
    <w:rsid w:val="0082222D"/>
    <w:rsid w:val="0082249B"/>
    <w:rsid w:val="00826313"/>
    <w:rsid w:val="00830E8E"/>
    <w:rsid w:val="008314A2"/>
    <w:rsid w:val="008334D9"/>
    <w:rsid w:val="0083371B"/>
    <w:rsid w:val="00834A26"/>
    <w:rsid w:val="00835B2B"/>
    <w:rsid w:val="00837F41"/>
    <w:rsid w:val="00843F09"/>
    <w:rsid w:val="0084409F"/>
    <w:rsid w:val="00845313"/>
    <w:rsid w:val="00845E0C"/>
    <w:rsid w:val="00846C4B"/>
    <w:rsid w:val="00846C77"/>
    <w:rsid w:val="00846DA4"/>
    <w:rsid w:val="00846F26"/>
    <w:rsid w:val="0084752E"/>
    <w:rsid w:val="008507B8"/>
    <w:rsid w:val="00850AB2"/>
    <w:rsid w:val="00854024"/>
    <w:rsid w:val="00854D2A"/>
    <w:rsid w:val="00856374"/>
    <w:rsid w:val="008566AC"/>
    <w:rsid w:val="008572B0"/>
    <w:rsid w:val="0085750F"/>
    <w:rsid w:val="00857B3C"/>
    <w:rsid w:val="0086083A"/>
    <w:rsid w:val="0086190C"/>
    <w:rsid w:val="0086202A"/>
    <w:rsid w:val="00862F07"/>
    <w:rsid w:val="008642D3"/>
    <w:rsid w:val="008670A8"/>
    <w:rsid w:val="00867124"/>
    <w:rsid w:val="00867870"/>
    <w:rsid w:val="00867905"/>
    <w:rsid w:val="0087162C"/>
    <w:rsid w:val="0087288C"/>
    <w:rsid w:val="00872954"/>
    <w:rsid w:val="008739C9"/>
    <w:rsid w:val="00873C12"/>
    <w:rsid w:val="008748BA"/>
    <w:rsid w:val="008762B1"/>
    <w:rsid w:val="008806F7"/>
    <w:rsid w:val="008809DC"/>
    <w:rsid w:val="0088395D"/>
    <w:rsid w:val="00883F22"/>
    <w:rsid w:val="0088547C"/>
    <w:rsid w:val="0088613B"/>
    <w:rsid w:val="00886867"/>
    <w:rsid w:val="00887A1C"/>
    <w:rsid w:val="00894F9C"/>
    <w:rsid w:val="00897D42"/>
    <w:rsid w:val="008A1E0C"/>
    <w:rsid w:val="008A4CDD"/>
    <w:rsid w:val="008A4D17"/>
    <w:rsid w:val="008A500D"/>
    <w:rsid w:val="008A7094"/>
    <w:rsid w:val="008A7D38"/>
    <w:rsid w:val="008B1A36"/>
    <w:rsid w:val="008B1D7D"/>
    <w:rsid w:val="008B2D91"/>
    <w:rsid w:val="008B40D1"/>
    <w:rsid w:val="008B4BDE"/>
    <w:rsid w:val="008B6203"/>
    <w:rsid w:val="008B6825"/>
    <w:rsid w:val="008B6FC1"/>
    <w:rsid w:val="008C1704"/>
    <w:rsid w:val="008C2D0A"/>
    <w:rsid w:val="008C3733"/>
    <w:rsid w:val="008C40B8"/>
    <w:rsid w:val="008C56EC"/>
    <w:rsid w:val="008C576C"/>
    <w:rsid w:val="008C718D"/>
    <w:rsid w:val="008D057E"/>
    <w:rsid w:val="008D3F0F"/>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4D6"/>
    <w:rsid w:val="0090063F"/>
    <w:rsid w:val="0090097F"/>
    <w:rsid w:val="009038E9"/>
    <w:rsid w:val="00903E39"/>
    <w:rsid w:val="009048D9"/>
    <w:rsid w:val="00904CD8"/>
    <w:rsid w:val="009072BB"/>
    <w:rsid w:val="00907757"/>
    <w:rsid w:val="00911D9A"/>
    <w:rsid w:val="0091307F"/>
    <w:rsid w:val="00914178"/>
    <w:rsid w:val="009142D8"/>
    <w:rsid w:val="009164E1"/>
    <w:rsid w:val="00916CBF"/>
    <w:rsid w:val="009210BE"/>
    <w:rsid w:val="00921465"/>
    <w:rsid w:val="009217A7"/>
    <w:rsid w:val="00921D4D"/>
    <w:rsid w:val="009223F3"/>
    <w:rsid w:val="00924DC0"/>
    <w:rsid w:val="009271DC"/>
    <w:rsid w:val="00930560"/>
    <w:rsid w:val="009309C7"/>
    <w:rsid w:val="00931C0E"/>
    <w:rsid w:val="00931FDC"/>
    <w:rsid w:val="00932D39"/>
    <w:rsid w:val="00933C9C"/>
    <w:rsid w:val="0093454C"/>
    <w:rsid w:val="0093709D"/>
    <w:rsid w:val="009409EF"/>
    <w:rsid w:val="00941316"/>
    <w:rsid w:val="00942C95"/>
    <w:rsid w:val="00942E22"/>
    <w:rsid w:val="009434CE"/>
    <w:rsid w:val="00943E94"/>
    <w:rsid w:val="00944A3C"/>
    <w:rsid w:val="00946B1C"/>
    <w:rsid w:val="00946B7E"/>
    <w:rsid w:val="0094720B"/>
    <w:rsid w:val="00950247"/>
    <w:rsid w:val="00950DEE"/>
    <w:rsid w:val="009520F0"/>
    <w:rsid w:val="009521E6"/>
    <w:rsid w:val="0095274E"/>
    <w:rsid w:val="00954C53"/>
    <w:rsid w:val="00954E82"/>
    <w:rsid w:val="0095686A"/>
    <w:rsid w:val="00956C4F"/>
    <w:rsid w:val="00956E6E"/>
    <w:rsid w:val="00957827"/>
    <w:rsid w:val="00961A23"/>
    <w:rsid w:val="0096282C"/>
    <w:rsid w:val="00963E6E"/>
    <w:rsid w:val="00964381"/>
    <w:rsid w:val="00964797"/>
    <w:rsid w:val="009666F2"/>
    <w:rsid w:val="009712C1"/>
    <w:rsid w:val="00971909"/>
    <w:rsid w:val="00974339"/>
    <w:rsid w:val="009747CB"/>
    <w:rsid w:val="00975715"/>
    <w:rsid w:val="00975DF1"/>
    <w:rsid w:val="00976BE6"/>
    <w:rsid w:val="00976CC8"/>
    <w:rsid w:val="009809E3"/>
    <w:rsid w:val="0098126B"/>
    <w:rsid w:val="0098245E"/>
    <w:rsid w:val="00982B5C"/>
    <w:rsid w:val="0098345E"/>
    <w:rsid w:val="009842FE"/>
    <w:rsid w:val="00984C11"/>
    <w:rsid w:val="00986BD0"/>
    <w:rsid w:val="009877CB"/>
    <w:rsid w:val="00987E6B"/>
    <w:rsid w:val="00987F3F"/>
    <w:rsid w:val="00990D48"/>
    <w:rsid w:val="00991485"/>
    <w:rsid w:val="00991487"/>
    <w:rsid w:val="00991E89"/>
    <w:rsid w:val="00994266"/>
    <w:rsid w:val="0099654F"/>
    <w:rsid w:val="00997EFD"/>
    <w:rsid w:val="009A170B"/>
    <w:rsid w:val="009A6F5B"/>
    <w:rsid w:val="009A7A2B"/>
    <w:rsid w:val="009A7C72"/>
    <w:rsid w:val="009B1F41"/>
    <w:rsid w:val="009B2D7F"/>
    <w:rsid w:val="009B3E90"/>
    <w:rsid w:val="009B4117"/>
    <w:rsid w:val="009B4F47"/>
    <w:rsid w:val="009B53F2"/>
    <w:rsid w:val="009B5FC4"/>
    <w:rsid w:val="009B7BA6"/>
    <w:rsid w:val="009B7C97"/>
    <w:rsid w:val="009C1FC2"/>
    <w:rsid w:val="009C2932"/>
    <w:rsid w:val="009C316E"/>
    <w:rsid w:val="009C33EA"/>
    <w:rsid w:val="009C39BB"/>
    <w:rsid w:val="009C4279"/>
    <w:rsid w:val="009C4749"/>
    <w:rsid w:val="009C4CAE"/>
    <w:rsid w:val="009C5983"/>
    <w:rsid w:val="009D0041"/>
    <w:rsid w:val="009D0083"/>
    <w:rsid w:val="009D11E2"/>
    <w:rsid w:val="009D19B8"/>
    <w:rsid w:val="009D33C9"/>
    <w:rsid w:val="009D6538"/>
    <w:rsid w:val="009D78F3"/>
    <w:rsid w:val="009D7926"/>
    <w:rsid w:val="009E25E5"/>
    <w:rsid w:val="009E2CB0"/>
    <w:rsid w:val="009E2DBB"/>
    <w:rsid w:val="009E4DF5"/>
    <w:rsid w:val="009E513C"/>
    <w:rsid w:val="009E5A51"/>
    <w:rsid w:val="009E5AC8"/>
    <w:rsid w:val="009E5F1E"/>
    <w:rsid w:val="009E64F7"/>
    <w:rsid w:val="009E6DEA"/>
    <w:rsid w:val="009F03C6"/>
    <w:rsid w:val="009F1840"/>
    <w:rsid w:val="009F1F27"/>
    <w:rsid w:val="009F38BF"/>
    <w:rsid w:val="009F3AC1"/>
    <w:rsid w:val="009F424D"/>
    <w:rsid w:val="009F46A1"/>
    <w:rsid w:val="009F65DA"/>
    <w:rsid w:val="009F6A02"/>
    <w:rsid w:val="009F7D93"/>
    <w:rsid w:val="00A05E00"/>
    <w:rsid w:val="00A10C35"/>
    <w:rsid w:val="00A10EE6"/>
    <w:rsid w:val="00A113C7"/>
    <w:rsid w:val="00A12AB2"/>
    <w:rsid w:val="00A1326F"/>
    <w:rsid w:val="00A14F73"/>
    <w:rsid w:val="00A16715"/>
    <w:rsid w:val="00A1765C"/>
    <w:rsid w:val="00A21A8E"/>
    <w:rsid w:val="00A21FD5"/>
    <w:rsid w:val="00A23D84"/>
    <w:rsid w:val="00A24A1C"/>
    <w:rsid w:val="00A257D5"/>
    <w:rsid w:val="00A31592"/>
    <w:rsid w:val="00A3167B"/>
    <w:rsid w:val="00A325D4"/>
    <w:rsid w:val="00A344CC"/>
    <w:rsid w:val="00A36B5B"/>
    <w:rsid w:val="00A37E18"/>
    <w:rsid w:val="00A4221D"/>
    <w:rsid w:val="00A4474C"/>
    <w:rsid w:val="00A44792"/>
    <w:rsid w:val="00A44A46"/>
    <w:rsid w:val="00A50185"/>
    <w:rsid w:val="00A50AB0"/>
    <w:rsid w:val="00A520C7"/>
    <w:rsid w:val="00A53407"/>
    <w:rsid w:val="00A53DFB"/>
    <w:rsid w:val="00A546A7"/>
    <w:rsid w:val="00A553B6"/>
    <w:rsid w:val="00A55671"/>
    <w:rsid w:val="00A56328"/>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67470"/>
    <w:rsid w:val="00A709B6"/>
    <w:rsid w:val="00A70C10"/>
    <w:rsid w:val="00A70C8C"/>
    <w:rsid w:val="00A71605"/>
    <w:rsid w:val="00A71DC2"/>
    <w:rsid w:val="00A73408"/>
    <w:rsid w:val="00A755F3"/>
    <w:rsid w:val="00A75EA2"/>
    <w:rsid w:val="00A765F3"/>
    <w:rsid w:val="00A768D3"/>
    <w:rsid w:val="00A769D2"/>
    <w:rsid w:val="00A815C1"/>
    <w:rsid w:val="00A833C1"/>
    <w:rsid w:val="00A92496"/>
    <w:rsid w:val="00A95CB6"/>
    <w:rsid w:val="00A968FE"/>
    <w:rsid w:val="00A9798A"/>
    <w:rsid w:val="00A979FE"/>
    <w:rsid w:val="00AA0DDF"/>
    <w:rsid w:val="00AA1F12"/>
    <w:rsid w:val="00AA5409"/>
    <w:rsid w:val="00AA6FD0"/>
    <w:rsid w:val="00AA73D6"/>
    <w:rsid w:val="00AB39C4"/>
    <w:rsid w:val="00AB4124"/>
    <w:rsid w:val="00AB4C01"/>
    <w:rsid w:val="00AB4FBC"/>
    <w:rsid w:val="00AB5D6F"/>
    <w:rsid w:val="00AB6350"/>
    <w:rsid w:val="00AB6749"/>
    <w:rsid w:val="00AC0136"/>
    <w:rsid w:val="00AC0483"/>
    <w:rsid w:val="00AC0D9D"/>
    <w:rsid w:val="00AC20A8"/>
    <w:rsid w:val="00AC2A4E"/>
    <w:rsid w:val="00AC2BDD"/>
    <w:rsid w:val="00AC36B5"/>
    <w:rsid w:val="00AC38DD"/>
    <w:rsid w:val="00AC523B"/>
    <w:rsid w:val="00AC5A99"/>
    <w:rsid w:val="00AC5EE3"/>
    <w:rsid w:val="00AC623D"/>
    <w:rsid w:val="00AC647B"/>
    <w:rsid w:val="00AC67AD"/>
    <w:rsid w:val="00AC72A3"/>
    <w:rsid w:val="00AC72D2"/>
    <w:rsid w:val="00AC72D9"/>
    <w:rsid w:val="00AC779A"/>
    <w:rsid w:val="00AC7BF3"/>
    <w:rsid w:val="00AD0724"/>
    <w:rsid w:val="00AD2E68"/>
    <w:rsid w:val="00AD4ECD"/>
    <w:rsid w:val="00AD5797"/>
    <w:rsid w:val="00AD6BB5"/>
    <w:rsid w:val="00AD7171"/>
    <w:rsid w:val="00AD7E25"/>
    <w:rsid w:val="00AE1027"/>
    <w:rsid w:val="00AE15E6"/>
    <w:rsid w:val="00AE37EB"/>
    <w:rsid w:val="00AE3D6F"/>
    <w:rsid w:val="00AE4D75"/>
    <w:rsid w:val="00AE4DD6"/>
    <w:rsid w:val="00AE50F5"/>
    <w:rsid w:val="00AE50FB"/>
    <w:rsid w:val="00AE6782"/>
    <w:rsid w:val="00AE7389"/>
    <w:rsid w:val="00AE7A67"/>
    <w:rsid w:val="00AE7B6A"/>
    <w:rsid w:val="00AE7B6C"/>
    <w:rsid w:val="00AF1C6F"/>
    <w:rsid w:val="00AF2B37"/>
    <w:rsid w:val="00AF2E8F"/>
    <w:rsid w:val="00AF30DA"/>
    <w:rsid w:val="00AF4193"/>
    <w:rsid w:val="00B012F8"/>
    <w:rsid w:val="00B0386E"/>
    <w:rsid w:val="00B03F46"/>
    <w:rsid w:val="00B06B0D"/>
    <w:rsid w:val="00B06B49"/>
    <w:rsid w:val="00B06DE4"/>
    <w:rsid w:val="00B101B1"/>
    <w:rsid w:val="00B103BB"/>
    <w:rsid w:val="00B10F59"/>
    <w:rsid w:val="00B11054"/>
    <w:rsid w:val="00B16762"/>
    <w:rsid w:val="00B16856"/>
    <w:rsid w:val="00B177D2"/>
    <w:rsid w:val="00B202CD"/>
    <w:rsid w:val="00B20B8A"/>
    <w:rsid w:val="00B2300C"/>
    <w:rsid w:val="00B24502"/>
    <w:rsid w:val="00B24B30"/>
    <w:rsid w:val="00B24BD6"/>
    <w:rsid w:val="00B269F6"/>
    <w:rsid w:val="00B27116"/>
    <w:rsid w:val="00B27319"/>
    <w:rsid w:val="00B31B94"/>
    <w:rsid w:val="00B3215F"/>
    <w:rsid w:val="00B32693"/>
    <w:rsid w:val="00B32D61"/>
    <w:rsid w:val="00B33077"/>
    <w:rsid w:val="00B331B9"/>
    <w:rsid w:val="00B337B1"/>
    <w:rsid w:val="00B33BCE"/>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47131"/>
    <w:rsid w:val="00B52267"/>
    <w:rsid w:val="00B522E9"/>
    <w:rsid w:val="00B5246E"/>
    <w:rsid w:val="00B5365C"/>
    <w:rsid w:val="00B53DBE"/>
    <w:rsid w:val="00B54511"/>
    <w:rsid w:val="00B553A4"/>
    <w:rsid w:val="00B606AC"/>
    <w:rsid w:val="00B61DFD"/>
    <w:rsid w:val="00B621EA"/>
    <w:rsid w:val="00B63E1E"/>
    <w:rsid w:val="00B70074"/>
    <w:rsid w:val="00B70882"/>
    <w:rsid w:val="00B71F3A"/>
    <w:rsid w:val="00B74EF4"/>
    <w:rsid w:val="00B76D05"/>
    <w:rsid w:val="00B77087"/>
    <w:rsid w:val="00B776DC"/>
    <w:rsid w:val="00B77A21"/>
    <w:rsid w:val="00B77EEB"/>
    <w:rsid w:val="00B8029B"/>
    <w:rsid w:val="00B8074D"/>
    <w:rsid w:val="00B82F3F"/>
    <w:rsid w:val="00B85141"/>
    <w:rsid w:val="00B871F3"/>
    <w:rsid w:val="00B914A4"/>
    <w:rsid w:val="00B9277F"/>
    <w:rsid w:val="00B9287B"/>
    <w:rsid w:val="00B92A1E"/>
    <w:rsid w:val="00B92CEE"/>
    <w:rsid w:val="00B939B3"/>
    <w:rsid w:val="00B949BA"/>
    <w:rsid w:val="00B954A2"/>
    <w:rsid w:val="00B96412"/>
    <w:rsid w:val="00B96A2B"/>
    <w:rsid w:val="00BA12E8"/>
    <w:rsid w:val="00BA2251"/>
    <w:rsid w:val="00BA32FA"/>
    <w:rsid w:val="00BA381B"/>
    <w:rsid w:val="00BA3FDA"/>
    <w:rsid w:val="00BA4530"/>
    <w:rsid w:val="00BA5656"/>
    <w:rsid w:val="00BA5EB8"/>
    <w:rsid w:val="00BA76D7"/>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8DC"/>
    <w:rsid w:val="00BC2CBF"/>
    <w:rsid w:val="00BC3768"/>
    <w:rsid w:val="00BC3926"/>
    <w:rsid w:val="00BC3C86"/>
    <w:rsid w:val="00BC5106"/>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5812"/>
    <w:rsid w:val="00BE719F"/>
    <w:rsid w:val="00BE76A0"/>
    <w:rsid w:val="00BE7C5E"/>
    <w:rsid w:val="00BF1368"/>
    <w:rsid w:val="00BF204B"/>
    <w:rsid w:val="00BF2180"/>
    <w:rsid w:val="00BF2607"/>
    <w:rsid w:val="00BF2625"/>
    <w:rsid w:val="00BF29E3"/>
    <w:rsid w:val="00BF4D10"/>
    <w:rsid w:val="00BF513E"/>
    <w:rsid w:val="00BF6BCB"/>
    <w:rsid w:val="00BF7908"/>
    <w:rsid w:val="00C00247"/>
    <w:rsid w:val="00C0040F"/>
    <w:rsid w:val="00C016E6"/>
    <w:rsid w:val="00C0352C"/>
    <w:rsid w:val="00C03978"/>
    <w:rsid w:val="00C043F4"/>
    <w:rsid w:val="00C058B3"/>
    <w:rsid w:val="00C06F4A"/>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39D6"/>
    <w:rsid w:val="00C33B5C"/>
    <w:rsid w:val="00C34FF3"/>
    <w:rsid w:val="00C35B72"/>
    <w:rsid w:val="00C35BD4"/>
    <w:rsid w:val="00C363CF"/>
    <w:rsid w:val="00C36989"/>
    <w:rsid w:val="00C36E57"/>
    <w:rsid w:val="00C40021"/>
    <w:rsid w:val="00C41B6E"/>
    <w:rsid w:val="00C41E99"/>
    <w:rsid w:val="00C421C1"/>
    <w:rsid w:val="00C424EE"/>
    <w:rsid w:val="00C432BC"/>
    <w:rsid w:val="00C44DC8"/>
    <w:rsid w:val="00C45C74"/>
    <w:rsid w:val="00C45DA7"/>
    <w:rsid w:val="00C462D1"/>
    <w:rsid w:val="00C46C14"/>
    <w:rsid w:val="00C51135"/>
    <w:rsid w:val="00C5301E"/>
    <w:rsid w:val="00C530C1"/>
    <w:rsid w:val="00C53A3D"/>
    <w:rsid w:val="00C5550A"/>
    <w:rsid w:val="00C5553C"/>
    <w:rsid w:val="00C55D7A"/>
    <w:rsid w:val="00C5700D"/>
    <w:rsid w:val="00C5732E"/>
    <w:rsid w:val="00C5778C"/>
    <w:rsid w:val="00C6147B"/>
    <w:rsid w:val="00C61724"/>
    <w:rsid w:val="00C62537"/>
    <w:rsid w:val="00C62DDD"/>
    <w:rsid w:val="00C63032"/>
    <w:rsid w:val="00C64F63"/>
    <w:rsid w:val="00C66460"/>
    <w:rsid w:val="00C664AC"/>
    <w:rsid w:val="00C66CE4"/>
    <w:rsid w:val="00C67F29"/>
    <w:rsid w:val="00C7228E"/>
    <w:rsid w:val="00C723A0"/>
    <w:rsid w:val="00C74339"/>
    <w:rsid w:val="00C766AA"/>
    <w:rsid w:val="00C7680A"/>
    <w:rsid w:val="00C7764E"/>
    <w:rsid w:val="00C77A7C"/>
    <w:rsid w:val="00C77C51"/>
    <w:rsid w:val="00C833AF"/>
    <w:rsid w:val="00C839C6"/>
    <w:rsid w:val="00C83F3E"/>
    <w:rsid w:val="00C85F27"/>
    <w:rsid w:val="00C862E4"/>
    <w:rsid w:val="00C86905"/>
    <w:rsid w:val="00C90CCE"/>
    <w:rsid w:val="00C91892"/>
    <w:rsid w:val="00C91E35"/>
    <w:rsid w:val="00C92553"/>
    <w:rsid w:val="00C93D05"/>
    <w:rsid w:val="00C94D4F"/>
    <w:rsid w:val="00C97820"/>
    <w:rsid w:val="00CA05DC"/>
    <w:rsid w:val="00CA2243"/>
    <w:rsid w:val="00CA281F"/>
    <w:rsid w:val="00CA289C"/>
    <w:rsid w:val="00CA2D4C"/>
    <w:rsid w:val="00CA3318"/>
    <w:rsid w:val="00CA34D1"/>
    <w:rsid w:val="00CA6171"/>
    <w:rsid w:val="00CA6AE0"/>
    <w:rsid w:val="00CB01D7"/>
    <w:rsid w:val="00CB0831"/>
    <w:rsid w:val="00CB2541"/>
    <w:rsid w:val="00CB2DDD"/>
    <w:rsid w:val="00CB52E0"/>
    <w:rsid w:val="00CB54C7"/>
    <w:rsid w:val="00CB5778"/>
    <w:rsid w:val="00CB5DF5"/>
    <w:rsid w:val="00CB5EC7"/>
    <w:rsid w:val="00CB6FDE"/>
    <w:rsid w:val="00CB72D2"/>
    <w:rsid w:val="00CB79BD"/>
    <w:rsid w:val="00CB7DB1"/>
    <w:rsid w:val="00CB7FA7"/>
    <w:rsid w:val="00CC14FF"/>
    <w:rsid w:val="00CC16D3"/>
    <w:rsid w:val="00CC2352"/>
    <w:rsid w:val="00CC2CD6"/>
    <w:rsid w:val="00CC2D9B"/>
    <w:rsid w:val="00CC3927"/>
    <w:rsid w:val="00CC4BB5"/>
    <w:rsid w:val="00CC622D"/>
    <w:rsid w:val="00CD11AC"/>
    <w:rsid w:val="00CD174B"/>
    <w:rsid w:val="00CD19FD"/>
    <w:rsid w:val="00CD2079"/>
    <w:rsid w:val="00CD2848"/>
    <w:rsid w:val="00CD3034"/>
    <w:rsid w:val="00CD690D"/>
    <w:rsid w:val="00CD6B06"/>
    <w:rsid w:val="00CD6E35"/>
    <w:rsid w:val="00CD736A"/>
    <w:rsid w:val="00CD78B1"/>
    <w:rsid w:val="00CE044B"/>
    <w:rsid w:val="00CE0B92"/>
    <w:rsid w:val="00CE1E62"/>
    <w:rsid w:val="00CE2E67"/>
    <w:rsid w:val="00CE55FD"/>
    <w:rsid w:val="00CE6645"/>
    <w:rsid w:val="00CE6AD3"/>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9A7"/>
    <w:rsid w:val="00CF7F32"/>
    <w:rsid w:val="00D00A7B"/>
    <w:rsid w:val="00D0509E"/>
    <w:rsid w:val="00D065E3"/>
    <w:rsid w:val="00D068CF"/>
    <w:rsid w:val="00D107D8"/>
    <w:rsid w:val="00D10ED3"/>
    <w:rsid w:val="00D11802"/>
    <w:rsid w:val="00D13B31"/>
    <w:rsid w:val="00D14C8B"/>
    <w:rsid w:val="00D14EF7"/>
    <w:rsid w:val="00D17948"/>
    <w:rsid w:val="00D22151"/>
    <w:rsid w:val="00D23BCD"/>
    <w:rsid w:val="00D243D0"/>
    <w:rsid w:val="00D24D35"/>
    <w:rsid w:val="00D2524A"/>
    <w:rsid w:val="00D26C39"/>
    <w:rsid w:val="00D2799D"/>
    <w:rsid w:val="00D30096"/>
    <w:rsid w:val="00D3024A"/>
    <w:rsid w:val="00D31C0E"/>
    <w:rsid w:val="00D325AC"/>
    <w:rsid w:val="00D32C14"/>
    <w:rsid w:val="00D343B4"/>
    <w:rsid w:val="00D36826"/>
    <w:rsid w:val="00D422CD"/>
    <w:rsid w:val="00D428C8"/>
    <w:rsid w:val="00D430D6"/>
    <w:rsid w:val="00D43A52"/>
    <w:rsid w:val="00D43C0F"/>
    <w:rsid w:val="00D44251"/>
    <w:rsid w:val="00D44638"/>
    <w:rsid w:val="00D452F2"/>
    <w:rsid w:val="00D509D5"/>
    <w:rsid w:val="00D52666"/>
    <w:rsid w:val="00D53BB3"/>
    <w:rsid w:val="00D56480"/>
    <w:rsid w:val="00D60326"/>
    <w:rsid w:val="00D62F5A"/>
    <w:rsid w:val="00D63007"/>
    <w:rsid w:val="00D6465C"/>
    <w:rsid w:val="00D65233"/>
    <w:rsid w:val="00D65DA5"/>
    <w:rsid w:val="00D65F1A"/>
    <w:rsid w:val="00D66186"/>
    <w:rsid w:val="00D70E60"/>
    <w:rsid w:val="00D70EF6"/>
    <w:rsid w:val="00D71C44"/>
    <w:rsid w:val="00D71E24"/>
    <w:rsid w:val="00D71E3A"/>
    <w:rsid w:val="00D73657"/>
    <w:rsid w:val="00D74D09"/>
    <w:rsid w:val="00D74D9C"/>
    <w:rsid w:val="00D76F92"/>
    <w:rsid w:val="00D77156"/>
    <w:rsid w:val="00D77567"/>
    <w:rsid w:val="00D77662"/>
    <w:rsid w:val="00D777A0"/>
    <w:rsid w:val="00D8001E"/>
    <w:rsid w:val="00D80933"/>
    <w:rsid w:val="00D80CDC"/>
    <w:rsid w:val="00D82144"/>
    <w:rsid w:val="00D83009"/>
    <w:rsid w:val="00D831BE"/>
    <w:rsid w:val="00D837DA"/>
    <w:rsid w:val="00D858B7"/>
    <w:rsid w:val="00D85BAD"/>
    <w:rsid w:val="00D863D0"/>
    <w:rsid w:val="00D866B6"/>
    <w:rsid w:val="00D87091"/>
    <w:rsid w:val="00D9043D"/>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522A"/>
    <w:rsid w:val="00DA650D"/>
    <w:rsid w:val="00DA74A3"/>
    <w:rsid w:val="00DA78BA"/>
    <w:rsid w:val="00DB10DF"/>
    <w:rsid w:val="00DB3E45"/>
    <w:rsid w:val="00DB4C99"/>
    <w:rsid w:val="00DB4D47"/>
    <w:rsid w:val="00DB53A0"/>
    <w:rsid w:val="00DB587A"/>
    <w:rsid w:val="00DB6F74"/>
    <w:rsid w:val="00DC00B8"/>
    <w:rsid w:val="00DC01D1"/>
    <w:rsid w:val="00DC02AE"/>
    <w:rsid w:val="00DC0B50"/>
    <w:rsid w:val="00DC4525"/>
    <w:rsid w:val="00DC4E62"/>
    <w:rsid w:val="00DD12BC"/>
    <w:rsid w:val="00DD1999"/>
    <w:rsid w:val="00DD1C5A"/>
    <w:rsid w:val="00DD1F62"/>
    <w:rsid w:val="00DD2298"/>
    <w:rsid w:val="00DD3259"/>
    <w:rsid w:val="00DD3E44"/>
    <w:rsid w:val="00DD40F2"/>
    <w:rsid w:val="00DD4FB2"/>
    <w:rsid w:val="00DE0676"/>
    <w:rsid w:val="00DE2EAA"/>
    <w:rsid w:val="00DE49CF"/>
    <w:rsid w:val="00DE49F7"/>
    <w:rsid w:val="00DE5EC9"/>
    <w:rsid w:val="00DE6472"/>
    <w:rsid w:val="00DE7660"/>
    <w:rsid w:val="00DF1009"/>
    <w:rsid w:val="00DF2EFF"/>
    <w:rsid w:val="00DF373B"/>
    <w:rsid w:val="00DF5DF6"/>
    <w:rsid w:val="00DF6B5E"/>
    <w:rsid w:val="00DF6C3C"/>
    <w:rsid w:val="00DF7BEE"/>
    <w:rsid w:val="00E0163E"/>
    <w:rsid w:val="00E02CC3"/>
    <w:rsid w:val="00E02E57"/>
    <w:rsid w:val="00E05AC7"/>
    <w:rsid w:val="00E0792B"/>
    <w:rsid w:val="00E10A61"/>
    <w:rsid w:val="00E12DAC"/>
    <w:rsid w:val="00E15BE0"/>
    <w:rsid w:val="00E15C7D"/>
    <w:rsid w:val="00E168BD"/>
    <w:rsid w:val="00E16FCA"/>
    <w:rsid w:val="00E173F7"/>
    <w:rsid w:val="00E176A9"/>
    <w:rsid w:val="00E17C5C"/>
    <w:rsid w:val="00E17FEF"/>
    <w:rsid w:val="00E20AA3"/>
    <w:rsid w:val="00E24053"/>
    <w:rsid w:val="00E24F82"/>
    <w:rsid w:val="00E267C5"/>
    <w:rsid w:val="00E2706F"/>
    <w:rsid w:val="00E27403"/>
    <w:rsid w:val="00E310FD"/>
    <w:rsid w:val="00E31999"/>
    <w:rsid w:val="00E31DD8"/>
    <w:rsid w:val="00E325DE"/>
    <w:rsid w:val="00E33AAC"/>
    <w:rsid w:val="00E34A70"/>
    <w:rsid w:val="00E35128"/>
    <w:rsid w:val="00E3527D"/>
    <w:rsid w:val="00E35562"/>
    <w:rsid w:val="00E36B1C"/>
    <w:rsid w:val="00E36E5A"/>
    <w:rsid w:val="00E37369"/>
    <w:rsid w:val="00E377DC"/>
    <w:rsid w:val="00E37C3C"/>
    <w:rsid w:val="00E40298"/>
    <w:rsid w:val="00E408AF"/>
    <w:rsid w:val="00E41550"/>
    <w:rsid w:val="00E41C63"/>
    <w:rsid w:val="00E41F0B"/>
    <w:rsid w:val="00E4304A"/>
    <w:rsid w:val="00E439FD"/>
    <w:rsid w:val="00E449F5"/>
    <w:rsid w:val="00E458DA"/>
    <w:rsid w:val="00E463A1"/>
    <w:rsid w:val="00E47A71"/>
    <w:rsid w:val="00E51275"/>
    <w:rsid w:val="00E51B3C"/>
    <w:rsid w:val="00E52699"/>
    <w:rsid w:val="00E52A12"/>
    <w:rsid w:val="00E542AD"/>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11A3"/>
    <w:rsid w:val="00E8205A"/>
    <w:rsid w:val="00E83B5E"/>
    <w:rsid w:val="00E84420"/>
    <w:rsid w:val="00E85424"/>
    <w:rsid w:val="00E8621C"/>
    <w:rsid w:val="00E866F9"/>
    <w:rsid w:val="00E8704F"/>
    <w:rsid w:val="00E939A4"/>
    <w:rsid w:val="00E93A0E"/>
    <w:rsid w:val="00E94124"/>
    <w:rsid w:val="00E946FE"/>
    <w:rsid w:val="00E9479E"/>
    <w:rsid w:val="00E965FF"/>
    <w:rsid w:val="00E96C79"/>
    <w:rsid w:val="00E97A0E"/>
    <w:rsid w:val="00EA056B"/>
    <w:rsid w:val="00EA21B5"/>
    <w:rsid w:val="00EA2749"/>
    <w:rsid w:val="00EA280A"/>
    <w:rsid w:val="00EA2886"/>
    <w:rsid w:val="00EA299E"/>
    <w:rsid w:val="00EA3A82"/>
    <w:rsid w:val="00EA4741"/>
    <w:rsid w:val="00EA4DDD"/>
    <w:rsid w:val="00EA79CB"/>
    <w:rsid w:val="00EB0639"/>
    <w:rsid w:val="00EB0655"/>
    <w:rsid w:val="00EB11AE"/>
    <w:rsid w:val="00EB18C0"/>
    <w:rsid w:val="00EB1BC3"/>
    <w:rsid w:val="00EB2B5A"/>
    <w:rsid w:val="00EB533D"/>
    <w:rsid w:val="00EB67A1"/>
    <w:rsid w:val="00EB7BFD"/>
    <w:rsid w:val="00EC2375"/>
    <w:rsid w:val="00EC2B9E"/>
    <w:rsid w:val="00EC3115"/>
    <w:rsid w:val="00EC4155"/>
    <w:rsid w:val="00ED09F1"/>
    <w:rsid w:val="00ED2B23"/>
    <w:rsid w:val="00ED539B"/>
    <w:rsid w:val="00EE1BA8"/>
    <w:rsid w:val="00EE1E09"/>
    <w:rsid w:val="00EE2F3A"/>
    <w:rsid w:val="00EE345F"/>
    <w:rsid w:val="00EE3C35"/>
    <w:rsid w:val="00EE3F98"/>
    <w:rsid w:val="00EE4164"/>
    <w:rsid w:val="00EE43C5"/>
    <w:rsid w:val="00EE45F2"/>
    <w:rsid w:val="00EE5C8B"/>
    <w:rsid w:val="00EE60A3"/>
    <w:rsid w:val="00EF152F"/>
    <w:rsid w:val="00EF2AFB"/>
    <w:rsid w:val="00EF3724"/>
    <w:rsid w:val="00EF3989"/>
    <w:rsid w:val="00EF3CEF"/>
    <w:rsid w:val="00EF71C2"/>
    <w:rsid w:val="00F002AB"/>
    <w:rsid w:val="00F00A2F"/>
    <w:rsid w:val="00F00B5D"/>
    <w:rsid w:val="00F026BD"/>
    <w:rsid w:val="00F03B1E"/>
    <w:rsid w:val="00F04955"/>
    <w:rsid w:val="00F05B07"/>
    <w:rsid w:val="00F06423"/>
    <w:rsid w:val="00F06CCE"/>
    <w:rsid w:val="00F07EA4"/>
    <w:rsid w:val="00F10619"/>
    <w:rsid w:val="00F11B2C"/>
    <w:rsid w:val="00F12608"/>
    <w:rsid w:val="00F14E94"/>
    <w:rsid w:val="00F17B36"/>
    <w:rsid w:val="00F2162F"/>
    <w:rsid w:val="00F2273D"/>
    <w:rsid w:val="00F2286A"/>
    <w:rsid w:val="00F23318"/>
    <w:rsid w:val="00F25F2B"/>
    <w:rsid w:val="00F2708F"/>
    <w:rsid w:val="00F3105F"/>
    <w:rsid w:val="00F311BC"/>
    <w:rsid w:val="00F319C9"/>
    <w:rsid w:val="00F35612"/>
    <w:rsid w:val="00F35C7A"/>
    <w:rsid w:val="00F363A1"/>
    <w:rsid w:val="00F37531"/>
    <w:rsid w:val="00F3774F"/>
    <w:rsid w:val="00F421F6"/>
    <w:rsid w:val="00F43EF3"/>
    <w:rsid w:val="00F44544"/>
    <w:rsid w:val="00F46A15"/>
    <w:rsid w:val="00F47B9D"/>
    <w:rsid w:val="00F50114"/>
    <w:rsid w:val="00F50353"/>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CA9"/>
    <w:rsid w:val="00F7052A"/>
    <w:rsid w:val="00F737E8"/>
    <w:rsid w:val="00F74BC2"/>
    <w:rsid w:val="00F75201"/>
    <w:rsid w:val="00F76D22"/>
    <w:rsid w:val="00F76E7C"/>
    <w:rsid w:val="00F77137"/>
    <w:rsid w:val="00F814CD"/>
    <w:rsid w:val="00F83A7A"/>
    <w:rsid w:val="00F83EB6"/>
    <w:rsid w:val="00F85AC7"/>
    <w:rsid w:val="00F86612"/>
    <w:rsid w:val="00F87819"/>
    <w:rsid w:val="00F8786D"/>
    <w:rsid w:val="00F922F6"/>
    <w:rsid w:val="00F9304B"/>
    <w:rsid w:val="00F93105"/>
    <w:rsid w:val="00F9342C"/>
    <w:rsid w:val="00F93DCB"/>
    <w:rsid w:val="00F94638"/>
    <w:rsid w:val="00F951F7"/>
    <w:rsid w:val="00F95341"/>
    <w:rsid w:val="00F95346"/>
    <w:rsid w:val="00F96431"/>
    <w:rsid w:val="00F97781"/>
    <w:rsid w:val="00F97ABC"/>
    <w:rsid w:val="00F97C7B"/>
    <w:rsid w:val="00FA0349"/>
    <w:rsid w:val="00FA17C5"/>
    <w:rsid w:val="00FA28A0"/>
    <w:rsid w:val="00FA2E7E"/>
    <w:rsid w:val="00FA4B73"/>
    <w:rsid w:val="00FA4F4B"/>
    <w:rsid w:val="00FA565A"/>
    <w:rsid w:val="00FA5784"/>
    <w:rsid w:val="00FA632D"/>
    <w:rsid w:val="00FA6D17"/>
    <w:rsid w:val="00FA7BA7"/>
    <w:rsid w:val="00FB01A1"/>
    <w:rsid w:val="00FB0C3B"/>
    <w:rsid w:val="00FB14D6"/>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3CB4"/>
    <w:rsid w:val="00FE7829"/>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6EC3E"/>
  <w15:docId w15:val="{84DC655D-2AB0-426C-AEEC-B23ADD92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L1,Numerowanie,Akapit z listą5,T_SZ_List Paragraph"/>
    <w:basedOn w:val="Normalny"/>
    <w:link w:val="AkapitzlistZnak"/>
    <w:uiPriority w:val="34"/>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character" w:customStyle="1" w:styleId="Nierozpoznanawzmianka6">
    <w:name w:val="Nierozpoznana wzmianka6"/>
    <w:basedOn w:val="Domylnaczcionkaakapitu"/>
    <w:uiPriority w:val="99"/>
    <w:semiHidden/>
    <w:unhideWhenUsed/>
    <w:rsid w:val="006126CE"/>
    <w:rPr>
      <w:color w:val="605E5C"/>
      <w:shd w:val="clear" w:color="auto" w:fill="E1DFDD"/>
    </w:rPr>
  </w:style>
  <w:style w:type="table" w:customStyle="1" w:styleId="TableGrid">
    <w:name w:val="TableGrid"/>
    <w:rsid w:val="001F77C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0953">
      <w:bodyDiv w:val="1"/>
      <w:marLeft w:val="0"/>
      <w:marRight w:val="0"/>
      <w:marTop w:val="0"/>
      <w:marBottom w:val="0"/>
      <w:divBdr>
        <w:top w:val="none" w:sz="0" w:space="0" w:color="auto"/>
        <w:left w:val="none" w:sz="0" w:space="0" w:color="auto"/>
        <w:bottom w:val="none" w:sz="0" w:space="0" w:color="auto"/>
        <w:right w:val="none" w:sz="0" w:space="0" w:color="auto"/>
      </w:divBdr>
    </w:div>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884606356">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ukowiec.pl" TargetMode="External"/><Relationship Id="rId13" Type="http://schemas.openxmlformats.org/officeDocument/2006/relationships/hyperlink" Target="mailto:przetargi@mpplegal.pl" TargetMode="External"/><Relationship Id="rId18" Type="http://schemas.openxmlformats.org/officeDocument/2006/relationships/hyperlink" Target="https://platformazakupowa.pl/pn/bukowie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mpplegal.pl" TargetMode="External"/><Relationship Id="rId17" Type="http://schemas.openxmlformats.org/officeDocument/2006/relationships/hyperlink" Target="http://www.dziennikustaw.gov.pl/du/2018/1637/1" TargetMode="External"/><Relationship Id="rId2" Type="http://schemas.openxmlformats.org/officeDocument/2006/relationships/numbering" Target="numbering.xml"/><Relationship Id="rId16" Type="http://schemas.openxmlformats.org/officeDocument/2006/relationships/hyperlink" Target="https://platformazakupowa.pl/pn/bukowie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ukowi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bukowiec.pl" TargetMode="External"/><Relationship Id="rId23" Type="http://schemas.openxmlformats.org/officeDocument/2006/relationships/fontTable" Target="fontTable.xml"/><Relationship Id="rId10" Type="http://schemas.openxmlformats.org/officeDocument/2006/relationships/hyperlink" Target="https://platformazakupowa.pl/pn/bukowiec" TargetMode="External"/><Relationship Id="rId19" Type="http://schemas.openxmlformats.org/officeDocument/2006/relationships/hyperlink" Target="https://platformazakupowa.pl/pn/bukowiec" TargetMode="External"/><Relationship Id="rId4" Type="http://schemas.openxmlformats.org/officeDocument/2006/relationships/settings" Target="settings.xml"/><Relationship Id="rId9" Type="http://schemas.openxmlformats.org/officeDocument/2006/relationships/hyperlink" Target="https://dziennikustaw.gov.pl/D2022000083501.pdf" TargetMode="External"/><Relationship Id="rId14" Type="http://schemas.openxmlformats.org/officeDocument/2006/relationships/hyperlink" Target="https://platformazakupowa.pl/pn/bukowiec"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7440-5CC4-4335-ADC3-29C822F1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12139</Words>
  <Characters>72839</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84809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Krzysztof Makowski</cp:lastModifiedBy>
  <cp:revision>6</cp:revision>
  <cp:lastPrinted>2018-01-09T09:58:00Z</cp:lastPrinted>
  <dcterms:created xsi:type="dcterms:W3CDTF">2022-07-07T09:56:00Z</dcterms:created>
  <dcterms:modified xsi:type="dcterms:W3CDTF">2022-07-08T07:35:00Z</dcterms:modified>
</cp:coreProperties>
</file>