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B477B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B477BC" w:rsidRPr="00B477BC">
        <w:rPr>
          <w:rFonts w:ascii="Arial" w:hAnsi="Arial" w:cs="Arial"/>
          <w:b/>
          <w:sz w:val="20"/>
          <w:szCs w:val="20"/>
        </w:rPr>
        <w:t xml:space="preserve">mięsa czerwonego, wędlin </w:t>
      </w:r>
      <w:r w:rsidR="00B477BC">
        <w:rPr>
          <w:rFonts w:ascii="Arial" w:hAnsi="Arial" w:cs="Arial"/>
          <w:b/>
          <w:sz w:val="20"/>
          <w:szCs w:val="20"/>
        </w:rPr>
        <w:br/>
      </w:r>
      <w:r w:rsidR="00B477BC" w:rsidRPr="00B477BC">
        <w:rPr>
          <w:rFonts w:ascii="Arial" w:hAnsi="Arial" w:cs="Arial"/>
          <w:b/>
          <w:sz w:val="20"/>
          <w:szCs w:val="20"/>
        </w:rPr>
        <w:t xml:space="preserve">z mięsa czerwonego, tłuszczy zwierzęcych w roku 2025 (magazyny w Grudziądzu, Grupie, Chełmnie </w:t>
      </w:r>
      <w:r w:rsidR="00B477BC">
        <w:rPr>
          <w:rFonts w:ascii="Arial" w:hAnsi="Arial" w:cs="Arial"/>
          <w:b/>
          <w:sz w:val="20"/>
          <w:szCs w:val="20"/>
        </w:rPr>
        <w:br/>
      </w:r>
      <w:r w:rsidR="00B477BC" w:rsidRPr="00B477BC">
        <w:rPr>
          <w:rFonts w:ascii="Arial" w:hAnsi="Arial" w:cs="Arial"/>
          <w:b/>
          <w:sz w:val="20"/>
          <w:szCs w:val="20"/>
        </w:rPr>
        <w:t>i Brodnicy)”, nr sprawy 56/2024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>oświadczam, że informacje zawarte 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08352" id="Prostokąt 2" o:spid="_x0000_s1026" style="position:absolute;margin-left:-23.9pt;margin-top:23.95pt;width:18.15pt;height:15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:rsid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9E437" id="Prostokąt 3" o:spid="_x0000_s1026" style="position:absolute;margin-left:-23.15pt;margin-top:18.35pt;width:18.15pt;height: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  <w:bookmarkStart w:id="0" w:name="_GoBack"/>
      <w:bookmarkEnd w:id="0"/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1A5697" id="Prostokąt 4" o:spid="_x0000_s1026" style="position:absolute;margin-left:-23.15pt;margin-top:24.35pt;width:18.1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ED0D99">
      <w:pPr>
        <w:shd w:val="clear" w:color="auto" w:fill="EEECE1" w:themeFill="background2"/>
        <w:spacing w:line="288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6D6925" id="Prostokąt 5" o:spid="_x0000_s1026" style="position:absolute;margin-left:-23.15pt;margin-top:1.1pt;width:18.15pt;height: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01767F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E7068">
              <w:rPr>
                <w:rFonts w:ascii="Arial" w:hAnsi="Arial" w:cs="Arial"/>
                <w:sz w:val="18"/>
                <w:szCs w:val="18"/>
              </w:rPr>
              <w:t>5</w:t>
            </w:r>
            <w:r w:rsidR="00B477BC">
              <w:rPr>
                <w:rFonts w:ascii="Arial" w:hAnsi="Arial" w:cs="Arial"/>
                <w:sz w:val="18"/>
                <w:szCs w:val="18"/>
              </w:rPr>
              <w:t>6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477B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477B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1E7068"/>
    <w:rsid w:val="00374338"/>
    <w:rsid w:val="005553DF"/>
    <w:rsid w:val="005E0C9B"/>
    <w:rsid w:val="006E45A0"/>
    <w:rsid w:val="006E5850"/>
    <w:rsid w:val="00847950"/>
    <w:rsid w:val="00883527"/>
    <w:rsid w:val="00900B27"/>
    <w:rsid w:val="009554F2"/>
    <w:rsid w:val="00A9416A"/>
    <w:rsid w:val="00B045E2"/>
    <w:rsid w:val="00B477BC"/>
    <w:rsid w:val="00D87D10"/>
    <w:rsid w:val="00ED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2E4BE5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94901C-7B17-4B1F-A479-47B7E495A2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12</cp:revision>
  <dcterms:created xsi:type="dcterms:W3CDTF">2023-08-16T01:08:00Z</dcterms:created>
  <dcterms:modified xsi:type="dcterms:W3CDTF">2024-09-03T07:58:00Z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