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7B" w:rsidRDefault="00812C7B" w:rsidP="004B1A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7D86" w:rsidRDefault="00EB7D86" w:rsidP="004B1A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4B1A4C" w:rsidRPr="004B1A4C" w:rsidRDefault="004B1A4C" w:rsidP="004B1A4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4B1A4C">
        <w:rPr>
          <w:rFonts w:ascii="Arial" w:hAnsi="Arial" w:cs="Arial"/>
          <w:b/>
          <w:bCs/>
          <w:sz w:val="20"/>
          <w:szCs w:val="28"/>
        </w:rPr>
        <w:t>Dla zadania</w:t>
      </w:r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0473">
        <w:rPr>
          <w:rFonts w:ascii="Arial" w:hAnsi="Arial" w:cs="Arial"/>
          <w:b/>
          <w:bCs/>
          <w:sz w:val="24"/>
          <w:szCs w:val="24"/>
        </w:rPr>
        <w:t>„</w:t>
      </w:r>
      <w:r w:rsidR="0006187C">
        <w:rPr>
          <w:rFonts w:ascii="Arial" w:hAnsi="Arial" w:cs="Arial"/>
          <w:b/>
          <w:bCs/>
          <w:sz w:val="24"/>
          <w:szCs w:val="24"/>
        </w:rPr>
        <w:t>Utworzenie placówki Senior+</w:t>
      </w:r>
      <w:r w:rsidRPr="00A00473">
        <w:rPr>
          <w:rFonts w:ascii="Arial" w:hAnsi="Arial" w:cs="Arial"/>
          <w:b/>
          <w:bCs/>
          <w:sz w:val="24"/>
          <w:szCs w:val="24"/>
        </w:rPr>
        <w:t xml:space="preserve">”. </w:t>
      </w:r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0473" w:rsidRPr="00616BB9" w:rsidRDefault="00A00473" w:rsidP="00616BB9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</w:rPr>
      </w:pPr>
      <w:r w:rsidRPr="00616BB9">
        <w:rPr>
          <w:rFonts w:ascii="Arial" w:hAnsi="Arial" w:cs="Arial"/>
          <w:b/>
          <w:sz w:val="20"/>
        </w:rPr>
        <w:t>Przedmiot zamówienia:</w:t>
      </w:r>
    </w:p>
    <w:p w:rsidR="00812C7B" w:rsidRDefault="00A00473" w:rsidP="00616BB9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16"/>
        </w:rPr>
      </w:pPr>
      <w:r w:rsidRPr="00A00473">
        <w:rPr>
          <w:rFonts w:ascii="Arial" w:hAnsi="Arial" w:cs="Arial"/>
          <w:sz w:val="20"/>
          <w:szCs w:val="16"/>
        </w:rPr>
        <w:t xml:space="preserve">Przedmiotem niniejszego zamówienia jest </w:t>
      </w:r>
      <w:r w:rsidR="00812C7B">
        <w:rPr>
          <w:rFonts w:ascii="Arial" w:hAnsi="Arial" w:cs="Arial"/>
          <w:sz w:val="20"/>
          <w:szCs w:val="16"/>
        </w:rPr>
        <w:t>u</w:t>
      </w:r>
      <w:r w:rsidR="0006187C">
        <w:rPr>
          <w:rFonts w:ascii="Arial" w:hAnsi="Arial" w:cs="Arial"/>
          <w:sz w:val="20"/>
          <w:szCs w:val="16"/>
        </w:rPr>
        <w:t>tworzenie placówki Senior +</w:t>
      </w:r>
      <w:r w:rsidRPr="00A00473">
        <w:rPr>
          <w:rFonts w:ascii="Arial" w:hAnsi="Arial" w:cs="Arial"/>
          <w:sz w:val="20"/>
          <w:szCs w:val="16"/>
        </w:rPr>
        <w:t xml:space="preserve">. </w:t>
      </w:r>
    </w:p>
    <w:p w:rsidR="00A00473" w:rsidRPr="00A00473" w:rsidRDefault="00A00473" w:rsidP="00616BB9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16"/>
        </w:rPr>
      </w:pPr>
      <w:r w:rsidRPr="00A00473">
        <w:rPr>
          <w:rFonts w:ascii="Arial" w:hAnsi="Arial" w:cs="Arial"/>
          <w:sz w:val="20"/>
          <w:szCs w:val="16"/>
        </w:rPr>
        <w:t xml:space="preserve">Adres inwestycji: ul. </w:t>
      </w:r>
      <w:proofErr w:type="spellStart"/>
      <w:r w:rsidRPr="00A00473">
        <w:rPr>
          <w:rFonts w:ascii="Arial" w:hAnsi="Arial" w:cs="Arial"/>
          <w:sz w:val="20"/>
          <w:szCs w:val="16"/>
        </w:rPr>
        <w:t>Semlińska</w:t>
      </w:r>
      <w:proofErr w:type="spellEnd"/>
      <w:r w:rsidRPr="00A00473">
        <w:rPr>
          <w:rFonts w:ascii="Arial" w:hAnsi="Arial" w:cs="Arial"/>
          <w:sz w:val="20"/>
          <w:szCs w:val="16"/>
        </w:rPr>
        <w:t xml:space="preserve"> 1B, 83-251 Pinczyn. Obiekt zlokalizowany jest na działce nr 146/4 obręb Pinczyn, gmina Zblewo.</w:t>
      </w:r>
    </w:p>
    <w:p w:rsidR="00A00473" w:rsidRDefault="00A00473" w:rsidP="00616BB9">
      <w:pPr>
        <w:spacing w:after="0"/>
        <w:ind w:left="284"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Zamawiający zaleca wizję lokalną i oględziny stanu istniejącego przed złożeniem oferty.</w:t>
      </w:r>
    </w:p>
    <w:p w:rsidR="00616BB9" w:rsidRDefault="00616BB9" w:rsidP="00A0047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</w:p>
    <w:p w:rsidR="00616BB9" w:rsidRPr="00616BB9" w:rsidRDefault="00616BB9" w:rsidP="00616BB9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</w:rPr>
      </w:pPr>
      <w:r w:rsidRPr="00616BB9">
        <w:rPr>
          <w:rFonts w:ascii="Arial" w:hAnsi="Arial" w:cs="Arial"/>
          <w:b/>
          <w:sz w:val="20"/>
        </w:rPr>
        <w:t>Opis stanu istniejącego i dane techniczne</w:t>
      </w:r>
    </w:p>
    <w:p w:rsidR="00616BB9" w:rsidRPr="00A00473" w:rsidRDefault="00616BB9" w:rsidP="00616BB9">
      <w:pPr>
        <w:ind w:left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Obiekt przeznaczony do </w:t>
      </w:r>
      <w:r>
        <w:rPr>
          <w:rFonts w:ascii="Arial" w:hAnsi="Arial" w:cs="Arial"/>
          <w:bCs/>
          <w:sz w:val="20"/>
          <w:szCs w:val="24"/>
        </w:rPr>
        <w:t>utworzenia placówki Senior+</w:t>
      </w:r>
      <w:r w:rsidRPr="00A00473">
        <w:rPr>
          <w:rFonts w:ascii="Arial" w:hAnsi="Arial" w:cs="Arial"/>
          <w:bCs/>
          <w:sz w:val="20"/>
          <w:szCs w:val="24"/>
        </w:rPr>
        <w:t xml:space="preserve"> to budynek będący siedzibą Wiejskiego Domu Kultury w Pinczynie. Budynek jednokondygnacyjny, niepodpiwniczony, wolnostojący. Budynek posiada monolityczne ławy fundamentowe, ściany są wykonane z pustaków ceramicznych pokrytych tynkiem cementowo-wapiennym. Dach płaski pokryty papą. Budynek ocieplony styropianem od strony zewnętrznej. Elewacja pokryta tynkiem cienkowarstwowym. Budynek posiada instalację elektryczną, </w:t>
      </w:r>
      <w:proofErr w:type="spellStart"/>
      <w:r w:rsidRPr="00A00473">
        <w:rPr>
          <w:rFonts w:ascii="Arial" w:hAnsi="Arial" w:cs="Arial"/>
          <w:bCs/>
          <w:sz w:val="20"/>
          <w:szCs w:val="24"/>
        </w:rPr>
        <w:t>wod-kan</w:t>
      </w:r>
      <w:proofErr w:type="spellEnd"/>
      <w:r w:rsidRPr="00A00473">
        <w:rPr>
          <w:rFonts w:ascii="Arial" w:hAnsi="Arial" w:cs="Arial"/>
          <w:bCs/>
          <w:sz w:val="20"/>
          <w:szCs w:val="24"/>
        </w:rPr>
        <w:t>, C.O. C.W.U. klimatyzacji, wentylacji mechanicznej. Teren wokół budynku jest utwardzony kostką betonową.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Default="00A00473" w:rsidP="00616BB9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</w:rPr>
      </w:pPr>
      <w:r w:rsidRPr="00616BB9">
        <w:rPr>
          <w:rFonts w:ascii="Arial" w:hAnsi="Arial" w:cs="Arial"/>
          <w:b/>
          <w:sz w:val="20"/>
        </w:rPr>
        <w:t>Opis prac do wykonania</w:t>
      </w:r>
    </w:p>
    <w:p w:rsidR="00036FE4" w:rsidRPr="00616BB9" w:rsidRDefault="00036FE4" w:rsidP="00036FE4">
      <w:pPr>
        <w:pStyle w:val="Akapitzlist"/>
        <w:ind w:left="284"/>
        <w:rPr>
          <w:rFonts w:ascii="Arial" w:hAnsi="Arial" w:cs="Arial"/>
          <w:b/>
          <w:sz w:val="20"/>
        </w:rPr>
      </w:pPr>
    </w:p>
    <w:p w:rsidR="00A00473" w:rsidRPr="00036FE4" w:rsidRDefault="00A00473" w:rsidP="00036FE4">
      <w:pPr>
        <w:pStyle w:val="Akapitzlist"/>
        <w:numPr>
          <w:ilvl w:val="1"/>
          <w:numId w:val="9"/>
        </w:numPr>
        <w:rPr>
          <w:rFonts w:ascii="Arial" w:hAnsi="Arial" w:cs="Arial"/>
          <w:b/>
          <w:bCs/>
          <w:sz w:val="20"/>
          <w:szCs w:val="24"/>
        </w:rPr>
      </w:pPr>
      <w:r w:rsidRPr="00036FE4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:rsidR="00B81113" w:rsidRDefault="00A0047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Skucie istniejącej glazury i terakoty na ścianach i podłogach</w:t>
      </w:r>
      <w:r w:rsidR="00616BB9">
        <w:rPr>
          <w:rFonts w:ascii="Arial" w:hAnsi="Arial" w:cs="Arial"/>
          <w:sz w:val="20"/>
        </w:rPr>
        <w:t xml:space="preserve"> (pomieszczenie 01 – kuchnia, 02 – sala, 03 – pomieszczenie gospodarcze)</w:t>
      </w:r>
      <w:r w:rsidRPr="00A00473">
        <w:rPr>
          <w:rFonts w:ascii="Arial" w:hAnsi="Arial" w:cs="Arial"/>
          <w:sz w:val="20"/>
        </w:rPr>
        <w:t xml:space="preserve">, </w:t>
      </w:r>
    </w:p>
    <w:p w:rsidR="00A0047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Demontaż</w:t>
      </w:r>
      <w:r w:rsidR="00A00473" w:rsidRPr="00A00473">
        <w:rPr>
          <w:rFonts w:ascii="Arial" w:hAnsi="Arial" w:cs="Arial"/>
          <w:sz w:val="20"/>
        </w:rPr>
        <w:t xml:space="preserve"> istniejących ścianek</w:t>
      </w:r>
      <w:r w:rsidR="00616BB9">
        <w:rPr>
          <w:rFonts w:ascii="Arial" w:hAnsi="Arial" w:cs="Arial"/>
          <w:sz w:val="20"/>
        </w:rPr>
        <w:t xml:space="preserve"> G-K</w:t>
      </w:r>
      <w:r w:rsidR="00A00473" w:rsidRPr="00A00473">
        <w:rPr>
          <w:rFonts w:ascii="Arial" w:hAnsi="Arial" w:cs="Arial"/>
          <w:sz w:val="20"/>
        </w:rPr>
        <w:t>;</w:t>
      </w:r>
    </w:p>
    <w:p w:rsidR="00B81113" w:rsidRPr="00A0047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Demontaż istniejącego sufitu podwieszanego</w:t>
      </w:r>
    </w:p>
    <w:p w:rsidR="00A00473" w:rsidRPr="00A00473" w:rsidRDefault="00A0047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Wywiezienie urobku i utylizacja materiałów z rozbiórki;</w:t>
      </w:r>
    </w:p>
    <w:p w:rsidR="00B8111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Wyrównanie ścian oraz podłogi, odbicie luźnych tynków, uzupełnienie ubytków</w:t>
      </w:r>
    </w:p>
    <w:p w:rsidR="00B8111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Wykucie z muru istniejących ościeżnic drzwi wewnętrznych (</w:t>
      </w:r>
      <w:r w:rsidR="00036FE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szt.)</w:t>
      </w:r>
    </w:p>
    <w:p w:rsidR="00B8111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Montaż drzwi wewnętrznych aluminiowych – </w:t>
      </w:r>
      <w:r w:rsidR="00036FE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szt.</w:t>
      </w:r>
      <w:r w:rsidR="00036FE4">
        <w:rPr>
          <w:rFonts w:ascii="Arial" w:hAnsi="Arial" w:cs="Arial"/>
          <w:sz w:val="20"/>
        </w:rPr>
        <w:t xml:space="preserve"> – do uzgodnienia z Zamawiającym</w:t>
      </w:r>
    </w:p>
    <w:p w:rsidR="00B8111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Wykucie z muru istniejących ościeżnic drzwi zewnętrznych (2 szt.)</w:t>
      </w:r>
    </w:p>
    <w:p w:rsidR="00B81113" w:rsidRDefault="00B8111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Montaż drzwi zewnętrznych</w:t>
      </w:r>
      <w:r w:rsidR="00F04AC3">
        <w:rPr>
          <w:rFonts w:ascii="Arial" w:hAnsi="Arial" w:cs="Arial"/>
          <w:sz w:val="20"/>
        </w:rPr>
        <w:t xml:space="preserve"> aluminiowych</w:t>
      </w:r>
      <w:r>
        <w:rPr>
          <w:rFonts w:ascii="Arial" w:hAnsi="Arial" w:cs="Arial"/>
          <w:sz w:val="20"/>
        </w:rPr>
        <w:t xml:space="preserve"> – 2 szt.</w:t>
      </w:r>
      <w:r w:rsidR="00C0783B">
        <w:rPr>
          <w:rFonts w:ascii="Arial" w:hAnsi="Arial" w:cs="Arial"/>
          <w:sz w:val="20"/>
        </w:rPr>
        <w:t xml:space="preserve"> – do uzgodnienia z Zamawiającym</w:t>
      </w:r>
    </w:p>
    <w:p w:rsidR="00C0783B" w:rsidRDefault="00C0783B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Demontaż istniejącego okienka podawczego wraz z montażem nowego.</w:t>
      </w:r>
    </w:p>
    <w:p w:rsidR="00036FE4" w:rsidRPr="00036FE4" w:rsidRDefault="00A00473" w:rsidP="00CA6DE9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036FE4">
        <w:rPr>
          <w:rFonts w:ascii="Arial" w:hAnsi="Arial" w:cs="Arial"/>
          <w:sz w:val="20"/>
        </w:rPr>
        <w:t xml:space="preserve">Adaptacja istniejącej instalacji C.O. </w:t>
      </w:r>
      <w:r w:rsidR="00C0783B">
        <w:rPr>
          <w:rFonts w:ascii="Arial" w:hAnsi="Arial" w:cs="Arial"/>
          <w:sz w:val="20"/>
        </w:rPr>
        <w:t xml:space="preserve">i </w:t>
      </w:r>
      <w:r w:rsidRPr="00036FE4">
        <w:rPr>
          <w:rFonts w:ascii="Arial" w:hAnsi="Arial" w:cs="Arial"/>
          <w:sz w:val="20"/>
        </w:rPr>
        <w:t xml:space="preserve">C.W.U. </w:t>
      </w:r>
      <w:r w:rsidR="00036FE4" w:rsidRPr="00036FE4">
        <w:rPr>
          <w:rFonts w:ascii="Arial" w:hAnsi="Arial" w:cs="Arial"/>
          <w:sz w:val="20"/>
        </w:rPr>
        <w:t>wraz z wymian</w:t>
      </w:r>
      <w:r w:rsidR="00036FE4">
        <w:rPr>
          <w:rFonts w:ascii="Arial" w:hAnsi="Arial" w:cs="Arial"/>
          <w:sz w:val="20"/>
        </w:rPr>
        <w:t>ą</w:t>
      </w:r>
      <w:r w:rsidR="00036FE4" w:rsidRPr="00036FE4">
        <w:rPr>
          <w:rFonts w:ascii="Arial" w:hAnsi="Arial" w:cs="Arial"/>
          <w:sz w:val="20"/>
        </w:rPr>
        <w:t xml:space="preserve"> grzejników.</w:t>
      </w:r>
    </w:p>
    <w:p w:rsidR="00F04AC3" w:rsidRDefault="00F04AC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Ułożenie terakoty na podłogach – materiał do uzgodnienia z Zamawiającym, kontynuacja  pomieszczenia Sali WDK</w:t>
      </w:r>
    </w:p>
    <w:p w:rsidR="00A00473" w:rsidRDefault="00F04AC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A00473" w:rsidRPr="00A00473">
        <w:rPr>
          <w:rFonts w:ascii="Arial" w:hAnsi="Arial" w:cs="Arial"/>
          <w:sz w:val="20"/>
        </w:rPr>
        <w:t xml:space="preserve">icowanie ścian </w:t>
      </w:r>
      <w:r>
        <w:rPr>
          <w:rFonts w:ascii="Arial" w:hAnsi="Arial" w:cs="Arial"/>
          <w:sz w:val="20"/>
        </w:rPr>
        <w:t>k</w:t>
      </w:r>
      <w:r w:rsidR="00036FE4">
        <w:rPr>
          <w:rFonts w:ascii="Arial" w:hAnsi="Arial" w:cs="Arial"/>
          <w:sz w:val="20"/>
        </w:rPr>
        <w:t xml:space="preserve">uchni płytkami ceramicznymi </w:t>
      </w:r>
      <w:r w:rsidR="00431604">
        <w:rPr>
          <w:rFonts w:ascii="Arial" w:hAnsi="Arial" w:cs="Arial"/>
          <w:sz w:val="20"/>
        </w:rPr>
        <w:t xml:space="preserve">na wysokość min. 2,05 m </w:t>
      </w:r>
      <w:r w:rsidR="00036FE4">
        <w:rPr>
          <w:rFonts w:ascii="Arial" w:hAnsi="Arial" w:cs="Arial"/>
          <w:sz w:val="20"/>
        </w:rPr>
        <w:t xml:space="preserve">– </w:t>
      </w:r>
      <w:r w:rsidR="00C0783B">
        <w:rPr>
          <w:rFonts w:ascii="Arial" w:hAnsi="Arial" w:cs="Arial"/>
          <w:sz w:val="20"/>
        </w:rPr>
        <w:t xml:space="preserve">materiał </w:t>
      </w:r>
      <w:r w:rsidR="00036FE4">
        <w:rPr>
          <w:rFonts w:ascii="Arial" w:hAnsi="Arial" w:cs="Arial"/>
          <w:sz w:val="20"/>
        </w:rPr>
        <w:t>do uzgodnienia z Zamawiającym</w:t>
      </w:r>
    </w:p>
    <w:p w:rsidR="00BB7F50" w:rsidRDefault="00BB7F50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Montaż brodzika wraz z kabiną prysznicową w łazience.</w:t>
      </w:r>
    </w:p>
    <w:p w:rsidR="00812C7B" w:rsidRPr="00A00473" w:rsidRDefault="00812C7B" w:rsidP="00812C7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Montaż nowego sufitu G-K</w:t>
      </w:r>
    </w:p>
    <w:p w:rsidR="00A00473" w:rsidRDefault="00A0047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Wykonanie dwukrotnie gładzi gipsowych na ścianach, gruntowanie i dwukrotn</w:t>
      </w:r>
      <w:r w:rsidR="00F04AC3">
        <w:rPr>
          <w:rFonts w:ascii="Arial" w:hAnsi="Arial" w:cs="Arial"/>
          <w:sz w:val="20"/>
        </w:rPr>
        <w:t>e malowanie farbami emulsyjnymi odpornymi na szorowanie i zabrudzenia</w:t>
      </w:r>
    </w:p>
    <w:p w:rsidR="00F04AC3" w:rsidRPr="00A00473" w:rsidRDefault="00F04AC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Montaż oświetlenia</w:t>
      </w:r>
    </w:p>
    <w:p w:rsidR="00A00473" w:rsidRPr="00BB7F50" w:rsidRDefault="00A00473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istniejącej instalacji elektrycznej</w:t>
      </w:r>
      <w:r w:rsidR="00F04AC3">
        <w:rPr>
          <w:rFonts w:ascii="Arial" w:hAnsi="Arial" w:cs="Arial"/>
          <w:bCs/>
          <w:sz w:val="20"/>
          <w:szCs w:val="24"/>
        </w:rPr>
        <w:t xml:space="preserve"> na potrzeby nowych urządzeń.</w:t>
      </w:r>
    </w:p>
    <w:p w:rsidR="00BB7F50" w:rsidRPr="00BB7F50" w:rsidRDefault="00BB7F50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 xml:space="preserve">Adaptacja istniejącej instalacji </w:t>
      </w:r>
      <w:proofErr w:type="spellStart"/>
      <w:r>
        <w:rPr>
          <w:rFonts w:ascii="Arial" w:hAnsi="Arial" w:cs="Arial"/>
          <w:bCs/>
          <w:sz w:val="20"/>
          <w:szCs w:val="24"/>
        </w:rPr>
        <w:t>wod-kan</w:t>
      </w:r>
      <w:proofErr w:type="spellEnd"/>
      <w:r w:rsidR="00F04AC3">
        <w:rPr>
          <w:rFonts w:ascii="Arial" w:hAnsi="Arial" w:cs="Arial"/>
          <w:bCs/>
          <w:sz w:val="20"/>
          <w:szCs w:val="24"/>
        </w:rPr>
        <w:t xml:space="preserve"> na potrzeby nowych urządzeń</w:t>
      </w:r>
    </w:p>
    <w:p w:rsidR="00BB7F50" w:rsidRPr="00C0783B" w:rsidRDefault="00BB7F50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 xml:space="preserve">Wykonanie i montaż okapu kuchennego wraz </w:t>
      </w:r>
      <w:r w:rsidR="00F04AC3">
        <w:rPr>
          <w:rFonts w:ascii="Arial" w:hAnsi="Arial" w:cs="Arial"/>
          <w:bCs/>
          <w:sz w:val="20"/>
          <w:szCs w:val="24"/>
        </w:rPr>
        <w:t xml:space="preserve">z podłączeniem i </w:t>
      </w:r>
      <w:r>
        <w:rPr>
          <w:rFonts w:ascii="Arial" w:hAnsi="Arial" w:cs="Arial"/>
          <w:bCs/>
          <w:sz w:val="20"/>
          <w:szCs w:val="24"/>
        </w:rPr>
        <w:t xml:space="preserve">sprawdzeniem </w:t>
      </w:r>
      <w:r w:rsidR="00F04AC3">
        <w:rPr>
          <w:rFonts w:ascii="Arial" w:hAnsi="Arial" w:cs="Arial"/>
          <w:bCs/>
          <w:sz w:val="20"/>
          <w:szCs w:val="24"/>
        </w:rPr>
        <w:t xml:space="preserve">do </w:t>
      </w:r>
      <w:r>
        <w:rPr>
          <w:rFonts w:ascii="Arial" w:hAnsi="Arial" w:cs="Arial"/>
          <w:bCs/>
          <w:sz w:val="20"/>
          <w:szCs w:val="24"/>
        </w:rPr>
        <w:t>istniejącego kanału wentylacyjnego.</w:t>
      </w:r>
    </w:p>
    <w:p w:rsidR="00C0783B" w:rsidRPr="00A00473" w:rsidRDefault="00C0783B" w:rsidP="00036FE4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Uporządkowanie terenu po zakończeniu robót;</w:t>
      </w:r>
    </w:p>
    <w:p w:rsid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F04AC3" w:rsidRDefault="00A00473" w:rsidP="00F04AC3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sz w:val="20"/>
        </w:rPr>
      </w:pPr>
      <w:r w:rsidRPr="00F04AC3">
        <w:rPr>
          <w:rFonts w:ascii="Arial" w:hAnsi="Arial" w:cs="Arial"/>
          <w:b/>
          <w:sz w:val="20"/>
        </w:rPr>
        <w:t>Informacje dodatkowe:</w:t>
      </w:r>
    </w:p>
    <w:p w:rsidR="00A00473" w:rsidRPr="00A00473" w:rsidRDefault="00A00473" w:rsidP="00F04AC3">
      <w:pPr>
        <w:numPr>
          <w:ilvl w:val="0"/>
          <w:numId w:val="6"/>
        </w:numPr>
        <w:spacing w:before="240" w:after="0"/>
        <w:ind w:left="567" w:hanging="283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szczegóły np. jak kolor, rodzaj i kształt okładzin i materiałów wykończeniowych, drzwi, rozmieszczenie instalacji elektrycznej, hydraulicznej, oświetlenia i urządzeń armatury łazienkowej muszą zostać zaakceptowane przez inwestora przed zamontowaniem.</w:t>
      </w:r>
    </w:p>
    <w:p w:rsidR="00A00473" w:rsidRPr="00A00473" w:rsidRDefault="00A00473" w:rsidP="00F04AC3">
      <w:pPr>
        <w:numPr>
          <w:ilvl w:val="0"/>
          <w:numId w:val="6"/>
        </w:numPr>
        <w:spacing w:before="240" w:after="0"/>
        <w:ind w:left="567" w:hanging="283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prace ulegające zakryciu musza zostać odebrane przez zamawiającego przed zakryciem.</w:t>
      </w:r>
    </w:p>
    <w:p w:rsidR="00A00473" w:rsidRPr="00A00473" w:rsidRDefault="00A00473" w:rsidP="00F04AC3">
      <w:pPr>
        <w:numPr>
          <w:ilvl w:val="0"/>
          <w:numId w:val="6"/>
        </w:numPr>
        <w:spacing w:after="0"/>
        <w:ind w:left="567" w:hanging="283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F04AC3">
        <w:rPr>
          <w:rFonts w:ascii="Arial" w:hAnsi="Arial" w:cs="Arial"/>
          <w:b/>
          <w:bCs/>
          <w:sz w:val="20"/>
          <w:szCs w:val="24"/>
        </w:rPr>
        <w:t>Załączony przedmiar jest tylko pomocą do sporządzenia oferty.</w:t>
      </w:r>
      <w:r w:rsidRPr="00A00473">
        <w:rPr>
          <w:rFonts w:ascii="Arial" w:hAnsi="Arial" w:cs="Arial"/>
          <w:bCs/>
          <w:sz w:val="20"/>
          <w:szCs w:val="24"/>
        </w:rPr>
        <w:t xml:space="preserve"> Zawarte pozycje  przedmiarowe należy traktować jako przykładowe. Wykonawca musi ująć w ofercie wszystkie elementy niezbędne do prawidłowego wykonania zadania i wyliczyć ilości poszczególnych robót.</w:t>
      </w:r>
    </w:p>
    <w:p w:rsidR="00A00473" w:rsidRPr="00A00473" w:rsidRDefault="00A00473" w:rsidP="00F04AC3">
      <w:pPr>
        <w:numPr>
          <w:ilvl w:val="0"/>
          <w:numId w:val="6"/>
        </w:numPr>
        <w:spacing w:after="0"/>
        <w:ind w:left="567" w:hanging="283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Wykonawca, po zakończeniu robót, zobligowany jest, do uporządkowania terenu budowy oraz terenów przyległych i doprowadzenia ich do stanu sprzed rozpoczęcia inwestycji.</w:t>
      </w:r>
    </w:p>
    <w:p w:rsidR="00A00473" w:rsidRPr="00A00473" w:rsidRDefault="00A00473" w:rsidP="00F04AC3">
      <w:pPr>
        <w:numPr>
          <w:ilvl w:val="0"/>
          <w:numId w:val="6"/>
        </w:numPr>
        <w:spacing w:after="0"/>
        <w:ind w:left="567" w:hanging="283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Okres gwarancji na zamontowane urządzenia i wykonane prace winien wynosić co najmniej 48 miesięcy.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00473" w:rsidRPr="00A00473" w:rsidRDefault="00A00473" w:rsidP="00A00473">
      <w:pPr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spacing w:after="0"/>
        <w:jc w:val="both"/>
        <w:rPr>
          <w:rFonts w:ascii="Arial" w:hAnsi="Arial" w:cs="Arial"/>
          <w:sz w:val="20"/>
        </w:rPr>
      </w:pPr>
    </w:p>
    <w:p w:rsidR="00804EB0" w:rsidRPr="00804EB0" w:rsidRDefault="00804EB0" w:rsidP="00A00473">
      <w:pPr>
        <w:spacing w:after="0" w:line="360" w:lineRule="auto"/>
        <w:jc w:val="center"/>
        <w:rPr>
          <w:rFonts w:ascii="Arial" w:hAnsi="Arial" w:cs="Arial"/>
          <w:sz w:val="20"/>
        </w:rPr>
      </w:pPr>
    </w:p>
    <w:sectPr w:rsidR="00804EB0" w:rsidRPr="00804E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66" w:rsidRDefault="00945B66" w:rsidP="00EB7D86">
      <w:pPr>
        <w:spacing w:after="0" w:line="240" w:lineRule="auto"/>
      </w:pPr>
      <w:r>
        <w:separator/>
      </w:r>
    </w:p>
  </w:endnote>
  <w:endnote w:type="continuationSeparator" w:id="0">
    <w:p w:rsidR="00945B66" w:rsidRDefault="00945B66" w:rsidP="00E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Default="00EB7D86">
    <w:pPr>
      <w:pStyle w:val="Stopka"/>
      <w:rPr>
        <w:noProof/>
        <w:lang w:eastAsia="pl-PL"/>
      </w:rPr>
    </w:pPr>
  </w:p>
  <w:p w:rsidR="00EB7D86" w:rsidRDefault="00EB7D86">
    <w:pPr>
      <w:pStyle w:val="Stopka"/>
    </w:pPr>
    <w:r>
      <w:rPr>
        <w:noProof/>
        <w:lang w:eastAsia="pl-PL"/>
      </w:rPr>
      <w:drawing>
        <wp:inline distT="0" distB="0" distL="0" distR="0" wp14:anchorId="17A57F3F" wp14:editId="3D4B3FC9">
          <wp:extent cx="5760720" cy="480060"/>
          <wp:effectExtent l="0" t="0" r="0" b="0"/>
          <wp:docPr id="10" name="Obraz 1" descr="pop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66" w:rsidRDefault="00945B66" w:rsidP="00EB7D86">
      <w:pPr>
        <w:spacing w:after="0" w:line="240" w:lineRule="auto"/>
      </w:pPr>
      <w:r>
        <w:separator/>
      </w:r>
    </w:p>
  </w:footnote>
  <w:footnote w:type="continuationSeparator" w:id="0">
    <w:p w:rsidR="00945B66" w:rsidRDefault="00945B66" w:rsidP="00EB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Pr="00EB7D86" w:rsidRDefault="00EB7D86" w:rsidP="00EB7D86">
    <w:pPr>
      <w:pStyle w:val="Nagwek"/>
    </w:pPr>
    <w:r>
      <w:rPr>
        <w:noProof/>
        <w:lang w:eastAsia="pl-PL"/>
      </w:rPr>
      <w:drawing>
        <wp:inline distT="0" distB="0" distL="0" distR="0" wp14:anchorId="51A1331A" wp14:editId="15969AFC">
          <wp:extent cx="5760720" cy="769620"/>
          <wp:effectExtent l="0" t="0" r="0" b="0"/>
          <wp:docPr id="9" name="Obraz 0" descr="daniel_git_gmina_ciemna_zieleń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74"/>
    <w:multiLevelType w:val="hybridMultilevel"/>
    <w:tmpl w:val="183E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A4E"/>
    <w:multiLevelType w:val="hybridMultilevel"/>
    <w:tmpl w:val="47BA1A6C"/>
    <w:lvl w:ilvl="0" w:tplc="9D6C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150"/>
    <w:multiLevelType w:val="hybridMultilevel"/>
    <w:tmpl w:val="7E3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EC1"/>
    <w:multiLevelType w:val="hybridMultilevel"/>
    <w:tmpl w:val="980444F2"/>
    <w:lvl w:ilvl="0" w:tplc="3DB48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B7E3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ECB82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4256"/>
    <w:multiLevelType w:val="hybridMultilevel"/>
    <w:tmpl w:val="511C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B2DC4"/>
    <w:multiLevelType w:val="hybridMultilevel"/>
    <w:tmpl w:val="DF7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A5F"/>
    <w:multiLevelType w:val="multilevel"/>
    <w:tmpl w:val="B77ED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CA46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07356E"/>
    <w:multiLevelType w:val="hybridMultilevel"/>
    <w:tmpl w:val="63902704"/>
    <w:lvl w:ilvl="0" w:tplc="3BD0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1"/>
    <w:rsid w:val="00036FE4"/>
    <w:rsid w:val="0006187C"/>
    <w:rsid w:val="000A36C8"/>
    <w:rsid w:val="000F299F"/>
    <w:rsid w:val="001414B7"/>
    <w:rsid w:val="001A7884"/>
    <w:rsid w:val="00287237"/>
    <w:rsid w:val="003152C4"/>
    <w:rsid w:val="00326D51"/>
    <w:rsid w:val="003C7088"/>
    <w:rsid w:val="00431604"/>
    <w:rsid w:val="00453CB4"/>
    <w:rsid w:val="004825A0"/>
    <w:rsid w:val="004B1A4C"/>
    <w:rsid w:val="004D7C57"/>
    <w:rsid w:val="00585D30"/>
    <w:rsid w:val="005947FD"/>
    <w:rsid w:val="005970C3"/>
    <w:rsid w:val="00616BB9"/>
    <w:rsid w:val="00623475"/>
    <w:rsid w:val="00626F77"/>
    <w:rsid w:val="006941AB"/>
    <w:rsid w:val="006C6794"/>
    <w:rsid w:val="00804EB0"/>
    <w:rsid w:val="00812C7B"/>
    <w:rsid w:val="008864C8"/>
    <w:rsid w:val="008A2A48"/>
    <w:rsid w:val="008F5FFD"/>
    <w:rsid w:val="00945B66"/>
    <w:rsid w:val="00A00473"/>
    <w:rsid w:val="00A4480A"/>
    <w:rsid w:val="00A539E3"/>
    <w:rsid w:val="00A63FD9"/>
    <w:rsid w:val="00B81113"/>
    <w:rsid w:val="00B94C73"/>
    <w:rsid w:val="00BB36CC"/>
    <w:rsid w:val="00BB7F50"/>
    <w:rsid w:val="00C0783B"/>
    <w:rsid w:val="00C151FE"/>
    <w:rsid w:val="00CC2D48"/>
    <w:rsid w:val="00DA1FC7"/>
    <w:rsid w:val="00DE1DC2"/>
    <w:rsid w:val="00EB7D86"/>
    <w:rsid w:val="00F04AC3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Menard</dc:creator>
  <cp:lastModifiedBy>Adriana Tarakan</cp:lastModifiedBy>
  <cp:revision>2</cp:revision>
  <cp:lastPrinted>2021-06-29T05:36:00Z</cp:lastPrinted>
  <dcterms:created xsi:type="dcterms:W3CDTF">2023-06-05T10:24:00Z</dcterms:created>
  <dcterms:modified xsi:type="dcterms:W3CDTF">2023-06-05T10:24:00Z</dcterms:modified>
</cp:coreProperties>
</file>