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7825"/>
        </w:tabs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UMOWA </w:t>
      </w:r>
      <w:r>
        <w:rPr>
          <w:rFonts w:ascii="Arial" w:hAnsi="Arial" w:cs="Arial"/>
          <w:b/>
          <w:bCs/>
          <w:sz w:val="22"/>
          <w:szCs w:val="22"/>
        </w:rPr>
        <w:t>Nr SZP.251.4.22</w:t>
      </w:r>
    </w:p>
    <w:p>
      <w:pPr>
        <w:tabs>
          <w:tab w:val="left" w:pos="7825"/>
        </w:tabs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 </w:t>
      </w:r>
      <w:r>
        <w:rPr>
          <w:rFonts w:ascii="Arial" w:hAnsi="Arial" w:cs="Arial"/>
          <w:b/>
          <w:sz w:val="22"/>
          <w:szCs w:val="22"/>
        </w:rPr>
        <w:t>…………………..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 Brodnicy pomiędzy: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Zespołem Opieki Zdrowotnej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Samodzielnym Publicznym Zakładem Opieki Zdrowotnej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Wiejska 9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87-300 Brodnica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Posługującym się numerem identyfikacji podatkowej NIP 8741484403 Urząd Skarbowy w Brodnicy, REGON: 000302327, wpisanym do Krajowego Rejestru Sądowego; Rejestru Przedsiębiorców pod numerem KRS 0000005223 prowadzonego przez Sąd Rejonowy w Toruniu, VII Wydział Gospodarczy Krajowego Rejestru Sądowego.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"ZAMAWIAJĄCY", reprezentowanym przez:</w:t>
      </w:r>
    </w:p>
    <w:p>
      <w:pPr>
        <w:tabs>
          <w:tab w:val="left" w:pos="-2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-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Dyrektora – Dariusza Szczepańskiego</w:t>
      </w:r>
    </w:p>
    <w:p>
      <w:pPr>
        <w:tabs>
          <w:tab w:val="left" w:pos="-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firmą: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…………………………………………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…………………………………………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>…………………………………………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Posługującą się numerem identyfikacji podatkowej NIP ………..……, REGON: …………………., wpisaną do Krajowego Rejestru Sądowego; Rejestru Przedsiębiorców pod numerem KRS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hyperlink r:id="rId5" w:history="1">
        <w:r>
          <w:rPr>
            <w:rStyle w:val="Hipercze"/>
            <w:rFonts w:ascii="Arial" w:hAnsi="Arial" w:cs="Arial"/>
            <w:bCs/>
            <w:iCs/>
            <w:color w:val="000000" w:themeColor="text1"/>
            <w:sz w:val="22"/>
            <w:szCs w:val="22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CEIDG</w:t>
        </w:r>
      </w:hyperlink>
      <w:r>
        <w:rPr>
          <w:rFonts w:ascii="Arial" w:hAnsi="Arial" w:cs="Arial"/>
          <w:sz w:val="22"/>
          <w:szCs w:val="22"/>
        </w:rPr>
        <w:t xml:space="preserve">…………………………….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dalej "WYKONAWCA" reprezentowaną przez: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................................................................................................................................................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zwanymi łącznie</w:t>
      </w:r>
      <w:r>
        <w:rPr>
          <w:rFonts w:ascii="Arial" w:hAnsi="Arial" w:cs="Arial"/>
          <w:b/>
          <w:bCs/>
          <w:sz w:val="22"/>
          <w:szCs w:val="22"/>
        </w:rPr>
        <w:t xml:space="preserve"> "</w:t>
      </w:r>
      <w:r>
        <w:rPr>
          <w:rFonts w:ascii="Arial" w:hAnsi="Arial" w:cs="Arial"/>
          <w:sz w:val="22"/>
          <w:szCs w:val="22"/>
        </w:rPr>
        <w:t>STRONAMI"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iCs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Zważywszy, że:</w:t>
      </w:r>
    </w:p>
    <w:p>
      <w:pPr>
        <w:spacing w:line="360" w:lineRule="auto"/>
        <w:jc w:val="both"/>
        <w:rPr>
          <w:rFonts w:ascii="Arial" w:hAnsi="Arial" w:cs="Arial"/>
          <w:iCs/>
          <w:kern w:val="2"/>
          <w:sz w:val="22"/>
          <w:szCs w:val="22"/>
        </w:rPr>
      </w:pPr>
      <w:r>
        <w:rPr>
          <w:rFonts w:ascii="Arial" w:hAnsi="Arial" w:cs="Arial"/>
          <w:iCs/>
          <w:kern w:val="2"/>
          <w:sz w:val="22"/>
          <w:szCs w:val="22"/>
        </w:rPr>
        <w:t xml:space="preserve">1) Wykonawca został wyłoniony w postępowaniu o udzielenie zamówienia publicznego pn. </w:t>
      </w:r>
      <w:r>
        <w:rPr>
          <w:rFonts w:ascii="Arial" w:hAnsi="Arial" w:cs="Arial"/>
          <w:b/>
          <w:bCs/>
          <w:kern w:val="2"/>
          <w:sz w:val="22"/>
          <w:szCs w:val="22"/>
        </w:rPr>
        <w:t xml:space="preserve">.: „Odbiór i unieszkodliwianie odpadów medycznych nr sprawy </w:t>
      </w:r>
      <w:r>
        <w:rPr>
          <w:rFonts w:ascii="Arial" w:hAnsi="Arial" w:cs="Arial"/>
          <w:b/>
          <w:kern w:val="2"/>
          <w:sz w:val="22"/>
          <w:szCs w:val="22"/>
        </w:rPr>
        <w:t>S</w:t>
      </w:r>
      <w:r>
        <w:rPr>
          <w:rFonts w:ascii="Arial" w:hAnsi="Arial" w:cs="Arial"/>
          <w:b/>
          <w:bCs/>
          <w:kern w:val="2"/>
          <w:sz w:val="22"/>
          <w:szCs w:val="22"/>
        </w:rPr>
        <w:t>ZP.251.4.22.</w:t>
      </w:r>
      <w:r>
        <w:rPr>
          <w:rFonts w:ascii="Arial" w:eastAsia="Arial" w:hAnsi="Arial" w:cs="Arial"/>
          <w:b/>
          <w:bCs/>
          <w:iCs/>
          <w:color w:val="000000"/>
          <w:kern w:val="2"/>
          <w:sz w:val="22"/>
          <w:szCs w:val="22"/>
        </w:rPr>
        <w:t>"</w:t>
      </w:r>
      <w:r>
        <w:rPr>
          <w:rFonts w:ascii="Arial" w:hAnsi="Arial" w:cs="Arial"/>
          <w:iCs/>
          <w:kern w:val="2"/>
          <w:sz w:val="22"/>
          <w:szCs w:val="22"/>
        </w:rPr>
        <w:t xml:space="preserve">, przeprowadzonym przez Zamawiającego w trybie przetargu nieograniczonego, na podstawie ustawy z dnia 11 września 2019r. roku Prawo zamówień publicznych (t. j. Dz.U. z 2021 r. poz. 1129) zwanej dalej: „PZP”, w którym oferta z dnia ………2022r. została uznana za najkorzystniejszą; </w:t>
      </w:r>
    </w:p>
    <w:p>
      <w:pPr>
        <w:spacing w:line="360" w:lineRule="auto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iCs/>
          <w:kern w:val="2"/>
          <w:sz w:val="22"/>
          <w:szCs w:val="22"/>
        </w:rPr>
        <w:t xml:space="preserve">2) osoby zawierające niniejszą Umowę są uprawnione do reprezentowania właściwej ze Stron i są uprawnione do zaciągania zobowiązań wynikających z niniejszej Umowy; </w:t>
      </w:r>
    </w:p>
    <w:p>
      <w:pPr>
        <w:spacing w:line="360" w:lineRule="auto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Strony postanowiły zawrzeć Umowę o następującej treści: 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§ 1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Przedmiot umowy</w:t>
      </w:r>
    </w:p>
    <w:p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Przedmiotem niniejszej umowy jest odbiór z obiektów Zamawiającego w Brodnicy, transport i utylizacja odpadów medycznych szczegółowo określonych w załączniku nr 5 do SWZ, w szacunkowej ilości 159 099 kg, w okresie od 01-03-2022r. do 29-02-2024r.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Ilość odpadów medycznych możliwa do składowania w chłodni Szpitalnej wynosi około 500 kg i w Zakładzie Pielęgnacyjno – Opiekuńczego około 200 kg.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Odbiór odpadów będzie każdorazowo potwierdzany dokumentem odbioru tzw. Kartą Przekazania Odpadów zgodnie z Rozporządzeniem Ministra Środowiska z dnia 25 kwietnia 2019 r. w sprawie wzorów dokumentów stosowanych na potrzeby ewidencji odpadów (Dz. U. z 2019r., poz. 819).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Ważenie odpadów zabieranych do utylizacji odbywać się będzie u Zamawiającego.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Wykonawca winien zapewnić taki odbiór odpadów z miejsca ich składowania, aby nie występowała konieczność kontaktu pracowników Zamawiającego z workami foliowymi zawierającymi odpady.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Wykonawca musi zapewnić pojemniki w ilości 50 sztuk na gromadzenie i odbiór odpadów medycznych (pojemniki o pojemności 240 litrów z kółkami). Zamawiający posiada 50 sztuk własnych, oznakowanych pojemników które wprowadza do obiegu.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Wywóz odpadów z miejsc składowania do miejsca utylizacji odbywać się będzie z miejsca odbioru w Zakładzie Pielęgnacyjno – Opiekuńczym w Brodnicy przy ul. Wyspiańskiego 6 oraz w Zespole Opieki Zdrowotnej w Brodnicy przy ul. Wiejskiej 9 nie rzadziej niż 2 razy w tygodniu specjalnym samochodem z udziałem przeszkolonej kadry i z zachowaniem obowiązujących przepisów o przewozie drogowym odpadów stanowiących przedmiot zamówienia.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 przypadkach zaprzestania świadczenia usługi odbioru odpadów Zamawiającemu przysługuje prawo nabycia usługi odbioru odpadów u innego Wykonawcy (tzw. Nabycie Zastępcze). Zamawiający uzna za zaprzestanie realizacji usługi jeśli w ciągu 7 dni kalendarzowych Wykonawca nie przystąpi do realizacji usługi.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W przypadku dokonania nabycia zastępczego, o którym mowa w ust. 8 Wykonawca zobowiązuje się wyrównać Zamawiającego poniesioną szkodę, tj. zapłacić Zamawiającemu kwotę stanowiącą różnicę pomiędzy ceną jaką Zamawiający zapłaciłby Wykonawcy, gdyby ten wykonał usługę z ceną, którą Zamawiający zobowiązany jest zapłacić w związku z nabyciem zastępczym. Zapłata nastąpi w terminie 14 dni od daty otrzymania wezwania do zapłaty.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Wszelką odpowiedzialność epidemiologiczną z tytułu transportu odpadów ponosi Wykonawca.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Wykonawca oświadcza, iż posiada potrzebne zezwolenia do wykonywania działalności, czyli w szczególności zezwolenie na transport odpadów medycznych, przetwarzanie odpadów medycznych oraz pozwolenie na wprowadzanie gazów lub pyłów do powietrza, wydawane przez Marszałka Województwa Kujawsko - Pomorskiego, które są załącznikiem nr 3 do niniejszej umowy.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 </w:t>
      </w:r>
      <w:r>
        <w:rPr>
          <w:rFonts w:ascii="Arial" w:hAnsi="Arial" w:cs="Arial"/>
          <w:b/>
          <w:bCs/>
          <w:sz w:val="22"/>
          <w:szCs w:val="22"/>
        </w:rPr>
        <w:br/>
        <w:t>Wartość umowy i sposób płatności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Za usługi wymienione w § 1 Wykonawca będzie obciążał Zamawiającego raz w miesiącu wg </w:t>
      </w:r>
      <w:r>
        <w:rPr>
          <w:rFonts w:ascii="Arial" w:hAnsi="Arial" w:cs="Arial"/>
          <w:sz w:val="22"/>
          <w:szCs w:val="22"/>
        </w:rPr>
        <w:lastRenderedPageBreak/>
        <w:t>ilości faktycznie wykonanych usług oraz ceny jednostkowej określonej w Formularzu ofertowym, o którym mowa w § 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ust. 1 pkt 2).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Zapłaty za wykonane usługi Zamawiający będzie dokonywał przelewem w terminie 30 dni od dnia wystawienia faktury, na konto Wykonawcy wskazane w fakturze. Przedmiotowa faktura winna być skutecznie dostarczona do Zamawiającego w ciągu maksymalnie 10 dni od jej wystawienia.   Zamawiający dopuszcza elektroniczną formę dostarczenia faktury na adres: sekretariat@zozbrodnica.pl. Zamawiający upoważnia Wykonawcę do wystawiania faktur VAT bez jego podpisu.</w:t>
      </w:r>
    </w:p>
    <w:p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Okresem rozliczeniowym jest miesiąc kalendarzowy.</w:t>
      </w:r>
    </w:p>
    <w:p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b/>
          <w:sz w:val="22"/>
          <w:szCs w:val="22"/>
        </w:rPr>
        <w:t xml:space="preserve">Łączna wartość umowy brutto wynosi ……………………….  zł słownie brutto: …………………………, w tym wartość VAT (…..%) wynosi - </w:t>
      </w:r>
      <w:r>
        <w:rPr>
          <w:rFonts w:ascii="Arial" w:hAnsi="Arial" w:cs="Arial"/>
          <w:b/>
          <w:bCs/>
          <w:sz w:val="22"/>
          <w:szCs w:val="22"/>
        </w:rPr>
        <w:t xml:space="preserve">………………………… </w:t>
      </w:r>
      <w:r>
        <w:rPr>
          <w:rFonts w:ascii="Arial" w:hAnsi="Arial" w:cs="Arial"/>
          <w:b/>
          <w:sz w:val="22"/>
          <w:szCs w:val="22"/>
        </w:rPr>
        <w:t xml:space="preserve">zł wartość netto wynosi </w:t>
      </w:r>
      <w:r>
        <w:rPr>
          <w:rFonts w:ascii="Arial" w:hAnsi="Arial" w:cs="Arial"/>
          <w:b/>
          <w:bCs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 xml:space="preserve"> zł.</w:t>
      </w:r>
    </w:p>
    <w:p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Łączna wartość zamówionych przez Zamawiającego usług w okresie trwania umowy (tj. wynikająca z podsumowania zrealizowanych usług) nie przekroczy wartości umowy brutto.</w:t>
      </w:r>
    </w:p>
    <w:p>
      <w:pPr>
        <w:tabs>
          <w:tab w:val="left" w:pos="151"/>
          <w:tab w:val="left" w:pos="165"/>
        </w:tabs>
        <w:spacing w:line="360" w:lineRule="auto"/>
        <w:ind w:left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Ceny jednostkowe netto usługi określonej w formularzu cenowym załączonym do umowy nie ulegną podwyższeniu w okresie trwania umowy.</w:t>
      </w:r>
    </w:p>
    <w:p>
      <w:pPr>
        <w:spacing w:line="360" w:lineRule="auto"/>
        <w:ind w:left="1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Wykonawca zobowiązuje się, że nie dokona cesji wierzytelności należnej od Zamawiającego osobom trzecim.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obowiązywania umowy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obowiązuje przez </w:t>
      </w:r>
      <w:r>
        <w:rPr>
          <w:rFonts w:ascii="Arial" w:hAnsi="Arial" w:cs="Arial"/>
          <w:b/>
          <w:sz w:val="22"/>
          <w:szCs w:val="22"/>
        </w:rPr>
        <w:t>24 miesiące</w:t>
      </w:r>
      <w:r>
        <w:rPr>
          <w:rFonts w:ascii="Arial" w:hAnsi="Arial" w:cs="Arial"/>
          <w:sz w:val="22"/>
          <w:szCs w:val="22"/>
        </w:rPr>
        <w:t xml:space="preserve"> od daty podpisania.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tabs>
          <w:tab w:val="left" w:pos="1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>
      <w:pPr>
        <w:tabs>
          <w:tab w:val="left" w:pos="1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Kary umowne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Zamawiający może nałożyć na Wykonawcę </w:t>
      </w:r>
      <w:r>
        <w:rPr>
          <w:rFonts w:ascii="Arial" w:hAnsi="Arial" w:cs="Arial"/>
          <w:sz w:val="22"/>
          <w:szCs w:val="22"/>
        </w:rPr>
        <w:t>karę umowną w wysokości:</w:t>
      </w:r>
    </w:p>
    <w:p>
      <w:pPr>
        <w:tabs>
          <w:tab w:val="left" w:pos="360"/>
        </w:tabs>
        <w:spacing w:line="360" w:lineRule="auto"/>
        <w:ind w:left="3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5 % wartości niezrealizowanej części umowy brutto, w przypadku rozwiązania umowy przez Zamawiającego z przyczyn podanych </w:t>
      </w:r>
      <w:r>
        <w:rPr>
          <w:rFonts w:ascii="Arial" w:hAnsi="Arial" w:cs="Arial"/>
          <w:b/>
          <w:bCs/>
          <w:sz w:val="22"/>
          <w:szCs w:val="22"/>
        </w:rPr>
        <w:t>w § 5 ust. 1 pkt 3;</w:t>
      </w:r>
    </w:p>
    <w:p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10 % wartości zamówionej a niezrealizowanej w terminie usługi będącej przedmiotem umowy – licząc za każdą pełną 1 godzinę od upływu terminu w jakim Wykonawca był zobowiązany do wykonania usługi.</w:t>
      </w:r>
    </w:p>
    <w:p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1 % wartości niezrealizowanej części umowy brutto, w przypadku wniesienia przez Zamawiającego drugiego z kolei i każdego następnego zastrzeżenia co do poprawności, jakości, terminowości świadczonych usług. 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nie może zwolnić się od odpowiedzialności względem Zamawiającego z powodu, że niewykonanie lub nienależyte wykonanie umowy lub jej części było następstwem niewykonania lub nienależytego wykonania zobowiązań wobec Wykonawcy przez jego podwykonawców.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Zamawiający ma prawo potrącenia równowartości naliczonych kar umownych z wynagrodzenia Wykonawcy. Zamawiający poinformuje Wykonawcę o wysokości potrąconych kar umownych z wynagrodzenia. 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 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Rozwiązanie umowy</w:t>
      </w:r>
    </w:p>
    <w:p>
      <w:pPr>
        <w:numPr>
          <w:ilvl w:val="2"/>
          <w:numId w:val="1"/>
        </w:numPr>
        <w:tabs>
          <w:tab w:val="left" w:pos="0"/>
          <w:tab w:val="left" w:pos="284"/>
          <w:tab w:val="left" w:pos="1014"/>
        </w:tabs>
        <w:spacing w:line="360" w:lineRule="auto"/>
        <w:ind w:left="-1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Zamawiającemu przysługuje prawo wypowiedzenia umowy w następujących przypadkach: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wszczęto postępowanie o ogłoszenie upadłości, postępowanie naprawcze lub w przypadku likwidacji działalności Wykonawcy;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wystąpienia okoliczności powodujących, że wykonanie umowy nie leży w interesie publicznym, czego nie można było przewidzieć w chwili zawarcia umowy. Zamawiający może wypowiedzieć umowę w terminie 30 dni od powzięcia wiadomości o tych okolicznościach. W takim przypadku przysługuje Wykonawcy jedynie wynagrodzenie za zrealizowaną, zgodnie z postanowieniami niniejszej umowy, część usług.</w:t>
      </w:r>
    </w:p>
    <w:p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razie rażącego naruszenia przez Wykonawcę postanowień niniejszej umowy, a w szczególności: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wniesienia na piśmie przez Zamawiającego drugiego z kolei i każdego następnego zastrzeżenia co do poprawności, jakości, terminowości świadczonych usług,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braku ważnej polisy ubezpieczeniowej,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przerwania przez Wykonawcę realizacji przedmiotu umowy,</w:t>
      </w:r>
    </w:p>
    <w:p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wystąpienia incydentu sanitarno - epidemiologicznego prowadzącego do bezpośredniego sprowadzenia poważnego zagrożenia życia lub zdrowia hospitalizowanych u Zamawiającego pacjentów za przyczyną wykonanej przez Wykonawcę usługi.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 przypadku zaprzestania wykonywania usługi wg ustalonych w umowie zasad oraz pomimo nieskutecznego wezwania do kontynuowania wykonywania usługi, Zamawiający będzie uprawniony do zrealizowania zamówienia u innego Wykonawcy.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przypadku dokonania tzw. nabycia zastępczego, o którym mowa w ust. 2, Wykonawca zobowiązany jest wyrównać Zamawiającemu poniesioną szkodę tj. zapłacić kwotę stanowiącą różnicę pomiędzy ceną przedmiotu umowy, jaką Zamawiający zapłaciłby Wykonawcy, gdyby ten wykonał zamówioną usługę, a ceną którą Zamawiający zobowiązany jest zapłacić w związku z nabyciem zastępczym. Obowiązek zapłaty odszkodowania ma być spełniony przez Wykonawcę w terminie 14 dni kalendarzowych od daty otrzymania wezwania do zapłaty.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Wykonawcy przysługuje prawo wypowiedzenia umowy w przypadku nadzwyczajnej </w:t>
      </w:r>
      <w:r>
        <w:rPr>
          <w:rFonts w:ascii="Arial" w:hAnsi="Arial" w:cs="Arial"/>
          <w:sz w:val="22"/>
          <w:szCs w:val="22"/>
        </w:rPr>
        <w:br/>
        <w:t>i nieprzewidywalnej zmiany ceny wykonywanej usługi powodującej poniesienie znacznych strat przez Wykonawcę. Poniesioną stratę Wykonawca jest zobowiązany udowodnić Zamawiającemu.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Rozwiązanie umowy następuje z zachowaniem 3 miesięcznego okresu wypowiedzenia ze skutkiem na ostatni dzień miesiąca.</w:t>
      </w:r>
    </w:p>
    <w:p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Wypowiedzenie składa się w formie pisemnej pod rygorem nieważności i zawiera uzasadnienie.</w:t>
      </w:r>
    </w:p>
    <w:p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§ 6</w:t>
      </w:r>
    </w:p>
    <w:p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Klauzula arbitrażowa</w:t>
      </w:r>
    </w:p>
    <w:p>
      <w:pPr>
        <w:numPr>
          <w:ilvl w:val="3"/>
          <w:numId w:val="2"/>
        </w:numPr>
        <w:tabs>
          <w:tab w:val="left" w:pos="0"/>
          <w:tab w:val="left" w:pos="284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Ewentualne kwestie wynikłe w trakcie realizacji niniejszej umowy strony rozstrzygać będą polubownie.</w:t>
      </w:r>
    </w:p>
    <w:p>
      <w:pPr>
        <w:numPr>
          <w:ilvl w:val="3"/>
          <w:numId w:val="2"/>
        </w:numPr>
        <w:tabs>
          <w:tab w:val="clear" w:pos="0"/>
          <w:tab w:val="left" w:pos="13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W przypadku nie dojścia do porozumienia spory rozstrzygane będą przez Sąd powszechny właściwy dla siedziby Zamawiającego.</w:t>
      </w:r>
    </w:p>
    <w:p>
      <w:pPr>
        <w:numPr>
          <w:ilvl w:val="3"/>
          <w:numId w:val="2"/>
        </w:numPr>
        <w:spacing w:line="360" w:lineRule="auto"/>
        <w:ind w:left="13" w:hanging="13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W sprawach nie unormowanych niniejszą Umową zastosowanie mają przepisy Kodeksu Cywilnego i ustawy Prawo zamówień publiczn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ych z </w:t>
      </w:r>
      <w:r>
        <w:rPr>
          <w:rFonts w:ascii="Arial" w:hAnsi="Arial" w:cs="Arial"/>
          <w:sz w:val="22"/>
        </w:rPr>
        <w:t>dnia 11 września 2019 r. (</w:t>
      </w:r>
      <w:proofErr w:type="spellStart"/>
      <w:r>
        <w:rPr>
          <w:rFonts w:ascii="Arial" w:hAnsi="Arial" w:cs="Arial"/>
          <w:sz w:val="22"/>
        </w:rPr>
        <w:t>t.j</w:t>
      </w:r>
      <w:proofErr w:type="spellEnd"/>
      <w:r>
        <w:rPr>
          <w:rFonts w:ascii="Arial" w:hAnsi="Arial" w:cs="Arial"/>
          <w:sz w:val="22"/>
        </w:rPr>
        <w:t xml:space="preserve">. Dz. U. z 2021 r. poz. 1129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zm.).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Zmiany zawartej umowy</w:t>
      </w:r>
    </w:p>
    <w:p>
      <w:pPr>
        <w:numPr>
          <w:ilvl w:val="0"/>
          <w:numId w:val="2"/>
        </w:numPr>
        <w:tabs>
          <w:tab w:val="left" w:pos="750"/>
        </w:tabs>
        <w:spacing w:line="360" w:lineRule="auto"/>
        <w:ind w:left="12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Dopuszcza się zmiany zawartej umowy w stosunku do treści oferty, na podstawie której dokonano wyboru Wykonawcy, zgodnie z poniższymi warunkami:</w:t>
      </w:r>
    </w:p>
    <w:p>
      <w:pPr>
        <w:numPr>
          <w:ilvl w:val="5"/>
          <w:numId w:val="2"/>
        </w:numPr>
        <w:tabs>
          <w:tab w:val="left" w:pos="0"/>
          <w:tab w:val="left" w:pos="284"/>
        </w:tabs>
        <w:spacing w:line="360" w:lineRule="auto"/>
        <w:ind w:left="289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Zmiana stawki podatku VAT określonej w umowie w przypadku zmiany ustawy o podatku VAT – dopuszczalna jest zmiana umowy polegająca na zmianie stawki VAT, wartości brutto danej pozycji, wartość netto pozostaje bez zmian;</w:t>
      </w:r>
    </w:p>
    <w:p>
      <w:pPr>
        <w:numPr>
          <w:ilvl w:val="4"/>
          <w:numId w:val="2"/>
        </w:numPr>
        <w:tabs>
          <w:tab w:val="left" w:pos="0"/>
          <w:tab w:val="left" w:pos="284"/>
        </w:tabs>
        <w:spacing w:line="360" w:lineRule="auto"/>
        <w:ind w:left="28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Obniżenie ceny je</w:t>
      </w:r>
      <w:r>
        <w:rPr>
          <w:rFonts w:ascii="Arial" w:hAnsi="Arial" w:cs="Arial"/>
          <w:sz w:val="22"/>
          <w:szCs w:val="22"/>
        </w:rPr>
        <w:t>dnostkowej netto za kg bielizny, pościeli, odzieży w przypadku propozycji obniżenia tej ceny przez Wykonawcę.</w:t>
      </w:r>
    </w:p>
    <w:p>
      <w:pPr>
        <w:numPr>
          <w:ilvl w:val="4"/>
          <w:numId w:val="2"/>
        </w:numPr>
        <w:tabs>
          <w:tab w:val="left" w:pos="0"/>
          <w:tab w:val="left" w:pos="284"/>
        </w:tabs>
        <w:spacing w:line="360" w:lineRule="auto"/>
        <w:ind w:left="28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Zmiana umowy wynika ze zmiany obowiązujących przepisów prawa mających wpływ na realizację przedmiotu zamówienia;</w:t>
      </w:r>
    </w:p>
    <w:p>
      <w:pPr>
        <w:numPr>
          <w:ilvl w:val="4"/>
          <w:numId w:val="2"/>
        </w:numPr>
        <w:tabs>
          <w:tab w:val="left" w:pos="0"/>
          <w:tab w:val="left" w:pos="284"/>
        </w:tabs>
        <w:spacing w:line="360" w:lineRule="auto"/>
        <w:ind w:left="289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Wydłużenia terminu obowiązywania umowy o maksymalnie 6 m – 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  <w:r>
        <w:rPr>
          <w:rFonts w:ascii="Arial" w:hAnsi="Arial" w:cs="Arial"/>
          <w:sz w:val="22"/>
          <w:szCs w:val="22"/>
        </w:rPr>
        <w:t>, w przypadku nie wyczerpania określonych w umowie ilości usług. Umowa w takim przypadku wygaśnie w przypadku zrealizowania zakontraktowanych ilości usług lub wykorzystania całej wartości umowy lub upływu terminu na jaki została zawarta.</w:t>
      </w:r>
    </w:p>
    <w:p>
      <w:pPr>
        <w:spacing w:line="360" w:lineRule="auto"/>
        <w:ind w:left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Wszelkie zmiany umowy wymagają formy pisemnej pod rygorem nieważności.</w:t>
      </w:r>
    </w:p>
    <w:p>
      <w:pPr>
        <w:spacing w:line="360" w:lineRule="auto"/>
        <w:ind w:left="12"/>
        <w:jc w:val="both"/>
        <w:rPr>
          <w:rFonts w:ascii="Arial" w:hAnsi="Arial" w:cs="Arial"/>
          <w:sz w:val="22"/>
          <w:szCs w:val="22"/>
        </w:rPr>
      </w:pPr>
    </w:p>
    <w:p>
      <w:pPr>
        <w:widowControl/>
        <w:tabs>
          <w:tab w:val="left" w:pos="358"/>
          <w:tab w:val="left" w:pos="2410"/>
          <w:tab w:val="left" w:pos="467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>
      <w:pPr>
        <w:widowControl/>
        <w:tabs>
          <w:tab w:val="left" w:pos="358"/>
          <w:tab w:val="left" w:pos="2410"/>
          <w:tab w:val="left" w:pos="467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danych osobowych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art. 13 ust. 1 Ogólnego Rozporządzenia o Ochronie Danych (RODO) informujemy, że: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Administratorem danych osobowych Wykonawców jest Zespół Opieki Zdrowotnej w Brodnicy, adres: ul. Wiejska 9, 87-300 Brodnica;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Administrator wyznaczył Inspektora Ochrony Danych, z którym mogę się kontaktować w sprawach przetwarzania moich danych osobowych za pośrednictwem poczty elektronicznej: </w:t>
      </w:r>
      <w:hyperlink r:id="rId6" w:history="1">
        <w:r>
          <w:rPr>
            <w:rStyle w:val="Hipercze"/>
            <w:rFonts w:ascii="Arial" w:hAnsi="Arial" w:cs="Arial"/>
            <w:kern w:val="2"/>
            <w:sz w:val="22"/>
            <w:szCs w:val="22"/>
          </w:rPr>
          <w:t>iod@zozbrodnica.pl</w:t>
        </w:r>
      </w:hyperlink>
      <w:r>
        <w:rPr>
          <w:rFonts w:ascii="Arial" w:hAnsi="Arial" w:cs="Arial"/>
          <w:sz w:val="22"/>
          <w:szCs w:val="22"/>
        </w:rPr>
        <w:t xml:space="preserve">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 4) Dane osobowe mogą być udostępnione innym uprawnionym podmiotom, na podstawie przepisów prawa, a także na rzecz podmiotów, z którymi administrator zawarł umowę w związku z realizacją usług na rzecz administratora (np. kancelarią prawną, dostawcą oprogramowania, </w:t>
      </w:r>
      <w:r>
        <w:rPr>
          <w:rFonts w:ascii="Arial" w:hAnsi="Arial" w:cs="Arial"/>
          <w:sz w:val="22"/>
          <w:szCs w:val="22"/>
        </w:rPr>
        <w:lastRenderedPageBreak/>
        <w:t xml:space="preserve">zewnętrznym audytorem, zleceniobiorcą świadczącym usługę z zakresu ochrony danych osobowych);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Administrator nie zamierza przekazywać Państwa danych osobowych do państwa trzeciego lub organizacji międzynarodowej;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Mają Państwo prawo uzyskać kopię swoich danych osobowych w siedzibie administratora.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Dodatkowo zgodnie z art. 13 ust. 2 RODO informujemy, że: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Państwa dane osobowe będą przechowywane przez okres 10 lat od końca roku kalendarzowego, w którym umowa została wykonana, chyba że niezbędny będzie dłuższy okres przetwarzania np. z uwagi na dochodzenie roszczeń.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Podanie danych osobowych jest dobrowolne, jednakże niezbędne do zawarcia umowy. Konsekwencją niepodania danych osobowych będzie brak realizacji umowy;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Administrator nie podejmuje decyzji w sposób zautomatyzowany w oparciu o Państwa dane osobowe.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>
      <w:pPr>
        <w:numPr>
          <w:ilvl w:val="4"/>
          <w:numId w:val="2"/>
        </w:numPr>
        <w:tabs>
          <w:tab w:val="left" w:pos="0"/>
          <w:tab w:val="left" w:pos="28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 odpowiedzialne za realizację umowy</w:t>
      </w:r>
    </w:p>
    <w:p>
      <w:pPr>
        <w:numPr>
          <w:ilvl w:val="4"/>
          <w:numId w:val="2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wzajemnego współdziałania przy realizacji Umowy strony wyznaczają:</w:t>
      </w:r>
    </w:p>
    <w:p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b/>
          <w:sz w:val="22"/>
          <w:szCs w:val="22"/>
        </w:rPr>
        <w:t xml:space="preserve">………………………………….. </w:t>
      </w:r>
      <w:r>
        <w:rPr>
          <w:rFonts w:ascii="Arial" w:hAnsi="Arial" w:cs="Arial"/>
          <w:b/>
          <w:bCs/>
          <w:sz w:val="22"/>
          <w:szCs w:val="22"/>
        </w:rPr>
        <w:t>tel. …………… faks: …… – reprezentującą Zamawiającego</w:t>
      </w:r>
    </w:p>
    <w:p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b/>
          <w:bCs/>
          <w:sz w:val="22"/>
          <w:szCs w:val="22"/>
        </w:rPr>
        <w:t xml:space="preserve">……………………………..…tel. …………….…faks: ......... - reprezentującego Wykonawcę.  </w:t>
      </w:r>
    </w:p>
    <w:p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Informacje dodatkowe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Umowa sporządzona została w trzech jednobrzmiących egzemplarzach, jeden dla Wykonawcy i dwa dla Zamawiającego.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Integralną część niniejszej umowy stanowi: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załącznik nr 1 – Formularz ofertowy (kopia oferty)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1140"/>
        </w:tabs>
        <w:autoSpaceDE w:val="0"/>
        <w:spacing w:line="360" w:lineRule="auto"/>
        <w:ind w:left="-1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  <w:t>ZAMAWIAJĄCY:                                                              WYKONAWCA:</w:t>
      </w:r>
    </w:p>
    <w:p>
      <w:pPr>
        <w:spacing w:line="360" w:lineRule="auto"/>
        <w:ind w:left="708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</w:t>
      </w:r>
    </w:p>
    <w:p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B47F05"/>
    <w:multiLevelType w:val="hybridMultilevel"/>
    <w:tmpl w:val="89D2D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145F"/>
    <w:multiLevelType w:val="hybridMultilevel"/>
    <w:tmpl w:val="B7364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2B918-35D6-4CD6-9D2B-564E9DF6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ozbrodnica.pl" TargetMode="External"/><Relationship Id="rId5" Type="http://schemas.openxmlformats.org/officeDocument/2006/relationships/hyperlink" Target="https://www.google.com/search?client=firefox-b-d&amp;q=CEIDG&amp;spell=1&amp;sa=X&amp;ved=2ahUKEwiih_TA2MTzAhXmmIsKHblXBLUQkeECKAB6BAgC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2018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start</dc:creator>
  <cp:lastModifiedBy>x</cp:lastModifiedBy>
  <cp:revision>27</cp:revision>
  <cp:lastPrinted>2022-01-13T07:47:00Z</cp:lastPrinted>
  <dcterms:created xsi:type="dcterms:W3CDTF">2019-11-26T09:11:00Z</dcterms:created>
  <dcterms:modified xsi:type="dcterms:W3CDTF">2022-02-08T10:48:00Z</dcterms:modified>
</cp:coreProperties>
</file>