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74FDBDCC" w:rsidR="00AD7717" w:rsidRDefault="00DD557D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31</w:t>
      </w:r>
      <w:r w:rsidR="00990A50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SPORT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22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4A1EC54F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4D182F">
        <w:rPr>
          <w:sz w:val="24"/>
        </w:rPr>
        <w:t>„</w:t>
      </w:r>
      <w:r w:rsidRPr="00DD557D">
        <w:rPr>
          <w:rFonts w:eastAsia="Times New Roman"/>
          <w:i/>
          <w:iCs/>
          <w:sz w:val="24"/>
          <w:szCs w:val="24"/>
          <w:lang w:eastAsia="pl-PL"/>
        </w:rPr>
        <w:t>Kompleksowe wyposażenie obiektów w niezbędny sprzęt oraz zapewnienie personelu, oprawy muzycznej i produkcji materiałów wideo na potrzeby Igrzysk Europejskich 2023</w:t>
      </w:r>
      <w:r w:rsidR="009E196E" w:rsidRPr="009E196E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53307860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</w:t>
      </w:r>
      <w:r>
        <w:rPr>
          <w:color w:val="222222"/>
          <w:sz w:val="24"/>
        </w:rPr>
        <w:t xml:space="preserve">udzielenie zamówienia publicznego na realizację zadania pn. </w:t>
      </w:r>
      <w:r w:rsidR="009E196E" w:rsidRPr="009E196E">
        <w:rPr>
          <w:rFonts w:eastAsia="Times New Roman"/>
          <w:i/>
          <w:iCs/>
          <w:sz w:val="24"/>
          <w:szCs w:val="24"/>
          <w:lang w:eastAsia="pl-PL"/>
        </w:rPr>
        <w:t>„</w:t>
      </w:r>
      <w:r w:rsidRPr="00DD557D">
        <w:rPr>
          <w:rFonts w:eastAsia="Times New Roman"/>
          <w:i/>
          <w:iCs/>
          <w:sz w:val="24"/>
          <w:szCs w:val="24"/>
          <w:lang w:eastAsia="pl-PL"/>
        </w:rPr>
        <w:t>Kompleksowe wyposażenie obiektów w niezbędny sprzęt oraz zapewnienie personelu, oprawy muzycznej i produkcji materiałów wideo na potrzeby Igrzysk Europejskich 2023</w:t>
      </w:r>
      <w:r w:rsidR="004D182F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 poz. 275) z innym Wykonawcą, który złożył odrębną ofertę w przedmiotowym postępowaniu, wobec czego </w:t>
      </w:r>
      <w:r>
        <w:rPr>
          <w:color w:val="222222"/>
          <w:sz w:val="24"/>
        </w:rPr>
        <w:t>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D182F"/>
    <w:rsid w:val="0064422F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2022-12-30T12:18:00Z</dcterms:created>
  <dcterms:modified xsi:type="dcterms:W3CDTF">2022-12-30T12:18:00Z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