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9CC7" w14:textId="79D961C7" w:rsidR="00BB4628" w:rsidRPr="007A6CC3" w:rsidRDefault="00BB4628" w:rsidP="00BB4628">
      <w:pPr>
        <w:pStyle w:val="Nagwek"/>
        <w:tabs>
          <w:tab w:val="clear" w:pos="4536"/>
          <w:tab w:val="clear" w:pos="9072"/>
        </w:tabs>
        <w:ind w:left="567" w:hanging="567"/>
        <w:jc w:val="center"/>
        <w:rPr>
          <w:rFonts w:ascii="Times New Roman" w:hAnsi="Times New Roman" w:cs="Times New Roman"/>
          <w:sz w:val="22"/>
          <w:szCs w:val="22"/>
        </w:rPr>
      </w:pPr>
      <w:r w:rsidRPr="007A6CC3">
        <w:rPr>
          <w:rFonts w:ascii="Times New Roman" w:hAnsi="Times New Roman" w:cs="Times New Roman"/>
          <w:b/>
          <w:sz w:val="22"/>
          <w:szCs w:val="22"/>
        </w:rPr>
        <w:t>WYJAŚNIENIA TREŚCI SWZ (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7A6CC3">
        <w:rPr>
          <w:rFonts w:ascii="Times New Roman" w:hAnsi="Times New Roman" w:cs="Times New Roman"/>
          <w:b/>
          <w:sz w:val="22"/>
          <w:szCs w:val="22"/>
        </w:rPr>
        <w:t>)</w:t>
      </w:r>
    </w:p>
    <w:p w14:paraId="26E854C3" w14:textId="77777777" w:rsidR="00BB4628" w:rsidRPr="007A6CC3" w:rsidRDefault="00BB4628" w:rsidP="00BB462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A0887D8" w14:textId="77777777" w:rsidR="00BB4628" w:rsidRPr="007A6CC3" w:rsidRDefault="00BB4628" w:rsidP="00BB4628">
      <w:pPr>
        <w:jc w:val="both"/>
        <w:rPr>
          <w:sz w:val="22"/>
          <w:szCs w:val="22"/>
        </w:rPr>
      </w:pPr>
      <w:r w:rsidRPr="007A6CC3">
        <w:rPr>
          <w:sz w:val="22"/>
          <w:szCs w:val="22"/>
        </w:rPr>
        <w:t>Na podstawie art. 284 ust. 6 ustawy z dnia 11 września 2019 roku – Prawo zamówień publicznych w imieniu „Centrum Zdrowia Mazowsza Zachodniego” Sp. z o. o.  ul. Limanowskiego 30, 96-300 Żyrardów („Zamawiający”) udzielam wyjaśnień treści Specyfikacji Warunków Zamówienia („SWZ”) w postępowaniu o udzielenie zamówienia publicznego prowadzonym w trybie podstawowym na dostawy:</w:t>
      </w:r>
    </w:p>
    <w:p w14:paraId="74503C7D" w14:textId="77777777" w:rsidR="00BB4628" w:rsidRPr="00220DC9" w:rsidRDefault="00BB4628" w:rsidP="00BB4628">
      <w:pPr>
        <w:jc w:val="center"/>
        <w:rPr>
          <w:b/>
          <w:sz w:val="24"/>
          <w:szCs w:val="24"/>
        </w:rPr>
      </w:pPr>
    </w:p>
    <w:p w14:paraId="452D6B24" w14:textId="77777777" w:rsidR="00BB4628" w:rsidRPr="00220DC9" w:rsidRDefault="00BB4628" w:rsidP="00BB4628">
      <w:pPr>
        <w:jc w:val="center"/>
        <w:rPr>
          <w:b/>
          <w:sz w:val="24"/>
          <w:szCs w:val="24"/>
        </w:rPr>
      </w:pPr>
      <w:r w:rsidRPr="00220DC9">
        <w:rPr>
          <w:b/>
          <w:sz w:val="24"/>
          <w:szCs w:val="24"/>
        </w:rPr>
        <w:t xml:space="preserve">„Dostawy sprzętu jednorazowego medycznego, materiałów </w:t>
      </w:r>
      <w:proofErr w:type="spellStart"/>
      <w:r w:rsidRPr="00220DC9">
        <w:rPr>
          <w:b/>
          <w:sz w:val="24"/>
          <w:szCs w:val="24"/>
        </w:rPr>
        <w:t>szewnych</w:t>
      </w:r>
      <w:proofErr w:type="spellEnd"/>
      <w:r w:rsidRPr="00220DC9">
        <w:rPr>
          <w:b/>
          <w:sz w:val="24"/>
          <w:szCs w:val="24"/>
        </w:rPr>
        <w:t xml:space="preserve"> i leków”</w:t>
      </w:r>
    </w:p>
    <w:p w14:paraId="743A2773" w14:textId="77777777" w:rsidR="00BB4628" w:rsidRDefault="00BB4628" w:rsidP="00D53742">
      <w:pPr>
        <w:tabs>
          <w:tab w:val="left" w:pos="6435"/>
        </w:tabs>
        <w:suppressAutoHyphens w:val="0"/>
        <w:rPr>
          <w:sz w:val="22"/>
          <w:szCs w:val="22"/>
          <w:lang w:eastAsia="pl-PL"/>
        </w:rPr>
      </w:pPr>
    </w:p>
    <w:p w14:paraId="37F3FB6F" w14:textId="77777777" w:rsidR="00BB4628" w:rsidRDefault="00BB4628" w:rsidP="00D53742">
      <w:pPr>
        <w:tabs>
          <w:tab w:val="left" w:pos="6435"/>
        </w:tabs>
        <w:suppressAutoHyphens w:val="0"/>
        <w:rPr>
          <w:sz w:val="22"/>
          <w:szCs w:val="22"/>
          <w:lang w:eastAsia="pl-PL"/>
        </w:rPr>
      </w:pPr>
    </w:p>
    <w:p w14:paraId="2A35C920" w14:textId="3F0F9BF3" w:rsidR="00D53742" w:rsidRPr="003116A6" w:rsidRDefault="00D53742" w:rsidP="009E5697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1</w:t>
      </w:r>
    </w:p>
    <w:p w14:paraId="6C719A51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Zadanie X</w:t>
      </w:r>
    </w:p>
    <w:p w14:paraId="13701BFC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Czy Zamawiający dopuści w zadaniu X w poz. 1 aparat do przygotowania i pobierania leków o średnicy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spika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 3,5mm ?</w:t>
      </w:r>
    </w:p>
    <w:p w14:paraId="4EEE5409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Pozostałe parametry zgodnie z SWZ.</w:t>
      </w:r>
    </w:p>
    <w:p w14:paraId="281AADAB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22854F24" w14:textId="5577BB33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043CDF33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6F39DFA2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2</w:t>
      </w:r>
    </w:p>
    <w:p w14:paraId="1A45359A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Czy Zamawiający dopuści w zadaniu X w poz. 2 aparat do infuzji grawitacyjnych oraz ciśnieniowych odporny na ciśnienie 2 bary, sterylizowany tlenkiem etylenu, długość drenu 180cm ,o  skuteczności filtracji bakterii (BFE) min. 99,99 %, skuteczności filtracji wirusów (VFE) min. 99,99 % , opakowanie zbiorcze 300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szt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 ? Pozostałe parametry zgodnie z SWZ.</w:t>
      </w:r>
    </w:p>
    <w:p w14:paraId="6C261036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0B48DB76" w14:textId="141BD11C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Nie.</w:t>
      </w:r>
    </w:p>
    <w:p w14:paraId="386A4DF0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0517EA74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3</w:t>
      </w:r>
    </w:p>
    <w:p w14:paraId="018A1A8B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Czy Zamawiający dopuści w zadaniu X w poz. 9 kaniulę  dla dzieci i noworodków w rozmiarze 24G (0,7x19mm)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przepł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. 20 ml/min, wykonaną z PTFE, posiadająca 2 paski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radiocieniujące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  ?</w:t>
      </w:r>
    </w:p>
    <w:p w14:paraId="2A28F507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004CDFAB" w14:textId="6FD31E28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Zgodnie z SWZ</w:t>
      </w:r>
    </w:p>
    <w:p w14:paraId="4B059C26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202D6519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4</w:t>
      </w:r>
    </w:p>
    <w:p w14:paraId="088C343C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 w poz. 14 strzykawkę jednorazową dwuczęściową z nieprzeźroczystym mlecznym tłokiem , czarna jednostronna czytelna skala?</w:t>
      </w:r>
    </w:p>
    <w:p w14:paraId="05BC983C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2F28FAFF" w14:textId="45B5E5AA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095AB239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5231C584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5</w:t>
      </w:r>
    </w:p>
    <w:p w14:paraId="5A7335FA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 w poz. 14 strzykawkę jednorazową dwuczęściową z 4 stronnym podcięciem na tłoku?</w:t>
      </w:r>
    </w:p>
    <w:p w14:paraId="10EA91E3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11EB71AE" w14:textId="2305AD7E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6D05CEF1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1074ED3E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6</w:t>
      </w:r>
    </w:p>
    <w:p w14:paraId="70BE0C82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 w poz. 14 strzykawkę jednorazową dwuczęściową z przewężeniem na końcu tłoka w celu lepszego uchwytu ?</w:t>
      </w:r>
    </w:p>
    <w:p w14:paraId="45F2BEC7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0C8DB356" w14:textId="0A8F2ED9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045945CE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332591F5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7</w:t>
      </w:r>
    </w:p>
    <w:p w14:paraId="435D21D2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Czy Zamawiający dopuści w zadaniu X w poz. 17  i 18 powszechnie znane strzykawki do pomp infuzyjnych polskiego producenta firmy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Margomed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 ?</w:t>
      </w:r>
    </w:p>
    <w:p w14:paraId="66E74982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lastRenderedPageBreak/>
        <w:t>Odpowiedź:</w:t>
      </w:r>
    </w:p>
    <w:p w14:paraId="51FBE05C" w14:textId="36FC7E74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08ECEF18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46DB04FC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Pytanie 8</w:t>
      </w:r>
    </w:p>
    <w:p w14:paraId="5B5B1009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 w poz. 19 strzykawkę cewnikową z czarną skala co 1 ml ? Pozostałe parametry zgodnie z SWZ.</w:t>
      </w:r>
    </w:p>
    <w:p w14:paraId="4F8316F7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7314D892" w14:textId="4598E164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Tak</w:t>
      </w:r>
    </w:p>
    <w:p w14:paraId="787B65E5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01C546E3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Zadanie XII</w:t>
      </w:r>
    </w:p>
    <w:p w14:paraId="083D3109" w14:textId="544AE099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 xml:space="preserve">Pytanie </w:t>
      </w:r>
      <w:r w:rsidR="009E5697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9</w:t>
      </w:r>
    </w:p>
    <w:p w14:paraId="2E8ECD16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XII poz. 1 kaniule :</w:t>
      </w:r>
    </w:p>
    <w:p w14:paraId="375E92E9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. 24G (0,7x19mm)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przep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23ml/min</w:t>
      </w:r>
    </w:p>
    <w:p w14:paraId="4236BBA4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. 22G(0,9x25mm)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przep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36ml/min</w:t>
      </w:r>
    </w:p>
    <w:p w14:paraId="48C94D35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20G(1,1x32mm) przep.61ml/min</w:t>
      </w:r>
    </w:p>
    <w:p w14:paraId="6DA3C0CB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18G(1,3x32mm) przep.105ml/min</w:t>
      </w:r>
    </w:p>
    <w:p w14:paraId="3E282415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Rozm.17G(1,5x45mm) przep.142ml/min</w:t>
      </w:r>
    </w:p>
    <w:p w14:paraId="24FD08AE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Rozm.16G(1,7x45mm) przep.200ml/min</w:t>
      </w:r>
    </w:p>
    <w:p w14:paraId="1A42C6E4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Rozm.14G(2,1x45mm)przep.305ml/min  ?</w:t>
      </w:r>
    </w:p>
    <w:p w14:paraId="0ED4DDD7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174F3FC0" w14:textId="4B3C6F3B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Zgodnie z SWZ</w:t>
      </w:r>
    </w:p>
    <w:p w14:paraId="2D652EEE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564D5688" w14:textId="25336B2E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 xml:space="preserve">Pytanie </w:t>
      </w:r>
      <w:r w:rsidR="009E5697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10</w:t>
      </w:r>
    </w:p>
    <w:p w14:paraId="6FFD7891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>Czy Zamawiający dopuści w zadaniu XII poz. 2 kaniule</w:t>
      </w:r>
    </w:p>
    <w:p w14:paraId="6A0758B8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. 24G (0,7x19mm)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przep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13ml/min</w:t>
      </w:r>
    </w:p>
    <w:p w14:paraId="36E38966" w14:textId="77777777" w:rsidR="00D53742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Rozm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. 26G(0,6x19mm) </w:t>
      </w:r>
      <w:proofErr w:type="spellStart"/>
      <w:r w:rsidRPr="00C04A7B">
        <w:rPr>
          <w:rFonts w:eastAsia="Lucida Sans Unicode"/>
          <w:kern w:val="3"/>
          <w:sz w:val="22"/>
          <w:szCs w:val="22"/>
          <w:lang w:eastAsia="pl-PL"/>
        </w:rPr>
        <w:t>przep</w:t>
      </w:r>
      <w:proofErr w:type="spellEnd"/>
      <w:r w:rsidRPr="00C04A7B">
        <w:rPr>
          <w:rFonts w:eastAsia="Lucida Sans Unicode"/>
          <w:kern w:val="3"/>
          <w:sz w:val="22"/>
          <w:szCs w:val="22"/>
          <w:lang w:eastAsia="pl-PL"/>
        </w:rPr>
        <w:t>. 13ml/min ?</w:t>
      </w:r>
    </w:p>
    <w:p w14:paraId="521ADFE0" w14:textId="77777777" w:rsidR="00D53742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6C0B7BB3" w14:textId="424A75C7" w:rsidR="00D53742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Zgodnie z SWZ.</w:t>
      </w:r>
    </w:p>
    <w:p w14:paraId="310A8FF0" w14:textId="77777777" w:rsidR="009E5697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0F956E60" w14:textId="024605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b/>
          <w:kern w:val="3"/>
          <w:sz w:val="22"/>
          <w:szCs w:val="22"/>
          <w:u w:val="single"/>
          <w:lang w:eastAsia="pl-PL"/>
        </w:rPr>
      </w:pPr>
      <w:r w:rsidRPr="00C04A7B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 xml:space="preserve">Pytanie </w:t>
      </w:r>
      <w:r w:rsidR="009E5697">
        <w:rPr>
          <w:rFonts w:eastAsia="Lucida Sans Unicode"/>
          <w:b/>
          <w:kern w:val="3"/>
          <w:sz w:val="22"/>
          <w:szCs w:val="22"/>
          <w:u w:val="single"/>
          <w:lang w:eastAsia="pl-PL"/>
        </w:rPr>
        <w:t>11</w:t>
      </w:r>
    </w:p>
    <w:p w14:paraId="72B82586" w14:textId="77777777" w:rsidR="00D53742" w:rsidRPr="00C04A7B" w:rsidRDefault="00D53742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 w:rsidRPr="00C04A7B">
        <w:rPr>
          <w:rFonts w:eastAsia="Lucida Sans Unicode"/>
          <w:kern w:val="3"/>
          <w:sz w:val="22"/>
          <w:szCs w:val="22"/>
          <w:lang w:eastAsia="pl-PL"/>
        </w:rPr>
        <w:t xml:space="preserve">Czy Zamawiający w zadaniu XII poz. 1 odstąpi od wymogu badań potwierdzającym biokompatybilność materiału na rzecz przedstawienia oświadczenia producenta potwierdzającego powyższe wymagania?  </w:t>
      </w:r>
    </w:p>
    <w:p w14:paraId="7F05ACF2" w14:textId="6181C9CB" w:rsidR="00D53742" w:rsidRPr="009E5697" w:rsidRDefault="00D53742" w:rsidP="009E5697">
      <w:pPr>
        <w:tabs>
          <w:tab w:val="left" w:pos="6435"/>
        </w:tabs>
        <w:suppressAutoHyphens w:val="0"/>
        <w:rPr>
          <w:b/>
          <w:bCs/>
          <w:sz w:val="22"/>
          <w:szCs w:val="22"/>
          <w:lang w:eastAsia="pl-PL"/>
        </w:rPr>
      </w:pPr>
      <w:r w:rsidRPr="00EE3DFD">
        <w:rPr>
          <w:b/>
          <w:bCs/>
          <w:sz w:val="22"/>
          <w:szCs w:val="22"/>
          <w:lang w:eastAsia="pl-PL"/>
        </w:rPr>
        <w:t>Odpowiedź:</w:t>
      </w:r>
    </w:p>
    <w:p w14:paraId="17C8CD3B" w14:textId="4B276B41" w:rsidR="00D53742" w:rsidRPr="00C04A7B" w:rsidRDefault="009E5697" w:rsidP="009E5697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  <w:r>
        <w:rPr>
          <w:rFonts w:eastAsia="Lucida Sans Unicode"/>
          <w:kern w:val="3"/>
          <w:sz w:val="22"/>
          <w:szCs w:val="22"/>
          <w:lang w:eastAsia="pl-PL"/>
        </w:rPr>
        <w:t>Nie.</w:t>
      </w:r>
    </w:p>
    <w:p w14:paraId="0D761A17" w14:textId="77777777" w:rsidR="00D53742" w:rsidRPr="00C04A7B" w:rsidRDefault="00D53742" w:rsidP="00D53742">
      <w:pPr>
        <w:widowControl w:val="0"/>
        <w:autoSpaceDN w:val="0"/>
        <w:spacing w:after="12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06D3AD0A" w14:textId="77777777" w:rsidR="00D53742" w:rsidRPr="00C04A7B" w:rsidRDefault="00D53742" w:rsidP="00D53742">
      <w:pPr>
        <w:widowControl w:val="0"/>
        <w:autoSpaceDN w:val="0"/>
        <w:spacing w:after="120"/>
        <w:jc w:val="both"/>
        <w:textAlignment w:val="baseline"/>
        <w:rPr>
          <w:rFonts w:eastAsia="Lucida Sans Unicode"/>
          <w:kern w:val="3"/>
          <w:sz w:val="22"/>
          <w:szCs w:val="22"/>
          <w:lang w:eastAsia="pl-PL"/>
        </w:rPr>
      </w:pPr>
    </w:p>
    <w:p w14:paraId="01A21375" w14:textId="77777777" w:rsidR="00D53742" w:rsidRPr="00C04A7B" w:rsidRDefault="00D53742" w:rsidP="00D53742">
      <w:pPr>
        <w:suppressAutoHyphens w:val="0"/>
        <w:rPr>
          <w:rFonts w:eastAsia="Calibri"/>
          <w:kern w:val="2"/>
          <w:sz w:val="22"/>
          <w:szCs w:val="22"/>
          <w:shd w:val="clear" w:color="auto" w:fill="FFFFFF"/>
          <w:lang w:eastAsia="en-US"/>
        </w:rPr>
      </w:pPr>
    </w:p>
    <w:p w14:paraId="5C6DC45D" w14:textId="77777777" w:rsidR="00216C4C" w:rsidRDefault="00216C4C"/>
    <w:sectPr w:rsidR="00216C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ECCB4" w14:textId="77777777" w:rsidR="00101BB5" w:rsidRDefault="00101BB5" w:rsidP="00BB4628">
      <w:r>
        <w:separator/>
      </w:r>
    </w:p>
  </w:endnote>
  <w:endnote w:type="continuationSeparator" w:id="0">
    <w:p w14:paraId="669E2C62" w14:textId="77777777" w:rsidR="00101BB5" w:rsidRDefault="00101BB5" w:rsidP="00B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060B" w14:textId="77777777" w:rsidR="00101BB5" w:rsidRDefault="00101BB5" w:rsidP="00BB4628">
      <w:r>
        <w:separator/>
      </w:r>
    </w:p>
  </w:footnote>
  <w:footnote w:type="continuationSeparator" w:id="0">
    <w:p w14:paraId="620D2937" w14:textId="77777777" w:rsidR="00101BB5" w:rsidRDefault="00101BB5" w:rsidP="00BB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86AD" w14:textId="77777777" w:rsidR="00BB4628" w:rsidRDefault="00BB4628" w:rsidP="00BB4628">
    <w:pPr>
      <w:pStyle w:val="Nagwek"/>
      <w:rPr>
        <w:rFonts w:ascii="Times New Roman" w:hAnsi="Times New Roman" w:cs="Times New Roman"/>
        <w:sz w:val="24"/>
        <w:szCs w:val="24"/>
      </w:rPr>
    </w:pPr>
  </w:p>
  <w:p w14:paraId="76388638" w14:textId="77777777" w:rsidR="00BB4628" w:rsidRDefault="00BB4628" w:rsidP="00BB4628">
    <w:pPr>
      <w:pStyle w:val="Nagwek"/>
      <w:shd w:val="clear" w:color="auto" w:fill="FFFFFF"/>
    </w:pPr>
    <w:r>
      <w:rPr>
        <w:rFonts w:ascii="Times New Roman" w:hAnsi="Times New Roman" w:cs="Times New Roman"/>
        <w:sz w:val="24"/>
        <w:szCs w:val="24"/>
      </w:rPr>
      <w:t xml:space="preserve">Znak sprawy: </w:t>
    </w:r>
    <w:r>
      <w:rPr>
        <w:rFonts w:ascii="Times New Roman" w:hAnsi="Times New Roman" w:cs="Times New Roman"/>
        <w:b/>
        <w:sz w:val="24"/>
        <w:szCs w:val="24"/>
      </w:rPr>
      <w:t>CZMZ/2500/8/2024</w:t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Pr="00C36336">
      <w:rPr>
        <w:rFonts w:ascii="Times New Roman" w:hAnsi="Times New Roman" w:cs="Times New Roman"/>
        <w:sz w:val="24"/>
        <w:szCs w:val="24"/>
        <w:shd w:val="clear" w:color="auto" w:fill="FFFFFF"/>
      </w:rPr>
      <w:t>Żyrardów,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24 maja 2024</w:t>
    </w:r>
    <w:r>
      <w:rPr>
        <w:rFonts w:ascii="Times New Roman" w:hAnsi="Times New Roman" w:cs="Times New Roman"/>
        <w:sz w:val="24"/>
        <w:szCs w:val="24"/>
      </w:rPr>
      <w:t xml:space="preserve"> r.</w:t>
    </w:r>
  </w:p>
  <w:p w14:paraId="3A86CA06" w14:textId="77777777" w:rsidR="00BB4628" w:rsidRPr="00BB4628" w:rsidRDefault="00BB4628" w:rsidP="00BB46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2"/>
    <w:rsid w:val="00101BB5"/>
    <w:rsid w:val="001245B2"/>
    <w:rsid w:val="00216C4C"/>
    <w:rsid w:val="004B7A17"/>
    <w:rsid w:val="00822423"/>
    <w:rsid w:val="00901726"/>
    <w:rsid w:val="009E5697"/>
    <w:rsid w:val="00BB4628"/>
    <w:rsid w:val="00C14240"/>
    <w:rsid w:val="00D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79D"/>
  <w15:chartTrackingRefBased/>
  <w15:docId w15:val="{E7EC4FC6-644D-4F45-B051-EF949CCA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4628"/>
    <w:pPr>
      <w:tabs>
        <w:tab w:val="center" w:pos="4536"/>
        <w:tab w:val="right" w:pos="9072"/>
      </w:tabs>
    </w:pPr>
    <w:rPr>
      <w:rFonts w:ascii="Tw Cen MT" w:hAnsi="Tw Cen MT" w:cs="Tw Cen MT"/>
      <w:sz w:val="26"/>
    </w:rPr>
  </w:style>
  <w:style w:type="character" w:customStyle="1" w:styleId="NagwekZnak">
    <w:name w:val="Nagłówek Znak"/>
    <w:basedOn w:val="Domylnaczcionkaakapitu"/>
    <w:link w:val="Nagwek"/>
    <w:rsid w:val="00BB4628"/>
    <w:rPr>
      <w:rFonts w:ascii="Tw Cen MT" w:eastAsia="Times New Roman" w:hAnsi="Tw Cen MT" w:cs="Tw Cen MT"/>
      <w:kern w:val="0"/>
      <w:sz w:val="26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62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 igi</dc:creator>
  <cp:keywords/>
  <dc:description/>
  <cp:lastModifiedBy>igi igi</cp:lastModifiedBy>
  <cp:revision>4</cp:revision>
  <dcterms:created xsi:type="dcterms:W3CDTF">2024-05-24T12:26:00Z</dcterms:created>
  <dcterms:modified xsi:type="dcterms:W3CDTF">2024-05-24T12:38:00Z</dcterms:modified>
</cp:coreProperties>
</file>