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CF486" w14:textId="7B8B2B7F"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Załącznik nr </w:t>
      </w:r>
      <w:r w:rsidR="00AF1B20">
        <w:rPr>
          <w:rFonts w:ascii="Verdana" w:hAnsi="Verdana"/>
          <w:sz w:val="22"/>
          <w:szCs w:val="22"/>
        </w:rPr>
        <w:t>3</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3181E7B2" w14:textId="40D4EA99"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 xml:space="preserve">MOWA </w:t>
      </w:r>
      <w:r w:rsidR="00FC616F">
        <w:rPr>
          <w:rFonts w:ascii="Verdana" w:hAnsi="Verdana"/>
          <w:sz w:val="22"/>
          <w:szCs w:val="22"/>
        </w:rPr>
        <w:t>NR ………………</w:t>
      </w:r>
      <w:r w:rsidR="00441F2E">
        <w:rPr>
          <w:rFonts w:ascii="Verdana" w:hAnsi="Verdana"/>
          <w:sz w:val="22"/>
          <w:szCs w:val="22"/>
        </w:rPr>
        <w:t xml:space="preserve"> </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6432BE1A"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F54B79">
        <w:rPr>
          <w:rFonts w:ascii="Verdana" w:hAnsi="Verdana"/>
          <w:b/>
          <w:bCs/>
          <w:sz w:val="22"/>
          <w:szCs w:val="22"/>
        </w:rPr>
        <w:t>4</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1C416FB3"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w:t>
      </w:r>
      <w:proofErr w:type="spellStart"/>
      <w:r>
        <w:rPr>
          <w:rFonts w:ascii="Verdana" w:hAnsi="Verdana"/>
          <w:b w:val="0"/>
          <w:sz w:val="22"/>
          <w:szCs w:val="22"/>
        </w:rPr>
        <w:t>Remelską</w:t>
      </w:r>
      <w:proofErr w:type="spellEnd"/>
      <w:r>
        <w:rPr>
          <w:rFonts w:ascii="Verdana" w:hAnsi="Verdana"/>
          <w:b w:val="0"/>
          <w:sz w:val="22"/>
          <w:szCs w:val="22"/>
        </w:rPr>
        <w:t xml:space="preserve">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4F4C4ACB" w14:textId="2E6BEDDD" w:rsidR="00A05B35" w:rsidRPr="00CB1203" w:rsidRDefault="00FC616F" w:rsidP="00201C51">
      <w:pPr>
        <w:pStyle w:val="Nagwek"/>
        <w:spacing w:line="276" w:lineRule="auto"/>
        <w:jc w:val="both"/>
        <w:rPr>
          <w:rFonts w:ascii="Verdana" w:hAnsi="Verdana"/>
          <w:sz w:val="22"/>
          <w:szCs w:val="22"/>
        </w:rPr>
      </w:pPr>
      <w:r>
        <w:rPr>
          <w:rFonts w:ascii="Verdana" w:hAnsi="Verdana"/>
          <w:sz w:val="22"/>
          <w:szCs w:val="22"/>
        </w:rPr>
        <w:t>Po dokonaniu wyboru najkorzystniejszej oferty w post</w:t>
      </w:r>
      <w:r w:rsidRPr="00807667">
        <w:rPr>
          <w:rFonts w:ascii="Verdana" w:hAnsi="Verdana"/>
          <w:sz w:val="22"/>
          <w:szCs w:val="22"/>
        </w:rPr>
        <w:t xml:space="preserve">ępowaniu o udzielenie zamówienia </w:t>
      </w:r>
      <w:r w:rsidRPr="000A1AF0">
        <w:rPr>
          <w:rFonts w:ascii="Verdana" w:hAnsi="Verdana"/>
          <w:sz w:val="22"/>
          <w:szCs w:val="22"/>
        </w:rPr>
        <w:t xml:space="preserve">publicznego prowadzonym w trybie podstawowym z możliwymi negocjacjami pn.: </w:t>
      </w:r>
      <w:r w:rsidR="00E5500B" w:rsidRPr="000A1AF0">
        <w:rPr>
          <w:rFonts w:ascii="Verdana" w:hAnsi="Verdana"/>
          <w:sz w:val="22"/>
          <w:szCs w:val="22"/>
        </w:rPr>
        <w:t xml:space="preserve">„Sukcesywna dostawa artykułów </w:t>
      </w:r>
      <w:r w:rsidR="00B07094" w:rsidRPr="000A1AF0">
        <w:rPr>
          <w:rFonts w:ascii="Verdana" w:hAnsi="Verdana"/>
          <w:sz w:val="22"/>
          <w:szCs w:val="22"/>
        </w:rPr>
        <w:t xml:space="preserve">higienicznych </w:t>
      </w:r>
      <w:r w:rsidR="003467BB" w:rsidRPr="000A1AF0">
        <w:rPr>
          <w:rFonts w:ascii="Verdana" w:hAnsi="Verdana"/>
          <w:sz w:val="22"/>
          <w:szCs w:val="22"/>
        </w:rPr>
        <w:t>dla Sieć Badawcza Łukasiewicz – Poznańskiego Instytutu Technologiczne</w:t>
      </w:r>
      <w:r w:rsidRPr="000A1AF0">
        <w:rPr>
          <w:rFonts w:ascii="Verdana" w:hAnsi="Verdana"/>
          <w:sz w:val="22"/>
          <w:szCs w:val="22"/>
        </w:rPr>
        <w:t>go</w:t>
      </w:r>
      <w:r w:rsidRPr="00125683">
        <w:rPr>
          <w:rFonts w:ascii="Verdana" w:hAnsi="Verdana"/>
          <w:sz w:val="22"/>
          <w:szCs w:val="22"/>
        </w:rPr>
        <w:t>” [nr PRZ/000</w:t>
      </w:r>
      <w:r w:rsidR="00125683" w:rsidRPr="00125683">
        <w:rPr>
          <w:rFonts w:ascii="Verdana" w:hAnsi="Verdana"/>
          <w:sz w:val="22"/>
          <w:szCs w:val="22"/>
        </w:rPr>
        <w:t>24</w:t>
      </w:r>
      <w:r w:rsidRPr="00125683">
        <w:rPr>
          <w:rFonts w:ascii="Verdana" w:hAnsi="Verdana"/>
          <w:sz w:val="22"/>
          <w:szCs w:val="22"/>
        </w:rPr>
        <w:t>/2024] zostaje zawarta Umowa</w:t>
      </w:r>
      <w:r w:rsidR="00E5500B" w:rsidRPr="00125683">
        <w:rPr>
          <w:rFonts w:ascii="Verdana" w:hAnsi="Verdana"/>
          <w:sz w:val="22"/>
          <w:szCs w:val="22"/>
        </w:rPr>
        <w:t xml:space="preserve"> o</w:t>
      </w:r>
      <w:r w:rsidR="00096DF7" w:rsidRPr="00125683">
        <w:rPr>
          <w:rFonts w:ascii="Verdana" w:hAnsi="Verdana"/>
          <w:sz w:val="22"/>
          <w:szCs w:val="22"/>
        </w:rPr>
        <w:t> </w:t>
      </w:r>
      <w:r w:rsidR="00E5500B" w:rsidRPr="00125683">
        <w:rPr>
          <w:rFonts w:ascii="Verdana" w:hAnsi="Verdana"/>
          <w:sz w:val="22"/>
          <w:szCs w:val="22"/>
        </w:rPr>
        <w:t>następującej treści:</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2C8C5802" w14:textId="77777777"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t xml:space="preserve">§ </w:t>
      </w:r>
      <w:r w:rsidR="00E33B13">
        <w:rPr>
          <w:rFonts w:ascii="Verdana" w:hAnsi="Verdana"/>
          <w:b/>
          <w:bCs/>
          <w:sz w:val="22"/>
          <w:szCs w:val="22"/>
        </w:rPr>
        <w:t>1</w:t>
      </w:r>
      <w:r w:rsidR="005C6F11">
        <w:rPr>
          <w:rFonts w:ascii="Verdana" w:hAnsi="Verdana"/>
          <w:b/>
          <w:bCs/>
          <w:sz w:val="22"/>
          <w:szCs w:val="22"/>
        </w:rPr>
        <w:t xml:space="preserve"> </w:t>
      </w:r>
    </w:p>
    <w:p w14:paraId="62970616" w14:textId="309057FD"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p>
    <w:p w14:paraId="27502FD3" w14:textId="77777777" w:rsidR="00076DF2" w:rsidRPr="00076DF2" w:rsidRDefault="00F93ADC" w:rsidP="00C06725">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eastAsia="Calibri"/>
          <w:szCs w:val="24"/>
        </w:rPr>
      </w:pPr>
      <w:r w:rsidRPr="00076DF2">
        <w:rPr>
          <w:rFonts w:ascii="Verdana" w:hAnsi="Verdana"/>
          <w:spacing w:val="-6"/>
          <w:sz w:val="22"/>
          <w:szCs w:val="22"/>
        </w:rPr>
        <w:t>W ramach realizacji Umowy Wykonawca zobowiązuje się</w:t>
      </w:r>
      <w:r w:rsidR="00076DF2">
        <w:rPr>
          <w:rFonts w:ascii="Verdana" w:hAnsi="Verdana"/>
          <w:spacing w:val="-6"/>
          <w:sz w:val="22"/>
          <w:szCs w:val="22"/>
        </w:rPr>
        <w:t>:</w:t>
      </w:r>
    </w:p>
    <w:p w14:paraId="56D153E8" w14:textId="58BA74A2" w:rsidR="00A05B35" w:rsidRPr="00DB0837" w:rsidRDefault="00F93ADC" w:rsidP="00076DF2">
      <w:pPr>
        <w:widowControl w:val="0"/>
        <w:numPr>
          <w:ilvl w:val="0"/>
          <w:numId w:val="31"/>
        </w:numPr>
        <w:overflowPunct w:val="0"/>
        <w:autoSpaceDE w:val="0"/>
        <w:autoSpaceDN w:val="0"/>
        <w:adjustRightInd w:val="0"/>
        <w:spacing w:line="276" w:lineRule="auto"/>
        <w:jc w:val="both"/>
        <w:textAlignment w:val="baseline"/>
        <w:rPr>
          <w:rFonts w:ascii="Verdana" w:hAnsi="Verdana"/>
          <w:spacing w:val="-6"/>
          <w:sz w:val="22"/>
          <w:szCs w:val="22"/>
        </w:rPr>
      </w:pPr>
      <w:r w:rsidRPr="00076DF2">
        <w:rPr>
          <w:rFonts w:ascii="Verdana" w:hAnsi="Verdana"/>
          <w:spacing w:val="-6"/>
          <w:sz w:val="22"/>
          <w:szCs w:val="22"/>
        </w:rPr>
        <w:t>na każdorazowe zamówienie Zamawiającego, zwane dalej „Zamówieniem”, do sukcesywnych dostaw</w:t>
      </w:r>
      <w:r w:rsidR="00EE26F0" w:rsidRPr="00076DF2">
        <w:rPr>
          <w:rFonts w:ascii="Verdana" w:hAnsi="Verdana"/>
          <w:spacing w:val="-6"/>
          <w:sz w:val="22"/>
          <w:szCs w:val="22"/>
        </w:rPr>
        <w:t xml:space="preserve"> artykułów higienicznych</w:t>
      </w:r>
      <w:r w:rsidR="00DB0837">
        <w:rPr>
          <w:rFonts w:ascii="Verdana" w:hAnsi="Verdana"/>
          <w:spacing w:val="-6"/>
          <w:sz w:val="22"/>
          <w:szCs w:val="22"/>
        </w:rPr>
        <w:t>, które</w:t>
      </w:r>
      <w:r w:rsidR="00B07094" w:rsidRPr="00076DF2">
        <w:rPr>
          <w:rFonts w:ascii="Verdana" w:hAnsi="Verdana"/>
          <w:spacing w:val="-6"/>
          <w:sz w:val="22"/>
          <w:szCs w:val="22"/>
        </w:rPr>
        <w:t xml:space="preserve"> </w:t>
      </w:r>
      <w:r w:rsidR="00D34FCD" w:rsidRPr="00076DF2">
        <w:rPr>
          <w:rFonts w:ascii="Verdana" w:hAnsi="Verdana"/>
          <w:spacing w:val="-6"/>
          <w:sz w:val="22"/>
          <w:szCs w:val="22"/>
        </w:rPr>
        <w:t xml:space="preserve">będą </w:t>
      </w:r>
      <w:r w:rsidR="00DB0837">
        <w:rPr>
          <w:rFonts w:ascii="Verdana" w:hAnsi="Verdana"/>
          <w:spacing w:val="-6"/>
          <w:sz w:val="22"/>
          <w:szCs w:val="22"/>
        </w:rPr>
        <w:t xml:space="preserve">kompatybilne z </w:t>
      </w:r>
      <w:r w:rsidR="00D34FCD" w:rsidRPr="00076DF2">
        <w:rPr>
          <w:rFonts w:ascii="Verdana" w:hAnsi="Verdana"/>
          <w:spacing w:val="-6"/>
          <w:sz w:val="22"/>
          <w:szCs w:val="22"/>
        </w:rPr>
        <w:t>pojemnik</w:t>
      </w:r>
      <w:r w:rsidR="00DB0837">
        <w:rPr>
          <w:rFonts w:ascii="Verdana" w:hAnsi="Verdana"/>
          <w:spacing w:val="-6"/>
          <w:sz w:val="22"/>
          <w:szCs w:val="22"/>
        </w:rPr>
        <w:t>ami</w:t>
      </w:r>
      <w:r w:rsidR="00D34FCD" w:rsidRPr="00076DF2">
        <w:rPr>
          <w:rFonts w:ascii="Verdana" w:hAnsi="Verdana"/>
          <w:spacing w:val="-6"/>
          <w:sz w:val="22"/>
          <w:szCs w:val="22"/>
        </w:rPr>
        <w:t xml:space="preserve"> typu TORK</w:t>
      </w:r>
      <w:r w:rsidR="00DB0837">
        <w:rPr>
          <w:rFonts w:ascii="Verdana" w:hAnsi="Verdana"/>
          <w:spacing w:val="-6"/>
          <w:sz w:val="22"/>
          <w:szCs w:val="22"/>
        </w:rPr>
        <w:t>, które obecnie są w użytkowaniu przez Zamawiającego</w:t>
      </w:r>
      <w:r w:rsidR="00D34FCD" w:rsidRPr="00076DF2">
        <w:rPr>
          <w:rFonts w:ascii="Verdana" w:hAnsi="Verdana"/>
          <w:spacing w:val="-6"/>
          <w:sz w:val="22"/>
          <w:szCs w:val="22"/>
        </w:rPr>
        <w:t xml:space="preserve"> </w:t>
      </w:r>
      <w:r w:rsidRPr="00076DF2">
        <w:rPr>
          <w:rFonts w:ascii="Verdana" w:hAnsi="Verdana"/>
          <w:spacing w:val="-6"/>
          <w:sz w:val="22"/>
          <w:szCs w:val="22"/>
        </w:rPr>
        <w:t>zwanych dalej „Artykułami”</w:t>
      </w:r>
      <w:r w:rsidR="00787202" w:rsidRPr="00076DF2">
        <w:rPr>
          <w:rFonts w:ascii="Verdana" w:hAnsi="Verdana"/>
          <w:spacing w:val="-6"/>
          <w:sz w:val="22"/>
          <w:szCs w:val="22"/>
        </w:rPr>
        <w:t xml:space="preserve"> na zasadach określonych w </w:t>
      </w:r>
      <w:r w:rsidR="00787202" w:rsidRPr="00076DF2">
        <w:rPr>
          <w:rFonts w:ascii="Verdana" w:hAnsi="Verdana"/>
          <w:spacing w:val="-6"/>
          <w:sz w:val="22"/>
          <w:szCs w:val="22"/>
        </w:rPr>
        <w:lastRenderedPageBreak/>
        <w:t xml:space="preserve">Umowie i w </w:t>
      </w:r>
      <w:r w:rsidR="0093006E" w:rsidRPr="00076DF2">
        <w:rPr>
          <w:rFonts w:ascii="Verdana" w:hAnsi="Verdana"/>
          <w:spacing w:val="-6"/>
          <w:sz w:val="22"/>
          <w:szCs w:val="22"/>
        </w:rPr>
        <w:t>O</w:t>
      </w:r>
      <w:r w:rsidR="00787202" w:rsidRPr="00076DF2">
        <w:rPr>
          <w:rFonts w:ascii="Verdana" w:hAnsi="Verdana"/>
          <w:spacing w:val="-6"/>
          <w:sz w:val="22"/>
          <w:szCs w:val="22"/>
        </w:rPr>
        <w:t>pisie</w:t>
      </w:r>
      <w:r w:rsidR="00787202" w:rsidRPr="00EE26F0">
        <w:rPr>
          <w:rFonts w:ascii="Verdana" w:hAnsi="Verdana"/>
          <w:spacing w:val="-6"/>
          <w:sz w:val="22"/>
          <w:szCs w:val="22"/>
        </w:rPr>
        <w:t xml:space="preserve"> przedmiotu zamówienia (stanowiącym załącznik nr </w:t>
      </w:r>
      <w:r w:rsidR="00BC0A6A">
        <w:rPr>
          <w:rFonts w:ascii="Verdana" w:hAnsi="Verdana"/>
          <w:spacing w:val="-6"/>
          <w:sz w:val="22"/>
          <w:szCs w:val="22"/>
        </w:rPr>
        <w:t>3</w:t>
      </w:r>
      <w:r w:rsidR="00787202" w:rsidRPr="00EE26F0">
        <w:rPr>
          <w:rFonts w:ascii="Verdana" w:hAnsi="Verdana"/>
          <w:spacing w:val="-6"/>
          <w:sz w:val="22"/>
          <w:szCs w:val="22"/>
        </w:rPr>
        <w:t xml:space="preserve"> do Umowy)</w:t>
      </w:r>
      <w:r w:rsidR="00E179C1" w:rsidRPr="00EE26F0">
        <w:rPr>
          <w:rFonts w:ascii="Verdana" w:hAnsi="Verdana"/>
          <w:spacing w:val="-6"/>
          <w:sz w:val="22"/>
          <w:szCs w:val="22"/>
        </w:rPr>
        <w:t>, a Zamawiający zobowiązuje się do za</w:t>
      </w:r>
      <w:r w:rsidR="007116DA" w:rsidRPr="00EE26F0">
        <w:rPr>
          <w:rFonts w:ascii="Verdana" w:hAnsi="Verdana"/>
          <w:spacing w:val="-6"/>
          <w:sz w:val="22"/>
          <w:szCs w:val="22"/>
        </w:rPr>
        <w:t xml:space="preserve">płaty Wynagrodzenia wynikającego z Umowy na podstawie Oferty Wykonawcy stanowiącej załącznik </w:t>
      </w:r>
      <w:r w:rsidR="007116DA" w:rsidRPr="00DB0837">
        <w:rPr>
          <w:rFonts w:ascii="Verdana" w:hAnsi="Verdana"/>
          <w:spacing w:val="-6"/>
          <w:sz w:val="22"/>
          <w:szCs w:val="22"/>
        </w:rPr>
        <w:t xml:space="preserve">nr </w:t>
      </w:r>
      <w:r w:rsidR="00BC0A6A" w:rsidRPr="00DB0837">
        <w:rPr>
          <w:rFonts w:ascii="Verdana" w:hAnsi="Verdana"/>
          <w:spacing w:val="-6"/>
          <w:sz w:val="22"/>
          <w:szCs w:val="22"/>
        </w:rPr>
        <w:t>2</w:t>
      </w:r>
      <w:r w:rsidR="007116DA" w:rsidRPr="00DB0837">
        <w:rPr>
          <w:rFonts w:ascii="Verdana" w:hAnsi="Verdana"/>
          <w:spacing w:val="-6"/>
          <w:sz w:val="22"/>
          <w:szCs w:val="22"/>
        </w:rPr>
        <w:t xml:space="preserve"> do Umowy</w:t>
      </w:r>
      <w:r w:rsidR="00076DF2" w:rsidRPr="00DB0837">
        <w:rPr>
          <w:rFonts w:ascii="Verdana" w:hAnsi="Verdana"/>
          <w:spacing w:val="-6"/>
          <w:sz w:val="22"/>
          <w:szCs w:val="22"/>
        </w:rPr>
        <w:t>;</w:t>
      </w:r>
    </w:p>
    <w:p w14:paraId="0C6D0C51" w14:textId="6A565E95" w:rsidR="008A7406" w:rsidRPr="00DB0837" w:rsidRDefault="00076DF2" w:rsidP="00076DF2">
      <w:pPr>
        <w:widowControl w:val="0"/>
        <w:numPr>
          <w:ilvl w:val="0"/>
          <w:numId w:val="31"/>
        </w:numPr>
        <w:overflowPunct w:val="0"/>
        <w:autoSpaceDE w:val="0"/>
        <w:autoSpaceDN w:val="0"/>
        <w:adjustRightInd w:val="0"/>
        <w:spacing w:line="276" w:lineRule="auto"/>
        <w:jc w:val="both"/>
        <w:textAlignment w:val="baseline"/>
        <w:rPr>
          <w:rFonts w:ascii="Verdana" w:hAnsi="Verdana"/>
          <w:spacing w:val="-6"/>
          <w:sz w:val="22"/>
          <w:szCs w:val="22"/>
        </w:rPr>
      </w:pPr>
      <w:r w:rsidRPr="00DB0837">
        <w:rPr>
          <w:rFonts w:ascii="Verdana" w:hAnsi="Verdana"/>
          <w:spacing w:val="-6"/>
          <w:sz w:val="22"/>
          <w:szCs w:val="22"/>
        </w:rPr>
        <w:t xml:space="preserve">do oddania, do używania dozowników do Artykułów, o których mowa w </w:t>
      </w:r>
      <w:r w:rsidR="00296898" w:rsidRPr="00DB0837">
        <w:rPr>
          <w:rFonts w:ascii="Verdana" w:hAnsi="Verdana"/>
          <w:spacing w:val="-6"/>
          <w:sz w:val="22"/>
          <w:szCs w:val="22"/>
        </w:rPr>
        <w:t>ust.</w:t>
      </w:r>
      <w:r w:rsidRPr="00DB0837">
        <w:rPr>
          <w:rFonts w:ascii="Verdana" w:hAnsi="Verdana"/>
          <w:spacing w:val="-6"/>
          <w:sz w:val="22"/>
          <w:szCs w:val="22"/>
        </w:rPr>
        <w:t xml:space="preserve"> 1 lit. a) zwanych dalej „</w:t>
      </w:r>
      <w:r w:rsidR="008A7406" w:rsidRPr="00DB0837">
        <w:rPr>
          <w:rFonts w:ascii="Verdana" w:hAnsi="Verdana"/>
          <w:spacing w:val="-6"/>
          <w:sz w:val="22"/>
          <w:szCs w:val="22"/>
        </w:rPr>
        <w:t>P</w:t>
      </w:r>
      <w:r w:rsidRPr="00DB0837">
        <w:rPr>
          <w:rFonts w:ascii="Verdana" w:hAnsi="Verdana"/>
          <w:spacing w:val="-6"/>
          <w:sz w:val="22"/>
          <w:szCs w:val="22"/>
        </w:rPr>
        <w:t xml:space="preserve">rzedmiotem używania” wraz z ich montażem u Zamawiającego, w zakresie i parametrach określonych </w:t>
      </w:r>
      <w:r w:rsidR="008A7406" w:rsidRPr="00DB0837">
        <w:rPr>
          <w:rFonts w:ascii="Verdana" w:hAnsi="Verdana"/>
          <w:spacing w:val="-6"/>
          <w:sz w:val="22"/>
          <w:szCs w:val="22"/>
        </w:rPr>
        <w:t xml:space="preserve">w Formularzu cenowym (załącznik nr 1 do Umowy) w ramach Wynagrodzenia określonego w § </w:t>
      </w:r>
      <w:r w:rsidR="00771BB5" w:rsidRPr="00DB0837">
        <w:rPr>
          <w:rFonts w:ascii="Verdana" w:hAnsi="Verdana"/>
          <w:spacing w:val="-6"/>
          <w:sz w:val="22"/>
          <w:szCs w:val="22"/>
        </w:rPr>
        <w:t>5</w:t>
      </w:r>
      <w:r w:rsidR="008A7406" w:rsidRPr="00DB0837">
        <w:rPr>
          <w:rFonts w:ascii="Verdana" w:hAnsi="Verdana"/>
          <w:spacing w:val="-6"/>
          <w:sz w:val="22"/>
          <w:szCs w:val="22"/>
        </w:rPr>
        <w:t xml:space="preserve"> ust. 1 Umowy;</w:t>
      </w:r>
    </w:p>
    <w:p w14:paraId="2565DE79" w14:textId="63E53316" w:rsidR="00076DF2" w:rsidRPr="00DB0837" w:rsidRDefault="008A7406" w:rsidP="00076DF2">
      <w:pPr>
        <w:widowControl w:val="0"/>
        <w:numPr>
          <w:ilvl w:val="0"/>
          <w:numId w:val="31"/>
        </w:numPr>
        <w:overflowPunct w:val="0"/>
        <w:autoSpaceDE w:val="0"/>
        <w:autoSpaceDN w:val="0"/>
        <w:adjustRightInd w:val="0"/>
        <w:spacing w:line="276" w:lineRule="auto"/>
        <w:jc w:val="both"/>
        <w:textAlignment w:val="baseline"/>
        <w:rPr>
          <w:rFonts w:ascii="Verdana" w:hAnsi="Verdana"/>
          <w:spacing w:val="-6"/>
          <w:sz w:val="22"/>
          <w:szCs w:val="22"/>
        </w:rPr>
      </w:pPr>
      <w:r w:rsidRPr="00DB0837">
        <w:rPr>
          <w:rFonts w:ascii="Verdana" w:hAnsi="Verdana"/>
          <w:spacing w:val="-6"/>
          <w:sz w:val="22"/>
          <w:szCs w:val="22"/>
        </w:rPr>
        <w:t xml:space="preserve">do przeszkolenia wskazanych przez Zamawiającego użytkowników w zakresie obsługi przedmiotu używania  </w:t>
      </w:r>
      <w:r w:rsidR="00E97356" w:rsidRPr="00DB0837">
        <w:rPr>
          <w:rFonts w:ascii="Verdana" w:hAnsi="Verdana"/>
          <w:spacing w:val="-6"/>
          <w:sz w:val="22"/>
          <w:szCs w:val="22"/>
        </w:rPr>
        <w:t xml:space="preserve">w ramach Wynagrodzenia określonego w § </w:t>
      </w:r>
      <w:r w:rsidR="00771BB5" w:rsidRPr="00DB0837">
        <w:rPr>
          <w:rFonts w:ascii="Verdana" w:hAnsi="Verdana"/>
          <w:spacing w:val="-6"/>
          <w:sz w:val="22"/>
          <w:szCs w:val="22"/>
        </w:rPr>
        <w:t>5</w:t>
      </w:r>
      <w:r w:rsidR="00E97356" w:rsidRPr="00DB0837">
        <w:rPr>
          <w:rFonts w:ascii="Verdana" w:hAnsi="Verdana"/>
          <w:spacing w:val="-6"/>
          <w:sz w:val="22"/>
          <w:szCs w:val="22"/>
        </w:rPr>
        <w:t xml:space="preserve"> ust. 1 Umowy.</w:t>
      </w:r>
    </w:p>
    <w:p w14:paraId="7F1F0833" w14:textId="7B669EDE" w:rsidR="00A05B35" w:rsidRPr="00B60F9D" w:rsidRDefault="00A05B35" w:rsidP="00606600">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sidRPr="00B60F9D">
        <w:rPr>
          <w:rFonts w:ascii="Verdana" w:hAnsi="Verdana"/>
          <w:spacing w:val="-6"/>
          <w:sz w:val="22"/>
          <w:szCs w:val="22"/>
        </w:rPr>
        <w:t>Zamówienie każdorazowo będzie zawierać wskazanie Artykułów</w:t>
      </w:r>
      <w:r w:rsidR="00E33B13" w:rsidRPr="00B60F9D">
        <w:rPr>
          <w:rFonts w:ascii="Verdana" w:hAnsi="Verdana"/>
          <w:spacing w:val="-6"/>
          <w:sz w:val="22"/>
          <w:szCs w:val="22"/>
        </w:rPr>
        <w:t>,</w:t>
      </w:r>
      <w:r w:rsidRPr="00B60F9D">
        <w:rPr>
          <w:rFonts w:ascii="Verdana" w:hAnsi="Verdana"/>
          <w:spacing w:val="-6"/>
          <w:sz w:val="22"/>
          <w:szCs w:val="22"/>
        </w:rPr>
        <w:t xml:space="preserve"> ich liczbę</w:t>
      </w:r>
      <w:r w:rsidR="00E33B13" w:rsidRPr="00B60F9D">
        <w:rPr>
          <w:rFonts w:ascii="Verdana" w:hAnsi="Verdana"/>
          <w:spacing w:val="-6"/>
          <w:sz w:val="22"/>
          <w:szCs w:val="22"/>
        </w:rPr>
        <w:t xml:space="preserve"> i</w:t>
      </w:r>
      <w:r w:rsidR="004667F1">
        <w:rPr>
          <w:rFonts w:ascii="Verdana" w:hAnsi="Verdana"/>
          <w:spacing w:val="-6"/>
          <w:sz w:val="22"/>
          <w:szCs w:val="22"/>
        </w:rPr>
        <w:t> </w:t>
      </w:r>
      <w:r w:rsidR="00E33B13" w:rsidRPr="00B60F9D">
        <w:rPr>
          <w:rFonts w:ascii="Verdana" w:hAnsi="Verdana"/>
          <w:spacing w:val="-6"/>
          <w:sz w:val="22"/>
          <w:szCs w:val="22"/>
        </w:rPr>
        <w:t>miejsc</w:t>
      </w:r>
      <w:r w:rsidR="002617E6">
        <w:rPr>
          <w:rFonts w:ascii="Verdana" w:hAnsi="Verdana"/>
          <w:spacing w:val="-6"/>
          <w:sz w:val="22"/>
          <w:szCs w:val="22"/>
        </w:rPr>
        <w:t>e</w:t>
      </w:r>
      <w:r w:rsidR="00E33B13" w:rsidRPr="00B60F9D">
        <w:rPr>
          <w:rFonts w:ascii="Verdana" w:hAnsi="Verdana"/>
          <w:spacing w:val="-6"/>
          <w:sz w:val="22"/>
          <w:szCs w:val="22"/>
        </w:rPr>
        <w:t xml:space="preserve"> dostawy</w:t>
      </w:r>
      <w:r w:rsidR="00606600" w:rsidRPr="00B60F9D">
        <w:rPr>
          <w:rFonts w:ascii="Verdana" w:hAnsi="Verdana"/>
          <w:spacing w:val="-6"/>
          <w:sz w:val="22"/>
          <w:szCs w:val="22"/>
        </w:rPr>
        <w:t xml:space="preserve">. </w:t>
      </w:r>
      <w:r w:rsidRPr="00B60F9D">
        <w:rPr>
          <w:rFonts w:ascii="Verdana" w:hAnsi="Verdana"/>
          <w:spacing w:val="-6"/>
          <w:sz w:val="22"/>
          <w:szCs w:val="22"/>
        </w:rPr>
        <w:t>Miejsca realizacji dostaw, to</w:t>
      </w:r>
      <w:r w:rsidR="00E33B13" w:rsidRPr="00B60F9D">
        <w:rPr>
          <w:rFonts w:ascii="Verdana" w:hAnsi="Verdana"/>
          <w:spacing w:val="-6"/>
          <w:sz w:val="22"/>
          <w:szCs w:val="22"/>
        </w:rPr>
        <w:t>:</w:t>
      </w:r>
    </w:p>
    <w:p w14:paraId="79730726" w14:textId="77777777" w:rsidR="001C3998" w:rsidRPr="0017306C" w:rsidRDefault="001C3998" w:rsidP="001C3998">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17306C">
        <w:rPr>
          <w:rFonts w:ascii="Verdana" w:hAnsi="Verdana" w:cs="Calibri Light"/>
          <w:color w:val="000000"/>
          <w:sz w:val="22"/>
          <w:szCs w:val="22"/>
        </w:rPr>
        <w:t>Sieć Badawcza Łukasiewicz – Poznański Instytut Technologiczny, z siedzibą (61-755) w Poznaniu przy ulicy Ewarysta Estkowskiego 6,</w:t>
      </w:r>
    </w:p>
    <w:p w14:paraId="4CE62A80" w14:textId="77777777" w:rsidR="001C3998" w:rsidRPr="0017306C" w:rsidRDefault="001C3998" w:rsidP="001C3998">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17306C">
        <w:rPr>
          <w:rFonts w:ascii="Verdana" w:hAnsi="Verdana" w:cs="Calibri Light"/>
          <w:color w:val="000000"/>
          <w:sz w:val="22"/>
          <w:szCs w:val="22"/>
        </w:rPr>
        <w:t>Sieć Badawcza Łukasiewicz – Poznański Instytut Technologiczny, z siedzibą (61-139) w Poznaniu przy ulicy Jana Pawła II 14,</w:t>
      </w:r>
    </w:p>
    <w:p w14:paraId="478F8214" w14:textId="77777777" w:rsidR="001C3998" w:rsidRPr="0017306C" w:rsidRDefault="001C3998" w:rsidP="001C3998">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17306C">
        <w:rPr>
          <w:rFonts w:ascii="Verdana" w:hAnsi="Verdana" w:cs="Calibri Light"/>
          <w:color w:val="000000"/>
          <w:sz w:val="22"/>
          <w:szCs w:val="22"/>
        </w:rPr>
        <w:t>Sieć Badawcza Łukasiewicz – Poznański Instytut Technologiczny, z siedzibą (61-055) w Poznaniu przy ulicy Warszawskiej 181,</w:t>
      </w:r>
    </w:p>
    <w:p w14:paraId="332AD6DE" w14:textId="4C53D7ED" w:rsidR="00E33B13" w:rsidRPr="0017306C" w:rsidRDefault="001C3998" w:rsidP="001C3998">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17306C">
        <w:rPr>
          <w:rFonts w:ascii="Verdana" w:hAnsi="Verdana" w:cs="Calibri Light"/>
          <w:color w:val="000000"/>
          <w:sz w:val="22"/>
          <w:szCs w:val="22"/>
        </w:rPr>
        <w:t>Sieć Badawcza Łukasiewicz – Poznański Instytut Technologiczny, z siedzibą (60-654) w Poznaniu przy ulicy Winiarskiej 1</w:t>
      </w:r>
      <w:r w:rsidR="00B60F9D" w:rsidRPr="0017306C">
        <w:rPr>
          <w:rFonts w:ascii="Verdana" w:hAnsi="Verdana" w:cs="Calibri Light"/>
          <w:color w:val="000000"/>
          <w:sz w:val="22"/>
          <w:szCs w:val="22"/>
        </w:rPr>
        <w:t>.</w:t>
      </w:r>
    </w:p>
    <w:p w14:paraId="648A75CD" w14:textId="7FB33EA3" w:rsidR="00A05B35" w:rsidRPr="00201C51"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z w:val="22"/>
          <w:szCs w:val="22"/>
        </w:rPr>
        <w:t xml:space="preserve">Wykonawca zapewni załadunek, transport i rozładunek dostarczonych </w:t>
      </w:r>
      <w:r w:rsidR="009E11FF">
        <w:rPr>
          <w:rFonts w:ascii="Verdana" w:hAnsi="Verdana"/>
          <w:sz w:val="22"/>
          <w:szCs w:val="22"/>
        </w:rPr>
        <w:t>A</w:t>
      </w:r>
      <w:r w:rsidRPr="00201C51">
        <w:rPr>
          <w:rFonts w:ascii="Verdana" w:hAnsi="Verdana"/>
          <w:sz w:val="22"/>
          <w:szCs w:val="22"/>
        </w:rPr>
        <w:t xml:space="preserve">rtykułów </w:t>
      </w:r>
      <w:r w:rsidR="00DB0837">
        <w:rPr>
          <w:rFonts w:ascii="Verdana" w:hAnsi="Verdana"/>
          <w:sz w:val="22"/>
          <w:szCs w:val="22"/>
        </w:rPr>
        <w:t xml:space="preserve">oraz Przedmiotu używania </w:t>
      </w:r>
      <w:r w:rsidRPr="00201C51">
        <w:rPr>
          <w:rFonts w:ascii="Verdana" w:hAnsi="Verdana"/>
          <w:sz w:val="22"/>
          <w:szCs w:val="22"/>
        </w:rPr>
        <w:t>do miejsca wskazanego przez Zamawiającego, w tym w</w:t>
      </w:r>
      <w:r w:rsidR="00E01C33">
        <w:rPr>
          <w:rFonts w:ascii="Verdana" w:hAnsi="Verdana"/>
          <w:sz w:val="22"/>
          <w:szCs w:val="22"/>
        </w:rPr>
        <w:t> </w:t>
      </w:r>
      <w:r w:rsidRPr="00201C51">
        <w:rPr>
          <w:rFonts w:ascii="Verdana" w:hAnsi="Verdana"/>
          <w:sz w:val="22"/>
          <w:szCs w:val="22"/>
        </w:rPr>
        <w:t xml:space="preserve">szczególności zapewni wniesienie zakupionych </w:t>
      </w:r>
      <w:r w:rsidR="00E01C33">
        <w:rPr>
          <w:rFonts w:ascii="Verdana" w:hAnsi="Verdana"/>
          <w:sz w:val="22"/>
          <w:szCs w:val="22"/>
        </w:rPr>
        <w:t>A</w:t>
      </w:r>
      <w:r w:rsidRPr="00201C51">
        <w:rPr>
          <w:rFonts w:ascii="Verdana" w:hAnsi="Verdana"/>
          <w:sz w:val="22"/>
          <w:szCs w:val="22"/>
        </w:rPr>
        <w:t>rtykułów na docelowe miejsce/piętro w budynku</w:t>
      </w:r>
      <w:r>
        <w:rPr>
          <w:rFonts w:ascii="Verdana" w:hAnsi="Verdana"/>
          <w:sz w:val="22"/>
          <w:szCs w:val="22"/>
        </w:rPr>
        <w:t>, w dni robocze w godzinach 8:00 -14:00</w:t>
      </w:r>
      <w:r w:rsidR="00DB0837">
        <w:rPr>
          <w:rFonts w:ascii="Verdana" w:hAnsi="Verdana"/>
          <w:sz w:val="22"/>
          <w:szCs w:val="22"/>
        </w:rPr>
        <w:t xml:space="preserve"> oraz w przypadku konieczności, montaż</w:t>
      </w:r>
      <w:r w:rsidRPr="00201C51">
        <w:rPr>
          <w:rFonts w:ascii="Verdana" w:hAnsi="Verdana"/>
          <w:sz w:val="22"/>
          <w:szCs w:val="22"/>
        </w:rPr>
        <w:t>.</w:t>
      </w:r>
    </w:p>
    <w:p w14:paraId="2ED61B41" w14:textId="17735BF7" w:rsidR="00A05B35" w:rsidRPr="00201C51" w:rsidRDefault="00A05B35" w:rsidP="00201C51">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spacing w:val="-6"/>
          <w:sz w:val="22"/>
          <w:szCs w:val="22"/>
        </w:rPr>
      </w:pPr>
      <w:r w:rsidRPr="00201C51">
        <w:rPr>
          <w:rFonts w:ascii="Verdana" w:hAnsi="Verdana"/>
          <w:spacing w:val="-6"/>
          <w:sz w:val="22"/>
          <w:szCs w:val="22"/>
        </w:rPr>
        <w:t xml:space="preserve">Zamówienia będą </w:t>
      </w:r>
      <w:r w:rsidRPr="00606600">
        <w:rPr>
          <w:rFonts w:ascii="Verdana" w:hAnsi="Verdana"/>
          <w:spacing w:val="-6"/>
          <w:sz w:val="22"/>
          <w:szCs w:val="22"/>
        </w:rPr>
        <w:t xml:space="preserve">składane za pośrednictwem poczty elektronicznej na adres        e-mail Wykonawcy wskazany w § </w:t>
      </w:r>
      <w:r w:rsidR="00741385">
        <w:rPr>
          <w:rFonts w:ascii="Verdana" w:hAnsi="Verdana"/>
          <w:spacing w:val="-6"/>
          <w:sz w:val="22"/>
          <w:szCs w:val="22"/>
        </w:rPr>
        <w:t>1</w:t>
      </w:r>
      <w:r w:rsidR="00771BB5">
        <w:rPr>
          <w:rFonts w:ascii="Verdana" w:hAnsi="Verdana"/>
          <w:spacing w:val="-6"/>
          <w:sz w:val="22"/>
          <w:szCs w:val="22"/>
        </w:rPr>
        <w:t>3</w:t>
      </w:r>
      <w:r w:rsidRPr="00606600">
        <w:rPr>
          <w:rFonts w:ascii="Verdana" w:hAnsi="Verdana"/>
          <w:spacing w:val="-6"/>
          <w:sz w:val="22"/>
          <w:szCs w:val="22"/>
        </w:rPr>
        <w:t xml:space="preserve"> lit. b</w:t>
      </w:r>
      <w:r w:rsidR="00771BB5">
        <w:rPr>
          <w:rFonts w:ascii="Verdana" w:hAnsi="Verdana"/>
          <w:spacing w:val="-6"/>
          <w:sz w:val="22"/>
          <w:szCs w:val="22"/>
        </w:rPr>
        <w:t>)</w:t>
      </w:r>
      <w:r w:rsidRPr="00606600">
        <w:rPr>
          <w:rFonts w:ascii="Verdana" w:hAnsi="Verdana"/>
          <w:spacing w:val="-6"/>
          <w:sz w:val="22"/>
          <w:szCs w:val="22"/>
        </w:rPr>
        <w:t xml:space="preserve"> Umowy. </w:t>
      </w:r>
      <w:r w:rsidR="00B50439">
        <w:rPr>
          <w:rFonts w:ascii="Verdana" w:hAnsi="Verdana"/>
          <w:spacing w:val="-6"/>
          <w:sz w:val="22"/>
          <w:szCs w:val="22"/>
        </w:rPr>
        <w:t>Zamówienie złożone za pośrednictwem e-mail po godzinie 15:00 w dniu roboczym, jest traktowane w ramach niniejszej Umowy, jak Zamówienie złożone następnego dnia roboczego. Zamówienie złożone w sobotę oraz w dni wolne od pracy w rozumieniu ustawy z dnia 18 stycznia 1951 roku o dniach wolnych o pracy traktowane jest, w ramach niniejszej Umowy, jak zamówienie złożone w następnym dniu roboczym</w:t>
      </w:r>
      <w:r w:rsidRPr="00201C51">
        <w:rPr>
          <w:rFonts w:ascii="Verdana" w:hAnsi="Verdana"/>
          <w:spacing w:val="-6"/>
          <w:sz w:val="22"/>
          <w:szCs w:val="22"/>
        </w:rPr>
        <w:t>.</w:t>
      </w:r>
    </w:p>
    <w:p w14:paraId="66E06806" w14:textId="3679FDEA" w:rsidR="00A05B35" w:rsidRPr="00201C51" w:rsidRDefault="00A05B35" w:rsidP="00201C51">
      <w:pPr>
        <w:numPr>
          <w:ilvl w:val="0"/>
          <w:numId w:val="3"/>
        </w:numPr>
        <w:tabs>
          <w:tab w:val="clear" w:pos="720"/>
        </w:tabs>
        <w:spacing w:line="276" w:lineRule="auto"/>
        <w:ind w:left="284" w:hanging="284"/>
        <w:jc w:val="both"/>
        <w:rPr>
          <w:rFonts w:ascii="Verdana" w:hAnsi="Verdana"/>
          <w:spacing w:val="-6"/>
          <w:sz w:val="22"/>
          <w:szCs w:val="22"/>
        </w:rPr>
      </w:pPr>
      <w:r w:rsidRPr="00201C51">
        <w:rPr>
          <w:rFonts w:ascii="Verdana" w:hAnsi="Verdana"/>
          <w:spacing w:val="-6"/>
          <w:sz w:val="22"/>
          <w:szCs w:val="22"/>
        </w:rPr>
        <w:t>Wykonawca dostarczać będzie Zamawiającemu fabrycznie zamknięte</w:t>
      </w:r>
      <w:r w:rsidR="00DB0837">
        <w:rPr>
          <w:rFonts w:ascii="Verdana" w:hAnsi="Verdana"/>
          <w:spacing w:val="-6"/>
          <w:sz w:val="22"/>
          <w:szCs w:val="22"/>
        </w:rPr>
        <w:t xml:space="preserve"> </w:t>
      </w:r>
      <w:r w:rsidRPr="00201C51">
        <w:rPr>
          <w:rFonts w:ascii="Verdana" w:hAnsi="Verdana"/>
          <w:spacing w:val="-6"/>
          <w:sz w:val="22"/>
          <w:szCs w:val="22"/>
        </w:rPr>
        <w:t>Artykuły,</w:t>
      </w:r>
      <w:r w:rsidR="00F82A95">
        <w:rPr>
          <w:rFonts w:ascii="Verdana" w:hAnsi="Verdana"/>
          <w:spacing w:val="-6"/>
          <w:sz w:val="22"/>
          <w:szCs w:val="22"/>
        </w:rPr>
        <w:t xml:space="preserve"> z</w:t>
      </w:r>
      <w:r w:rsidR="00DB0837">
        <w:rPr>
          <w:rFonts w:ascii="Verdana" w:hAnsi="Verdana"/>
          <w:spacing w:val="-6"/>
          <w:sz w:val="22"/>
          <w:szCs w:val="22"/>
        </w:rPr>
        <w:t> </w:t>
      </w:r>
      <w:r w:rsidR="00F82A95">
        <w:rPr>
          <w:rFonts w:ascii="Verdana" w:hAnsi="Verdana"/>
          <w:spacing w:val="-6"/>
          <w:sz w:val="22"/>
          <w:szCs w:val="22"/>
        </w:rPr>
        <w:t>terminem ważności w momencie dostawy nie krótszym niż rok</w:t>
      </w:r>
      <w:r w:rsidR="00FC68BC">
        <w:rPr>
          <w:rFonts w:ascii="Verdana" w:hAnsi="Verdana"/>
          <w:spacing w:val="-6"/>
          <w:sz w:val="22"/>
          <w:szCs w:val="22"/>
        </w:rPr>
        <w:t xml:space="preserve"> (zgodnie </w:t>
      </w:r>
      <w:r w:rsidR="00FC68BC">
        <w:rPr>
          <w:rFonts w:ascii="Verdana" w:hAnsi="Verdana"/>
          <w:spacing w:val="-6"/>
          <w:sz w:val="22"/>
          <w:szCs w:val="22"/>
        </w:rPr>
        <w:lastRenderedPageBreak/>
        <w:t>z</w:t>
      </w:r>
      <w:r w:rsidR="00DB0837">
        <w:rPr>
          <w:rFonts w:ascii="Verdana" w:hAnsi="Verdana"/>
          <w:spacing w:val="-6"/>
          <w:sz w:val="22"/>
          <w:szCs w:val="22"/>
        </w:rPr>
        <w:t> </w:t>
      </w:r>
      <w:r w:rsidR="00FC68BC">
        <w:rPr>
          <w:rFonts w:ascii="Verdana" w:hAnsi="Verdana"/>
          <w:spacing w:val="-6"/>
          <w:sz w:val="22"/>
          <w:szCs w:val="22"/>
        </w:rPr>
        <w:t>informacją umieszczoną na opakowaniu)</w:t>
      </w:r>
      <w:r w:rsidR="00DB0837">
        <w:rPr>
          <w:rFonts w:ascii="Verdana" w:hAnsi="Verdana"/>
          <w:spacing w:val="-6"/>
          <w:sz w:val="22"/>
          <w:szCs w:val="22"/>
        </w:rPr>
        <w:t>, a dostarczony Przedmiot używania musi by nowy, nieużywany przed dniem dostawy do Zamawiającego</w:t>
      </w:r>
      <w:r w:rsidR="00F82A95">
        <w:rPr>
          <w:rFonts w:ascii="Verdana" w:hAnsi="Verdana"/>
          <w:spacing w:val="-6"/>
          <w:sz w:val="22"/>
          <w:szCs w:val="22"/>
        </w:rPr>
        <w:t xml:space="preserve">. </w:t>
      </w:r>
      <w:r w:rsidRPr="00201C51">
        <w:rPr>
          <w:rFonts w:ascii="Verdana" w:hAnsi="Verdana"/>
          <w:spacing w:val="-6"/>
          <w:sz w:val="22"/>
          <w:szCs w:val="22"/>
        </w:rPr>
        <w:t xml:space="preserve"> </w:t>
      </w:r>
    </w:p>
    <w:p w14:paraId="5D97A99E" w14:textId="744D9703" w:rsidR="002617E6" w:rsidRDefault="002617E6" w:rsidP="00201C51">
      <w:pPr>
        <w:numPr>
          <w:ilvl w:val="0"/>
          <w:numId w:val="3"/>
        </w:numPr>
        <w:tabs>
          <w:tab w:val="clear" w:pos="720"/>
        </w:tabs>
        <w:spacing w:line="276" w:lineRule="auto"/>
        <w:ind w:left="284" w:hanging="284"/>
        <w:jc w:val="both"/>
        <w:rPr>
          <w:rFonts w:ascii="Verdana" w:hAnsi="Verdana"/>
          <w:spacing w:val="-6"/>
          <w:sz w:val="22"/>
          <w:szCs w:val="22"/>
        </w:rPr>
      </w:pPr>
      <w:r>
        <w:rPr>
          <w:rFonts w:ascii="Verdana" w:hAnsi="Verdana"/>
          <w:spacing w:val="-6"/>
          <w:sz w:val="22"/>
          <w:szCs w:val="22"/>
        </w:rPr>
        <w:t>Zamawiający zastrzega sobie prawo do złożenia Zamówienia na poszczególne Artykuły według bieżących potrzeb i celowości ich zakupu.</w:t>
      </w:r>
    </w:p>
    <w:p w14:paraId="7B5D8FF5" w14:textId="08E7B043" w:rsidR="00853B1C" w:rsidRDefault="00853B1C" w:rsidP="00201C51">
      <w:pPr>
        <w:numPr>
          <w:ilvl w:val="0"/>
          <w:numId w:val="3"/>
        </w:numPr>
        <w:tabs>
          <w:tab w:val="clear" w:pos="720"/>
        </w:tabs>
        <w:spacing w:line="276" w:lineRule="auto"/>
        <w:ind w:left="284" w:hanging="284"/>
        <w:jc w:val="both"/>
        <w:rPr>
          <w:rFonts w:ascii="Verdana" w:hAnsi="Verdana"/>
          <w:spacing w:val="-6"/>
          <w:sz w:val="22"/>
          <w:szCs w:val="22"/>
        </w:rPr>
      </w:pPr>
      <w:r>
        <w:rPr>
          <w:rFonts w:ascii="Verdana" w:hAnsi="Verdana"/>
          <w:spacing w:val="-6"/>
          <w:sz w:val="22"/>
          <w:szCs w:val="22"/>
        </w:rPr>
        <w:t>Zamawiający gwarantuje wykonanie Umowy na poziomie minimum 50% wartości, o</w:t>
      </w:r>
      <w:r w:rsidR="003D53E4">
        <w:rPr>
          <w:rFonts w:ascii="Verdana" w:hAnsi="Verdana"/>
          <w:spacing w:val="-6"/>
          <w:sz w:val="22"/>
          <w:szCs w:val="22"/>
        </w:rPr>
        <w:t xml:space="preserve"> której mowa w § </w:t>
      </w:r>
      <w:r w:rsidR="00771BB5">
        <w:rPr>
          <w:rFonts w:ascii="Verdana" w:hAnsi="Verdana"/>
          <w:spacing w:val="-6"/>
          <w:sz w:val="22"/>
          <w:szCs w:val="22"/>
        </w:rPr>
        <w:t>5</w:t>
      </w:r>
      <w:r w:rsidR="003D53E4">
        <w:rPr>
          <w:rFonts w:ascii="Verdana" w:hAnsi="Verdana"/>
          <w:spacing w:val="-6"/>
          <w:sz w:val="22"/>
          <w:szCs w:val="22"/>
        </w:rPr>
        <w:t xml:space="preserve"> ust. 1</w:t>
      </w:r>
      <w:r w:rsidR="00025A30">
        <w:rPr>
          <w:rFonts w:ascii="Verdana" w:hAnsi="Verdana"/>
          <w:spacing w:val="-6"/>
          <w:sz w:val="22"/>
          <w:szCs w:val="22"/>
        </w:rPr>
        <w:t xml:space="preserve"> Umowy</w:t>
      </w:r>
      <w:r w:rsidR="00BC0A6A">
        <w:rPr>
          <w:rFonts w:ascii="Verdana" w:hAnsi="Verdana"/>
          <w:spacing w:val="-6"/>
          <w:sz w:val="22"/>
          <w:szCs w:val="22"/>
        </w:rPr>
        <w:t>.</w:t>
      </w:r>
    </w:p>
    <w:p w14:paraId="4A039F19" w14:textId="2B8A114B" w:rsidR="00A05B35" w:rsidRPr="00201C51" w:rsidRDefault="00A05B35" w:rsidP="00201C51">
      <w:pPr>
        <w:numPr>
          <w:ilvl w:val="0"/>
          <w:numId w:val="3"/>
        </w:numPr>
        <w:tabs>
          <w:tab w:val="clear" w:pos="720"/>
        </w:tabs>
        <w:spacing w:line="276" w:lineRule="auto"/>
        <w:ind w:left="284" w:hanging="284"/>
        <w:jc w:val="both"/>
        <w:rPr>
          <w:rFonts w:ascii="Verdana" w:hAnsi="Verdana"/>
          <w:spacing w:val="-6"/>
          <w:sz w:val="22"/>
          <w:szCs w:val="22"/>
        </w:rPr>
      </w:pPr>
      <w:r w:rsidRPr="00201C51">
        <w:rPr>
          <w:rFonts w:ascii="Verdana" w:hAnsi="Verdana"/>
          <w:spacing w:val="-6"/>
          <w:sz w:val="22"/>
          <w:szCs w:val="22"/>
        </w:rPr>
        <w:t xml:space="preserve">Zamawiający zastrzega, że ostateczna liczba zamówionych Artykułów może być różna od liczby wskazanych w </w:t>
      </w:r>
      <w:bookmarkStart w:id="1" w:name="_Hlk129172477"/>
      <w:r w:rsidRPr="00201C51">
        <w:rPr>
          <w:rFonts w:ascii="Verdana" w:hAnsi="Verdana"/>
          <w:spacing w:val="-6"/>
          <w:sz w:val="22"/>
          <w:szCs w:val="22"/>
        </w:rPr>
        <w:t>Formularzu cenowym</w:t>
      </w:r>
      <w:r w:rsidR="0071080C">
        <w:rPr>
          <w:rFonts w:ascii="Verdana" w:hAnsi="Verdana"/>
          <w:spacing w:val="-6"/>
          <w:sz w:val="22"/>
          <w:szCs w:val="22"/>
        </w:rPr>
        <w:t xml:space="preserve"> (</w:t>
      </w:r>
      <w:r w:rsidR="008665F0">
        <w:rPr>
          <w:rFonts w:ascii="Verdana" w:hAnsi="Verdana"/>
          <w:spacing w:val="-6"/>
          <w:sz w:val="22"/>
          <w:szCs w:val="22"/>
        </w:rPr>
        <w:t>z</w:t>
      </w:r>
      <w:r w:rsidR="00740354">
        <w:rPr>
          <w:rFonts w:ascii="Verdana" w:hAnsi="Verdana"/>
          <w:spacing w:val="-6"/>
          <w:sz w:val="22"/>
          <w:szCs w:val="22"/>
        </w:rPr>
        <w:t>ałącznik nr 1</w:t>
      </w:r>
      <w:r w:rsidR="00BC0A6A">
        <w:rPr>
          <w:rFonts w:ascii="Verdana" w:hAnsi="Verdana"/>
          <w:spacing w:val="-6"/>
          <w:sz w:val="22"/>
          <w:szCs w:val="22"/>
        </w:rPr>
        <w:t xml:space="preserve"> do Umowy</w:t>
      </w:r>
      <w:r w:rsidR="0071080C">
        <w:rPr>
          <w:rFonts w:ascii="Verdana" w:hAnsi="Verdana"/>
          <w:spacing w:val="-6"/>
          <w:sz w:val="22"/>
          <w:szCs w:val="22"/>
        </w:rPr>
        <w:t>)</w:t>
      </w:r>
      <w:r w:rsidRPr="00201C51">
        <w:rPr>
          <w:rFonts w:ascii="Verdana" w:hAnsi="Verdana"/>
          <w:spacing w:val="-6"/>
          <w:sz w:val="22"/>
          <w:szCs w:val="22"/>
        </w:rPr>
        <w:t>.</w:t>
      </w:r>
      <w:bookmarkEnd w:id="1"/>
      <w:r w:rsidR="007907BA">
        <w:rPr>
          <w:rFonts w:ascii="Verdana" w:hAnsi="Verdana"/>
          <w:sz w:val="22"/>
          <w:szCs w:val="22"/>
          <w:vertAlign w:val="superscript"/>
        </w:rPr>
        <w:t xml:space="preserve"> </w:t>
      </w:r>
      <w:r w:rsidR="00563ACE">
        <w:rPr>
          <w:rFonts w:ascii="Verdana" w:hAnsi="Verdana"/>
          <w:sz w:val="22"/>
          <w:szCs w:val="22"/>
        </w:rPr>
        <w:t>Zamawiający przewiduje możliwość zmiany liczby zamawianych poszczególnych Artykułów w</w:t>
      </w:r>
      <w:r w:rsidR="00BC0A6A">
        <w:rPr>
          <w:rFonts w:ascii="Verdana" w:hAnsi="Verdana"/>
          <w:sz w:val="22"/>
          <w:szCs w:val="22"/>
        </w:rPr>
        <w:t> </w:t>
      </w:r>
      <w:r w:rsidR="00563ACE">
        <w:rPr>
          <w:rFonts w:ascii="Verdana" w:hAnsi="Verdana"/>
          <w:sz w:val="22"/>
          <w:szCs w:val="22"/>
        </w:rPr>
        <w:t>stosunku do liczby wskazanych w </w:t>
      </w:r>
      <w:r w:rsidR="00563ACE" w:rsidRPr="00563ACE">
        <w:rPr>
          <w:rFonts w:ascii="Verdana" w:hAnsi="Verdana"/>
          <w:sz w:val="22"/>
          <w:szCs w:val="22"/>
        </w:rPr>
        <w:t>Formularzu cenowym (</w:t>
      </w:r>
      <w:r w:rsidR="008665F0">
        <w:rPr>
          <w:rFonts w:ascii="Verdana" w:hAnsi="Verdana"/>
          <w:sz w:val="22"/>
          <w:szCs w:val="22"/>
        </w:rPr>
        <w:t>z</w:t>
      </w:r>
      <w:r w:rsidR="00740354">
        <w:rPr>
          <w:rFonts w:ascii="Verdana" w:hAnsi="Verdana"/>
          <w:sz w:val="22"/>
          <w:szCs w:val="22"/>
        </w:rPr>
        <w:t>ałącznik nr 1</w:t>
      </w:r>
      <w:r w:rsidR="00BC0A6A">
        <w:rPr>
          <w:rFonts w:ascii="Verdana" w:hAnsi="Verdana"/>
          <w:sz w:val="22"/>
          <w:szCs w:val="22"/>
        </w:rPr>
        <w:t xml:space="preserve"> </w:t>
      </w:r>
      <w:r w:rsidR="00563ACE" w:rsidRPr="00563ACE">
        <w:rPr>
          <w:rFonts w:ascii="Verdana" w:hAnsi="Verdana"/>
          <w:sz w:val="22"/>
          <w:szCs w:val="22"/>
        </w:rPr>
        <w:t>do Umowy)</w:t>
      </w:r>
      <w:r w:rsidR="00563ACE">
        <w:rPr>
          <w:rFonts w:ascii="Verdana" w:hAnsi="Verdana"/>
          <w:sz w:val="22"/>
          <w:szCs w:val="22"/>
        </w:rPr>
        <w:t>, z</w:t>
      </w:r>
      <w:r w:rsidR="007907BA">
        <w:rPr>
          <w:rFonts w:ascii="Verdana" w:hAnsi="Verdana"/>
          <w:sz w:val="22"/>
          <w:szCs w:val="22"/>
        </w:rPr>
        <w:t> </w:t>
      </w:r>
      <w:r w:rsidR="00563ACE">
        <w:rPr>
          <w:rFonts w:ascii="Verdana" w:hAnsi="Verdana"/>
          <w:sz w:val="22"/>
          <w:szCs w:val="22"/>
        </w:rPr>
        <w:t xml:space="preserve">zastrzeżeniem, że łączna wartość zamówień nie przekroczy wynagrodzenia określonego </w:t>
      </w:r>
      <w:bookmarkStart w:id="2" w:name="_Hlk129174870"/>
      <w:r w:rsidR="002E311B" w:rsidRPr="002E311B">
        <w:rPr>
          <w:rFonts w:ascii="Verdana" w:hAnsi="Verdana"/>
          <w:spacing w:val="-6"/>
          <w:sz w:val="22"/>
          <w:szCs w:val="22"/>
        </w:rPr>
        <w:t xml:space="preserve">§ </w:t>
      </w:r>
      <w:r w:rsidR="00771BB5">
        <w:rPr>
          <w:rFonts w:ascii="Verdana" w:hAnsi="Verdana"/>
          <w:spacing w:val="-6"/>
          <w:sz w:val="22"/>
          <w:szCs w:val="22"/>
        </w:rPr>
        <w:t>5</w:t>
      </w:r>
      <w:r w:rsidR="002E311B" w:rsidRPr="002E311B">
        <w:rPr>
          <w:rFonts w:ascii="Verdana" w:hAnsi="Verdana"/>
          <w:spacing w:val="-6"/>
          <w:sz w:val="22"/>
          <w:szCs w:val="22"/>
        </w:rPr>
        <w:t xml:space="preserve"> ust. 1</w:t>
      </w:r>
      <w:r w:rsidR="002E311B">
        <w:rPr>
          <w:rFonts w:ascii="Verdana" w:hAnsi="Verdana"/>
          <w:spacing w:val="-6"/>
          <w:sz w:val="22"/>
          <w:szCs w:val="22"/>
        </w:rPr>
        <w:t xml:space="preserve"> </w:t>
      </w:r>
      <w:bookmarkStart w:id="3" w:name="_Hlk129239827"/>
      <w:r w:rsidR="001B4379">
        <w:rPr>
          <w:rFonts w:ascii="Verdana" w:hAnsi="Verdana"/>
          <w:spacing w:val="-6"/>
          <w:sz w:val="22"/>
          <w:szCs w:val="22"/>
        </w:rPr>
        <w:t>Umowy</w:t>
      </w:r>
      <w:r w:rsidR="002E311B">
        <w:rPr>
          <w:rFonts w:ascii="Verdana" w:hAnsi="Verdana"/>
          <w:spacing w:val="-6"/>
          <w:sz w:val="22"/>
          <w:szCs w:val="22"/>
        </w:rPr>
        <w:t>.</w:t>
      </w:r>
      <w:bookmarkStart w:id="4" w:name="_Hlk129173284"/>
      <w:r w:rsidR="002E311B">
        <w:rPr>
          <w:rFonts w:ascii="Verdana" w:hAnsi="Verdana"/>
          <w:spacing w:val="-6"/>
          <w:sz w:val="22"/>
          <w:szCs w:val="22"/>
        </w:rPr>
        <w:t xml:space="preserve"> </w:t>
      </w:r>
      <w:bookmarkEnd w:id="2"/>
      <w:bookmarkEnd w:id="3"/>
      <w:bookmarkEnd w:id="4"/>
    </w:p>
    <w:p w14:paraId="236E3566" w14:textId="679171A5" w:rsidR="00E21C7F" w:rsidRDefault="00A05B35" w:rsidP="00E21C7F">
      <w:pPr>
        <w:numPr>
          <w:ilvl w:val="0"/>
          <w:numId w:val="3"/>
        </w:numPr>
        <w:tabs>
          <w:tab w:val="clear" w:pos="720"/>
        </w:tabs>
        <w:spacing w:line="276" w:lineRule="auto"/>
        <w:ind w:left="284" w:hanging="284"/>
        <w:jc w:val="both"/>
        <w:rPr>
          <w:rFonts w:ascii="Verdana" w:hAnsi="Verdana"/>
          <w:sz w:val="22"/>
          <w:szCs w:val="22"/>
        </w:rPr>
      </w:pPr>
      <w:r w:rsidRPr="00201C51">
        <w:rPr>
          <w:rFonts w:ascii="Verdana" w:hAnsi="Verdana"/>
          <w:sz w:val="22"/>
          <w:szCs w:val="22"/>
        </w:rPr>
        <w:t xml:space="preserve">Jeżeli ostateczna liczba Artykułów zamówionych u Wykonawcy będzie niższa </w:t>
      </w:r>
      <w:r w:rsidRPr="00201C51">
        <w:rPr>
          <w:rFonts w:ascii="Verdana" w:hAnsi="Verdana"/>
          <w:sz w:val="22"/>
          <w:szCs w:val="22"/>
        </w:rPr>
        <w:br/>
        <w:t>od liczby wskazanych w Formularzu cenowym</w:t>
      </w:r>
      <w:r w:rsidR="00843702">
        <w:rPr>
          <w:rFonts w:ascii="Verdana" w:hAnsi="Verdana"/>
          <w:sz w:val="22"/>
          <w:szCs w:val="22"/>
        </w:rPr>
        <w:t xml:space="preserve"> (</w:t>
      </w:r>
      <w:r w:rsidR="008665F0">
        <w:rPr>
          <w:rFonts w:ascii="Verdana" w:hAnsi="Verdana"/>
          <w:sz w:val="22"/>
          <w:szCs w:val="22"/>
        </w:rPr>
        <w:t>z</w:t>
      </w:r>
      <w:r w:rsidR="00740354">
        <w:rPr>
          <w:rFonts w:ascii="Verdana" w:hAnsi="Verdana"/>
          <w:sz w:val="22"/>
          <w:szCs w:val="22"/>
        </w:rPr>
        <w:t>ałącznik nr 1</w:t>
      </w:r>
      <w:r w:rsidR="007D32E0">
        <w:rPr>
          <w:rFonts w:ascii="Verdana" w:hAnsi="Verdana"/>
          <w:sz w:val="22"/>
          <w:szCs w:val="22"/>
        </w:rPr>
        <w:t xml:space="preserve"> </w:t>
      </w:r>
      <w:r w:rsidR="00843702">
        <w:rPr>
          <w:rFonts w:ascii="Verdana" w:hAnsi="Verdana"/>
          <w:sz w:val="22"/>
          <w:szCs w:val="22"/>
        </w:rPr>
        <w:t>do Umowy)</w:t>
      </w:r>
      <w:r w:rsidRPr="00201C51">
        <w:rPr>
          <w:rFonts w:ascii="Verdana" w:hAnsi="Verdana"/>
          <w:sz w:val="22"/>
          <w:szCs w:val="22"/>
        </w:rPr>
        <w:t xml:space="preserve">, </w:t>
      </w:r>
      <w:r w:rsidR="00690874">
        <w:rPr>
          <w:rFonts w:ascii="Verdana" w:hAnsi="Verdana"/>
          <w:sz w:val="22"/>
          <w:szCs w:val="22"/>
        </w:rPr>
        <w:t>Wykonawcy nie będzie przysługiwało z tego tytułu ani teraz, ani w przyszłości, jakiekolwiek roszczenie wobec Zamawiającego, w tym o roszczenie odszkodowawcze</w:t>
      </w:r>
      <w:r w:rsidR="00DB0837">
        <w:rPr>
          <w:rFonts w:ascii="Verdana" w:hAnsi="Verdana"/>
          <w:sz w:val="22"/>
          <w:szCs w:val="22"/>
        </w:rPr>
        <w:t>, z zastrzeżeniem postanowienia określonego w ust. 7</w:t>
      </w:r>
      <w:r w:rsidRPr="00A12B17">
        <w:rPr>
          <w:rFonts w:ascii="Verdana" w:hAnsi="Verdana"/>
          <w:spacing w:val="-8"/>
          <w:sz w:val="22"/>
          <w:szCs w:val="22"/>
        </w:rPr>
        <w:t>.</w:t>
      </w:r>
      <w:r w:rsidRPr="00A12B17">
        <w:rPr>
          <w:rFonts w:ascii="Verdana" w:hAnsi="Verdana"/>
          <w:sz w:val="22"/>
          <w:szCs w:val="22"/>
        </w:rPr>
        <w:t xml:space="preserve"> </w:t>
      </w:r>
    </w:p>
    <w:p w14:paraId="72688937" w14:textId="63F5D687" w:rsidR="00E21C7F" w:rsidRPr="005D665B" w:rsidRDefault="00A05B35" w:rsidP="00E21C7F">
      <w:pPr>
        <w:numPr>
          <w:ilvl w:val="0"/>
          <w:numId w:val="3"/>
        </w:numPr>
        <w:tabs>
          <w:tab w:val="clear" w:pos="720"/>
        </w:tabs>
        <w:spacing w:line="276" w:lineRule="auto"/>
        <w:ind w:left="284" w:hanging="426"/>
        <w:jc w:val="both"/>
        <w:rPr>
          <w:rFonts w:ascii="Verdana" w:hAnsi="Verdana"/>
          <w:sz w:val="22"/>
          <w:szCs w:val="22"/>
        </w:rPr>
      </w:pPr>
      <w:r w:rsidRPr="005D665B">
        <w:rPr>
          <w:rFonts w:ascii="Verdana" w:hAnsi="Verdana"/>
          <w:sz w:val="22"/>
          <w:szCs w:val="22"/>
        </w:rPr>
        <w:t xml:space="preserve">Na zamawiane Artykuły będą obowiązywać stałe ceny jednostkowe </w:t>
      </w:r>
      <w:r w:rsidRPr="005D665B">
        <w:rPr>
          <w:rFonts w:ascii="Verdana" w:hAnsi="Verdana"/>
          <w:spacing w:val="-6"/>
          <w:sz w:val="22"/>
          <w:szCs w:val="22"/>
        </w:rPr>
        <w:t>określone w</w:t>
      </w:r>
      <w:r w:rsidR="000932C3" w:rsidRPr="005D665B">
        <w:rPr>
          <w:rFonts w:ascii="Verdana" w:hAnsi="Verdana"/>
          <w:spacing w:val="-6"/>
          <w:sz w:val="22"/>
          <w:szCs w:val="22"/>
        </w:rPr>
        <w:t> </w:t>
      </w:r>
      <w:r w:rsidRPr="005D665B">
        <w:rPr>
          <w:rFonts w:ascii="Verdana" w:hAnsi="Verdana"/>
          <w:spacing w:val="-6"/>
          <w:sz w:val="22"/>
          <w:szCs w:val="22"/>
        </w:rPr>
        <w:t xml:space="preserve">Formularzu cenowym </w:t>
      </w:r>
      <w:bookmarkStart w:id="5" w:name="_Hlk127443938"/>
      <w:r w:rsidRPr="005D665B">
        <w:rPr>
          <w:rFonts w:ascii="Verdana" w:hAnsi="Verdana"/>
          <w:spacing w:val="-6"/>
          <w:sz w:val="22"/>
          <w:szCs w:val="22"/>
        </w:rPr>
        <w:t xml:space="preserve">(stanowiącym </w:t>
      </w:r>
      <w:r w:rsidR="008665F0" w:rsidRPr="005D665B">
        <w:rPr>
          <w:rFonts w:ascii="Verdana" w:hAnsi="Verdana"/>
          <w:spacing w:val="-6"/>
          <w:sz w:val="22"/>
          <w:szCs w:val="22"/>
        </w:rPr>
        <w:t>z</w:t>
      </w:r>
      <w:r w:rsidR="00740354" w:rsidRPr="005D665B">
        <w:rPr>
          <w:rFonts w:ascii="Verdana" w:hAnsi="Verdana"/>
          <w:spacing w:val="-6"/>
          <w:sz w:val="22"/>
          <w:szCs w:val="22"/>
        </w:rPr>
        <w:t>ałącznik nr 1</w:t>
      </w:r>
      <w:r w:rsidR="00344174" w:rsidRPr="005D665B">
        <w:rPr>
          <w:rFonts w:ascii="Verdana" w:hAnsi="Verdana"/>
          <w:spacing w:val="-6"/>
          <w:sz w:val="22"/>
          <w:szCs w:val="22"/>
        </w:rPr>
        <w:t xml:space="preserve"> </w:t>
      </w:r>
      <w:r w:rsidRPr="005D665B">
        <w:rPr>
          <w:rFonts w:ascii="Verdana" w:hAnsi="Verdana"/>
          <w:spacing w:val="-6"/>
          <w:sz w:val="22"/>
          <w:szCs w:val="22"/>
        </w:rPr>
        <w:t>do Umowy</w:t>
      </w:r>
      <w:bookmarkEnd w:id="5"/>
      <w:r w:rsidRPr="005D665B">
        <w:rPr>
          <w:rFonts w:ascii="Verdana" w:hAnsi="Verdana"/>
          <w:spacing w:val="-6"/>
          <w:sz w:val="22"/>
          <w:szCs w:val="22"/>
        </w:rPr>
        <w:t>)</w:t>
      </w:r>
      <w:r w:rsidR="00E24A1A" w:rsidRPr="005D665B">
        <w:rPr>
          <w:rFonts w:ascii="Verdana" w:hAnsi="Verdana"/>
          <w:spacing w:val="-6"/>
          <w:sz w:val="22"/>
          <w:szCs w:val="22"/>
          <w:vertAlign w:val="superscript"/>
        </w:rPr>
        <w:footnoteReference w:id="2"/>
      </w:r>
      <w:r w:rsidR="00F75B19" w:rsidRPr="005D665B">
        <w:rPr>
          <w:rFonts w:ascii="Verdana" w:hAnsi="Verdana"/>
          <w:spacing w:val="-6"/>
          <w:sz w:val="22"/>
          <w:szCs w:val="22"/>
        </w:rPr>
        <w:t xml:space="preserve">, </w:t>
      </w:r>
      <w:bookmarkStart w:id="6" w:name="_Hlk129329637"/>
      <w:r w:rsidR="00F75B19" w:rsidRPr="005D665B">
        <w:rPr>
          <w:rFonts w:ascii="Verdana" w:hAnsi="Verdana"/>
          <w:spacing w:val="-6"/>
          <w:sz w:val="22"/>
          <w:szCs w:val="22"/>
        </w:rPr>
        <w:t xml:space="preserve">z zastrzeżeniem </w:t>
      </w:r>
      <w:r w:rsidR="00AA5630" w:rsidRPr="005D665B">
        <w:rPr>
          <w:rFonts w:ascii="Verdana" w:hAnsi="Verdana"/>
          <w:bCs/>
          <w:spacing w:val="-6"/>
          <w:sz w:val="22"/>
          <w:szCs w:val="22"/>
        </w:rPr>
        <w:t xml:space="preserve">§ </w:t>
      </w:r>
      <w:r w:rsidR="00771BB5">
        <w:rPr>
          <w:rFonts w:ascii="Verdana" w:hAnsi="Verdana"/>
          <w:bCs/>
          <w:spacing w:val="-6"/>
          <w:sz w:val="22"/>
          <w:szCs w:val="22"/>
        </w:rPr>
        <w:t xml:space="preserve">9 </w:t>
      </w:r>
      <w:r w:rsidR="00A12B17" w:rsidRPr="005D665B">
        <w:rPr>
          <w:rFonts w:ascii="Verdana" w:hAnsi="Verdana"/>
          <w:bCs/>
          <w:spacing w:val="-6"/>
          <w:sz w:val="22"/>
          <w:szCs w:val="22"/>
        </w:rPr>
        <w:t>Umowy</w:t>
      </w:r>
      <w:bookmarkEnd w:id="6"/>
      <w:r w:rsidRPr="005D665B">
        <w:rPr>
          <w:rFonts w:ascii="Verdana" w:hAnsi="Verdana"/>
          <w:bCs/>
          <w:spacing w:val="-6"/>
          <w:sz w:val="22"/>
          <w:szCs w:val="22"/>
        </w:rPr>
        <w:t>.</w:t>
      </w:r>
    </w:p>
    <w:p w14:paraId="0919DF86" w14:textId="40A0D0C6" w:rsidR="007D32E0" w:rsidRDefault="007D32E0" w:rsidP="007D32E0">
      <w:pPr>
        <w:tabs>
          <w:tab w:val="left" w:pos="284"/>
        </w:tabs>
        <w:spacing w:line="276" w:lineRule="auto"/>
        <w:ind w:left="142"/>
        <w:jc w:val="both"/>
        <w:rPr>
          <w:rFonts w:ascii="Verdana" w:hAnsi="Verdana"/>
          <w:sz w:val="22"/>
          <w:szCs w:val="22"/>
        </w:rPr>
      </w:pPr>
    </w:p>
    <w:p w14:paraId="1E7D7777" w14:textId="4121327E" w:rsidR="00A12B17" w:rsidRPr="00AA5630" w:rsidRDefault="00A05B35" w:rsidP="005C6F11">
      <w:pPr>
        <w:spacing w:line="276" w:lineRule="auto"/>
        <w:jc w:val="center"/>
        <w:rPr>
          <w:rFonts w:ascii="Verdana" w:hAnsi="Verdana"/>
          <w:b/>
          <w:sz w:val="22"/>
          <w:szCs w:val="22"/>
        </w:rPr>
      </w:pPr>
      <w:r w:rsidRPr="00AA5630">
        <w:rPr>
          <w:rFonts w:ascii="Verdana" w:hAnsi="Verdana"/>
          <w:b/>
          <w:sz w:val="22"/>
          <w:szCs w:val="22"/>
        </w:rPr>
        <w:t xml:space="preserve">§ </w:t>
      </w:r>
      <w:r w:rsidR="00E33B13" w:rsidRPr="00AA5630">
        <w:rPr>
          <w:rFonts w:ascii="Verdana" w:hAnsi="Verdana"/>
          <w:b/>
          <w:sz w:val="22"/>
          <w:szCs w:val="22"/>
        </w:rPr>
        <w:t>2</w:t>
      </w:r>
      <w:r w:rsidR="005C6F11" w:rsidRPr="00AA5630">
        <w:rPr>
          <w:rFonts w:ascii="Verdana" w:hAnsi="Verdana"/>
          <w:b/>
          <w:sz w:val="22"/>
          <w:szCs w:val="22"/>
        </w:rPr>
        <w:t xml:space="preserve"> </w:t>
      </w:r>
    </w:p>
    <w:p w14:paraId="4DF30CD1" w14:textId="1F190910" w:rsidR="00A05B35" w:rsidRPr="00201C51" w:rsidRDefault="00A05B35" w:rsidP="005C6F11">
      <w:pPr>
        <w:spacing w:line="276" w:lineRule="auto"/>
        <w:jc w:val="center"/>
        <w:rPr>
          <w:rFonts w:ascii="Verdana" w:hAnsi="Verdana"/>
          <w:b/>
          <w:sz w:val="22"/>
          <w:szCs w:val="22"/>
        </w:rPr>
      </w:pPr>
      <w:r w:rsidRPr="00AA5630">
        <w:rPr>
          <w:rFonts w:ascii="Verdana" w:hAnsi="Verdana"/>
          <w:b/>
          <w:sz w:val="22"/>
          <w:szCs w:val="22"/>
        </w:rPr>
        <w:t>Prawo opcji</w:t>
      </w:r>
    </w:p>
    <w:p w14:paraId="2F768FF5" w14:textId="54A57409" w:rsidR="00AA5630" w:rsidRDefault="00AA5630"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 xml:space="preserve">Zamawiający przewiduje skorzystanie z prawa opcji do </w:t>
      </w:r>
      <w:r w:rsidR="00514F54">
        <w:rPr>
          <w:rFonts w:ascii="Verdana" w:hAnsi="Verdana"/>
          <w:sz w:val="22"/>
          <w:szCs w:val="22"/>
        </w:rPr>
        <w:t>2</w:t>
      </w:r>
      <w:r>
        <w:rPr>
          <w:rFonts w:ascii="Verdana" w:hAnsi="Verdana"/>
          <w:sz w:val="22"/>
          <w:szCs w:val="22"/>
        </w:rPr>
        <w:t>0% wartości zamówienia podstawowego, polegającego na zwiększeniu liczby zamawianych Artykułów.</w:t>
      </w:r>
    </w:p>
    <w:p w14:paraId="24242A0A" w14:textId="25FA9980" w:rsidR="00684DB1" w:rsidRPr="00F82A95" w:rsidRDefault="00DB0837"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 xml:space="preserve">O zamiarze skorzystania z prawa opcji </w:t>
      </w:r>
      <w:r w:rsidR="00A05B35" w:rsidRPr="00201C51">
        <w:rPr>
          <w:rFonts w:ascii="Verdana" w:hAnsi="Verdana"/>
          <w:sz w:val="22"/>
          <w:szCs w:val="22"/>
        </w:rPr>
        <w:t xml:space="preserve">Zamawiający poinformuje Wykonawcę mailowo </w:t>
      </w:r>
      <w:r w:rsidR="000745B9">
        <w:rPr>
          <w:rFonts w:ascii="Verdana" w:hAnsi="Verdana"/>
          <w:sz w:val="22"/>
          <w:szCs w:val="22"/>
        </w:rPr>
        <w:t xml:space="preserve">najpóźniej na 14 dni kalendarzowych przed końcem obowiązywania </w:t>
      </w:r>
      <w:r w:rsidR="007907BA">
        <w:rPr>
          <w:rFonts w:ascii="Verdana" w:hAnsi="Verdana"/>
          <w:sz w:val="22"/>
          <w:szCs w:val="22"/>
        </w:rPr>
        <w:t>U</w:t>
      </w:r>
      <w:r w:rsidR="000745B9">
        <w:rPr>
          <w:rFonts w:ascii="Verdana" w:hAnsi="Verdana"/>
          <w:sz w:val="22"/>
          <w:szCs w:val="22"/>
        </w:rPr>
        <w:t>mowy</w:t>
      </w:r>
      <w:r w:rsidR="00A05B35" w:rsidRPr="00201C51">
        <w:rPr>
          <w:rFonts w:ascii="Verdana" w:hAnsi="Verdana"/>
          <w:sz w:val="22"/>
          <w:szCs w:val="22"/>
        </w:rPr>
        <w:t>.</w:t>
      </w:r>
    </w:p>
    <w:p w14:paraId="619DEAC9" w14:textId="11754F6D" w:rsidR="000745B9" w:rsidRPr="000745B9" w:rsidRDefault="00DB0837" w:rsidP="00CA68F5">
      <w:pPr>
        <w:numPr>
          <w:ilvl w:val="0"/>
          <w:numId w:val="9"/>
        </w:numPr>
        <w:spacing w:line="276" w:lineRule="auto"/>
        <w:ind w:left="284" w:hanging="284"/>
        <w:contextualSpacing/>
        <w:jc w:val="both"/>
        <w:rPr>
          <w:rFonts w:ascii="Verdana" w:hAnsi="Verdana" w:cstheme="minorHAnsi"/>
          <w:sz w:val="22"/>
          <w:szCs w:val="22"/>
        </w:rPr>
      </w:pPr>
      <w:r>
        <w:rPr>
          <w:rFonts w:ascii="Verdana" w:hAnsi="Verdana" w:cstheme="minorHAnsi"/>
          <w:kern w:val="2"/>
          <w:sz w:val="22"/>
          <w:szCs w:val="22"/>
          <w:lang w:eastAsia="zh-CN"/>
        </w:rPr>
        <w:t xml:space="preserve">Skorzystanie z </w:t>
      </w:r>
      <w:r w:rsidR="000745B9" w:rsidRPr="000745B9">
        <w:rPr>
          <w:rFonts w:ascii="Verdana" w:hAnsi="Verdana" w:cstheme="minorHAnsi"/>
          <w:kern w:val="2"/>
          <w:sz w:val="22"/>
          <w:szCs w:val="22"/>
          <w:lang w:eastAsia="zh-CN"/>
        </w:rPr>
        <w:t xml:space="preserve">prawa </w:t>
      </w:r>
      <w:r w:rsidR="007907BA">
        <w:rPr>
          <w:rFonts w:ascii="Verdana" w:hAnsi="Verdana" w:cstheme="minorHAnsi"/>
          <w:kern w:val="2"/>
          <w:sz w:val="22"/>
          <w:szCs w:val="22"/>
          <w:lang w:eastAsia="zh-CN"/>
        </w:rPr>
        <w:t>o</w:t>
      </w:r>
      <w:r w:rsidR="000745B9" w:rsidRPr="000745B9">
        <w:rPr>
          <w:rFonts w:ascii="Verdana" w:hAnsi="Verdana" w:cstheme="minorHAnsi"/>
          <w:kern w:val="2"/>
          <w:sz w:val="22"/>
          <w:szCs w:val="22"/>
          <w:lang w:eastAsia="zh-CN"/>
        </w:rPr>
        <w:t>pcji uzależnione jest od rzeczywistych potrzeb Zamawiającego. Realizowanie opcjonalnego zakresu zamówienia będzie wykonywane na podstawie oświadczenia woli Zamawiającego, a Wykonawca będzie zobligowany podjąć się jej realizacji w ramach Umowy.</w:t>
      </w:r>
    </w:p>
    <w:p w14:paraId="0615D516" w14:textId="1B458323" w:rsidR="00A05B35" w:rsidRPr="00201C51" w:rsidRDefault="00A05B35" w:rsidP="00CA68F5">
      <w:pPr>
        <w:numPr>
          <w:ilvl w:val="0"/>
          <w:numId w:val="9"/>
        </w:numPr>
        <w:spacing w:line="276" w:lineRule="auto"/>
        <w:ind w:left="284" w:hanging="284"/>
        <w:contextualSpacing/>
        <w:jc w:val="both"/>
        <w:rPr>
          <w:rFonts w:ascii="Verdana" w:hAnsi="Verdana"/>
          <w:sz w:val="22"/>
          <w:szCs w:val="22"/>
        </w:rPr>
      </w:pPr>
      <w:r w:rsidRPr="00201C51">
        <w:rPr>
          <w:rFonts w:ascii="Verdana" w:hAnsi="Verdana"/>
          <w:sz w:val="22"/>
          <w:szCs w:val="22"/>
        </w:rPr>
        <w:t xml:space="preserve">Dostawa Artykułów w ramach opcji realizowana będzie na takich samych zasadach, jak dostawy </w:t>
      </w:r>
      <w:r w:rsidR="00DB0837">
        <w:rPr>
          <w:rFonts w:ascii="Verdana" w:hAnsi="Verdana"/>
          <w:sz w:val="22"/>
          <w:szCs w:val="22"/>
        </w:rPr>
        <w:t xml:space="preserve">objęte zamówieniem </w:t>
      </w:r>
      <w:r w:rsidRPr="00201C51">
        <w:rPr>
          <w:rFonts w:ascii="Verdana" w:hAnsi="Verdana"/>
          <w:sz w:val="22"/>
          <w:szCs w:val="22"/>
        </w:rPr>
        <w:t>podstawow</w:t>
      </w:r>
      <w:r w:rsidR="00DB0837">
        <w:rPr>
          <w:rFonts w:ascii="Verdana" w:hAnsi="Verdana"/>
          <w:sz w:val="22"/>
          <w:szCs w:val="22"/>
        </w:rPr>
        <w:t>ym.</w:t>
      </w:r>
    </w:p>
    <w:p w14:paraId="57E38075" w14:textId="3E335C27" w:rsidR="003233A0" w:rsidRDefault="003233A0"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lastRenderedPageBreak/>
        <w:t>Termin dostawy przedmiotu zamówienia w ramach prawa opcji może nastąpić po zakończeniu obowiązywania umowy.</w:t>
      </w:r>
    </w:p>
    <w:p w14:paraId="749865FB" w14:textId="04EECAB7" w:rsidR="000745B9" w:rsidRDefault="000745B9" w:rsidP="00CA68F5">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Wykonawcy będzie przysługiwało odrębne wynagrodzenie za dostawy w</w:t>
      </w:r>
      <w:r w:rsidR="007907BA">
        <w:rPr>
          <w:rFonts w:ascii="Verdana" w:hAnsi="Verdana"/>
          <w:sz w:val="22"/>
          <w:szCs w:val="22"/>
        </w:rPr>
        <w:t> </w:t>
      </w:r>
      <w:r>
        <w:rPr>
          <w:rFonts w:ascii="Verdana" w:hAnsi="Verdana"/>
          <w:sz w:val="22"/>
          <w:szCs w:val="22"/>
        </w:rPr>
        <w:t>ramach prawa opcji.</w:t>
      </w:r>
    </w:p>
    <w:p w14:paraId="0E9C6857" w14:textId="20E2D6D8" w:rsidR="00A05B35" w:rsidRPr="00084BD1" w:rsidRDefault="00084BD1" w:rsidP="00CA68F5">
      <w:pPr>
        <w:numPr>
          <w:ilvl w:val="0"/>
          <w:numId w:val="9"/>
        </w:numPr>
        <w:spacing w:line="276" w:lineRule="auto"/>
        <w:ind w:left="284" w:hanging="284"/>
        <w:contextualSpacing/>
        <w:jc w:val="both"/>
        <w:rPr>
          <w:rFonts w:ascii="Verdana" w:hAnsi="Verdana"/>
          <w:sz w:val="22"/>
          <w:szCs w:val="22"/>
        </w:rPr>
      </w:pPr>
      <w:r w:rsidRPr="00084BD1">
        <w:rPr>
          <w:rFonts w:ascii="Verdana" w:hAnsi="Verdana" w:cs="Calibri"/>
          <w:kern w:val="2"/>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A05B35" w:rsidRPr="00084BD1">
        <w:rPr>
          <w:rFonts w:ascii="Verdana" w:hAnsi="Verdana"/>
          <w:sz w:val="22"/>
          <w:szCs w:val="22"/>
        </w:rPr>
        <w:t>.</w:t>
      </w:r>
    </w:p>
    <w:p w14:paraId="5C81323D" w14:textId="64828554" w:rsidR="00A12B17" w:rsidRDefault="00A05B35" w:rsidP="00A12B17">
      <w:pPr>
        <w:spacing w:line="276" w:lineRule="auto"/>
        <w:jc w:val="center"/>
        <w:rPr>
          <w:rFonts w:ascii="Verdana" w:hAnsi="Verdana"/>
          <w:b/>
          <w:sz w:val="22"/>
          <w:szCs w:val="22"/>
        </w:rPr>
      </w:pPr>
      <w:r w:rsidRPr="00201C51">
        <w:rPr>
          <w:rFonts w:ascii="Verdana" w:hAnsi="Verdana"/>
          <w:b/>
          <w:sz w:val="22"/>
          <w:szCs w:val="22"/>
        </w:rPr>
        <w:t xml:space="preserve">§ </w:t>
      </w:r>
      <w:r w:rsidR="00155D95">
        <w:rPr>
          <w:rFonts w:ascii="Verdana" w:hAnsi="Verdana"/>
          <w:b/>
          <w:sz w:val="22"/>
          <w:szCs w:val="22"/>
        </w:rPr>
        <w:t>3</w:t>
      </w:r>
      <w:r w:rsidR="00A12B17">
        <w:rPr>
          <w:rFonts w:ascii="Verdana" w:hAnsi="Verdana"/>
          <w:b/>
          <w:sz w:val="22"/>
          <w:szCs w:val="22"/>
        </w:rPr>
        <w:t xml:space="preserve"> </w:t>
      </w:r>
    </w:p>
    <w:p w14:paraId="47CDC33C" w14:textId="7A41266C" w:rsidR="00A05B35" w:rsidRPr="00201C51" w:rsidRDefault="00A05B35" w:rsidP="00A12B17">
      <w:pPr>
        <w:spacing w:line="276" w:lineRule="auto"/>
        <w:jc w:val="center"/>
        <w:rPr>
          <w:rFonts w:ascii="Verdana" w:hAnsi="Verdana"/>
          <w:b/>
          <w:sz w:val="22"/>
          <w:szCs w:val="22"/>
        </w:rPr>
      </w:pPr>
      <w:r w:rsidRPr="000260B6">
        <w:rPr>
          <w:rFonts w:ascii="Verdana" w:hAnsi="Verdana"/>
          <w:b/>
          <w:sz w:val="22"/>
          <w:szCs w:val="22"/>
        </w:rPr>
        <w:t xml:space="preserve">Termin i warunki </w:t>
      </w:r>
      <w:r w:rsidR="00084C5C" w:rsidRPr="000260B6">
        <w:rPr>
          <w:rFonts w:ascii="Verdana" w:hAnsi="Verdana"/>
          <w:b/>
          <w:sz w:val="22"/>
          <w:szCs w:val="22"/>
        </w:rPr>
        <w:t>dostawy Artykułów</w:t>
      </w:r>
    </w:p>
    <w:p w14:paraId="3BC7AE69" w14:textId="4E71C83D"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 xml:space="preserve">Umowa realizowana będzie </w:t>
      </w:r>
      <w:r w:rsidRPr="00C5074C">
        <w:rPr>
          <w:rFonts w:ascii="Verdana" w:hAnsi="Verdana"/>
          <w:sz w:val="22"/>
          <w:szCs w:val="22"/>
        </w:rPr>
        <w:t>przez 2</w:t>
      </w:r>
      <w:r w:rsidR="00C37C41" w:rsidRPr="00C5074C">
        <w:rPr>
          <w:rFonts w:ascii="Verdana" w:hAnsi="Verdana"/>
          <w:sz w:val="22"/>
          <w:szCs w:val="22"/>
        </w:rPr>
        <w:t>4</w:t>
      </w:r>
      <w:r w:rsidRPr="00C5074C">
        <w:rPr>
          <w:rFonts w:ascii="Verdana" w:hAnsi="Verdana"/>
          <w:sz w:val="22"/>
          <w:szCs w:val="22"/>
        </w:rPr>
        <w:t xml:space="preserve"> miesi</w:t>
      </w:r>
      <w:r w:rsidR="00FA4C46" w:rsidRPr="00C5074C">
        <w:rPr>
          <w:rFonts w:ascii="Verdana" w:hAnsi="Verdana"/>
          <w:sz w:val="22"/>
          <w:szCs w:val="22"/>
        </w:rPr>
        <w:t>ą</w:t>
      </w:r>
      <w:r w:rsidRPr="00C5074C">
        <w:rPr>
          <w:rFonts w:ascii="Verdana" w:hAnsi="Verdana"/>
          <w:sz w:val="22"/>
          <w:szCs w:val="22"/>
        </w:rPr>
        <w:t>c</w:t>
      </w:r>
      <w:r w:rsidR="00C37C41" w:rsidRPr="00C5074C">
        <w:rPr>
          <w:rFonts w:ascii="Verdana" w:hAnsi="Verdana"/>
          <w:sz w:val="22"/>
          <w:szCs w:val="22"/>
        </w:rPr>
        <w:t>e</w:t>
      </w:r>
      <w:r w:rsidRPr="00C5074C">
        <w:rPr>
          <w:rFonts w:ascii="Verdana" w:hAnsi="Verdana"/>
          <w:sz w:val="22"/>
          <w:szCs w:val="22"/>
        </w:rPr>
        <w:t xml:space="preserve"> od dnia jej zawarcia </w:t>
      </w:r>
      <w:r w:rsidRPr="00C5074C">
        <w:rPr>
          <w:rFonts w:ascii="Verdana" w:hAnsi="Verdana"/>
          <w:sz w:val="22"/>
          <w:szCs w:val="22"/>
        </w:rPr>
        <w:br/>
        <w:t>lub do wykorzystania kwoty maksymalnego wynagrodzenia Wykonawcy</w:t>
      </w:r>
      <w:r w:rsidRPr="00201C51">
        <w:rPr>
          <w:rFonts w:ascii="Verdana" w:hAnsi="Verdana"/>
          <w:sz w:val="22"/>
          <w:szCs w:val="22"/>
        </w:rPr>
        <w:t xml:space="preserve">, </w:t>
      </w:r>
      <w:r w:rsidRPr="00201C51">
        <w:rPr>
          <w:rFonts w:ascii="Verdana" w:hAnsi="Verdana"/>
          <w:sz w:val="22"/>
          <w:szCs w:val="22"/>
        </w:rPr>
        <w:br/>
        <w:t>o któr</w:t>
      </w:r>
      <w:r w:rsidR="00BC27E6">
        <w:rPr>
          <w:rFonts w:ascii="Verdana" w:hAnsi="Verdana"/>
          <w:sz w:val="22"/>
          <w:szCs w:val="22"/>
        </w:rPr>
        <w:t xml:space="preserve">ej </w:t>
      </w:r>
      <w:r w:rsidRPr="00201C51">
        <w:rPr>
          <w:rFonts w:ascii="Verdana" w:hAnsi="Verdana"/>
          <w:sz w:val="22"/>
          <w:szCs w:val="22"/>
        </w:rPr>
        <w:t xml:space="preserve">stanowi </w:t>
      </w:r>
      <w:bookmarkStart w:id="7" w:name="_Hlk129240025"/>
      <w:r w:rsidRPr="00201C51">
        <w:rPr>
          <w:rFonts w:ascii="Verdana" w:hAnsi="Verdana"/>
          <w:sz w:val="22"/>
          <w:szCs w:val="22"/>
        </w:rPr>
        <w:t xml:space="preserve">§ </w:t>
      </w:r>
      <w:r w:rsidR="00771BB5">
        <w:rPr>
          <w:rFonts w:ascii="Verdana" w:hAnsi="Verdana"/>
          <w:sz w:val="22"/>
          <w:szCs w:val="22"/>
        </w:rPr>
        <w:t>5</w:t>
      </w:r>
      <w:r w:rsidRPr="00201C51">
        <w:rPr>
          <w:rFonts w:ascii="Verdana" w:hAnsi="Verdana"/>
          <w:sz w:val="22"/>
          <w:szCs w:val="22"/>
        </w:rPr>
        <w:t xml:space="preserve"> ust. 1</w:t>
      </w:r>
      <w:r w:rsidR="00BC27E6">
        <w:rPr>
          <w:rFonts w:ascii="Verdana" w:hAnsi="Verdana"/>
          <w:sz w:val="22"/>
          <w:szCs w:val="22"/>
        </w:rPr>
        <w:t xml:space="preserve"> </w:t>
      </w:r>
      <w:r w:rsidR="00BC27E6" w:rsidRPr="00BC27E6">
        <w:rPr>
          <w:rFonts w:ascii="Verdana" w:hAnsi="Verdana"/>
          <w:sz w:val="22"/>
          <w:szCs w:val="22"/>
        </w:rPr>
        <w:t>Umowy</w:t>
      </w:r>
      <w:bookmarkEnd w:id="7"/>
      <w:r w:rsidR="00FA4C46">
        <w:rPr>
          <w:rFonts w:ascii="Verdana" w:hAnsi="Verdana"/>
          <w:sz w:val="22"/>
          <w:szCs w:val="22"/>
        </w:rPr>
        <w:t>, w zależności, która z okoliczności nastąpi pierwsza</w:t>
      </w:r>
      <w:r w:rsidRPr="00201C51">
        <w:rPr>
          <w:rFonts w:ascii="Verdana" w:hAnsi="Verdana"/>
          <w:sz w:val="22"/>
          <w:szCs w:val="22"/>
        </w:rPr>
        <w:t>.</w:t>
      </w:r>
    </w:p>
    <w:p w14:paraId="767AD546" w14:textId="124AD2AB"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 xml:space="preserve">Termin realizacji </w:t>
      </w:r>
      <w:r w:rsidR="00FA4C46">
        <w:rPr>
          <w:rFonts w:ascii="Verdana" w:hAnsi="Verdana"/>
          <w:sz w:val="22"/>
          <w:szCs w:val="22"/>
        </w:rPr>
        <w:t xml:space="preserve">każdorazowej </w:t>
      </w:r>
      <w:r w:rsidRPr="00201C51">
        <w:rPr>
          <w:rFonts w:ascii="Verdana" w:hAnsi="Verdana"/>
          <w:sz w:val="22"/>
          <w:szCs w:val="22"/>
        </w:rPr>
        <w:t xml:space="preserve">dostawy </w:t>
      </w:r>
      <w:r w:rsidR="00D3564B">
        <w:rPr>
          <w:rFonts w:ascii="Verdana" w:hAnsi="Verdana"/>
          <w:sz w:val="22"/>
          <w:szCs w:val="22"/>
        </w:rPr>
        <w:t xml:space="preserve">Artykułów </w:t>
      </w:r>
      <w:r w:rsidRPr="00201C51">
        <w:rPr>
          <w:rFonts w:ascii="Verdana" w:hAnsi="Verdana"/>
          <w:sz w:val="22"/>
          <w:szCs w:val="22"/>
        </w:rPr>
        <w:t xml:space="preserve">przez Wykonawcę wynosi </w:t>
      </w:r>
      <w:r w:rsidR="007E2515">
        <w:rPr>
          <w:rFonts w:ascii="Verdana" w:hAnsi="Verdana"/>
          <w:sz w:val="22"/>
          <w:szCs w:val="22"/>
        </w:rPr>
        <w:t>2</w:t>
      </w:r>
      <w:r w:rsidRPr="00201C51">
        <w:rPr>
          <w:rFonts w:ascii="Verdana" w:hAnsi="Verdana" w:cs="Arial"/>
          <w:color w:val="000000"/>
          <w:sz w:val="22"/>
          <w:szCs w:val="22"/>
        </w:rPr>
        <w:t xml:space="preserve"> </w:t>
      </w:r>
      <w:r w:rsidR="00FA4C46">
        <w:rPr>
          <w:rFonts w:ascii="Verdana" w:hAnsi="Verdana" w:cs="Arial"/>
          <w:color w:val="000000"/>
          <w:sz w:val="22"/>
          <w:szCs w:val="22"/>
        </w:rPr>
        <w:t xml:space="preserve">(dwa) </w:t>
      </w:r>
      <w:r w:rsidRPr="00201C51">
        <w:rPr>
          <w:rFonts w:ascii="Verdana" w:hAnsi="Verdana"/>
          <w:sz w:val="22"/>
          <w:szCs w:val="22"/>
        </w:rPr>
        <w:t xml:space="preserve">dni robocze od </w:t>
      </w:r>
      <w:r w:rsidR="00EC26F0">
        <w:rPr>
          <w:rFonts w:ascii="Verdana" w:hAnsi="Verdana"/>
          <w:sz w:val="22"/>
          <w:szCs w:val="22"/>
        </w:rPr>
        <w:t>momentu</w:t>
      </w:r>
      <w:r w:rsidRPr="00201C51">
        <w:rPr>
          <w:rFonts w:ascii="Verdana" w:hAnsi="Verdana"/>
          <w:sz w:val="22"/>
          <w:szCs w:val="22"/>
        </w:rPr>
        <w:t xml:space="preserve"> złożenia </w:t>
      </w:r>
      <w:r w:rsidR="00D3564B">
        <w:rPr>
          <w:rFonts w:ascii="Verdana" w:hAnsi="Verdana"/>
          <w:sz w:val="22"/>
          <w:szCs w:val="22"/>
        </w:rPr>
        <w:t>Z</w:t>
      </w:r>
      <w:r w:rsidRPr="00201C51">
        <w:rPr>
          <w:rFonts w:ascii="Verdana" w:hAnsi="Verdana"/>
          <w:sz w:val="22"/>
          <w:szCs w:val="22"/>
        </w:rPr>
        <w:t>amówienia przez Zamawiającego.</w:t>
      </w:r>
    </w:p>
    <w:p w14:paraId="6154C42E" w14:textId="77777777" w:rsidR="00A05B35" w:rsidRPr="00201C51"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sz w:val="22"/>
          <w:szCs w:val="22"/>
        </w:rPr>
        <w:t>Zamawiający zgłasza reklamację jakościową i ilościową niezwłocznie po jej ujawnieniu.</w:t>
      </w:r>
    </w:p>
    <w:p w14:paraId="0BF70C54" w14:textId="722EF88F" w:rsidR="00A05B35" w:rsidRPr="00DD279B"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01C51">
        <w:rPr>
          <w:rFonts w:ascii="Verdana" w:hAnsi="Verdana" w:cs="Arial"/>
          <w:sz w:val="22"/>
          <w:szCs w:val="22"/>
        </w:rPr>
        <w:t xml:space="preserve">Wykonawca zobowiązany jest niezwłocznie, jednak nie później niż w ciągu </w:t>
      </w:r>
      <w:r w:rsidR="00523562">
        <w:rPr>
          <w:rFonts w:ascii="Verdana" w:hAnsi="Verdana" w:cs="Arial"/>
          <w:sz w:val="22"/>
          <w:szCs w:val="22"/>
        </w:rPr>
        <w:t>2</w:t>
      </w:r>
      <w:r w:rsidR="00814093">
        <w:rPr>
          <w:rFonts w:ascii="Verdana" w:hAnsi="Verdana" w:cs="Arial"/>
          <w:sz w:val="22"/>
          <w:szCs w:val="22"/>
        </w:rPr>
        <w:t xml:space="preserve"> (dwóch)</w:t>
      </w:r>
      <w:r w:rsidRPr="00201C51">
        <w:rPr>
          <w:rFonts w:ascii="Verdana" w:hAnsi="Verdana" w:cs="Arial"/>
          <w:sz w:val="22"/>
          <w:szCs w:val="22"/>
        </w:rPr>
        <w:t xml:space="preserve"> dni roboczych od </w:t>
      </w:r>
      <w:r w:rsidRPr="00F82A95">
        <w:rPr>
          <w:rFonts w:ascii="Verdana" w:hAnsi="Verdana" w:cs="Arial"/>
          <w:sz w:val="22"/>
          <w:szCs w:val="22"/>
        </w:rPr>
        <w:t>daty zgłoszenia reklamacji (za pośrednictwem poczty elektronicznej) przez osobę odpowiedzialną za realizację Umowy ze strony Zamawiającego, wskazaną w</w:t>
      </w:r>
      <w:r w:rsidRPr="00F82A95">
        <w:rPr>
          <w:rFonts w:ascii="Verdana" w:hAnsi="Verdana"/>
          <w:sz w:val="22"/>
          <w:szCs w:val="22"/>
        </w:rPr>
        <w:t xml:space="preserve"> § </w:t>
      </w:r>
      <w:r w:rsidR="00741385">
        <w:rPr>
          <w:rFonts w:ascii="Verdana" w:hAnsi="Verdana"/>
          <w:sz w:val="22"/>
          <w:szCs w:val="22"/>
        </w:rPr>
        <w:t>1</w:t>
      </w:r>
      <w:r w:rsidR="00771BB5">
        <w:rPr>
          <w:rFonts w:ascii="Verdana" w:hAnsi="Verdana"/>
          <w:sz w:val="22"/>
          <w:szCs w:val="22"/>
        </w:rPr>
        <w:t>3</w:t>
      </w:r>
      <w:r w:rsidRPr="00F82A95">
        <w:rPr>
          <w:rFonts w:ascii="Verdana" w:hAnsi="Verdana"/>
          <w:sz w:val="22"/>
          <w:szCs w:val="22"/>
        </w:rPr>
        <w:t xml:space="preserve"> lit. a</w:t>
      </w:r>
      <w:r w:rsidR="00771BB5">
        <w:rPr>
          <w:rFonts w:ascii="Verdana" w:hAnsi="Verdana"/>
          <w:sz w:val="22"/>
          <w:szCs w:val="22"/>
        </w:rPr>
        <w:t>)</w:t>
      </w:r>
      <w:r w:rsidR="007907BA">
        <w:rPr>
          <w:rFonts w:ascii="Verdana" w:hAnsi="Verdana"/>
          <w:sz w:val="22"/>
          <w:szCs w:val="22"/>
        </w:rPr>
        <w:t xml:space="preserve"> Umowy</w:t>
      </w:r>
      <w:r w:rsidRPr="00F82A95">
        <w:rPr>
          <w:rFonts w:ascii="Verdana" w:hAnsi="Verdana" w:cs="Arial"/>
          <w:sz w:val="22"/>
          <w:szCs w:val="22"/>
        </w:rPr>
        <w:t xml:space="preserve">, uzupełnić braki ilościowe </w:t>
      </w:r>
      <w:r w:rsidR="00D3564B">
        <w:rPr>
          <w:rFonts w:ascii="Verdana" w:hAnsi="Verdana" w:cs="Arial"/>
          <w:sz w:val="22"/>
          <w:szCs w:val="22"/>
        </w:rPr>
        <w:t>lub</w:t>
      </w:r>
      <w:r w:rsidRPr="00F82A95">
        <w:rPr>
          <w:rFonts w:ascii="Verdana" w:hAnsi="Verdana" w:cs="Arial"/>
          <w:sz w:val="22"/>
          <w:szCs w:val="22"/>
        </w:rPr>
        <w:t xml:space="preserve"> wymienić wadliwą partię Artykułów na wolną od wad. W obu przypadkach reklamacje odbywają się (w cenie</w:t>
      </w:r>
      <w:r w:rsidRPr="00201C51">
        <w:rPr>
          <w:rFonts w:ascii="Verdana" w:hAnsi="Verdana" w:cs="Arial"/>
          <w:sz w:val="22"/>
          <w:szCs w:val="22"/>
        </w:rPr>
        <w:t xml:space="preserve"> dostawy) </w:t>
      </w:r>
      <w:r w:rsidR="00D3564B">
        <w:rPr>
          <w:rFonts w:ascii="Verdana" w:hAnsi="Verdana" w:cs="Arial"/>
          <w:sz w:val="22"/>
          <w:szCs w:val="22"/>
        </w:rPr>
        <w:t xml:space="preserve">w </w:t>
      </w:r>
      <w:r w:rsidRPr="00201C51">
        <w:rPr>
          <w:rFonts w:ascii="Verdana" w:hAnsi="Verdana" w:cs="Arial"/>
          <w:sz w:val="22"/>
          <w:szCs w:val="22"/>
        </w:rPr>
        <w:t xml:space="preserve">ramach wynagrodzenia określonego w </w:t>
      </w:r>
      <w:r w:rsidR="003F712A" w:rsidRPr="003F712A">
        <w:rPr>
          <w:rFonts w:ascii="Verdana" w:hAnsi="Verdana" w:cs="Arial"/>
          <w:sz w:val="22"/>
          <w:szCs w:val="22"/>
        </w:rPr>
        <w:t xml:space="preserve">§ </w:t>
      </w:r>
      <w:r w:rsidR="00771BB5">
        <w:rPr>
          <w:rFonts w:ascii="Verdana" w:hAnsi="Verdana" w:cs="Arial"/>
          <w:sz w:val="22"/>
          <w:szCs w:val="22"/>
        </w:rPr>
        <w:t>5</w:t>
      </w:r>
      <w:r w:rsidR="003F712A" w:rsidRPr="003F712A">
        <w:rPr>
          <w:rFonts w:ascii="Verdana" w:hAnsi="Verdana" w:cs="Arial"/>
          <w:sz w:val="22"/>
          <w:szCs w:val="22"/>
        </w:rPr>
        <w:t xml:space="preserve"> ust. 1 Umowy.</w:t>
      </w:r>
    </w:p>
    <w:p w14:paraId="700C0ECF" w14:textId="01BB1948" w:rsidR="00DD279B" w:rsidRPr="00DD279B" w:rsidRDefault="00DD279B" w:rsidP="00356E36">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Każdorazowo po dostarczeniu Artykułów, Strony podpiszą protokół zdawczo – odbiorczy</w:t>
      </w:r>
      <w:r w:rsidR="00814093">
        <w:rPr>
          <w:rFonts w:ascii="Verdana" w:hAnsi="Verdana" w:cs="Arial"/>
          <w:sz w:val="22"/>
          <w:szCs w:val="22"/>
        </w:rPr>
        <w:t>; jako protokół Strony zgodnie uznają wydanie z magazynu (WZ)</w:t>
      </w:r>
      <w:r>
        <w:rPr>
          <w:rFonts w:ascii="Verdana" w:hAnsi="Verdana" w:cs="Arial"/>
          <w:sz w:val="22"/>
          <w:szCs w:val="22"/>
        </w:rPr>
        <w:t>.</w:t>
      </w:r>
    </w:p>
    <w:p w14:paraId="6861E52A" w14:textId="72E85F74" w:rsidR="00DD279B" w:rsidRPr="00814093" w:rsidRDefault="00DD279B" w:rsidP="00DD279B">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Protokół zdawczo – odbiorczy stanowi podstawę do wystawienia faktury.</w:t>
      </w:r>
    </w:p>
    <w:p w14:paraId="1135BDF2" w14:textId="13DFD6C4" w:rsidR="00814093" w:rsidRPr="00814093" w:rsidRDefault="00814093" w:rsidP="00DD279B">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Wykonawca udziela Zamawiającemu gwarancji jakości na dostarczone Artykuły w wymiarze nie krótszym niż określona przez producenta, licząc od dnia dostawy.</w:t>
      </w:r>
    </w:p>
    <w:p w14:paraId="3F766243" w14:textId="1C59B123" w:rsidR="00814093" w:rsidRPr="00814093" w:rsidRDefault="00814093" w:rsidP="00DD279B">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cs="Arial"/>
          <w:sz w:val="22"/>
          <w:szCs w:val="22"/>
        </w:rPr>
        <w:t xml:space="preserve">W przypadku stwierdzenia w okresie gwarancji wad dostarczonego Artykułu Wykonawca </w:t>
      </w:r>
      <w:r>
        <w:rPr>
          <w:rFonts w:ascii="Verdana" w:eastAsia="Palatino Linotype" w:hAnsi="Verdana" w:cs="Calibri"/>
          <w:sz w:val="22"/>
          <w:szCs w:val="22"/>
        </w:rPr>
        <w:t>usunie wadę w terminie 7 dni kalendarzowych licząc od daty otrzymania reklamacji.</w:t>
      </w:r>
      <w:r>
        <w:rPr>
          <w:rFonts w:ascii="Verdana" w:hAnsi="Verdana"/>
          <w:sz w:val="22"/>
          <w:szCs w:val="22"/>
        </w:rPr>
        <w:t xml:space="preserve"> </w:t>
      </w:r>
      <w:r>
        <w:rPr>
          <w:rFonts w:ascii="Verdana" w:eastAsia="Palatino Linotype" w:hAnsi="Verdana" w:cs="Calibri"/>
          <w:sz w:val="22"/>
          <w:szCs w:val="22"/>
        </w:rPr>
        <w:t xml:space="preserve">W przypadku braku możliwości usunięcia wad Artykułu, Wykonawca wymieni go na nowy, wolny od wad, w terminie 14 dni </w:t>
      </w:r>
      <w:r>
        <w:rPr>
          <w:rFonts w:ascii="Verdana" w:eastAsia="Palatino Linotype" w:hAnsi="Verdana" w:cs="Calibri"/>
          <w:sz w:val="22"/>
          <w:szCs w:val="22"/>
        </w:rPr>
        <w:lastRenderedPageBreak/>
        <w:t>kalendarzowych od daty otrzymania reklamacji. Wykonawca na własny koszt i odpowiedzialność dokona odbioru wadliwego Artykułu. Koszt dostawy Artykułu nowego, wolnego od wad poniesie Wykonawca.</w:t>
      </w:r>
    </w:p>
    <w:p w14:paraId="1FA0B069" w14:textId="77777777" w:rsidR="00A05B35" w:rsidRDefault="00A05B35" w:rsidP="000A6295">
      <w:pPr>
        <w:spacing w:line="276" w:lineRule="auto"/>
        <w:rPr>
          <w:rFonts w:ascii="Verdana" w:hAnsi="Verdana"/>
          <w:b/>
          <w:sz w:val="8"/>
          <w:szCs w:val="8"/>
        </w:rPr>
      </w:pPr>
    </w:p>
    <w:p w14:paraId="4BD60163" w14:textId="77777777" w:rsidR="002B0742" w:rsidRDefault="002B0742" w:rsidP="000A6295">
      <w:pPr>
        <w:spacing w:line="276" w:lineRule="auto"/>
        <w:rPr>
          <w:rFonts w:ascii="Verdana" w:hAnsi="Verdana"/>
          <w:b/>
          <w:sz w:val="8"/>
          <w:szCs w:val="8"/>
        </w:rPr>
      </w:pPr>
    </w:p>
    <w:p w14:paraId="139A8F70" w14:textId="77777777" w:rsidR="002B0742" w:rsidRDefault="002B0742" w:rsidP="000A6295">
      <w:pPr>
        <w:spacing w:line="276" w:lineRule="auto"/>
        <w:rPr>
          <w:rFonts w:ascii="Verdana" w:hAnsi="Verdana"/>
          <w:b/>
          <w:sz w:val="8"/>
          <w:szCs w:val="8"/>
        </w:rPr>
      </w:pPr>
    </w:p>
    <w:p w14:paraId="097149A7" w14:textId="77777777" w:rsidR="002B0742" w:rsidRPr="000069DC" w:rsidRDefault="002B0742" w:rsidP="000A6295">
      <w:pPr>
        <w:spacing w:line="276" w:lineRule="auto"/>
        <w:rPr>
          <w:rFonts w:ascii="Verdana" w:hAnsi="Verdana"/>
          <w:b/>
          <w:sz w:val="8"/>
          <w:szCs w:val="8"/>
        </w:rPr>
      </w:pPr>
    </w:p>
    <w:p w14:paraId="0058BA61" w14:textId="583B5A14" w:rsidR="00084C5C" w:rsidRPr="00430818" w:rsidRDefault="00084C5C" w:rsidP="00084C5C">
      <w:pPr>
        <w:spacing w:line="276" w:lineRule="auto"/>
        <w:jc w:val="center"/>
        <w:rPr>
          <w:rFonts w:ascii="Verdana" w:hAnsi="Verdana"/>
          <w:b/>
          <w:sz w:val="22"/>
          <w:szCs w:val="22"/>
        </w:rPr>
      </w:pPr>
      <w:r w:rsidRPr="00430818">
        <w:rPr>
          <w:rFonts w:ascii="Verdana" w:hAnsi="Verdana"/>
          <w:b/>
          <w:sz w:val="22"/>
          <w:szCs w:val="22"/>
        </w:rPr>
        <w:t>§ 4</w:t>
      </w:r>
    </w:p>
    <w:p w14:paraId="66F2B9F5" w14:textId="7EE693F1" w:rsidR="00084C5C" w:rsidRPr="00430818" w:rsidRDefault="00991F1B" w:rsidP="00084C5C">
      <w:pPr>
        <w:spacing w:line="276" w:lineRule="auto"/>
        <w:jc w:val="center"/>
        <w:rPr>
          <w:rFonts w:ascii="Verdana" w:hAnsi="Verdana"/>
          <w:b/>
          <w:sz w:val="22"/>
          <w:szCs w:val="22"/>
        </w:rPr>
      </w:pPr>
      <w:r w:rsidRPr="00430818">
        <w:rPr>
          <w:rFonts w:ascii="Verdana" w:hAnsi="Verdana"/>
          <w:b/>
          <w:sz w:val="22"/>
          <w:szCs w:val="22"/>
        </w:rPr>
        <w:t>T</w:t>
      </w:r>
      <w:r w:rsidR="00084C5C" w:rsidRPr="00430818">
        <w:rPr>
          <w:rFonts w:ascii="Verdana" w:hAnsi="Verdana"/>
          <w:b/>
          <w:sz w:val="22"/>
          <w:szCs w:val="22"/>
        </w:rPr>
        <w:t xml:space="preserve">ermin </w:t>
      </w:r>
      <w:r w:rsidRPr="00430818">
        <w:rPr>
          <w:rFonts w:ascii="Verdana" w:hAnsi="Verdana"/>
          <w:b/>
          <w:sz w:val="22"/>
          <w:szCs w:val="22"/>
        </w:rPr>
        <w:t xml:space="preserve">i warunki </w:t>
      </w:r>
      <w:r w:rsidR="00084C5C" w:rsidRPr="00430818">
        <w:rPr>
          <w:rFonts w:ascii="Verdana" w:hAnsi="Verdana"/>
          <w:b/>
          <w:sz w:val="22"/>
          <w:szCs w:val="22"/>
        </w:rPr>
        <w:t xml:space="preserve">Przedmiotu używania </w:t>
      </w:r>
    </w:p>
    <w:p w14:paraId="22570B49" w14:textId="036D80B1" w:rsidR="00084C5C" w:rsidRPr="00430818" w:rsidRDefault="00296898" w:rsidP="00296898">
      <w:pPr>
        <w:numPr>
          <w:ilvl w:val="0"/>
          <w:numId w:val="32"/>
        </w:numPr>
        <w:spacing w:line="276" w:lineRule="auto"/>
        <w:ind w:left="284" w:hanging="284"/>
        <w:jc w:val="both"/>
        <w:rPr>
          <w:rFonts w:ascii="Verdana" w:hAnsi="Verdana"/>
          <w:bCs/>
          <w:sz w:val="22"/>
          <w:szCs w:val="22"/>
        </w:rPr>
      </w:pPr>
      <w:r w:rsidRPr="00430818">
        <w:rPr>
          <w:rFonts w:ascii="Verdana" w:hAnsi="Verdana"/>
          <w:bCs/>
          <w:sz w:val="22"/>
          <w:szCs w:val="22"/>
        </w:rPr>
        <w:t xml:space="preserve">Wykonawca </w:t>
      </w:r>
      <w:r w:rsidR="008B6D98" w:rsidRPr="00430818">
        <w:rPr>
          <w:rFonts w:ascii="Verdana" w:hAnsi="Verdana"/>
          <w:bCs/>
          <w:sz w:val="22"/>
          <w:szCs w:val="22"/>
        </w:rPr>
        <w:t xml:space="preserve">dostarczy i zamontuje Przedmiot używania </w:t>
      </w:r>
      <w:r w:rsidR="008B6D98" w:rsidRPr="00430818">
        <w:rPr>
          <w:rFonts w:ascii="Verdana" w:eastAsia="Calibri" w:hAnsi="Verdana" w:cs="Calibri"/>
          <w:sz w:val="22"/>
          <w:szCs w:val="22"/>
          <w:lang w:eastAsia="en-US"/>
        </w:rPr>
        <w:t>w miejscach wskazanych przez Zamawiającego i we wszystkich siedzibach Zamawiającego w Poznaniu</w:t>
      </w:r>
      <w:r w:rsidR="008F7762" w:rsidRPr="00430818">
        <w:rPr>
          <w:rFonts w:ascii="Verdana" w:eastAsia="Calibri" w:hAnsi="Verdana" w:cs="Calibri"/>
          <w:sz w:val="22"/>
          <w:szCs w:val="22"/>
          <w:lang w:eastAsia="en-US"/>
        </w:rPr>
        <w:t xml:space="preserve"> na własny koszt i ryzyko</w:t>
      </w:r>
      <w:r w:rsidR="008B6D98" w:rsidRPr="00430818">
        <w:rPr>
          <w:rFonts w:ascii="Verdana" w:eastAsia="Calibri" w:hAnsi="Verdana" w:cs="Calibri"/>
          <w:sz w:val="22"/>
          <w:szCs w:val="22"/>
          <w:lang w:eastAsia="en-US"/>
        </w:rPr>
        <w:t xml:space="preserve"> w terminie do 21 dni kalendarzowych od dnia podpisania </w:t>
      </w:r>
      <w:r w:rsidR="009B4FB1" w:rsidRPr="00430818">
        <w:rPr>
          <w:rFonts w:ascii="Verdana" w:eastAsia="Calibri" w:hAnsi="Verdana" w:cs="Calibri"/>
          <w:sz w:val="22"/>
          <w:szCs w:val="22"/>
          <w:lang w:eastAsia="en-US"/>
        </w:rPr>
        <w:t>U</w:t>
      </w:r>
      <w:r w:rsidR="008B6D98" w:rsidRPr="00430818">
        <w:rPr>
          <w:rFonts w:ascii="Verdana" w:eastAsia="Calibri" w:hAnsi="Verdana" w:cs="Calibri"/>
          <w:sz w:val="22"/>
          <w:szCs w:val="22"/>
          <w:lang w:eastAsia="en-US"/>
        </w:rPr>
        <w:t>mowy</w:t>
      </w:r>
      <w:r w:rsidR="009B4FB1" w:rsidRPr="00430818">
        <w:rPr>
          <w:rFonts w:ascii="Verdana" w:eastAsia="Calibri" w:hAnsi="Verdana" w:cs="Calibri"/>
          <w:sz w:val="22"/>
          <w:szCs w:val="22"/>
          <w:lang w:eastAsia="en-US"/>
        </w:rPr>
        <w:t>. Wykonawca przeszkoli wskazany przez Zamawiającego personel w zakresie obsługi przedmiotu używania najpóźniej w</w:t>
      </w:r>
      <w:r w:rsidR="008F7762" w:rsidRPr="00430818">
        <w:rPr>
          <w:rFonts w:ascii="Verdana" w:eastAsia="Calibri" w:hAnsi="Verdana" w:cs="Calibri"/>
          <w:sz w:val="22"/>
          <w:szCs w:val="22"/>
          <w:lang w:eastAsia="en-US"/>
        </w:rPr>
        <w:t> </w:t>
      </w:r>
      <w:r w:rsidR="009B4FB1" w:rsidRPr="00430818">
        <w:rPr>
          <w:rFonts w:ascii="Verdana" w:eastAsia="Calibri" w:hAnsi="Verdana" w:cs="Calibri"/>
          <w:sz w:val="22"/>
          <w:szCs w:val="22"/>
          <w:lang w:eastAsia="en-US"/>
        </w:rPr>
        <w:t>terminie 21 dni kalendarzowych od dnia podpisania Umowy</w:t>
      </w:r>
      <w:r w:rsidR="008F7762" w:rsidRPr="00430818">
        <w:rPr>
          <w:rFonts w:ascii="Verdana" w:eastAsia="Calibri" w:hAnsi="Verdana" w:cs="Calibri"/>
          <w:sz w:val="22"/>
          <w:szCs w:val="22"/>
          <w:lang w:eastAsia="en-US"/>
        </w:rPr>
        <w:t xml:space="preserve">, w ramach </w:t>
      </w:r>
      <w:r w:rsidR="008F7762" w:rsidRPr="00430818">
        <w:rPr>
          <w:rFonts w:ascii="Verdana" w:hAnsi="Verdana"/>
          <w:spacing w:val="-6"/>
          <w:sz w:val="22"/>
          <w:szCs w:val="22"/>
        </w:rPr>
        <w:t>Wynagrodzenia określonego w § 5 ust. 1 Umowy</w:t>
      </w:r>
      <w:r w:rsidR="009B4FB1" w:rsidRPr="00430818">
        <w:rPr>
          <w:rFonts w:ascii="Verdana" w:eastAsia="Calibri" w:hAnsi="Verdana" w:cs="Calibri"/>
          <w:lang w:eastAsia="en-US"/>
        </w:rPr>
        <w:t>.</w:t>
      </w:r>
    </w:p>
    <w:p w14:paraId="4C9A5488" w14:textId="77777777" w:rsidR="0062718A" w:rsidRPr="00430818" w:rsidRDefault="00551377" w:rsidP="0062718A">
      <w:pPr>
        <w:numPr>
          <w:ilvl w:val="0"/>
          <w:numId w:val="32"/>
        </w:numPr>
        <w:spacing w:line="276" w:lineRule="auto"/>
        <w:ind w:left="284" w:hanging="284"/>
        <w:jc w:val="both"/>
        <w:rPr>
          <w:rFonts w:ascii="Verdana" w:hAnsi="Verdana"/>
          <w:bCs/>
          <w:sz w:val="22"/>
          <w:szCs w:val="22"/>
        </w:rPr>
      </w:pPr>
      <w:r w:rsidRPr="00430818">
        <w:rPr>
          <w:rFonts w:ascii="Verdana" w:hAnsi="Verdana"/>
          <w:bCs/>
          <w:sz w:val="22"/>
          <w:szCs w:val="22"/>
        </w:rPr>
        <w:t>Wykonawca oświadcza, że jest uprawniony do rozporządzania Przedmiotem używania w zakresie koniecznym do należytego wykonania niniejszej Umowy.</w:t>
      </w:r>
    </w:p>
    <w:p w14:paraId="6E51A716" w14:textId="16B8CC5D" w:rsidR="0062718A" w:rsidRPr="00430818" w:rsidRDefault="0062718A" w:rsidP="0062718A">
      <w:pPr>
        <w:numPr>
          <w:ilvl w:val="0"/>
          <w:numId w:val="32"/>
        </w:numPr>
        <w:spacing w:line="276" w:lineRule="auto"/>
        <w:ind w:left="284" w:hanging="284"/>
        <w:jc w:val="both"/>
        <w:rPr>
          <w:rFonts w:ascii="Verdana" w:hAnsi="Verdana"/>
          <w:bCs/>
          <w:sz w:val="22"/>
          <w:szCs w:val="22"/>
        </w:rPr>
      </w:pPr>
      <w:r w:rsidRPr="00430818">
        <w:rPr>
          <w:rFonts w:ascii="Verdana" w:hAnsi="Verdana"/>
          <w:bCs/>
          <w:sz w:val="22"/>
          <w:szCs w:val="22"/>
        </w:rPr>
        <w:t>Siedziby Zamawiającego, gdzie należy dokonać</w:t>
      </w:r>
      <w:r w:rsidR="00B13E7A" w:rsidRPr="00430818">
        <w:rPr>
          <w:rFonts w:ascii="Verdana" w:hAnsi="Verdana"/>
          <w:bCs/>
          <w:sz w:val="22"/>
          <w:szCs w:val="22"/>
        </w:rPr>
        <w:t xml:space="preserve"> montażu </w:t>
      </w:r>
      <w:r w:rsidR="00430818">
        <w:rPr>
          <w:rFonts w:ascii="Verdana" w:hAnsi="Verdana"/>
          <w:bCs/>
          <w:sz w:val="22"/>
          <w:szCs w:val="22"/>
        </w:rPr>
        <w:t>P</w:t>
      </w:r>
      <w:r w:rsidR="00B13E7A" w:rsidRPr="00430818">
        <w:rPr>
          <w:rFonts w:ascii="Verdana" w:hAnsi="Verdana"/>
          <w:bCs/>
          <w:sz w:val="22"/>
          <w:szCs w:val="22"/>
        </w:rPr>
        <w:t>rzedmiotu uży</w:t>
      </w:r>
      <w:r w:rsidR="00430818">
        <w:rPr>
          <w:rFonts w:ascii="Verdana" w:hAnsi="Verdana"/>
          <w:bCs/>
          <w:sz w:val="22"/>
          <w:szCs w:val="22"/>
        </w:rPr>
        <w:t>wa</w:t>
      </w:r>
      <w:r w:rsidR="00B13E7A" w:rsidRPr="00430818">
        <w:rPr>
          <w:rFonts w:ascii="Verdana" w:hAnsi="Verdana"/>
          <w:bCs/>
          <w:sz w:val="22"/>
          <w:szCs w:val="22"/>
        </w:rPr>
        <w:t>nia</w:t>
      </w:r>
      <w:r w:rsidRPr="00430818">
        <w:rPr>
          <w:rFonts w:ascii="Verdana" w:hAnsi="Verdana"/>
          <w:bCs/>
          <w:sz w:val="22"/>
          <w:szCs w:val="22"/>
        </w:rPr>
        <w:t xml:space="preserve"> to: </w:t>
      </w:r>
    </w:p>
    <w:p w14:paraId="4D83EE21" w14:textId="77777777" w:rsidR="0062718A" w:rsidRPr="00430818" w:rsidRDefault="0062718A" w:rsidP="0062718A">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430818">
        <w:rPr>
          <w:rFonts w:ascii="Verdana" w:hAnsi="Verdana" w:cs="Calibri Light"/>
          <w:color w:val="000000"/>
          <w:sz w:val="22"/>
          <w:szCs w:val="22"/>
        </w:rPr>
        <w:t>Sieć Badawcza Łukasiewicz – Poznański Instytut Technologiczny, z siedzibą (61-755) w Poznaniu przy ulicy Ewarysta Estkowskiego 6,</w:t>
      </w:r>
    </w:p>
    <w:p w14:paraId="59533AA2" w14:textId="77777777" w:rsidR="0062718A" w:rsidRPr="00430818" w:rsidRDefault="0062718A" w:rsidP="0062718A">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430818">
        <w:rPr>
          <w:rFonts w:ascii="Verdana" w:hAnsi="Verdana" w:cs="Calibri Light"/>
          <w:color w:val="000000"/>
          <w:sz w:val="22"/>
          <w:szCs w:val="22"/>
        </w:rPr>
        <w:t>Sieć Badawcza Łukasiewicz – Poznański Instytut Technologiczny, z siedzibą (61-139) w Poznaniu przy ulicy Jana Pawła II 14,</w:t>
      </w:r>
    </w:p>
    <w:p w14:paraId="0B9DBEF1" w14:textId="77777777" w:rsidR="0062718A" w:rsidRPr="00430818" w:rsidRDefault="0062718A" w:rsidP="0062718A">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430818">
        <w:rPr>
          <w:rFonts w:ascii="Verdana" w:hAnsi="Verdana" w:cs="Calibri Light"/>
          <w:color w:val="000000"/>
          <w:sz w:val="22"/>
          <w:szCs w:val="22"/>
        </w:rPr>
        <w:t>Sieć Badawcza Łukasiewicz – Poznański Instytut Technologiczny, z siedzibą (61-055) w Poznaniu przy ulicy Warszawskiej 181,</w:t>
      </w:r>
    </w:p>
    <w:p w14:paraId="7E62D568" w14:textId="111B1747" w:rsidR="00551377" w:rsidRPr="00430818" w:rsidRDefault="0062718A" w:rsidP="0062718A">
      <w:pPr>
        <w:widowControl w:val="0"/>
        <w:numPr>
          <w:ilvl w:val="1"/>
          <w:numId w:val="25"/>
        </w:numPr>
        <w:tabs>
          <w:tab w:val="num" w:pos="567"/>
          <w:tab w:val="num" w:pos="1440"/>
        </w:tabs>
        <w:overflowPunct w:val="0"/>
        <w:autoSpaceDE w:val="0"/>
        <w:autoSpaceDN w:val="0"/>
        <w:adjustRightInd w:val="0"/>
        <w:spacing w:line="276" w:lineRule="auto"/>
        <w:ind w:left="567" w:hanging="283"/>
        <w:jc w:val="both"/>
        <w:textAlignment w:val="baseline"/>
        <w:rPr>
          <w:rFonts w:ascii="Verdana" w:hAnsi="Verdana" w:cs="Calibri Light"/>
          <w:color w:val="000000"/>
          <w:sz w:val="22"/>
          <w:szCs w:val="22"/>
        </w:rPr>
      </w:pPr>
      <w:r w:rsidRPr="00430818">
        <w:rPr>
          <w:rFonts w:ascii="Verdana" w:hAnsi="Verdana" w:cs="Calibri Light"/>
          <w:color w:val="000000"/>
          <w:sz w:val="22"/>
          <w:szCs w:val="22"/>
        </w:rPr>
        <w:t>Sieć Badawcza Łukasiewicz – Poznański Instytut Technologiczny, z siedzibą (60-654) w Poznaniu przy ulicy Winiarskiej 1</w:t>
      </w:r>
      <w:r w:rsidRPr="00430818">
        <w:rPr>
          <w:rFonts w:ascii="Verdana" w:hAnsi="Verdana"/>
          <w:bCs/>
          <w:sz w:val="22"/>
          <w:szCs w:val="22"/>
        </w:rPr>
        <w:t>.</w:t>
      </w:r>
    </w:p>
    <w:p w14:paraId="02E699C8" w14:textId="2A8D53F9" w:rsidR="0062718A" w:rsidRPr="00430818" w:rsidRDefault="0005683D" w:rsidP="0062718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Wykonawca oświadcza, że przedmiot używania jest wolny od wszelkich wad i spełnia wszelkie normy, parametry określone przez prawo polskie i obowiązujące na terenie Rzeczpospolitej Polskiej prawo Unii Europejskiej, a nadto został dopuszczony do obrotu i używania na terytorium Rzeczpospolitej Polskiej zgodnie z obowiązującymi przepisami. </w:t>
      </w:r>
    </w:p>
    <w:p w14:paraId="4A386DE2" w14:textId="04225977" w:rsidR="00FA1A39" w:rsidRPr="00430818" w:rsidRDefault="00FA1A39" w:rsidP="0062718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Zamawiający zobowiązuje się do korzystania z przedmiotu używania z </w:t>
      </w:r>
      <w:r w:rsidR="00477E1B" w:rsidRPr="00430818">
        <w:rPr>
          <w:rFonts w:ascii="Verdana" w:hAnsi="Verdana" w:cs="Calibri Light"/>
          <w:color w:val="000000"/>
          <w:sz w:val="22"/>
          <w:szCs w:val="22"/>
        </w:rPr>
        <w:t>należytą starannością.</w:t>
      </w:r>
    </w:p>
    <w:p w14:paraId="7DEE6800" w14:textId="3EB09519" w:rsidR="00477E1B" w:rsidRPr="00430818" w:rsidRDefault="00477E1B" w:rsidP="0062718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Wymiana części zużywalnych Przedmiotu używania, naprawa lub wymiana wadliwie działającego Przedmiotu używania i inny serwis Przedmiotu używania odbywać się będzie staraniem i na koszt Wykonawcy, w ramach </w:t>
      </w:r>
      <w:r w:rsidRPr="00430818">
        <w:rPr>
          <w:rFonts w:ascii="Verdana" w:hAnsi="Verdana"/>
          <w:spacing w:val="-6"/>
          <w:sz w:val="22"/>
          <w:szCs w:val="22"/>
        </w:rPr>
        <w:t>Wynagrodzenia określonego w § 5 ust. 1 Umowy.</w:t>
      </w:r>
    </w:p>
    <w:p w14:paraId="79F180AF" w14:textId="5F815D82" w:rsidR="001A12FA" w:rsidRPr="00430818" w:rsidRDefault="001A12FA" w:rsidP="001A12F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spacing w:val="-6"/>
          <w:sz w:val="22"/>
          <w:szCs w:val="22"/>
        </w:rPr>
        <w:t xml:space="preserve">Wykonawca zobowiązany jest niezwłocznie, jednak nie później niż w ciągu 2 </w:t>
      </w:r>
      <w:r w:rsidRPr="00430818">
        <w:rPr>
          <w:rFonts w:ascii="Verdana" w:hAnsi="Verdana"/>
          <w:spacing w:val="-6"/>
          <w:sz w:val="22"/>
          <w:szCs w:val="22"/>
        </w:rPr>
        <w:lastRenderedPageBreak/>
        <w:t xml:space="preserve">(dwóch) dni roboczych od daty zgłoszenia o wadzie Przedmiotu używania (za pośrednictwem poczty elektronicznej)  </w:t>
      </w:r>
      <w:r w:rsidRPr="00430818">
        <w:rPr>
          <w:rFonts w:ascii="Verdana" w:hAnsi="Verdana" w:cs="Arial"/>
          <w:sz w:val="22"/>
          <w:szCs w:val="22"/>
        </w:rPr>
        <w:t>przez osobę odpowiedzialną za realizację Umowy ze strony Zamawiającego, wskazaną w</w:t>
      </w:r>
      <w:r w:rsidRPr="00430818">
        <w:rPr>
          <w:rFonts w:ascii="Verdana" w:hAnsi="Verdana"/>
          <w:sz w:val="22"/>
          <w:szCs w:val="22"/>
        </w:rPr>
        <w:t xml:space="preserve"> § 13 lit. a) Umowy</w:t>
      </w:r>
      <w:r w:rsidRPr="00430818">
        <w:rPr>
          <w:rFonts w:ascii="Verdana" w:hAnsi="Verdana"/>
          <w:spacing w:val="-6"/>
          <w:sz w:val="22"/>
          <w:szCs w:val="22"/>
        </w:rPr>
        <w:t xml:space="preserve"> do usunięcia wady Przedmiotu używania lub do dostarczenia, w miejsce wadliwego Przedmiotu używania, Przedmiotu wolnego od wad, </w:t>
      </w:r>
      <w:r w:rsidRPr="00430818">
        <w:rPr>
          <w:rFonts w:ascii="Verdana" w:hAnsi="Verdana" w:cs="Arial"/>
          <w:sz w:val="22"/>
          <w:szCs w:val="22"/>
        </w:rPr>
        <w:t>w ramach wynagrodzenia określonego w § 5 ust. 1 Umowy</w:t>
      </w:r>
      <w:r w:rsidR="002E7F63" w:rsidRPr="00430818">
        <w:rPr>
          <w:rFonts w:ascii="Verdana" w:hAnsi="Verdana" w:cs="Arial"/>
          <w:sz w:val="22"/>
          <w:szCs w:val="22"/>
        </w:rPr>
        <w:t>.</w:t>
      </w:r>
    </w:p>
    <w:p w14:paraId="2CBB8DEF" w14:textId="1C6B1BF5" w:rsidR="002E7F63" w:rsidRPr="00430818" w:rsidRDefault="002E7F63" w:rsidP="009A79F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spacing w:val="-6"/>
          <w:sz w:val="22"/>
          <w:szCs w:val="22"/>
        </w:rPr>
        <w:t>W przypadku nie usunięcia wady lub nie dostarczenia Przedmiotu używania wolnego od wad w terminie określonym w ust. 7 powyżej Zamawiający ma prawo, po wezwaniu do wykonania obowiązków wynikających z Umowy przez Wykonawcę uzyskać od osoby trzeciej Przedmiot używania o analogicznych parametrach i kosztami uzyskania Przedmiotu używania obciążyć Wykonawcę</w:t>
      </w:r>
      <w:r w:rsidR="009A79FA" w:rsidRPr="00430818">
        <w:rPr>
          <w:rFonts w:ascii="Verdana" w:hAnsi="Verdana"/>
          <w:spacing w:val="-6"/>
          <w:sz w:val="22"/>
          <w:szCs w:val="22"/>
        </w:rPr>
        <w:t>. Wykonawca ma obowiązek uregulować należność w terminie 14 dni od daty otrzymania noty obciążeniowej.</w:t>
      </w:r>
    </w:p>
    <w:p w14:paraId="63A0934A" w14:textId="6EB3B456" w:rsidR="009A79FA" w:rsidRPr="00430818" w:rsidRDefault="009A79FA" w:rsidP="009A79FA">
      <w:pPr>
        <w:widowControl w:val="0"/>
        <w:numPr>
          <w:ilvl w:val="0"/>
          <w:numId w:val="32"/>
        </w:numPr>
        <w:tabs>
          <w:tab w:val="left" w:pos="284"/>
        </w:tabs>
        <w:overflowPunct w:val="0"/>
        <w:autoSpaceDE w:val="0"/>
        <w:autoSpaceDN w:val="0"/>
        <w:adjustRightInd w:val="0"/>
        <w:spacing w:line="276" w:lineRule="auto"/>
        <w:ind w:left="284" w:hanging="284"/>
        <w:jc w:val="both"/>
        <w:textAlignment w:val="baseline"/>
        <w:rPr>
          <w:rFonts w:ascii="Verdana" w:hAnsi="Verdana" w:cs="Calibri Light"/>
          <w:color w:val="000000"/>
          <w:sz w:val="22"/>
          <w:szCs w:val="22"/>
        </w:rPr>
      </w:pPr>
      <w:r w:rsidRPr="00430818">
        <w:rPr>
          <w:rFonts w:ascii="Verdana" w:hAnsi="Verdana"/>
          <w:spacing w:val="-6"/>
          <w:sz w:val="22"/>
          <w:szCs w:val="22"/>
        </w:rPr>
        <w:t>Wykonawca zobowiązuje się zapewnić w okresie obowiązywania Umowy Przedmiot używania – zastępczy, w przypadku jeżeli okres pomiędzy zgłoszeniem wady i jej usunięciem jest dłuższy niż 2 (dwa) dni robocze.</w:t>
      </w:r>
      <w:r w:rsidR="005C3D1B" w:rsidRPr="00430818">
        <w:rPr>
          <w:rFonts w:ascii="Verdana" w:hAnsi="Verdana"/>
          <w:spacing w:val="-6"/>
          <w:sz w:val="22"/>
          <w:szCs w:val="22"/>
        </w:rPr>
        <w:t xml:space="preserve"> W przypadku niewykonania tego obowiązku Zamawiający ma prawo zapewnić sobie Przedmiot używania – zastępczy od osoby trzeciej o analogicznych parametrach i kosztami uzyskania Przedmiotu używania obciążyć Wykonawcę. Wykonawca ma obowiązek uregulować należność w terminie 14 dni od daty otrzymania noty obciążeniowej.</w:t>
      </w:r>
    </w:p>
    <w:p w14:paraId="5CBB93FD" w14:textId="598A4FFF" w:rsidR="009A79FA" w:rsidRPr="00430818" w:rsidRDefault="00FF76C8" w:rsidP="005C3D1B">
      <w:pPr>
        <w:widowControl w:val="0"/>
        <w:numPr>
          <w:ilvl w:val="0"/>
          <w:numId w:val="32"/>
        </w:numPr>
        <w:tabs>
          <w:tab w:val="left" w:pos="284"/>
        </w:tabs>
        <w:overflowPunct w:val="0"/>
        <w:autoSpaceDE w:val="0"/>
        <w:autoSpaceDN w:val="0"/>
        <w:adjustRightInd w:val="0"/>
        <w:spacing w:line="276" w:lineRule="auto"/>
        <w:ind w:left="284" w:hanging="426"/>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Wykonawca w okresie użyczenia zobowiązuje się do zapewnienia materiałów eksploatacyjnych, innych niż powołane w </w:t>
      </w:r>
      <w:r w:rsidRPr="00430818">
        <w:rPr>
          <w:rFonts w:ascii="Verdana" w:hAnsi="Verdana"/>
          <w:sz w:val="22"/>
          <w:szCs w:val="22"/>
        </w:rPr>
        <w:t>§ 1 ust. 1 lit. a</w:t>
      </w:r>
      <w:r w:rsidRPr="00430818">
        <w:rPr>
          <w:rFonts w:ascii="Verdana" w:hAnsi="Verdana" w:cs="Calibri Light"/>
          <w:color w:val="000000"/>
          <w:sz w:val="22"/>
          <w:szCs w:val="22"/>
        </w:rPr>
        <w:t>)</w:t>
      </w:r>
      <w:r w:rsidR="00B41C08" w:rsidRPr="00430818">
        <w:rPr>
          <w:rFonts w:ascii="Verdana" w:hAnsi="Verdana" w:cs="Calibri Light"/>
          <w:color w:val="000000"/>
          <w:sz w:val="22"/>
          <w:szCs w:val="22"/>
        </w:rPr>
        <w:t xml:space="preserve">, jeżeli takie są potrzebne do właściwej eksploatacji Przedmiotu używania, w ramach </w:t>
      </w:r>
      <w:r w:rsidR="00B41C08" w:rsidRPr="00430818">
        <w:rPr>
          <w:rFonts w:ascii="Verdana" w:hAnsi="Verdana" w:cs="Arial"/>
          <w:sz w:val="22"/>
          <w:szCs w:val="22"/>
        </w:rPr>
        <w:t>wynagrodzenia określonego w § 5 ust. 1 Umowy.</w:t>
      </w:r>
    </w:p>
    <w:p w14:paraId="6F696949" w14:textId="4A84C6E7" w:rsidR="00B41C08" w:rsidRPr="00430818" w:rsidRDefault="00280AAD" w:rsidP="005C3D1B">
      <w:pPr>
        <w:widowControl w:val="0"/>
        <w:numPr>
          <w:ilvl w:val="0"/>
          <w:numId w:val="32"/>
        </w:numPr>
        <w:tabs>
          <w:tab w:val="left" w:pos="284"/>
        </w:tabs>
        <w:overflowPunct w:val="0"/>
        <w:autoSpaceDE w:val="0"/>
        <w:autoSpaceDN w:val="0"/>
        <w:adjustRightInd w:val="0"/>
        <w:spacing w:line="276" w:lineRule="auto"/>
        <w:ind w:left="284" w:hanging="426"/>
        <w:jc w:val="both"/>
        <w:textAlignment w:val="baseline"/>
        <w:rPr>
          <w:rFonts w:ascii="Verdana" w:hAnsi="Verdana" w:cs="Calibri Light"/>
          <w:color w:val="000000"/>
          <w:sz w:val="22"/>
          <w:szCs w:val="22"/>
        </w:rPr>
      </w:pPr>
      <w:r w:rsidRPr="00430818">
        <w:rPr>
          <w:rFonts w:ascii="Verdana" w:hAnsi="Verdana" w:cs="Calibri Light"/>
          <w:color w:val="000000"/>
          <w:sz w:val="22"/>
          <w:szCs w:val="22"/>
        </w:rPr>
        <w:t>Zamawiający nie może bez zgody Wykonawcy oddać Przedmiot</w:t>
      </w:r>
      <w:r w:rsidR="00430818">
        <w:rPr>
          <w:rFonts w:ascii="Verdana" w:hAnsi="Verdana" w:cs="Calibri Light"/>
          <w:color w:val="000000"/>
          <w:sz w:val="22"/>
          <w:szCs w:val="22"/>
        </w:rPr>
        <w:t>u</w:t>
      </w:r>
      <w:r w:rsidRPr="00430818">
        <w:rPr>
          <w:rFonts w:ascii="Verdana" w:hAnsi="Verdana" w:cs="Calibri Light"/>
          <w:color w:val="000000"/>
          <w:sz w:val="22"/>
          <w:szCs w:val="22"/>
        </w:rPr>
        <w:t xml:space="preserve"> używania osobie trzeciej do używania.</w:t>
      </w:r>
    </w:p>
    <w:p w14:paraId="5B144C6D" w14:textId="2A89E4BD" w:rsidR="00280AAD" w:rsidRPr="00430818" w:rsidRDefault="008E344D" w:rsidP="005C3D1B">
      <w:pPr>
        <w:widowControl w:val="0"/>
        <w:numPr>
          <w:ilvl w:val="0"/>
          <w:numId w:val="32"/>
        </w:numPr>
        <w:tabs>
          <w:tab w:val="left" w:pos="284"/>
        </w:tabs>
        <w:overflowPunct w:val="0"/>
        <w:autoSpaceDE w:val="0"/>
        <w:autoSpaceDN w:val="0"/>
        <w:adjustRightInd w:val="0"/>
        <w:spacing w:line="276" w:lineRule="auto"/>
        <w:ind w:left="284" w:hanging="426"/>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Zamawiający zobowiązany jest wobec Wykonawcy do potwierdzenia faktu oddania mu do używania Przedmiotu używania. Wykonawca zobowiązany jest do potwierdzenia zwrotu Przedmiotu używania. </w:t>
      </w:r>
    </w:p>
    <w:p w14:paraId="607DB67D" w14:textId="773CCBB7" w:rsidR="008E344D" w:rsidRPr="00430818" w:rsidRDefault="008E344D" w:rsidP="005C3D1B">
      <w:pPr>
        <w:widowControl w:val="0"/>
        <w:numPr>
          <w:ilvl w:val="0"/>
          <w:numId w:val="32"/>
        </w:numPr>
        <w:tabs>
          <w:tab w:val="left" w:pos="284"/>
        </w:tabs>
        <w:overflowPunct w:val="0"/>
        <w:autoSpaceDE w:val="0"/>
        <w:autoSpaceDN w:val="0"/>
        <w:adjustRightInd w:val="0"/>
        <w:spacing w:line="276" w:lineRule="auto"/>
        <w:ind w:left="284" w:hanging="426"/>
        <w:jc w:val="both"/>
        <w:textAlignment w:val="baseline"/>
        <w:rPr>
          <w:rFonts w:ascii="Verdana" w:hAnsi="Verdana" w:cs="Calibri Light"/>
          <w:color w:val="000000"/>
          <w:sz w:val="22"/>
          <w:szCs w:val="22"/>
        </w:rPr>
      </w:pPr>
      <w:r w:rsidRPr="00430818">
        <w:rPr>
          <w:rFonts w:ascii="Verdana" w:hAnsi="Verdana" w:cs="Calibri Light"/>
          <w:color w:val="000000"/>
          <w:sz w:val="22"/>
          <w:szCs w:val="22"/>
        </w:rPr>
        <w:t xml:space="preserve">Wykonawca zdemontuje i odbierze Przedmiot używania własnym staraniem i na własny koszt, w ramach </w:t>
      </w:r>
      <w:r w:rsidRPr="00430818">
        <w:rPr>
          <w:rFonts w:ascii="Verdana" w:hAnsi="Verdana" w:cs="Arial"/>
          <w:sz w:val="22"/>
          <w:szCs w:val="22"/>
        </w:rPr>
        <w:t>wynagrodzenia określonego w § 5 ust. 1 Umowy, w terminie 14 (czternastu) dni kalendarzowych licząc od dnia następnego po zakończeniu okresu trwania Umowy.</w:t>
      </w:r>
    </w:p>
    <w:p w14:paraId="6DBAF2DB" w14:textId="3962207F" w:rsidR="008E344D" w:rsidRPr="00430818" w:rsidRDefault="008E344D" w:rsidP="005C3D1B">
      <w:pPr>
        <w:widowControl w:val="0"/>
        <w:numPr>
          <w:ilvl w:val="0"/>
          <w:numId w:val="32"/>
        </w:numPr>
        <w:tabs>
          <w:tab w:val="left" w:pos="284"/>
        </w:tabs>
        <w:overflowPunct w:val="0"/>
        <w:autoSpaceDE w:val="0"/>
        <w:autoSpaceDN w:val="0"/>
        <w:adjustRightInd w:val="0"/>
        <w:spacing w:line="276" w:lineRule="auto"/>
        <w:ind w:left="284" w:hanging="426"/>
        <w:jc w:val="both"/>
        <w:textAlignment w:val="baseline"/>
        <w:rPr>
          <w:rFonts w:ascii="Verdana" w:hAnsi="Verdana" w:cs="Calibri Light"/>
          <w:color w:val="000000"/>
          <w:sz w:val="22"/>
          <w:szCs w:val="22"/>
        </w:rPr>
      </w:pPr>
      <w:r w:rsidRPr="00430818">
        <w:rPr>
          <w:rFonts w:ascii="Verdana" w:hAnsi="Verdana" w:cs="Arial"/>
          <w:sz w:val="22"/>
          <w:szCs w:val="22"/>
        </w:rPr>
        <w:t>Wykonawca zobowiązany jest udostępnić Przedmiot używania na czas konieczny do wykorzystania zamówionych Artykułów zgodnie z niniejszą Umową.</w:t>
      </w:r>
    </w:p>
    <w:p w14:paraId="6BB80C1C" w14:textId="62F92F17" w:rsidR="002E7F63" w:rsidRPr="00430818" w:rsidRDefault="002E7F63" w:rsidP="009F64AC">
      <w:pPr>
        <w:widowControl w:val="0"/>
        <w:tabs>
          <w:tab w:val="left" w:pos="284"/>
        </w:tabs>
        <w:overflowPunct w:val="0"/>
        <w:autoSpaceDE w:val="0"/>
        <w:autoSpaceDN w:val="0"/>
        <w:adjustRightInd w:val="0"/>
        <w:spacing w:line="276" w:lineRule="auto"/>
        <w:ind w:left="720"/>
        <w:jc w:val="both"/>
        <w:textAlignment w:val="baseline"/>
        <w:rPr>
          <w:rFonts w:ascii="Verdana" w:hAnsi="Verdana" w:cs="Calibri Light"/>
          <w:color w:val="000000"/>
          <w:sz w:val="22"/>
          <w:szCs w:val="22"/>
        </w:rPr>
      </w:pPr>
    </w:p>
    <w:p w14:paraId="2872D9A3" w14:textId="77777777" w:rsidR="008E344D" w:rsidRDefault="008E344D" w:rsidP="00201C51">
      <w:pPr>
        <w:spacing w:line="276" w:lineRule="auto"/>
        <w:jc w:val="center"/>
        <w:rPr>
          <w:rFonts w:ascii="Verdana" w:hAnsi="Verdana"/>
          <w:b/>
          <w:sz w:val="22"/>
          <w:szCs w:val="22"/>
        </w:rPr>
      </w:pPr>
    </w:p>
    <w:p w14:paraId="06F8BB19" w14:textId="241DDB4D"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084C5C">
        <w:rPr>
          <w:rFonts w:ascii="Verdana" w:hAnsi="Verdana"/>
          <w:b/>
          <w:sz w:val="22"/>
          <w:szCs w:val="22"/>
        </w:rPr>
        <w:t>5</w:t>
      </w:r>
      <w:r w:rsidR="00A12B17">
        <w:rPr>
          <w:rFonts w:ascii="Verdana" w:hAnsi="Verdana"/>
          <w:b/>
          <w:sz w:val="22"/>
          <w:szCs w:val="22"/>
        </w:rPr>
        <w:t xml:space="preserve"> </w:t>
      </w:r>
    </w:p>
    <w:p w14:paraId="7440E61A" w14:textId="6371272C"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p>
    <w:p w14:paraId="02775431" w14:textId="01C62766" w:rsidR="00954F24" w:rsidRPr="00B32BE9" w:rsidRDefault="005B0C86" w:rsidP="00B32BE9">
      <w:pPr>
        <w:pStyle w:val="Akapitzlist"/>
        <w:numPr>
          <w:ilvl w:val="0"/>
          <w:numId w:val="4"/>
        </w:numPr>
        <w:spacing w:line="276" w:lineRule="auto"/>
        <w:ind w:left="357" w:hanging="357"/>
        <w:contextualSpacing w:val="0"/>
        <w:jc w:val="both"/>
        <w:rPr>
          <w:rFonts w:ascii="Verdana" w:hAnsi="Verdana"/>
          <w:sz w:val="22"/>
          <w:szCs w:val="22"/>
        </w:rPr>
      </w:pPr>
      <w:r w:rsidRPr="00B32BE9">
        <w:rPr>
          <w:rFonts w:ascii="Verdana" w:hAnsi="Verdana"/>
          <w:sz w:val="22"/>
          <w:szCs w:val="22"/>
        </w:rPr>
        <w:t>Zamawiający zapłaci Wykonawcy za</w:t>
      </w:r>
      <w:r w:rsidR="00A05B35" w:rsidRPr="00B32BE9">
        <w:rPr>
          <w:rFonts w:ascii="Verdana" w:hAnsi="Verdana"/>
          <w:sz w:val="22"/>
          <w:szCs w:val="22"/>
        </w:rPr>
        <w:t xml:space="preserve"> realizacj</w:t>
      </w:r>
      <w:r w:rsidRPr="00B32BE9">
        <w:rPr>
          <w:rFonts w:ascii="Verdana" w:hAnsi="Verdana"/>
          <w:sz w:val="22"/>
          <w:szCs w:val="22"/>
        </w:rPr>
        <w:t>ę</w:t>
      </w:r>
      <w:r w:rsidR="00A05B35" w:rsidRPr="00B32BE9">
        <w:rPr>
          <w:rFonts w:ascii="Verdana" w:hAnsi="Verdana"/>
          <w:sz w:val="22"/>
          <w:szCs w:val="22"/>
        </w:rPr>
        <w:t xml:space="preserve"> Przedmiotu Umowy </w:t>
      </w:r>
      <w:r w:rsidR="00430818">
        <w:rPr>
          <w:rFonts w:ascii="Verdana" w:hAnsi="Verdana"/>
          <w:sz w:val="22"/>
          <w:szCs w:val="22"/>
        </w:rPr>
        <w:t xml:space="preserve">maksymalne </w:t>
      </w:r>
      <w:r w:rsidR="00A05B35" w:rsidRPr="00B32BE9">
        <w:rPr>
          <w:rFonts w:ascii="Verdana" w:hAnsi="Verdana"/>
          <w:sz w:val="22"/>
          <w:szCs w:val="22"/>
        </w:rPr>
        <w:t xml:space="preserve">wynagrodzenie zgodne ze złożoną ofertą stanowiącą </w:t>
      </w:r>
      <w:r w:rsidR="00E0286F">
        <w:rPr>
          <w:rFonts w:ascii="Verdana" w:hAnsi="Verdana"/>
          <w:sz w:val="22"/>
          <w:szCs w:val="22"/>
        </w:rPr>
        <w:t>z</w:t>
      </w:r>
      <w:r w:rsidR="00A05B35" w:rsidRPr="00B32BE9">
        <w:rPr>
          <w:rFonts w:ascii="Verdana" w:hAnsi="Verdana"/>
          <w:sz w:val="22"/>
          <w:szCs w:val="22"/>
        </w:rPr>
        <w:t xml:space="preserve">ałącznik nr </w:t>
      </w:r>
      <w:r w:rsidR="00B32BE9" w:rsidRPr="00B32BE9">
        <w:rPr>
          <w:rFonts w:ascii="Verdana" w:hAnsi="Verdana"/>
          <w:sz w:val="22"/>
          <w:szCs w:val="22"/>
        </w:rPr>
        <w:t>2</w:t>
      </w:r>
      <w:r w:rsidR="00A05B35" w:rsidRPr="00B32BE9">
        <w:rPr>
          <w:rFonts w:ascii="Verdana" w:hAnsi="Verdana"/>
          <w:sz w:val="22"/>
          <w:szCs w:val="22"/>
        </w:rPr>
        <w:t xml:space="preserve"> do Umowy</w:t>
      </w:r>
      <w:r w:rsidR="00C90159" w:rsidRPr="00B32BE9">
        <w:rPr>
          <w:rFonts w:ascii="Verdana" w:hAnsi="Verdana"/>
          <w:sz w:val="22"/>
          <w:szCs w:val="22"/>
        </w:rPr>
        <w:t xml:space="preserve"> w wysokości:</w:t>
      </w:r>
      <w:r w:rsidR="00A05B35" w:rsidRPr="00B32BE9">
        <w:rPr>
          <w:rFonts w:ascii="Verdana" w:hAnsi="Verdana"/>
          <w:sz w:val="22"/>
          <w:szCs w:val="22"/>
        </w:rPr>
        <w:t xml:space="preserve"> …………………………….. zł </w:t>
      </w:r>
      <w:r w:rsidR="00C90159" w:rsidRPr="00B32BE9">
        <w:rPr>
          <w:rFonts w:ascii="Verdana" w:hAnsi="Verdana"/>
          <w:sz w:val="22"/>
          <w:szCs w:val="22"/>
        </w:rPr>
        <w:t>brutto</w:t>
      </w:r>
      <w:r w:rsidR="00A05B35" w:rsidRPr="00B32BE9">
        <w:rPr>
          <w:rFonts w:ascii="Verdana" w:hAnsi="Verdana"/>
          <w:sz w:val="22"/>
          <w:szCs w:val="22"/>
        </w:rPr>
        <w:t xml:space="preserve"> (słownie:  …………………………..)</w:t>
      </w:r>
      <w:r w:rsidR="00C90159" w:rsidRPr="00B32BE9">
        <w:rPr>
          <w:rFonts w:ascii="Verdana" w:hAnsi="Verdana"/>
          <w:sz w:val="22"/>
          <w:szCs w:val="22"/>
        </w:rPr>
        <w:t>,</w:t>
      </w:r>
      <w:r w:rsidR="00A05B35" w:rsidRPr="00B32BE9">
        <w:rPr>
          <w:rFonts w:ascii="Verdana" w:hAnsi="Verdana"/>
          <w:sz w:val="22"/>
          <w:szCs w:val="22"/>
        </w:rPr>
        <w:t xml:space="preserve"> </w:t>
      </w:r>
      <w:bookmarkStart w:id="8" w:name="_Hlk127444661"/>
      <w:r w:rsidR="00C90159" w:rsidRPr="00B32BE9">
        <w:rPr>
          <w:rFonts w:ascii="Verdana" w:hAnsi="Verdana"/>
          <w:sz w:val="22"/>
          <w:szCs w:val="22"/>
        </w:rPr>
        <w:t>w tym należny podatek VAT</w:t>
      </w:r>
      <w:r w:rsidR="00954F24" w:rsidRPr="00B32BE9">
        <w:rPr>
          <w:rFonts w:ascii="Verdana" w:hAnsi="Verdana"/>
          <w:sz w:val="22"/>
          <w:szCs w:val="22"/>
        </w:rPr>
        <w:t xml:space="preserve"> [zwane dalej: Wynagrodzeniem]</w:t>
      </w:r>
      <w:r w:rsidR="00B32BE9" w:rsidRPr="00B32BE9">
        <w:rPr>
          <w:rFonts w:ascii="Verdana" w:hAnsi="Verdana"/>
          <w:sz w:val="22"/>
          <w:szCs w:val="22"/>
        </w:rPr>
        <w:t>.</w:t>
      </w:r>
      <w:r w:rsidR="00954F24" w:rsidRPr="00B32BE9">
        <w:rPr>
          <w:rFonts w:ascii="Verdana" w:hAnsi="Verdana"/>
          <w:sz w:val="22"/>
          <w:szCs w:val="22"/>
        </w:rPr>
        <w:t xml:space="preserve"> </w:t>
      </w:r>
      <w:bookmarkEnd w:id="8"/>
    </w:p>
    <w:p w14:paraId="3D59F56E" w14:textId="2AC58229" w:rsidR="00A05B35" w:rsidRPr="00A82201" w:rsidRDefault="00A05B35" w:rsidP="00201C51">
      <w:pPr>
        <w:numPr>
          <w:ilvl w:val="0"/>
          <w:numId w:val="4"/>
        </w:numPr>
        <w:spacing w:line="276" w:lineRule="auto"/>
        <w:ind w:left="357" w:hanging="357"/>
        <w:jc w:val="both"/>
        <w:rPr>
          <w:rFonts w:ascii="Verdana" w:hAnsi="Verdana"/>
          <w:sz w:val="22"/>
          <w:szCs w:val="22"/>
        </w:rPr>
      </w:pPr>
      <w:r w:rsidRPr="00A82201">
        <w:rPr>
          <w:rFonts w:ascii="Verdana" w:hAnsi="Verdana"/>
          <w:sz w:val="22"/>
          <w:szCs w:val="22"/>
        </w:rPr>
        <w:t xml:space="preserve">Wynagrodzenie za </w:t>
      </w:r>
      <w:r w:rsidR="00725844">
        <w:rPr>
          <w:rFonts w:ascii="Verdana" w:hAnsi="Verdana"/>
          <w:sz w:val="22"/>
          <w:szCs w:val="22"/>
        </w:rPr>
        <w:t xml:space="preserve">sukcesywne </w:t>
      </w:r>
      <w:r w:rsidRPr="00A82201">
        <w:rPr>
          <w:rFonts w:ascii="Verdana" w:hAnsi="Verdana"/>
          <w:sz w:val="22"/>
          <w:szCs w:val="22"/>
        </w:rPr>
        <w:t xml:space="preserve">dostawy </w:t>
      </w:r>
      <w:r w:rsidR="00D3564B">
        <w:rPr>
          <w:rFonts w:ascii="Verdana" w:hAnsi="Verdana"/>
          <w:sz w:val="22"/>
          <w:szCs w:val="22"/>
        </w:rPr>
        <w:t xml:space="preserve">Artykułów </w:t>
      </w:r>
      <w:r w:rsidRPr="00A82201">
        <w:rPr>
          <w:rFonts w:ascii="Verdana" w:hAnsi="Verdana"/>
          <w:sz w:val="22"/>
          <w:szCs w:val="22"/>
        </w:rPr>
        <w:t xml:space="preserve">płatne będzie na podstawie faktur wystawianych </w:t>
      </w:r>
      <w:r w:rsidR="00064474">
        <w:rPr>
          <w:rFonts w:ascii="Verdana" w:hAnsi="Verdana"/>
          <w:sz w:val="22"/>
          <w:szCs w:val="22"/>
        </w:rPr>
        <w:t>w miesięcznych okresach rozliczeniowych</w:t>
      </w:r>
      <w:r w:rsidR="00F82A95">
        <w:rPr>
          <w:rFonts w:ascii="Verdana" w:hAnsi="Verdana"/>
          <w:sz w:val="22"/>
          <w:szCs w:val="22"/>
        </w:rPr>
        <w:t xml:space="preserve">, w którym realizowane były dostawy do </w:t>
      </w:r>
      <w:r w:rsidRPr="00A82201">
        <w:rPr>
          <w:rFonts w:ascii="Verdana" w:hAnsi="Verdana"/>
          <w:sz w:val="22"/>
          <w:szCs w:val="22"/>
        </w:rPr>
        <w:t>siedziby Zamawiającego</w:t>
      </w:r>
      <w:r w:rsidRPr="00A82201">
        <w:rPr>
          <w:rFonts w:ascii="Verdana" w:hAnsi="Verdana"/>
          <w:spacing w:val="-6"/>
          <w:sz w:val="22"/>
          <w:szCs w:val="22"/>
        </w:rPr>
        <w:t>. Podstawą obliczenia wynagrodzenia</w:t>
      </w:r>
      <w:r w:rsidRPr="00A82201">
        <w:rPr>
          <w:rFonts w:ascii="Verdana" w:hAnsi="Verdana"/>
          <w:sz w:val="22"/>
          <w:szCs w:val="22"/>
        </w:rPr>
        <w:t xml:space="preserve"> Wykonawcy są ceny jednostkowe z Formularza cenowego</w:t>
      </w:r>
      <w:r>
        <w:rPr>
          <w:rFonts w:ascii="Verdana" w:hAnsi="Verdana"/>
          <w:sz w:val="22"/>
          <w:szCs w:val="22"/>
        </w:rPr>
        <w:t xml:space="preserve"> (</w:t>
      </w:r>
      <w:r w:rsidR="00725844">
        <w:rPr>
          <w:rFonts w:ascii="Verdana" w:hAnsi="Verdana"/>
          <w:sz w:val="22"/>
          <w:szCs w:val="22"/>
        </w:rPr>
        <w:t>z</w:t>
      </w:r>
      <w:r w:rsidR="00740354">
        <w:rPr>
          <w:rFonts w:ascii="Verdana" w:hAnsi="Verdana"/>
          <w:sz w:val="22"/>
          <w:szCs w:val="22"/>
        </w:rPr>
        <w:t>ałącznik nr 1</w:t>
      </w:r>
      <w:r w:rsidR="00725844">
        <w:rPr>
          <w:rFonts w:ascii="Verdana" w:hAnsi="Verdana"/>
          <w:sz w:val="22"/>
          <w:szCs w:val="22"/>
        </w:rPr>
        <w:t xml:space="preserve"> </w:t>
      </w:r>
      <w:r w:rsidR="00064474">
        <w:rPr>
          <w:rFonts w:ascii="Verdana" w:hAnsi="Verdana"/>
          <w:sz w:val="22"/>
          <w:szCs w:val="22"/>
        </w:rPr>
        <w:t>do</w:t>
      </w:r>
      <w:r>
        <w:rPr>
          <w:rFonts w:ascii="Verdana" w:hAnsi="Verdana"/>
          <w:sz w:val="22"/>
          <w:szCs w:val="22"/>
        </w:rPr>
        <w:t xml:space="preserve"> Umowy)</w:t>
      </w:r>
      <w:r w:rsidRPr="00A82201">
        <w:rPr>
          <w:rFonts w:ascii="Verdana" w:hAnsi="Verdana"/>
          <w:sz w:val="22"/>
          <w:szCs w:val="22"/>
        </w:rPr>
        <w:t>.</w:t>
      </w:r>
    </w:p>
    <w:p w14:paraId="3F295D18" w14:textId="1BD1270F" w:rsidR="00A05B35" w:rsidRPr="00725844" w:rsidRDefault="00A05B35" w:rsidP="00201C51">
      <w:pPr>
        <w:numPr>
          <w:ilvl w:val="0"/>
          <w:numId w:val="4"/>
        </w:numPr>
        <w:spacing w:line="276" w:lineRule="auto"/>
        <w:jc w:val="both"/>
        <w:rPr>
          <w:rFonts w:ascii="Verdana" w:hAnsi="Verdana"/>
          <w:spacing w:val="-6"/>
          <w:sz w:val="22"/>
          <w:szCs w:val="22"/>
        </w:rPr>
      </w:pPr>
      <w:r>
        <w:rPr>
          <w:rFonts w:ascii="Verdana" w:hAnsi="Verdana"/>
          <w:spacing w:val="-6"/>
          <w:sz w:val="22"/>
          <w:szCs w:val="22"/>
        </w:rPr>
        <w:t>Za zrealizowane na żądanie Zamawiającego dostawy</w:t>
      </w:r>
      <w:r w:rsidR="00725844">
        <w:rPr>
          <w:rFonts w:ascii="Verdana" w:hAnsi="Verdana"/>
          <w:spacing w:val="-6"/>
          <w:sz w:val="22"/>
          <w:szCs w:val="22"/>
        </w:rPr>
        <w:t xml:space="preserve"> Artykułów</w:t>
      </w:r>
      <w:r>
        <w:rPr>
          <w:rFonts w:ascii="Verdana" w:hAnsi="Verdana"/>
          <w:spacing w:val="-6"/>
          <w:sz w:val="22"/>
          <w:szCs w:val="22"/>
        </w:rPr>
        <w:t xml:space="preserve">, </w:t>
      </w:r>
      <w:r w:rsidR="00430818">
        <w:rPr>
          <w:rFonts w:ascii="Verdana" w:hAnsi="Verdana"/>
          <w:spacing w:val="-6"/>
          <w:sz w:val="22"/>
          <w:szCs w:val="22"/>
        </w:rPr>
        <w:t xml:space="preserve">w ramach prawa opcji, </w:t>
      </w:r>
      <w:r>
        <w:rPr>
          <w:rFonts w:ascii="Verdana" w:hAnsi="Verdana"/>
          <w:spacing w:val="-6"/>
          <w:sz w:val="22"/>
          <w:szCs w:val="22"/>
        </w:rPr>
        <w:t>o który</w:t>
      </w:r>
      <w:r w:rsidR="00430818">
        <w:rPr>
          <w:rFonts w:ascii="Verdana" w:hAnsi="Verdana"/>
          <w:spacing w:val="-6"/>
          <w:sz w:val="22"/>
          <w:szCs w:val="22"/>
        </w:rPr>
        <w:t>m</w:t>
      </w:r>
      <w:r>
        <w:rPr>
          <w:rFonts w:ascii="Verdana" w:hAnsi="Verdana"/>
          <w:spacing w:val="-6"/>
          <w:sz w:val="22"/>
          <w:szCs w:val="22"/>
        </w:rPr>
        <w:t xml:space="preserve"> mowa w </w:t>
      </w:r>
      <w:r w:rsidRPr="00221854">
        <w:rPr>
          <w:rFonts w:ascii="Verdana" w:hAnsi="Verdana"/>
          <w:sz w:val="22"/>
          <w:szCs w:val="22"/>
        </w:rPr>
        <w:t xml:space="preserve">§ </w:t>
      </w:r>
      <w:r w:rsidR="00B61DC6">
        <w:rPr>
          <w:rFonts w:ascii="Verdana" w:hAnsi="Verdana"/>
          <w:sz w:val="22"/>
          <w:szCs w:val="22"/>
        </w:rPr>
        <w:t>2</w:t>
      </w:r>
      <w:r>
        <w:rPr>
          <w:rFonts w:ascii="Verdana" w:hAnsi="Verdana"/>
          <w:sz w:val="22"/>
          <w:szCs w:val="22"/>
        </w:rPr>
        <w:t xml:space="preserve"> ust. 1 Umowy Wykonawcy przysługuje dodatkow</w:t>
      </w:r>
      <w:r w:rsidR="00430818">
        <w:rPr>
          <w:rFonts w:ascii="Verdana" w:hAnsi="Verdana"/>
          <w:sz w:val="22"/>
          <w:szCs w:val="22"/>
        </w:rPr>
        <w:t>e</w:t>
      </w:r>
      <w:r>
        <w:rPr>
          <w:rFonts w:ascii="Verdana" w:hAnsi="Verdana"/>
          <w:sz w:val="22"/>
          <w:szCs w:val="22"/>
        </w:rPr>
        <w:t xml:space="preserve"> wynagrodzenie w wysokości obliczonej na podstawie cen jednostkowych podanych w Formularzu cenowym</w:t>
      </w:r>
      <w:r w:rsidR="00954F24">
        <w:rPr>
          <w:rFonts w:ascii="Verdana" w:hAnsi="Verdana"/>
          <w:sz w:val="22"/>
          <w:szCs w:val="22"/>
        </w:rPr>
        <w:t xml:space="preserve"> (</w:t>
      </w:r>
      <w:r w:rsidR="00725844">
        <w:rPr>
          <w:rFonts w:ascii="Verdana" w:hAnsi="Verdana"/>
          <w:sz w:val="22"/>
          <w:szCs w:val="22"/>
        </w:rPr>
        <w:t>z</w:t>
      </w:r>
      <w:r w:rsidR="00740354">
        <w:rPr>
          <w:rFonts w:ascii="Verdana" w:hAnsi="Verdana"/>
          <w:sz w:val="22"/>
          <w:szCs w:val="22"/>
        </w:rPr>
        <w:t>ałącznik nr 1</w:t>
      </w:r>
      <w:r w:rsidR="00725844">
        <w:rPr>
          <w:rFonts w:ascii="Verdana" w:hAnsi="Verdana"/>
          <w:sz w:val="22"/>
          <w:szCs w:val="22"/>
        </w:rPr>
        <w:t xml:space="preserve"> </w:t>
      </w:r>
      <w:r w:rsidR="00954F24">
        <w:rPr>
          <w:rFonts w:ascii="Verdana" w:hAnsi="Verdana"/>
          <w:sz w:val="22"/>
          <w:szCs w:val="22"/>
        </w:rPr>
        <w:t xml:space="preserve">do </w:t>
      </w:r>
      <w:r w:rsidR="00954F24" w:rsidRPr="00725844">
        <w:rPr>
          <w:rFonts w:ascii="Verdana" w:hAnsi="Verdana"/>
          <w:sz w:val="22"/>
          <w:szCs w:val="22"/>
        </w:rPr>
        <w:t>Umowy)</w:t>
      </w:r>
      <w:r w:rsidRPr="00725844">
        <w:rPr>
          <w:rFonts w:ascii="Verdana" w:hAnsi="Verdana"/>
          <w:sz w:val="22"/>
          <w:szCs w:val="22"/>
        </w:rPr>
        <w:t>.</w:t>
      </w:r>
    </w:p>
    <w:p w14:paraId="30E53D48" w14:textId="76295A0B" w:rsidR="00A05B35" w:rsidRPr="00725844" w:rsidRDefault="00A05B35" w:rsidP="00F54BC1">
      <w:pPr>
        <w:numPr>
          <w:ilvl w:val="0"/>
          <w:numId w:val="4"/>
        </w:numPr>
        <w:spacing w:line="276" w:lineRule="auto"/>
        <w:jc w:val="both"/>
        <w:rPr>
          <w:rFonts w:ascii="Verdana" w:hAnsi="Verdana"/>
          <w:spacing w:val="-6"/>
          <w:sz w:val="22"/>
          <w:szCs w:val="22"/>
        </w:rPr>
      </w:pPr>
      <w:r w:rsidRPr="00725844">
        <w:rPr>
          <w:rFonts w:ascii="Verdana" w:hAnsi="Verdana"/>
          <w:spacing w:val="-6"/>
          <w:sz w:val="22"/>
          <w:szCs w:val="22"/>
        </w:rPr>
        <w:t>Wskazane powyżej wynagrodzenie obejmuje wszelkie koszty, związane z</w:t>
      </w:r>
      <w:r w:rsidR="00954F24" w:rsidRPr="00725844">
        <w:rPr>
          <w:rFonts w:ascii="Verdana" w:hAnsi="Verdana"/>
          <w:spacing w:val="-6"/>
          <w:sz w:val="22"/>
          <w:szCs w:val="22"/>
        </w:rPr>
        <w:t> </w:t>
      </w:r>
      <w:r w:rsidRPr="00725844">
        <w:rPr>
          <w:rFonts w:ascii="Verdana" w:hAnsi="Verdana"/>
          <w:spacing w:val="-6"/>
          <w:sz w:val="22"/>
          <w:szCs w:val="22"/>
        </w:rPr>
        <w:t xml:space="preserve">realizacją Przedmiotu Umowy, włącznie z własnymi kosztami Wykonawcy, jak również jego podwykonawców, wynikające w szczególności z Przedmiotu Umowy opisanego w § </w:t>
      </w:r>
      <w:r w:rsidR="00B61DC6" w:rsidRPr="00725844">
        <w:rPr>
          <w:rFonts w:ascii="Verdana" w:hAnsi="Verdana"/>
          <w:spacing w:val="-6"/>
          <w:sz w:val="22"/>
          <w:szCs w:val="22"/>
        </w:rPr>
        <w:t>1</w:t>
      </w:r>
      <w:r w:rsidRPr="00725844">
        <w:rPr>
          <w:rFonts w:ascii="Verdana" w:hAnsi="Verdana"/>
          <w:spacing w:val="-6"/>
          <w:sz w:val="22"/>
          <w:szCs w:val="22"/>
        </w:rPr>
        <w:t xml:space="preserve"> Umowy. Wykonawca niniejszym oświadcza, że zakres Przedmiotu Umowy nie budzi jego żadnych wątpliwości i w oferowanej cenie uwzględnił wszelkie koszty wymagane do realizacji Przedmiotu Umowy w zakresie opisanym w Umowie oraz w zakresie niezbędnym do prawidłowej jej realizacji, w</w:t>
      </w:r>
      <w:r w:rsidR="007907BA">
        <w:rPr>
          <w:rFonts w:ascii="Verdana" w:hAnsi="Verdana"/>
          <w:spacing w:val="-6"/>
          <w:sz w:val="22"/>
          <w:szCs w:val="22"/>
        </w:rPr>
        <w:t> </w:t>
      </w:r>
      <w:r w:rsidRPr="00725844">
        <w:rPr>
          <w:rFonts w:ascii="Verdana" w:hAnsi="Verdana"/>
          <w:spacing w:val="-6"/>
          <w:sz w:val="22"/>
          <w:szCs w:val="22"/>
        </w:rPr>
        <w:t>szczególności koszty dostaw. Wykonawca wyklucza możliwość powoływania się na niezrozumienie zakresu oraz treści Przedmiotu Umowy jako podstawy roszczeń o zmianę wynagrodzenia lub terminu realizacji i oświadcza, że w szczególności nie będzie żądał podwyższenia wynagrodzenia wskutek błędnego oszacowania rozmiaru lub kosztów prac oraz powoływania się na konieczność wykonania prac dodatkowych, jeżeli prace te przy dołożeniu należytej staranności można było przewidzieć.</w:t>
      </w:r>
    </w:p>
    <w:p w14:paraId="4B26FF99" w14:textId="55509A98" w:rsidR="007640A0" w:rsidRDefault="007640A0" w:rsidP="00201C51">
      <w:pPr>
        <w:numPr>
          <w:ilvl w:val="0"/>
          <w:numId w:val="4"/>
        </w:numPr>
        <w:spacing w:line="276" w:lineRule="auto"/>
        <w:jc w:val="both"/>
        <w:rPr>
          <w:rFonts w:ascii="Verdana" w:hAnsi="Verdana"/>
          <w:sz w:val="22"/>
          <w:szCs w:val="22"/>
        </w:rPr>
      </w:pPr>
      <w:r>
        <w:rPr>
          <w:rFonts w:ascii="Verdana" w:hAnsi="Verdana"/>
          <w:sz w:val="22"/>
          <w:szCs w:val="22"/>
        </w:rPr>
        <w:t>Do faktur, o któr</w:t>
      </w:r>
      <w:r w:rsidR="006B58B1">
        <w:rPr>
          <w:rFonts w:ascii="Verdana" w:hAnsi="Verdana"/>
          <w:sz w:val="22"/>
          <w:szCs w:val="22"/>
        </w:rPr>
        <w:t>ych</w:t>
      </w:r>
      <w:r>
        <w:rPr>
          <w:rFonts w:ascii="Verdana" w:hAnsi="Verdana"/>
          <w:sz w:val="22"/>
          <w:szCs w:val="22"/>
        </w:rPr>
        <w:t xml:space="preserve"> mowa w </w:t>
      </w:r>
      <w:r>
        <w:rPr>
          <w:rFonts w:ascii="Verdana" w:hAnsi="Verdana"/>
          <w:spacing w:val="-6"/>
          <w:sz w:val="22"/>
          <w:szCs w:val="22"/>
        </w:rPr>
        <w:t xml:space="preserve">§ </w:t>
      </w:r>
      <w:r w:rsidR="00771BB5">
        <w:rPr>
          <w:rFonts w:ascii="Verdana" w:hAnsi="Verdana"/>
          <w:spacing w:val="-6"/>
          <w:sz w:val="22"/>
          <w:szCs w:val="22"/>
        </w:rPr>
        <w:t>5</w:t>
      </w:r>
      <w:r>
        <w:rPr>
          <w:rFonts w:ascii="Verdana" w:hAnsi="Verdana"/>
          <w:spacing w:val="-6"/>
          <w:sz w:val="22"/>
          <w:szCs w:val="22"/>
        </w:rPr>
        <w:t xml:space="preserve"> ust. 2, Wykonawca dołączy protokoły odbioru podpisane przez Strony lub wydanie z magazynu (WZ), dotyczące Zamówień zrealizowanych w danym miesiącu</w:t>
      </w:r>
      <w:r w:rsidR="006B58B1">
        <w:rPr>
          <w:rFonts w:ascii="Verdana" w:hAnsi="Verdana"/>
          <w:spacing w:val="-6"/>
          <w:sz w:val="22"/>
          <w:szCs w:val="22"/>
        </w:rPr>
        <w:t>.</w:t>
      </w:r>
      <w:r>
        <w:rPr>
          <w:rFonts w:ascii="Verdana" w:hAnsi="Verdana"/>
          <w:sz w:val="22"/>
          <w:szCs w:val="22"/>
        </w:rPr>
        <w:t xml:space="preserve"> </w:t>
      </w:r>
    </w:p>
    <w:p w14:paraId="3A8486FF" w14:textId="727961D4" w:rsidR="00B53A58" w:rsidRPr="00B53A58" w:rsidRDefault="00182189" w:rsidP="00B53A58">
      <w:pPr>
        <w:numPr>
          <w:ilvl w:val="0"/>
          <w:numId w:val="4"/>
        </w:numPr>
        <w:spacing w:line="276" w:lineRule="auto"/>
        <w:jc w:val="both"/>
        <w:rPr>
          <w:rFonts w:ascii="Verdana" w:hAnsi="Verdana"/>
          <w:sz w:val="22"/>
          <w:szCs w:val="22"/>
        </w:rPr>
      </w:pPr>
      <w:r>
        <w:rPr>
          <w:rFonts w:ascii="Verdana" w:hAnsi="Verdana"/>
          <w:sz w:val="22"/>
          <w:szCs w:val="22"/>
        </w:rPr>
        <w:t>Zamawiający dokona płatności na rzecz Wykonawcy na podstawie prawidłowo wystawionej Faktury w terminie 30 dni od dnia jej otrzymania na wskazany w niej rachunek bankowy.</w:t>
      </w:r>
    </w:p>
    <w:p w14:paraId="77E7520E" w14:textId="126DAFEF" w:rsidR="00A05B35" w:rsidRPr="00201C51" w:rsidRDefault="00B53A58" w:rsidP="00201C51">
      <w:pPr>
        <w:numPr>
          <w:ilvl w:val="0"/>
          <w:numId w:val="4"/>
        </w:numPr>
        <w:spacing w:line="276" w:lineRule="auto"/>
        <w:jc w:val="both"/>
        <w:rPr>
          <w:rFonts w:ascii="Verdana" w:hAnsi="Verdana"/>
          <w:sz w:val="22"/>
          <w:szCs w:val="22"/>
        </w:rPr>
      </w:pPr>
      <w:r>
        <w:rPr>
          <w:rFonts w:ascii="Verdana" w:hAnsi="Verdana"/>
          <w:sz w:val="22"/>
          <w:szCs w:val="22"/>
        </w:rPr>
        <w:lastRenderedPageBreak/>
        <w:t>Za dzień</w:t>
      </w:r>
      <w:r w:rsidR="00A05B35" w:rsidRPr="00876DCF">
        <w:rPr>
          <w:rFonts w:ascii="Verdana" w:hAnsi="Verdana"/>
          <w:sz w:val="22"/>
          <w:szCs w:val="22"/>
        </w:rPr>
        <w:t xml:space="preserve"> zapłaty </w:t>
      </w:r>
      <w:r>
        <w:rPr>
          <w:rFonts w:ascii="Verdana" w:hAnsi="Verdana"/>
          <w:sz w:val="22"/>
          <w:szCs w:val="22"/>
        </w:rPr>
        <w:t xml:space="preserve">Strony uznają dzień </w:t>
      </w:r>
      <w:r w:rsidR="00A05B35" w:rsidRPr="00876DCF">
        <w:rPr>
          <w:rFonts w:ascii="Verdana" w:hAnsi="Verdana"/>
          <w:sz w:val="22"/>
          <w:szCs w:val="22"/>
        </w:rPr>
        <w:t>obciążenia</w:t>
      </w:r>
      <w:r w:rsidR="00A05B35" w:rsidRPr="00201C51">
        <w:rPr>
          <w:rFonts w:ascii="Verdana" w:hAnsi="Verdana"/>
          <w:sz w:val="22"/>
          <w:szCs w:val="22"/>
        </w:rPr>
        <w:t xml:space="preserve"> rachunku Zamawiającego.</w:t>
      </w:r>
    </w:p>
    <w:p w14:paraId="0043D0EF" w14:textId="3815D820" w:rsidR="00A05B35" w:rsidRPr="00201C51" w:rsidRDefault="00A05B35" w:rsidP="00201C51">
      <w:pPr>
        <w:numPr>
          <w:ilvl w:val="0"/>
          <w:numId w:val="4"/>
        </w:numPr>
        <w:spacing w:line="276" w:lineRule="auto"/>
        <w:jc w:val="both"/>
        <w:rPr>
          <w:rFonts w:ascii="Verdana" w:hAnsi="Verdana"/>
          <w:sz w:val="22"/>
          <w:szCs w:val="22"/>
        </w:rPr>
      </w:pPr>
      <w:r w:rsidRPr="00201C51">
        <w:rPr>
          <w:rFonts w:ascii="Verdana" w:hAnsi="Verdana"/>
          <w:sz w:val="22"/>
          <w:szCs w:val="22"/>
        </w:rPr>
        <w:t>W przypadku zwłoki w zapłacie wynagrodzenia, Wykonawcy przysługują odsetki ustawowe</w:t>
      </w:r>
      <w:r w:rsidR="0047309F">
        <w:rPr>
          <w:rFonts w:ascii="Verdana" w:hAnsi="Verdana"/>
          <w:sz w:val="22"/>
          <w:szCs w:val="22"/>
        </w:rPr>
        <w:t xml:space="preserve"> za opóźnienie w spełnieniu świadczenia pieniężnego</w:t>
      </w:r>
      <w:r w:rsidRPr="00201C51">
        <w:rPr>
          <w:rFonts w:ascii="Verdana" w:hAnsi="Verdana"/>
          <w:sz w:val="22"/>
          <w:szCs w:val="22"/>
        </w:rPr>
        <w:t>.</w:t>
      </w:r>
    </w:p>
    <w:p w14:paraId="1BB1FCBA" w14:textId="070024DA"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Zamawiający wyraża zgodę na otrzymanie faktury elektronicznej w formacie PDF (</w:t>
      </w:r>
      <w:proofErr w:type="spellStart"/>
      <w:r w:rsidRPr="00725844">
        <w:rPr>
          <w:rFonts w:ascii="Verdana" w:hAnsi="Verdana"/>
          <w:sz w:val="22"/>
          <w:szCs w:val="22"/>
        </w:rPr>
        <w:t>Portable</w:t>
      </w:r>
      <w:proofErr w:type="spellEnd"/>
      <w:r w:rsidRPr="00725844">
        <w:rPr>
          <w:rFonts w:ascii="Verdana" w:hAnsi="Verdana"/>
          <w:sz w:val="22"/>
          <w:szCs w:val="22"/>
        </w:rPr>
        <w:t xml:space="preserve"> </w:t>
      </w:r>
      <w:proofErr w:type="spellStart"/>
      <w:r w:rsidRPr="00725844">
        <w:rPr>
          <w:rFonts w:ascii="Verdana" w:hAnsi="Verdana"/>
          <w:sz w:val="22"/>
          <w:szCs w:val="22"/>
        </w:rPr>
        <w:t>Document</w:t>
      </w:r>
      <w:proofErr w:type="spellEnd"/>
      <w:r w:rsidRPr="00725844">
        <w:rPr>
          <w:rFonts w:ascii="Verdana" w:hAnsi="Verdana"/>
          <w:sz w:val="22"/>
          <w:szCs w:val="22"/>
        </w:rPr>
        <w:t xml:space="preserve"> Format) oraz doręczenie jej na adres poczty elektronicznej Zamawiającego: faktury@pit.lukasiewicz.gov.pl</w:t>
      </w:r>
      <w:r>
        <w:rPr>
          <w:rFonts w:ascii="Verdana" w:hAnsi="Verdana"/>
          <w:sz w:val="22"/>
          <w:szCs w:val="22"/>
        </w:rPr>
        <w:t>.</w:t>
      </w:r>
    </w:p>
    <w:p w14:paraId="2ED564AC" w14:textId="3FF5CC45" w:rsidR="00725844" w:rsidRDefault="00725844" w:rsidP="009C3A7D">
      <w:pPr>
        <w:numPr>
          <w:ilvl w:val="0"/>
          <w:numId w:val="4"/>
        </w:numPr>
        <w:spacing w:line="276" w:lineRule="auto"/>
        <w:ind w:left="357" w:hanging="357"/>
        <w:jc w:val="both"/>
        <w:rPr>
          <w:rFonts w:ascii="Verdana" w:hAnsi="Verdana"/>
          <w:sz w:val="22"/>
          <w:szCs w:val="22"/>
        </w:rPr>
      </w:pPr>
      <w:r w:rsidRPr="00725844">
        <w:rPr>
          <w:rFonts w:ascii="Verdana" w:hAnsi="Verdana"/>
          <w:sz w:val="22"/>
          <w:szCs w:val="22"/>
        </w:rPr>
        <w:t xml:space="preserve">Wykonawca przesyła faktury w formie elektronicznej gwarantując autentyczność ich pochodzenia oraz integralność ich treści zgodnie </w:t>
      </w:r>
      <w:r w:rsidRPr="00725844">
        <w:rPr>
          <w:rFonts w:ascii="Verdana" w:hAnsi="Verdana"/>
          <w:sz w:val="22"/>
          <w:szCs w:val="22"/>
        </w:rPr>
        <w:br/>
        <w:t>z obowiązującymi przepisami prawa</w:t>
      </w:r>
      <w:r>
        <w:rPr>
          <w:rFonts w:ascii="Verdana" w:hAnsi="Verdana"/>
          <w:sz w:val="22"/>
          <w:szCs w:val="22"/>
        </w:rPr>
        <w:t>.</w:t>
      </w:r>
    </w:p>
    <w:p w14:paraId="63949C89" w14:textId="13F9F153" w:rsidR="00A05B35" w:rsidRPr="00201C51" w:rsidRDefault="00A05B35" w:rsidP="009C3A7D">
      <w:pPr>
        <w:numPr>
          <w:ilvl w:val="0"/>
          <w:numId w:val="4"/>
        </w:numPr>
        <w:spacing w:line="276" w:lineRule="auto"/>
        <w:ind w:left="357" w:hanging="357"/>
        <w:jc w:val="both"/>
        <w:rPr>
          <w:rFonts w:ascii="Verdana" w:hAnsi="Verdana"/>
          <w:sz w:val="22"/>
          <w:szCs w:val="22"/>
        </w:rPr>
      </w:pPr>
      <w:r w:rsidRPr="00201C51">
        <w:rPr>
          <w:rFonts w:ascii="Verdana" w:hAnsi="Verdana"/>
          <w:sz w:val="22"/>
          <w:szCs w:val="22"/>
        </w:rPr>
        <w:t xml:space="preserve">Wykonawca może przesłać fakturę elektroniczną zgodnie z przepisami ustawy </w:t>
      </w:r>
      <w:r w:rsidRPr="00201C51">
        <w:rPr>
          <w:rFonts w:ascii="Verdana" w:hAnsi="Verdana"/>
          <w:sz w:val="22"/>
          <w:szCs w:val="22"/>
        </w:rPr>
        <w:br/>
        <w:t>z dnia 9 listopada 2018 r. o elektronicznym fakturowaniu w zamówieniach publicznych, koncesjach na roboty budowlane lub usługi oraz partnerstwie publiczno-prywatnym.</w:t>
      </w:r>
    </w:p>
    <w:p w14:paraId="57460E48" w14:textId="2673A2EA" w:rsidR="00A05B35" w:rsidRPr="00201C51" w:rsidRDefault="00A05B35" w:rsidP="009C3A7D">
      <w:pPr>
        <w:numPr>
          <w:ilvl w:val="0"/>
          <w:numId w:val="4"/>
        </w:numPr>
        <w:spacing w:line="276" w:lineRule="auto"/>
        <w:ind w:left="357" w:hanging="357"/>
        <w:jc w:val="both"/>
        <w:rPr>
          <w:rFonts w:ascii="Verdana" w:hAnsi="Verdana"/>
          <w:spacing w:val="-6"/>
          <w:sz w:val="22"/>
          <w:szCs w:val="22"/>
        </w:rPr>
      </w:pPr>
      <w:r w:rsidRPr="00201C51">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p>
    <w:p w14:paraId="359ECA2E" w14:textId="3683DA1A" w:rsidR="00A05B35" w:rsidRPr="00201C51" w:rsidRDefault="00A05B35" w:rsidP="009C3A7D">
      <w:pPr>
        <w:numPr>
          <w:ilvl w:val="0"/>
          <w:numId w:val="4"/>
        </w:numPr>
        <w:spacing w:line="276" w:lineRule="auto"/>
        <w:jc w:val="both"/>
        <w:rPr>
          <w:rFonts w:ascii="Verdana" w:hAnsi="Verdana"/>
          <w:spacing w:val="-4"/>
          <w:sz w:val="22"/>
          <w:szCs w:val="22"/>
        </w:rPr>
      </w:pPr>
      <w:r w:rsidRPr="00201C51">
        <w:rPr>
          <w:rFonts w:ascii="Verdana" w:hAnsi="Verdana"/>
          <w:spacing w:val="-4"/>
          <w:sz w:val="22"/>
          <w:szCs w:val="22"/>
        </w:rPr>
        <w:t xml:space="preserve">Wykonawca oświadcza, że numer rachunku rozliczeniowego wskazany </w:t>
      </w:r>
      <w:r w:rsidRPr="00201C51">
        <w:rPr>
          <w:rFonts w:ascii="Verdana" w:hAnsi="Verdana"/>
          <w:spacing w:val="-4"/>
          <w:sz w:val="22"/>
          <w:szCs w:val="22"/>
        </w:rPr>
        <w:br/>
        <w:t>we wszystkich fakturach wystawianych do Umowy należy do Wykonawcy i jest rachunkiem, dla którego zgodnie z Rozdziałem 3a ustawy z dnia 29 sierpnia 1997 r. Prawo bankowe prowadzony jest rachunek VAT oraz numery rachunków rozliczeniowych wskazanych w</w:t>
      </w:r>
      <w:r w:rsidR="0080321A">
        <w:rPr>
          <w:rFonts w:ascii="Verdana" w:hAnsi="Verdana"/>
          <w:spacing w:val="-4"/>
          <w:sz w:val="22"/>
          <w:szCs w:val="22"/>
        </w:rPr>
        <w:t> </w:t>
      </w:r>
      <w:r w:rsidRPr="00201C51">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201C51">
        <w:rPr>
          <w:rFonts w:ascii="Verdana" w:hAnsi="Verdana"/>
          <w:spacing w:val="-6"/>
          <w:sz w:val="22"/>
          <w:szCs w:val="22"/>
        </w:rPr>
        <w:t xml:space="preserve">Wykonawca, który w dniu podpisania Umowy nie jest czynnym podatnikiem VAT, </w:t>
      </w:r>
      <w:r w:rsidRPr="00201C51">
        <w:rPr>
          <w:rFonts w:ascii="Verdana" w:hAnsi="Verdana"/>
          <w:spacing w:val="-6"/>
          <w:sz w:val="22"/>
          <w:szCs w:val="22"/>
        </w:rPr>
        <w:br/>
        <w:t xml:space="preserve">a podczas obowiązywania Umowy stanie się takim podatnikiem, zobowiązuje </w:t>
      </w:r>
      <w:r w:rsidRPr="00201C51">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201C51">
        <w:rPr>
          <w:rFonts w:ascii="Verdana" w:hAnsi="Verdana"/>
          <w:spacing w:val="-6"/>
          <w:sz w:val="22"/>
          <w:szCs w:val="22"/>
        </w:rPr>
        <w:br/>
        <w:t>dla którego prowadzony jest rachunek VAT.</w:t>
      </w:r>
    </w:p>
    <w:p w14:paraId="2A14091A" w14:textId="36F5BFB2" w:rsidR="001025C0" w:rsidRPr="001025C0" w:rsidRDefault="001025C0" w:rsidP="00201C51">
      <w:pPr>
        <w:numPr>
          <w:ilvl w:val="0"/>
          <w:numId w:val="4"/>
        </w:numPr>
        <w:spacing w:line="276" w:lineRule="auto"/>
        <w:jc w:val="both"/>
        <w:rPr>
          <w:rFonts w:ascii="Verdana" w:hAnsi="Verdana"/>
          <w:spacing w:val="-6"/>
          <w:sz w:val="22"/>
          <w:szCs w:val="22"/>
        </w:rPr>
      </w:pPr>
      <w:r>
        <w:rPr>
          <w:rFonts w:ascii="Verdana" w:hAnsi="Verdana"/>
          <w:sz w:val="22"/>
          <w:szCs w:val="22"/>
        </w:rPr>
        <w:t>Zamawiający o</w:t>
      </w:r>
      <w:r w:rsidRPr="001025C0">
        <w:rPr>
          <w:rFonts w:ascii="Verdana" w:hAnsi="Verdana"/>
          <w:sz w:val="22"/>
          <w:szCs w:val="22"/>
        </w:rPr>
        <w:t>świadcza, że jest dużym przedsiębiorcą w rozumieniu przepisów ustawy z dnia 8 marca 2023 r. o przeciwdziałaniu nadmiernym opóźnieniom w transakcjach handlowych</w:t>
      </w:r>
      <w:r>
        <w:rPr>
          <w:rFonts w:ascii="Verdana" w:hAnsi="Verdana"/>
          <w:sz w:val="22"/>
          <w:szCs w:val="22"/>
        </w:rPr>
        <w:t>.</w:t>
      </w:r>
    </w:p>
    <w:p w14:paraId="67C11C3F" w14:textId="77777777" w:rsidR="00F97761" w:rsidRDefault="00F97761" w:rsidP="00201C51">
      <w:pPr>
        <w:spacing w:line="276" w:lineRule="auto"/>
        <w:jc w:val="center"/>
        <w:rPr>
          <w:rFonts w:ascii="Verdana" w:hAnsi="Verdana"/>
          <w:b/>
          <w:sz w:val="22"/>
          <w:szCs w:val="22"/>
        </w:rPr>
      </w:pPr>
    </w:p>
    <w:p w14:paraId="025B9160" w14:textId="134B59B7" w:rsidR="00A12B17" w:rsidRDefault="00A05B35" w:rsidP="00201C51">
      <w:pPr>
        <w:spacing w:line="276" w:lineRule="auto"/>
        <w:jc w:val="center"/>
        <w:rPr>
          <w:rFonts w:ascii="Verdana" w:hAnsi="Verdana"/>
          <w:b/>
          <w:sz w:val="22"/>
          <w:szCs w:val="22"/>
        </w:rPr>
      </w:pPr>
      <w:r w:rsidRPr="0025016D">
        <w:rPr>
          <w:rFonts w:ascii="Verdana" w:hAnsi="Verdana"/>
          <w:b/>
          <w:sz w:val="22"/>
          <w:szCs w:val="22"/>
        </w:rPr>
        <w:t xml:space="preserve">§ </w:t>
      </w:r>
      <w:r w:rsidR="00155964">
        <w:rPr>
          <w:rFonts w:ascii="Verdana" w:hAnsi="Verdana"/>
          <w:b/>
          <w:sz w:val="22"/>
          <w:szCs w:val="22"/>
        </w:rPr>
        <w:t>6</w:t>
      </w:r>
      <w:r w:rsidR="00A12B17">
        <w:rPr>
          <w:rFonts w:ascii="Verdana" w:hAnsi="Verdana"/>
          <w:b/>
          <w:sz w:val="22"/>
          <w:szCs w:val="22"/>
        </w:rPr>
        <w:t xml:space="preserve"> </w:t>
      </w:r>
    </w:p>
    <w:p w14:paraId="02D57897" w14:textId="0F2E6814" w:rsidR="00A05B35" w:rsidRPr="0025016D" w:rsidRDefault="002060EC" w:rsidP="00201C51">
      <w:pPr>
        <w:spacing w:line="276" w:lineRule="auto"/>
        <w:jc w:val="center"/>
        <w:rPr>
          <w:rFonts w:ascii="Verdana" w:hAnsi="Verdana"/>
          <w:b/>
          <w:sz w:val="22"/>
          <w:szCs w:val="22"/>
        </w:rPr>
      </w:pPr>
      <w:r w:rsidRPr="0025016D">
        <w:rPr>
          <w:rFonts w:ascii="Verdana" w:hAnsi="Verdana"/>
          <w:b/>
          <w:sz w:val="22"/>
          <w:szCs w:val="22"/>
        </w:rPr>
        <w:t>Odpowiedzialność i k</w:t>
      </w:r>
      <w:r w:rsidR="00A05B35" w:rsidRPr="0025016D">
        <w:rPr>
          <w:rFonts w:ascii="Verdana" w:hAnsi="Verdana"/>
          <w:b/>
          <w:sz w:val="22"/>
          <w:szCs w:val="22"/>
        </w:rPr>
        <w:t>ary umowne</w:t>
      </w:r>
    </w:p>
    <w:p w14:paraId="564D9FA2" w14:textId="47DACDA3"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t>Wykonawca odpowiedzialny jest za prawidłowe i terminowe wykonanie zobowiązań wynikających z Umowy.</w:t>
      </w:r>
    </w:p>
    <w:p w14:paraId="300FB531" w14:textId="2FA3A76B" w:rsidR="0025016D" w:rsidRDefault="0025016D" w:rsidP="00CA68F5">
      <w:pPr>
        <w:numPr>
          <w:ilvl w:val="0"/>
          <w:numId w:val="7"/>
        </w:numPr>
        <w:spacing w:line="276" w:lineRule="auto"/>
        <w:ind w:left="357" w:hanging="357"/>
        <w:jc w:val="both"/>
        <w:rPr>
          <w:rFonts w:ascii="Verdana" w:hAnsi="Verdana"/>
          <w:sz w:val="22"/>
          <w:szCs w:val="22"/>
        </w:rPr>
      </w:pPr>
      <w:r>
        <w:rPr>
          <w:rFonts w:ascii="Verdana" w:hAnsi="Verdana"/>
          <w:sz w:val="22"/>
          <w:szCs w:val="22"/>
        </w:rPr>
        <w:lastRenderedPageBreak/>
        <w:t>Wykonawca odpowiedzialny jest za jakość dostarczanych Artykułów oraz zgodność dostaw z wymaganiami jakościowymi określonymi dla Przedmiotu Umowy.</w:t>
      </w:r>
    </w:p>
    <w:p w14:paraId="345A8B2A" w14:textId="296DCD5C" w:rsidR="0025016D" w:rsidRPr="001025C0" w:rsidRDefault="0025016D" w:rsidP="00CA68F5">
      <w:pPr>
        <w:numPr>
          <w:ilvl w:val="0"/>
          <w:numId w:val="7"/>
        </w:numPr>
        <w:spacing w:line="276" w:lineRule="auto"/>
        <w:ind w:left="357" w:hanging="357"/>
        <w:jc w:val="both"/>
        <w:rPr>
          <w:rFonts w:ascii="Verdana" w:hAnsi="Verdana"/>
          <w:sz w:val="22"/>
          <w:szCs w:val="22"/>
        </w:rPr>
      </w:pPr>
      <w:r w:rsidRPr="001025C0">
        <w:rPr>
          <w:rFonts w:ascii="Verdana" w:hAnsi="Verdana"/>
          <w:sz w:val="22"/>
          <w:szCs w:val="22"/>
        </w:rPr>
        <w:t>Wykonawca ponosi odpowiedzialność za wszelkie szkody wyrządzone podczas wykonywania Umowy przez zatrudnione przez siebie osoby.</w:t>
      </w:r>
    </w:p>
    <w:p w14:paraId="527FDDF2" w14:textId="7B6A9D78" w:rsidR="00A05B35" w:rsidRPr="001025C0" w:rsidRDefault="00A05B35" w:rsidP="00CA68F5">
      <w:pPr>
        <w:numPr>
          <w:ilvl w:val="0"/>
          <w:numId w:val="7"/>
        </w:numPr>
        <w:spacing w:line="276" w:lineRule="auto"/>
        <w:ind w:left="357" w:hanging="357"/>
        <w:jc w:val="both"/>
        <w:rPr>
          <w:rFonts w:ascii="Verdana" w:hAnsi="Verdana"/>
          <w:sz w:val="22"/>
          <w:szCs w:val="22"/>
        </w:rPr>
      </w:pPr>
      <w:r w:rsidRPr="001025C0">
        <w:rPr>
          <w:rFonts w:ascii="Verdana" w:hAnsi="Verdana"/>
          <w:sz w:val="22"/>
          <w:szCs w:val="22"/>
        </w:rPr>
        <w:t xml:space="preserve">W przypadku </w:t>
      </w:r>
      <w:r w:rsidR="00865380" w:rsidRPr="001025C0">
        <w:rPr>
          <w:rFonts w:ascii="Verdana" w:hAnsi="Verdana"/>
          <w:sz w:val="22"/>
          <w:szCs w:val="22"/>
        </w:rPr>
        <w:t>zwłoki</w:t>
      </w:r>
      <w:r w:rsidRPr="001025C0">
        <w:rPr>
          <w:rFonts w:ascii="Verdana" w:hAnsi="Verdana"/>
          <w:sz w:val="22"/>
          <w:szCs w:val="22"/>
        </w:rPr>
        <w:t xml:space="preserve"> w realizacji złożonych Zamówień w terminie określonym w § </w:t>
      </w:r>
      <w:r w:rsidR="009C3A7D" w:rsidRPr="001025C0">
        <w:rPr>
          <w:rFonts w:ascii="Verdana" w:hAnsi="Verdana"/>
          <w:sz w:val="22"/>
          <w:szCs w:val="22"/>
        </w:rPr>
        <w:t>3</w:t>
      </w:r>
      <w:r w:rsidRPr="001025C0">
        <w:rPr>
          <w:rFonts w:ascii="Verdana" w:hAnsi="Verdana"/>
          <w:sz w:val="22"/>
          <w:szCs w:val="22"/>
        </w:rPr>
        <w:t xml:space="preserve"> ust. 2 Umowy lub </w:t>
      </w:r>
      <w:r w:rsidR="00865380" w:rsidRPr="001025C0">
        <w:rPr>
          <w:rFonts w:ascii="Verdana" w:hAnsi="Verdana"/>
          <w:sz w:val="22"/>
          <w:szCs w:val="22"/>
        </w:rPr>
        <w:t>zwłoki</w:t>
      </w:r>
      <w:r w:rsidR="006471BE" w:rsidRPr="001025C0">
        <w:rPr>
          <w:rFonts w:ascii="Verdana" w:hAnsi="Verdana"/>
          <w:sz w:val="22"/>
          <w:szCs w:val="22"/>
        </w:rPr>
        <w:t xml:space="preserve"> w wymianie lub dostarczeniu</w:t>
      </w:r>
      <w:r w:rsidRPr="001025C0">
        <w:rPr>
          <w:rFonts w:ascii="Verdana" w:hAnsi="Verdana"/>
          <w:sz w:val="22"/>
          <w:szCs w:val="22"/>
        </w:rPr>
        <w:t xml:space="preserve"> Artykułu po zgłoszonej reklamacji, o której stanowi § </w:t>
      </w:r>
      <w:r w:rsidR="009C3A7D" w:rsidRPr="001025C0">
        <w:rPr>
          <w:rFonts w:ascii="Verdana" w:hAnsi="Verdana"/>
          <w:sz w:val="22"/>
          <w:szCs w:val="22"/>
        </w:rPr>
        <w:t>3</w:t>
      </w:r>
      <w:r w:rsidRPr="001025C0">
        <w:rPr>
          <w:rFonts w:ascii="Verdana" w:hAnsi="Verdana"/>
          <w:sz w:val="22"/>
          <w:szCs w:val="22"/>
        </w:rPr>
        <w:t xml:space="preserve"> ust. 4 Umowy, Zamawiający uprawniony jest do naliczenia kary umownej w wysokości 0</w:t>
      </w:r>
      <w:r w:rsidR="006471BE" w:rsidRPr="001025C0">
        <w:rPr>
          <w:rFonts w:ascii="Verdana" w:hAnsi="Verdana"/>
          <w:sz w:val="22"/>
          <w:szCs w:val="22"/>
        </w:rPr>
        <w:t>,</w:t>
      </w:r>
      <w:r w:rsidR="00774DCD" w:rsidRPr="001025C0">
        <w:rPr>
          <w:rFonts w:ascii="Verdana" w:hAnsi="Verdana"/>
          <w:sz w:val="22"/>
          <w:szCs w:val="22"/>
        </w:rPr>
        <w:t>2</w:t>
      </w:r>
      <w:r w:rsidRPr="001025C0">
        <w:rPr>
          <w:rFonts w:ascii="Verdana" w:hAnsi="Verdana"/>
          <w:sz w:val="22"/>
          <w:szCs w:val="22"/>
        </w:rPr>
        <w:t xml:space="preserve">% </w:t>
      </w:r>
      <w:r w:rsidR="00135118" w:rsidRPr="001025C0">
        <w:rPr>
          <w:rFonts w:ascii="Verdana" w:hAnsi="Verdana"/>
          <w:sz w:val="22"/>
          <w:szCs w:val="22"/>
        </w:rPr>
        <w:t xml:space="preserve">wynagrodzenia </w:t>
      </w:r>
      <w:r w:rsidR="00A31386" w:rsidRPr="001025C0">
        <w:rPr>
          <w:rFonts w:ascii="Verdana" w:hAnsi="Verdana"/>
          <w:sz w:val="22"/>
          <w:szCs w:val="22"/>
        </w:rPr>
        <w:t>brutto</w:t>
      </w:r>
      <w:r w:rsidR="00135118" w:rsidRPr="001025C0">
        <w:rPr>
          <w:rFonts w:ascii="Verdana" w:hAnsi="Verdana"/>
          <w:sz w:val="22"/>
          <w:szCs w:val="22"/>
        </w:rPr>
        <w:t xml:space="preserve"> określonego w § </w:t>
      </w:r>
      <w:r w:rsidR="00771BB5" w:rsidRPr="001025C0">
        <w:rPr>
          <w:rFonts w:ascii="Verdana" w:hAnsi="Verdana"/>
          <w:sz w:val="22"/>
          <w:szCs w:val="22"/>
        </w:rPr>
        <w:t>5</w:t>
      </w:r>
      <w:r w:rsidR="00135118" w:rsidRPr="001025C0">
        <w:rPr>
          <w:rFonts w:ascii="Verdana" w:hAnsi="Verdana"/>
          <w:sz w:val="22"/>
          <w:szCs w:val="22"/>
        </w:rPr>
        <w:t xml:space="preserve"> ust. 1 </w:t>
      </w:r>
      <w:r w:rsidR="00982110" w:rsidRPr="001025C0">
        <w:rPr>
          <w:rFonts w:ascii="Verdana" w:hAnsi="Verdana"/>
          <w:sz w:val="22"/>
          <w:szCs w:val="22"/>
        </w:rPr>
        <w:t xml:space="preserve">Umowy </w:t>
      </w:r>
      <w:r w:rsidRPr="001025C0">
        <w:rPr>
          <w:rFonts w:ascii="Verdana" w:hAnsi="Verdana"/>
          <w:sz w:val="22"/>
          <w:szCs w:val="22"/>
        </w:rPr>
        <w:t xml:space="preserve">za każdy dzień </w:t>
      </w:r>
      <w:r w:rsidR="008F7762" w:rsidRPr="001025C0">
        <w:rPr>
          <w:rFonts w:ascii="Verdana" w:hAnsi="Verdana"/>
          <w:sz w:val="22"/>
          <w:szCs w:val="22"/>
        </w:rPr>
        <w:t>zwłoki</w:t>
      </w:r>
      <w:r w:rsidRPr="001025C0">
        <w:rPr>
          <w:rFonts w:ascii="Verdana" w:hAnsi="Verdana"/>
          <w:sz w:val="22"/>
          <w:szCs w:val="22"/>
        </w:rPr>
        <w:t>.</w:t>
      </w:r>
    </w:p>
    <w:p w14:paraId="52DB5EA8" w14:textId="45049A19" w:rsidR="008F7762" w:rsidRPr="001025C0" w:rsidRDefault="008F7762" w:rsidP="00CA68F5">
      <w:pPr>
        <w:numPr>
          <w:ilvl w:val="0"/>
          <w:numId w:val="7"/>
        </w:numPr>
        <w:spacing w:line="276" w:lineRule="auto"/>
        <w:ind w:left="357" w:hanging="357"/>
        <w:jc w:val="both"/>
        <w:rPr>
          <w:rFonts w:ascii="Verdana" w:hAnsi="Verdana"/>
          <w:sz w:val="22"/>
          <w:szCs w:val="22"/>
        </w:rPr>
      </w:pPr>
      <w:r w:rsidRPr="001025C0">
        <w:rPr>
          <w:rFonts w:ascii="Verdana" w:hAnsi="Verdana"/>
          <w:sz w:val="22"/>
          <w:szCs w:val="22"/>
        </w:rPr>
        <w:t>W przypadku zwłoki w dostawie i montażu Przedmiotu używania albo w przypadku zwłoki w przeszkoleniu personelu Zamawiającego</w:t>
      </w:r>
      <w:r w:rsidR="002E7F63" w:rsidRPr="001025C0">
        <w:rPr>
          <w:rFonts w:ascii="Verdana" w:hAnsi="Verdana"/>
          <w:sz w:val="22"/>
          <w:szCs w:val="22"/>
        </w:rPr>
        <w:t>, albo w wymianie wadliwego Przedmiotu używania</w:t>
      </w:r>
      <w:r w:rsidRPr="001025C0">
        <w:rPr>
          <w:rFonts w:ascii="Verdana" w:hAnsi="Verdana"/>
          <w:sz w:val="22"/>
          <w:szCs w:val="22"/>
        </w:rPr>
        <w:t>, Zamawiający uprawniony jest do naliczenia kary umownej w wysokości 0,2% wynagrodzenia brutto określonego w § 5 ust. 1 Umowy za każdy dzień zwłoki.</w:t>
      </w:r>
    </w:p>
    <w:p w14:paraId="3F386864" w14:textId="3739AD84" w:rsidR="008F7762" w:rsidRPr="001025C0" w:rsidRDefault="008F7762" w:rsidP="00CA68F5">
      <w:pPr>
        <w:numPr>
          <w:ilvl w:val="0"/>
          <w:numId w:val="7"/>
        </w:numPr>
        <w:spacing w:line="276" w:lineRule="auto"/>
        <w:ind w:left="357" w:hanging="357"/>
        <w:jc w:val="both"/>
        <w:rPr>
          <w:rFonts w:ascii="Verdana" w:hAnsi="Verdana"/>
          <w:sz w:val="22"/>
          <w:szCs w:val="22"/>
        </w:rPr>
      </w:pPr>
      <w:r w:rsidRPr="001025C0">
        <w:rPr>
          <w:rFonts w:ascii="Verdana" w:hAnsi="Verdana"/>
          <w:sz w:val="22"/>
          <w:szCs w:val="22"/>
        </w:rPr>
        <w:t>Kary</w:t>
      </w:r>
      <w:r w:rsidR="00EE4860">
        <w:rPr>
          <w:rFonts w:ascii="Verdana" w:hAnsi="Verdana"/>
          <w:sz w:val="22"/>
          <w:szCs w:val="22"/>
        </w:rPr>
        <w:t>, o których mowa</w:t>
      </w:r>
      <w:r w:rsidRPr="001025C0">
        <w:rPr>
          <w:rFonts w:ascii="Verdana" w:hAnsi="Verdana"/>
          <w:sz w:val="22"/>
          <w:szCs w:val="22"/>
        </w:rPr>
        <w:t xml:space="preserve"> w ust. 4 i 5 powyżej będą sumowane.</w:t>
      </w:r>
    </w:p>
    <w:p w14:paraId="0E726363" w14:textId="7D8DAD25"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W przypadku rozwiązania Umowy przez którąkolwiek ze Stron z winy Wykonawcy, Zamawiający uprawniony jest do naliczenia kary umownej </w:t>
      </w:r>
      <w:r w:rsidRPr="0025016D">
        <w:rPr>
          <w:rFonts w:ascii="Verdana" w:hAnsi="Verdana"/>
          <w:sz w:val="22"/>
          <w:szCs w:val="22"/>
        </w:rPr>
        <w:br/>
        <w:t xml:space="preserve">w wysokości 10% wynagrodzenia </w:t>
      </w:r>
      <w:r w:rsidR="00A31386">
        <w:rPr>
          <w:rFonts w:ascii="Verdana" w:hAnsi="Verdana"/>
          <w:sz w:val="22"/>
          <w:szCs w:val="22"/>
        </w:rPr>
        <w:t>brutto</w:t>
      </w:r>
      <w:r w:rsidRPr="0025016D">
        <w:rPr>
          <w:rFonts w:ascii="Verdana" w:hAnsi="Verdana"/>
          <w:sz w:val="22"/>
          <w:szCs w:val="22"/>
        </w:rPr>
        <w:t xml:space="preserve"> określonego w </w:t>
      </w:r>
      <w:bookmarkStart w:id="9" w:name="_Hlk127426839"/>
      <w:r w:rsidRPr="0025016D">
        <w:rPr>
          <w:rFonts w:ascii="Verdana" w:hAnsi="Verdana"/>
          <w:sz w:val="22"/>
          <w:szCs w:val="22"/>
        </w:rPr>
        <w:t xml:space="preserve">§ </w:t>
      </w:r>
      <w:r w:rsidR="00771BB5">
        <w:rPr>
          <w:rFonts w:ascii="Verdana" w:hAnsi="Verdana"/>
          <w:sz w:val="22"/>
          <w:szCs w:val="22"/>
        </w:rPr>
        <w:t>5</w:t>
      </w:r>
      <w:r w:rsidRPr="0025016D">
        <w:rPr>
          <w:rFonts w:ascii="Verdana" w:hAnsi="Verdana"/>
          <w:sz w:val="22"/>
          <w:szCs w:val="22"/>
        </w:rPr>
        <w:t xml:space="preserve"> ust. 1 </w:t>
      </w:r>
      <w:bookmarkEnd w:id="9"/>
      <w:r w:rsidRPr="0025016D">
        <w:rPr>
          <w:rFonts w:ascii="Verdana" w:hAnsi="Verdana"/>
          <w:sz w:val="22"/>
          <w:szCs w:val="22"/>
        </w:rPr>
        <w:t xml:space="preserve">Umowy. </w:t>
      </w:r>
    </w:p>
    <w:p w14:paraId="555B889B" w14:textId="5D1CBA7D"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Maksymalna łączna wysokość kar umownych, których może dochodzić Zamawiający wynosi </w:t>
      </w:r>
      <w:r w:rsidR="00865380">
        <w:rPr>
          <w:rFonts w:ascii="Verdana" w:hAnsi="Verdana"/>
          <w:sz w:val="22"/>
          <w:szCs w:val="22"/>
        </w:rPr>
        <w:t>3</w:t>
      </w:r>
      <w:r w:rsidRPr="0025016D">
        <w:rPr>
          <w:rFonts w:ascii="Verdana" w:hAnsi="Verdana"/>
          <w:sz w:val="22"/>
          <w:szCs w:val="22"/>
        </w:rPr>
        <w:t xml:space="preserve">0% wynagrodzenia netto określonego w § </w:t>
      </w:r>
      <w:r w:rsidR="00771BB5">
        <w:rPr>
          <w:rFonts w:ascii="Verdana" w:hAnsi="Verdana"/>
          <w:sz w:val="22"/>
          <w:szCs w:val="22"/>
        </w:rPr>
        <w:t>5</w:t>
      </w:r>
      <w:r w:rsidRPr="0025016D">
        <w:rPr>
          <w:rFonts w:ascii="Verdana" w:hAnsi="Verdana"/>
          <w:sz w:val="22"/>
          <w:szCs w:val="22"/>
        </w:rPr>
        <w:t xml:space="preserve"> ust. 1 Umowy.</w:t>
      </w:r>
    </w:p>
    <w:p w14:paraId="339492A1"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 xml:space="preserve">Zamawiający uprawniony jest do potrącania kar umownych należnych </w:t>
      </w:r>
      <w:r w:rsidRPr="0025016D">
        <w:rPr>
          <w:rFonts w:ascii="Verdana" w:hAnsi="Verdana"/>
          <w:sz w:val="22"/>
          <w:szCs w:val="22"/>
        </w:rPr>
        <w:br/>
        <w:t xml:space="preserve">mu za niewykonanie lub nienależyte wykonanie dostaw Artykułów </w:t>
      </w:r>
      <w:r w:rsidRPr="0025016D">
        <w:rPr>
          <w:rFonts w:ascii="Verdana" w:hAnsi="Verdana"/>
          <w:sz w:val="22"/>
          <w:szCs w:val="22"/>
        </w:rPr>
        <w:br/>
        <w:t xml:space="preserve">z jakiejkolwiek należności Wykonawcy przysługującej mu od Zamawiającego. </w:t>
      </w:r>
    </w:p>
    <w:p w14:paraId="65C9E8AD"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O naliczeniu kary umownej Wykonawca zostanie poinformowany pisemnie.</w:t>
      </w:r>
    </w:p>
    <w:p w14:paraId="0DF02BE9" w14:textId="77777777" w:rsidR="00A05B35" w:rsidRPr="0025016D" w:rsidRDefault="00A05B35" w:rsidP="00CA68F5">
      <w:pPr>
        <w:numPr>
          <w:ilvl w:val="0"/>
          <w:numId w:val="7"/>
        </w:numPr>
        <w:spacing w:line="276" w:lineRule="auto"/>
        <w:ind w:left="357" w:hanging="357"/>
        <w:jc w:val="both"/>
        <w:rPr>
          <w:rFonts w:ascii="Verdana" w:hAnsi="Verdana"/>
          <w:sz w:val="22"/>
          <w:szCs w:val="22"/>
        </w:rPr>
      </w:pPr>
      <w:r w:rsidRPr="0025016D">
        <w:rPr>
          <w:rFonts w:ascii="Verdana" w:hAnsi="Verdana"/>
          <w:sz w:val="22"/>
          <w:szCs w:val="22"/>
        </w:rPr>
        <w:t>Niezależnie od kary umownej, Zamawiający może dochodzić naprawienia szkody z tytułu niewykonania lub nienależytego wykonania Umowy na zasadach ogólnych.</w:t>
      </w:r>
    </w:p>
    <w:p w14:paraId="234851FA" w14:textId="77777777" w:rsidR="003B79B2" w:rsidRDefault="003B79B2" w:rsidP="00D52A3F">
      <w:pPr>
        <w:spacing w:line="276" w:lineRule="auto"/>
        <w:jc w:val="center"/>
        <w:rPr>
          <w:rFonts w:ascii="Verdana" w:hAnsi="Verdana"/>
          <w:b/>
          <w:sz w:val="22"/>
          <w:szCs w:val="22"/>
        </w:rPr>
      </w:pPr>
    </w:p>
    <w:p w14:paraId="1A191D0A" w14:textId="1BDAC591" w:rsidR="00A12B17" w:rsidRDefault="00D52A3F" w:rsidP="00D52A3F">
      <w:pPr>
        <w:spacing w:line="276" w:lineRule="auto"/>
        <w:jc w:val="center"/>
        <w:rPr>
          <w:rFonts w:ascii="Verdana" w:hAnsi="Verdana"/>
          <w:b/>
          <w:sz w:val="22"/>
          <w:szCs w:val="22"/>
        </w:rPr>
      </w:pPr>
      <w:r w:rsidRPr="00201C51">
        <w:rPr>
          <w:rFonts w:ascii="Verdana" w:hAnsi="Verdana"/>
          <w:b/>
          <w:sz w:val="22"/>
          <w:szCs w:val="22"/>
        </w:rPr>
        <w:t xml:space="preserve">§ </w:t>
      </w:r>
      <w:r w:rsidR="00155964">
        <w:rPr>
          <w:rFonts w:ascii="Verdana" w:hAnsi="Verdana"/>
          <w:b/>
          <w:sz w:val="22"/>
          <w:szCs w:val="22"/>
        </w:rPr>
        <w:t>7</w:t>
      </w:r>
      <w:r w:rsidR="00A12B17">
        <w:rPr>
          <w:rFonts w:ascii="Verdana" w:hAnsi="Verdana"/>
          <w:b/>
          <w:sz w:val="22"/>
          <w:szCs w:val="22"/>
        </w:rPr>
        <w:t xml:space="preserve"> </w:t>
      </w:r>
    </w:p>
    <w:p w14:paraId="7106CDC1" w14:textId="77777777" w:rsidR="00FE3CF3" w:rsidRDefault="00FE3CF3" w:rsidP="00FE3CF3">
      <w:pPr>
        <w:spacing w:line="276" w:lineRule="auto"/>
        <w:jc w:val="center"/>
        <w:rPr>
          <w:rFonts w:ascii="Verdana" w:hAnsi="Verdana"/>
          <w:b/>
          <w:sz w:val="22"/>
          <w:szCs w:val="22"/>
        </w:rPr>
      </w:pPr>
      <w:r>
        <w:rPr>
          <w:rFonts w:ascii="Verdana" w:hAnsi="Verdana"/>
          <w:b/>
          <w:sz w:val="22"/>
          <w:szCs w:val="22"/>
        </w:rPr>
        <w:t>Rozwiązanie Umowy</w:t>
      </w:r>
    </w:p>
    <w:p w14:paraId="2D1049CF" w14:textId="77777777" w:rsidR="00FE3CF3" w:rsidRDefault="00FE3CF3" w:rsidP="00FE3CF3">
      <w:pPr>
        <w:spacing w:line="276" w:lineRule="auto"/>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Zamawiający jest uprawniony do rozwiązania Umowy ze skutkiem natychmiastowym, bez zachowania terminu wypowiedzenia w przypadku:</w:t>
      </w:r>
    </w:p>
    <w:p w14:paraId="64EC59B2" w14:textId="77777777" w:rsidR="00FE3CF3" w:rsidRDefault="00FE3CF3" w:rsidP="00FE3CF3">
      <w:pPr>
        <w:numPr>
          <w:ilvl w:val="0"/>
          <w:numId w:val="26"/>
        </w:numPr>
        <w:spacing w:line="276" w:lineRule="auto"/>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braku reakcji Wykonawcy na 5 (pięć) złożonych reklamacji w trakcie obowiązywania Umowy,</w:t>
      </w:r>
    </w:p>
    <w:p w14:paraId="5A39F726" w14:textId="77777777" w:rsidR="00FE3CF3" w:rsidRDefault="00FE3CF3" w:rsidP="00FE3CF3">
      <w:pPr>
        <w:numPr>
          <w:ilvl w:val="0"/>
          <w:numId w:val="26"/>
        </w:numPr>
        <w:spacing w:line="276" w:lineRule="auto"/>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t xml:space="preserve">rażącego naruszenia warunków Umowy, w szczególności: </w:t>
      </w:r>
    </w:p>
    <w:p w14:paraId="4A392903" w14:textId="77777777" w:rsidR="000F731C" w:rsidRDefault="00FE3CF3" w:rsidP="00FE3CF3">
      <w:pPr>
        <w:numPr>
          <w:ilvl w:val="0"/>
          <w:numId w:val="27"/>
        </w:numPr>
        <w:spacing w:line="276" w:lineRule="auto"/>
        <w:ind w:left="851" w:hanging="142"/>
        <w:contextualSpacing/>
        <w:jc w:val="both"/>
        <w:rPr>
          <w:rFonts w:ascii="Verdana" w:eastAsia="Calibri" w:hAnsi="Verdana" w:cs="Calibri"/>
          <w:spacing w:val="6"/>
          <w:sz w:val="22"/>
          <w:szCs w:val="22"/>
          <w:lang w:eastAsia="en-US"/>
        </w:rPr>
      </w:pPr>
      <w:r>
        <w:rPr>
          <w:rFonts w:ascii="Verdana" w:eastAsia="Calibri" w:hAnsi="Verdana" w:cs="Calibri"/>
          <w:spacing w:val="6"/>
          <w:sz w:val="22"/>
          <w:szCs w:val="22"/>
          <w:lang w:eastAsia="en-US"/>
        </w:rPr>
        <w:lastRenderedPageBreak/>
        <w:t>co najmniej dwukrotnego dostarczenia tego samego Artykułu  wybrakowanego, przeterminowanego, zanieczyszczonego, złej jakości itp.,</w:t>
      </w:r>
    </w:p>
    <w:p w14:paraId="5C689F4A" w14:textId="64B0D1CB" w:rsidR="00D52A3F" w:rsidRPr="00EE4860" w:rsidRDefault="00FE3CF3" w:rsidP="00FE3CF3">
      <w:pPr>
        <w:numPr>
          <w:ilvl w:val="0"/>
          <w:numId w:val="27"/>
        </w:numPr>
        <w:spacing w:line="276" w:lineRule="auto"/>
        <w:ind w:left="851" w:hanging="142"/>
        <w:contextualSpacing/>
        <w:jc w:val="both"/>
        <w:rPr>
          <w:rFonts w:ascii="Verdana" w:eastAsia="Calibri" w:hAnsi="Verdana" w:cs="Calibri"/>
          <w:spacing w:val="6"/>
          <w:sz w:val="22"/>
          <w:szCs w:val="22"/>
          <w:lang w:eastAsia="en-US"/>
        </w:rPr>
      </w:pPr>
      <w:r w:rsidRPr="00EE4860">
        <w:rPr>
          <w:rFonts w:ascii="Verdana" w:eastAsia="Calibri" w:hAnsi="Verdana" w:cs="Calibri"/>
          <w:spacing w:val="6"/>
          <w:sz w:val="22"/>
          <w:szCs w:val="22"/>
          <w:lang w:eastAsia="en-US"/>
        </w:rPr>
        <w:t xml:space="preserve">co najmniej trzykrotne dostarczenie zamówienia po upływie terminu, o którym mowa w </w:t>
      </w:r>
      <w:r w:rsidRPr="00EE4860">
        <w:rPr>
          <w:rFonts w:ascii="Verdana" w:hAnsi="Verdana"/>
          <w:sz w:val="22"/>
          <w:szCs w:val="22"/>
        </w:rPr>
        <w:t>§ 3 ust. 2 Umowy</w:t>
      </w:r>
      <w:r w:rsidR="009F64AC" w:rsidRPr="00EE4860">
        <w:rPr>
          <w:rFonts w:ascii="Verdana" w:hAnsi="Verdana"/>
          <w:sz w:val="22"/>
          <w:szCs w:val="22"/>
        </w:rPr>
        <w:t>,</w:t>
      </w:r>
    </w:p>
    <w:p w14:paraId="6EAA911E" w14:textId="72DAB80D" w:rsidR="009F64AC" w:rsidRPr="00EE4860" w:rsidRDefault="009F64AC" w:rsidP="00FE3CF3">
      <w:pPr>
        <w:numPr>
          <w:ilvl w:val="0"/>
          <w:numId w:val="27"/>
        </w:numPr>
        <w:spacing w:line="276" w:lineRule="auto"/>
        <w:ind w:left="851" w:hanging="142"/>
        <w:contextualSpacing/>
        <w:jc w:val="both"/>
        <w:rPr>
          <w:rFonts w:ascii="Verdana" w:eastAsia="Calibri" w:hAnsi="Verdana" w:cs="Calibri"/>
          <w:spacing w:val="6"/>
          <w:sz w:val="22"/>
          <w:szCs w:val="22"/>
          <w:lang w:eastAsia="en-US"/>
        </w:rPr>
      </w:pPr>
      <w:r w:rsidRPr="00EE4860">
        <w:rPr>
          <w:rFonts w:ascii="Verdana" w:hAnsi="Verdana"/>
          <w:sz w:val="22"/>
          <w:szCs w:val="22"/>
        </w:rPr>
        <w:t>co najmniej trzykrotnej wymiany Przedmiotu używania na wolny od wad po upływie terminu, o którym mowa w § 4 ust. 7 Umowy.</w:t>
      </w:r>
    </w:p>
    <w:p w14:paraId="47A9B178" w14:textId="77777777" w:rsidR="00D52A3F" w:rsidRPr="004C1793" w:rsidRDefault="00D52A3F" w:rsidP="00201C51">
      <w:pPr>
        <w:spacing w:line="276" w:lineRule="auto"/>
        <w:jc w:val="center"/>
        <w:rPr>
          <w:rFonts w:ascii="Verdana" w:hAnsi="Verdana"/>
          <w:b/>
          <w:sz w:val="8"/>
          <w:szCs w:val="8"/>
        </w:rPr>
      </w:pPr>
    </w:p>
    <w:p w14:paraId="78DF4536" w14:textId="77777777" w:rsidR="003B79B2" w:rsidRDefault="003B79B2" w:rsidP="00201C51">
      <w:pPr>
        <w:spacing w:line="276" w:lineRule="auto"/>
        <w:jc w:val="center"/>
        <w:rPr>
          <w:rFonts w:ascii="Verdana" w:hAnsi="Verdana"/>
          <w:b/>
          <w:sz w:val="22"/>
          <w:szCs w:val="22"/>
        </w:rPr>
      </w:pPr>
      <w:bookmarkStart w:id="10" w:name="_Hlk129241290"/>
    </w:p>
    <w:p w14:paraId="37567F8D" w14:textId="70942789" w:rsidR="00A12B17" w:rsidRDefault="00A05B35" w:rsidP="00201C51">
      <w:pPr>
        <w:spacing w:line="276" w:lineRule="auto"/>
        <w:jc w:val="center"/>
        <w:rPr>
          <w:rFonts w:ascii="Verdana" w:hAnsi="Verdana"/>
          <w:b/>
          <w:sz w:val="22"/>
          <w:szCs w:val="22"/>
        </w:rPr>
      </w:pPr>
      <w:r w:rsidRPr="00201C51">
        <w:rPr>
          <w:rFonts w:ascii="Verdana" w:hAnsi="Verdana"/>
          <w:b/>
          <w:sz w:val="22"/>
          <w:szCs w:val="22"/>
        </w:rPr>
        <w:t xml:space="preserve">§ </w:t>
      </w:r>
      <w:r w:rsidR="00155964">
        <w:rPr>
          <w:rFonts w:ascii="Verdana" w:hAnsi="Verdana"/>
          <w:b/>
          <w:sz w:val="22"/>
          <w:szCs w:val="22"/>
        </w:rPr>
        <w:t>8</w:t>
      </w:r>
      <w:r w:rsidR="00A12B17">
        <w:rPr>
          <w:rFonts w:ascii="Verdana" w:hAnsi="Verdana"/>
          <w:b/>
          <w:sz w:val="22"/>
          <w:szCs w:val="22"/>
        </w:rPr>
        <w:t xml:space="preserve"> </w:t>
      </w:r>
    </w:p>
    <w:p w14:paraId="66BD566B" w14:textId="507BC58D"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Zmian</w:t>
      </w:r>
      <w:r w:rsidR="004E05EF">
        <w:rPr>
          <w:rFonts w:ascii="Verdana" w:hAnsi="Verdana"/>
          <w:b/>
          <w:sz w:val="22"/>
          <w:szCs w:val="22"/>
        </w:rPr>
        <w:t>y postanowień</w:t>
      </w:r>
      <w:r w:rsidRPr="00201C51">
        <w:rPr>
          <w:rFonts w:ascii="Verdana" w:hAnsi="Verdana"/>
          <w:b/>
          <w:sz w:val="22"/>
          <w:szCs w:val="22"/>
        </w:rPr>
        <w:t xml:space="preserve"> </w:t>
      </w:r>
      <w:r w:rsidR="004E05EF">
        <w:rPr>
          <w:rFonts w:ascii="Verdana" w:hAnsi="Verdana"/>
          <w:b/>
          <w:sz w:val="22"/>
          <w:szCs w:val="22"/>
        </w:rPr>
        <w:t>U</w:t>
      </w:r>
      <w:r w:rsidRPr="00201C51">
        <w:rPr>
          <w:rFonts w:ascii="Verdana" w:hAnsi="Verdana"/>
          <w:b/>
          <w:sz w:val="22"/>
          <w:szCs w:val="22"/>
        </w:rPr>
        <w:t>mowy</w:t>
      </w:r>
    </w:p>
    <w:bookmarkEnd w:id="10"/>
    <w:p w14:paraId="08A9341F" w14:textId="3BF41D8E" w:rsidR="00A05B35" w:rsidRPr="002220A6" w:rsidRDefault="004E05EF" w:rsidP="00CA68F5">
      <w:pPr>
        <w:numPr>
          <w:ilvl w:val="0"/>
          <w:numId w:val="10"/>
        </w:numPr>
        <w:tabs>
          <w:tab w:val="clear" w:pos="100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Zamawiający na podstawie</w:t>
      </w:r>
      <w:r w:rsidR="00A05B35" w:rsidRPr="002220A6">
        <w:rPr>
          <w:rFonts w:ascii="Verdana" w:hAnsi="Verdana" w:cs="Verdana"/>
          <w:color w:val="000000"/>
          <w:sz w:val="22"/>
          <w:szCs w:val="22"/>
        </w:rPr>
        <w:t xml:space="preserve"> art. 455 ust. 1 pkt 1 ustawy </w:t>
      </w:r>
      <w:proofErr w:type="spellStart"/>
      <w:r w:rsidR="00A05B35" w:rsidRPr="002220A6">
        <w:rPr>
          <w:rFonts w:ascii="Verdana" w:hAnsi="Verdana" w:cs="Verdana"/>
          <w:color w:val="000000"/>
          <w:sz w:val="22"/>
          <w:szCs w:val="22"/>
        </w:rPr>
        <w:t>Pzp</w:t>
      </w:r>
      <w:proofErr w:type="spellEnd"/>
      <w:r w:rsidR="00A05B35" w:rsidRPr="002220A6">
        <w:rPr>
          <w:rFonts w:ascii="Verdana" w:hAnsi="Verdana" w:cs="Verdana"/>
          <w:color w:val="000000"/>
          <w:sz w:val="22"/>
          <w:szCs w:val="22"/>
        </w:rPr>
        <w:t xml:space="preserve"> </w:t>
      </w:r>
      <w:r>
        <w:rPr>
          <w:rFonts w:ascii="Verdana" w:hAnsi="Verdana" w:cs="Verdana"/>
          <w:color w:val="000000"/>
          <w:sz w:val="22"/>
          <w:szCs w:val="22"/>
        </w:rPr>
        <w:t>przewiduje możliwość dokonania</w:t>
      </w:r>
      <w:r w:rsidR="00A05B35" w:rsidRPr="002220A6">
        <w:rPr>
          <w:rFonts w:ascii="Verdana" w:hAnsi="Verdana" w:cs="Verdana"/>
          <w:color w:val="000000"/>
          <w:sz w:val="22"/>
          <w:szCs w:val="22"/>
        </w:rPr>
        <w:t xml:space="preserve"> zmian postanowień Umowy zawartej z wybranym Wykonawcą w następujących przypadkach: </w:t>
      </w:r>
    </w:p>
    <w:p w14:paraId="5E41364B" w14:textId="0755409C"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w:t>
      </w:r>
    </w:p>
    <w:p w14:paraId="774033AB" w14:textId="77777777"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zapisów Umowy, nie powodujących zmiany celu i istoty Umowy; </w:t>
      </w:r>
    </w:p>
    <w:p w14:paraId="750B21DA" w14:textId="29B9701D" w:rsidR="00A05B35" w:rsidRPr="002220A6" w:rsidRDefault="00A05B35" w:rsidP="00CA68F5">
      <w:pPr>
        <w:numPr>
          <w:ilvl w:val="1"/>
          <w:numId w:val="10"/>
        </w:numPr>
        <w:tabs>
          <w:tab w:val="clear" w:pos="284"/>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 charakterze informacyjnym i instrukcyjnym, niezbędnej do realizacji Umowy, nie powodujących zmiany celu i istoty Umowy</w:t>
      </w:r>
      <w:r w:rsidR="00C5775A">
        <w:rPr>
          <w:rFonts w:ascii="Verdana" w:hAnsi="Verdana" w:cs="Verdana"/>
          <w:color w:val="000000"/>
          <w:sz w:val="22"/>
          <w:szCs w:val="22"/>
        </w:rPr>
        <w:t>.</w:t>
      </w:r>
    </w:p>
    <w:p w14:paraId="4B1D353A" w14:textId="098EA77A" w:rsidR="001974A0" w:rsidRDefault="001974A0"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 xml:space="preserve">Zamawiający przewiduje możliwość zmiany terminu obowiązywania umowy o maksymalnie 6 miesięcy, w przypadku gdy Zamawiający </w:t>
      </w:r>
      <w:r w:rsidR="00EE4860">
        <w:rPr>
          <w:rFonts w:ascii="Verdana" w:hAnsi="Verdana" w:cs="Verdana"/>
          <w:color w:val="000000"/>
          <w:sz w:val="22"/>
          <w:szCs w:val="22"/>
        </w:rPr>
        <w:t xml:space="preserve">w pierwotnym </w:t>
      </w:r>
      <w:r w:rsidR="00EE4860">
        <w:rPr>
          <w:rFonts w:ascii="Verdana" w:hAnsi="Verdana" w:cs="Verdana"/>
          <w:color w:val="000000"/>
          <w:sz w:val="22"/>
          <w:szCs w:val="22"/>
        </w:rPr>
        <w:lastRenderedPageBreak/>
        <w:t xml:space="preserve">terminie obowiązywania Umowy </w:t>
      </w:r>
      <w:r>
        <w:rPr>
          <w:rFonts w:ascii="Verdana" w:hAnsi="Verdana" w:cs="Verdana"/>
          <w:color w:val="000000"/>
          <w:sz w:val="22"/>
          <w:szCs w:val="22"/>
        </w:rPr>
        <w:t xml:space="preserve">nie wykorzysta maksymalnej kwoty wynagrodzenia Wykonawcy, określonej w </w:t>
      </w:r>
      <w:r>
        <w:rPr>
          <w:rFonts w:ascii="Verdana" w:hAnsi="Verdana"/>
          <w:bCs/>
          <w:sz w:val="22"/>
          <w:szCs w:val="22"/>
        </w:rPr>
        <w:t xml:space="preserve">§ </w:t>
      </w:r>
      <w:r w:rsidR="00771BB5">
        <w:rPr>
          <w:rFonts w:ascii="Verdana" w:hAnsi="Verdana"/>
          <w:bCs/>
          <w:sz w:val="22"/>
          <w:szCs w:val="22"/>
        </w:rPr>
        <w:t>5</w:t>
      </w:r>
      <w:r>
        <w:rPr>
          <w:rFonts w:ascii="Verdana" w:hAnsi="Verdana"/>
          <w:bCs/>
          <w:sz w:val="22"/>
          <w:szCs w:val="22"/>
        </w:rPr>
        <w:t xml:space="preserve"> ust. 1 Umowy, a także dopuszcza taką zmianę w przypadku skorzystania z prawa opcji.</w:t>
      </w:r>
    </w:p>
    <w:p w14:paraId="18236EF9" w14:textId="4C705999"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Umowa może ulec zmianie w przypadku zaistnienia okoliczności związanych z 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zapobieganiem, przeciwdziałaniem i zwalczaniem COVID-19, innych chorób zakaźnych oraz wywołanych nimi sytuacji kryzysowych oraz niektórych innych ustaw</w:t>
      </w:r>
      <w:r w:rsidR="00383E0B">
        <w:rPr>
          <w:rFonts w:ascii="Verdana" w:hAnsi="Verdana" w:cs="Verdana"/>
          <w:color w:val="000000"/>
          <w:sz w:val="22"/>
          <w:szCs w:val="22"/>
        </w:rPr>
        <w:t>)</w:t>
      </w:r>
      <w:r w:rsidRPr="002220A6">
        <w:rPr>
          <w:rFonts w:ascii="Verdana" w:hAnsi="Verdana" w:cs="Verdana"/>
          <w:color w:val="000000"/>
          <w:sz w:val="22"/>
          <w:szCs w:val="22"/>
        </w:rPr>
        <w:t xml:space="preserve">.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6B477CE5" w14:textId="77777777" w:rsidR="00F97761" w:rsidRDefault="00F97761" w:rsidP="00036E01">
      <w:pPr>
        <w:pStyle w:val="Akapitzlist"/>
        <w:ind w:left="0"/>
        <w:jc w:val="both"/>
        <w:rPr>
          <w:rFonts w:ascii="Verdana" w:hAnsi="Verdana"/>
          <w:sz w:val="22"/>
          <w:szCs w:val="22"/>
        </w:rPr>
      </w:pPr>
    </w:p>
    <w:p w14:paraId="44D47710" w14:textId="4C2387D3" w:rsidR="00036E01" w:rsidRDefault="00036E01" w:rsidP="00036E01">
      <w:pPr>
        <w:spacing w:line="276" w:lineRule="auto"/>
        <w:jc w:val="center"/>
        <w:rPr>
          <w:rFonts w:ascii="Verdana" w:hAnsi="Verdana"/>
          <w:b/>
          <w:sz w:val="22"/>
          <w:szCs w:val="22"/>
        </w:rPr>
      </w:pPr>
      <w:r>
        <w:rPr>
          <w:rFonts w:ascii="Verdana" w:hAnsi="Verdana"/>
          <w:b/>
          <w:sz w:val="22"/>
          <w:szCs w:val="22"/>
        </w:rPr>
        <w:t xml:space="preserve">§ </w:t>
      </w:r>
      <w:r w:rsidR="00155964">
        <w:rPr>
          <w:rFonts w:ascii="Verdana" w:hAnsi="Verdana"/>
          <w:b/>
          <w:sz w:val="22"/>
          <w:szCs w:val="22"/>
        </w:rPr>
        <w:t>9</w:t>
      </w:r>
      <w:r>
        <w:rPr>
          <w:rFonts w:ascii="Verdana" w:hAnsi="Verdana"/>
          <w:b/>
          <w:sz w:val="22"/>
          <w:szCs w:val="22"/>
        </w:rPr>
        <w:t xml:space="preserve"> </w:t>
      </w:r>
    </w:p>
    <w:p w14:paraId="25E88CC9" w14:textId="77777777" w:rsidR="00036E01" w:rsidRDefault="00036E01" w:rsidP="00036E01">
      <w:pPr>
        <w:tabs>
          <w:tab w:val="left" w:pos="360"/>
        </w:tabs>
        <w:spacing w:line="276" w:lineRule="auto"/>
        <w:ind w:left="357" w:hanging="357"/>
        <w:jc w:val="center"/>
        <w:rPr>
          <w:rFonts w:ascii="Verdana" w:hAnsi="Verdana" w:cs="Tahoma"/>
          <w:b/>
          <w:bCs/>
          <w:sz w:val="22"/>
          <w:szCs w:val="22"/>
        </w:rPr>
      </w:pPr>
      <w:r>
        <w:rPr>
          <w:rFonts w:ascii="Verdana" w:hAnsi="Verdana" w:cs="Tahoma"/>
          <w:b/>
          <w:bCs/>
          <w:sz w:val="22"/>
          <w:szCs w:val="22"/>
        </w:rPr>
        <w:t>Klauzula waloryzacyjna</w:t>
      </w:r>
    </w:p>
    <w:p w14:paraId="656DCB0A" w14:textId="77777777"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bookmarkStart w:id="11" w:name="_Hlk124317578"/>
      <w:r>
        <w:rPr>
          <w:rFonts w:ascii="Verdana" w:hAnsi="Verdana"/>
          <w:spacing w:val="-6"/>
          <w:sz w:val="22"/>
          <w:szCs w:val="22"/>
        </w:rPr>
        <w:t xml:space="preserve">Zmiana wysokości wynagrodzenia Wykonawcy będzie następowała w przypadku zmiany powszechnie obowiązujących przepisów prawa w zakresie mającym wpływ na koszt wykonania Umowy tj. zmiany w zakresie: </w:t>
      </w:r>
    </w:p>
    <w:p w14:paraId="40133E89" w14:textId="77777777" w:rsidR="00036E01" w:rsidRDefault="00036E01" w:rsidP="00036E01">
      <w:pPr>
        <w:pStyle w:val="Akapitzlist"/>
        <w:numPr>
          <w:ilvl w:val="0"/>
          <w:numId w:val="28"/>
        </w:numPr>
        <w:spacing w:line="276" w:lineRule="auto"/>
        <w:jc w:val="both"/>
        <w:rPr>
          <w:rFonts w:ascii="Verdana" w:hAnsi="Verdana"/>
          <w:spacing w:val="-6"/>
          <w:sz w:val="22"/>
          <w:szCs w:val="22"/>
        </w:rPr>
      </w:pPr>
      <w:r>
        <w:rPr>
          <w:rFonts w:ascii="Verdana" w:hAnsi="Verdana"/>
          <w:spacing w:val="-6"/>
          <w:sz w:val="22"/>
          <w:szCs w:val="22"/>
        </w:rPr>
        <w:t>wysokości stawki podatku od towarów i usług VAT,</w:t>
      </w:r>
    </w:p>
    <w:p w14:paraId="3D52E9EF" w14:textId="77777777" w:rsidR="00036E01" w:rsidRDefault="00036E01" w:rsidP="00036E01">
      <w:pPr>
        <w:pStyle w:val="Akapitzlist"/>
        <w:numPr>
          <w:ilvl w:val="0"/>
          <w:numId w:val="28"/>
        </w:numPr>
        <w:spacing w:line="276" w:lineRule="auto"/>
        <w:jc w:val="both"/>
        <w:rPr>
          <w:rFonts w:ascii="Verdana" w:hAnsi="Verdana"/>
          <w:spacing w:val="-6"/>
          <w:sz w:val="22"/>
          <w:szCs w:val="22"/>
        </w:rPr>
      </w:pPr>
      <w:r>
        <w:rPr>
          <w:rFonts w:ascii="Verdana" w:hAnsi="Verdana"/>
          <w:spacing w:val="-6"/>
          <w:sz w:val="22"/>
          <w:szCs w:val="22"/>
        </w:rPr>
        <w:t>wysokości minimalnego wynagrodzenia za pracę albo wysokość minimalnej stawki godzinowej, ustalonego na podstawie art. 2 ust. 3-5 ustawy z dnia 10 października 2002 r. o minimalnym wynagrodzeniu za pracę,</w:t>
      </w:r>
    </w:p>
    <w:p w14:paraId="30E53956" w14:textId="77777777" w:rsidR="00036E01" w:rsidRDefault="00036E01" w:rsidP="00036E01">
      <w:pPr>
        <w:pStyle w:val="Akapitzlist"/>
        <w:numPr>
          <w:ilvl w:val="0"/>
          <w:numId w:val="28"/>
        </w:numPr>
        <w:spacing w:line="276" w:lineRule="auto"/>
        <w:jc w:val="both"/>
        <w:rPr>
          <w:rFonts w:ascii="Verdana" w:hAnsi="Verdana"/>
          <w:spacing w:val="-6"/>
          <w:sz w:val="22"/>
          <w:szCs w:val="22"/>
        </w:rPr>
      </w:pPr>
      <w:r>
        <w:rPr>
          <w:rFonts w:ascii="Verdana" w:hAnsi="Verdana"/>
          <w:spacing w:val="-6"/>
          <w:sz w:val="22"/>
          <w:szCs w:val="22"/>
        </w:rPr>
        <w:t xml:space="preserve">zasad podlegania ubezpieczeniom społecznym lub ubezpieczeniu zdrowotnemu lub wysokości stawki składki na ubezpieczenie społeczne lub zdrowotne, </w:t>
      </w:r>
    </w:p>
    <w:p w14:paraId="64D564F8" w14:textId="77777777" w:rsidR="00036E01" w:rsidRDefault="00036E01" w:rsidP="00036E01">
      <w:pPr>
        <w:pStyle w:val="Akapitzlist"/>
        <w:numPr>
          <w:ilvl w:val="0"/>
          <w:numId w:val="28"/>
        </w:numPr>
        <w:spacing w:line="276" w:lineRule="auto"/>
        <w:jc w:val="both"/>
        <w:rPr>
          <w:rFonts w:ascii="Verdana" w:hAnsi="Verdana"/>
          <w:spacing w:val="-6"/>
          <w:sz w:val="22"/>
          <w:szCs w:val="22"/>
        </w:rPr>
      </w:pPr>
      <w:r>
        <w:rPr>
          <w:rFonts w:ascii="Verdana" w:hAnsi="Verdana"/>
          <w:spacing w:val="-6"/>
          <w:sz w:val="22"/>
          <w:szCs w:val="22"/>
        </w:rPr>
        <w:t xml:space="preserve">zasad gromadzenia i wysokości wpłat do pracowniczych planów kapitałowych, o których mowa w ustawie z dnia 4 października 2018 r. o pracowniczych planach kapitałowych. </w:t>
      </w:r>
    </w:p>
    <w:p w14:paraId="698F57EE" w14:textId="1C8953C4"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r>
        <w:rPr>
          <w:rFonts w:ascii="Verdana" w:hAnsi="Verdana"/>
          <w:spacing w:val="-6"/>
          <w:sz w:val="22"/>
          <w:szCs w:val="22"/>
        </w:rPr>
        <w:t>Do wprowadzenia zmian określonych w ust. 1 w przypadku</w:t>
      </w:r>
      <w:r w:rsidR="00485C13">
        <w:rPr>
          <w:rFonts w:ascii="Verdana" w:hAnsi="Verdana"/>
          <w:spacing w:val="-6"/>
          <w:sz w:val="22"/>
          <w:szCs w:val="22"/>
        </w:rPr>
        <w:t>,</w:t>
      </w:r>
      <w:r>
        <w:rPr>
          <w:rFonts w:ascii="Verdana" w:hAnsi="Verdana"/>
          <w:spacing w:val="-6"/>
          <w:sz w:val="22"/>
          <w:szCs w:val="22"/>
        </w:rPr>
        <w:t xml:space="preserve"> gdy występuje o nie Wykonawca, wymagane jest złożenie przez Wykonawcę uzasadnienia w formie pisemnego wniosku o jej/ich dokonanie, a wprowadzenie zmian wymaga akceptacji Zamawiającego.</w:t>
      </w:r>
    </w:p>
    <w:p w14:paraId="3B2D3D7F" w14:textId="77777777"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r>
        <w:rPr>
          <w:rFonts w:ascii="Verdana" w:hAnsi="Verdana"/>
          <w:spacing w:val="-6"/>
          <w:sz w:val="22"/>
          <w:szCs w:val="22"/>
        </w:rPr>
        <w:t xml:space="preserve">W przypadku zmian wynagrodzenia w zakresie, o którym mowa w ust. 1, punkt 2-4, Wykonawca zobowiązany jest w ramach uzasadnienia, o którym mowa w ust. 2, dołączyć do wniosku, dokumenty z których będzie wynikać w jakim zakresie </w:t>
      </w:r>
      <w:r>
        <w:rPr>
          <w:rFonts w:ascii="Verdana" w:hAnsi="Verdana"/>
          <w:spacing w:val="-6"/>
          <w:sz w:val="22"/>
          <w:szCs w:val="22"/>
        </w:rPr>
        <w:lastRenderedPageBreak/>
        <w:t>okoliczności, o których mowa w ust. 1 mają wpływ na koszty wykonania zamówienia.</w:t>
      </w:r>
    </w:p>
    <w:p w14:paraId="519D0A87" w14:textId="77777777"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r>
        <w:rPr>
          <w:rFonts w:ascii="Verdana" w:hAnsi="Verdana"/>
          <w:spacing w:val="-6"/>
          <w:sz w:val="22"/>
          <w:szCs w:val="22"/>
        </w:rPr>
        <w:t>W przypadku zmiany wynikającej z okoliczności, o której mowa w ust. 1 pkt 1 nie zmieni się wartość wynagrodzenia netto, a wartość brutto wyliczona zostanie według nowych przepisów.</w:t>
      </w:r>
    </w:p>
    <w:p w14:paraId="10A9AB45" w14:textId="77777777"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r>
        <w:rPr>
          <w:rFonts w:ascii="Verdana" w:hAnsi="Verdana"/>
          <w:spacing w:val="-6"/>
          <w:sz w:val="22"/>
          <w:szCs w:val="22"/>
        </w:rPr>
        <w:t xml:space="preserve">W przypadku zmian, o których mowa w ust. 1 pkt 2 - 4 wynagrodzenie Wykonawcy ulegnie zmianie maksymalnie o kwotę odpowiadającą wzrostowi kosztów Wykonawcy, wykazanemu przez Wykonawcę w uzasadnieniu </w:t>
      </w:r>
      <w:r>
        <w:rPr>
          <w:rFonts w:ascii="Verdana" w:hAnsi="Verdana"/>
          <w:spacing w:val="-6"/>
          <w:sz w:val="22"/>
          <w:szCs w:val="22"/>
        </w:rPr>
        <w:br/>
        <w:t>i zaakceptowanemu przez Zamawiającego.</w:t>
      </w:r>
    </w:p>
    <w:p w14:paraId="581C41D1" w14:textId="77777777" w:rsidR="00036E01" w:rsidRDefault="00036E01" w:rsidP="00036E01">
      <w:pPr>
        <w:pStyle w:val="Akapitzlist"/>
        <w:numPr>
          <w:ilvl w:val="3"/>
          <w:numId w:val="16"/>
        </w:numPr>
        <w:spacing w:line="276" w:lineRule="auto"/>
        <w:ind w:left="284" w:hanging="284"/>
        <w:jc w:val="both"/>
        <w:rPr>
          <w:rFonts w:ascii="Verdana" w:hAnsi="Verdana"/>
          <w:spacing w:val="-6"/>
          <w:sz w:val="22"/>
          <w:szCs w:val="22"/>
        </w:rPr>
      </w:pPr>
      <w:r>
        <w:rPr>
          <w:rFonts w:ascii="Verdana" w:hAnsi="Verdana"/>
          <w:spacing w:val="-6"/>
          <w:sz w:val="22"/>
          <w:szCs w:val="22"/>
        </w:rPr>
        <w:t xml:space="preserve">Zgodnie z art. 439 ust. 1 ustawy </w:t>
      </w:r>
      <w:proofErr w:type="spellStart"/>
      <w:r>
        <w:rPr>
          <w:rFonts w:ascii="Verdana" w:hAnsi="Verdana"/>
          <w:spacing w:val="-6"/>
          <w:sz w:val="22"/>
          <w:szCs w:val="22"/>
        </w:rPr>
        <w:t>Pzp</w:t>
      </w:r>
      <w:proofErr w:type="spellEnd"/>
      <w:r>
        <w:rPr>
          <w:rFonts w:ascii="Verdana" w:hAnsi="Verdana"/>
          <w:spacing w:val="-6"/>
          <w:sz w:val="22"/>
          <w:szCs w:val="22"/>
        </w:rPr>
        <w:t xml:space="preserve"> Zamawiający wskazuje następujące zasady wprowadzenia zmian wysokości wynagrodzenia należnego Wykonawcy w przypadku zmiany ceny materiałów lub kosztów związanych z realizacją zamówienia:</w:t>
      </w:r>
    </w:p>
    <w:p w14:paraId="4F15E144"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miernikiem zmiany ceny materiałów lub kosztów związanych z realizacją Umowy jest wskaźnik średniego wzrostu cen i dóbr konsumpcyjnych ogłaszany w komunikacie Prezesa Głównego Urzędu Statystycznego;</w:t>
      </w:r>
    </w:p>
    <w:p w14:paraId="156FCE97"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7D552502"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Pr>
          <w:rFonts w:ascii="Verdana" w:hAnsi="Verdana"/>
          <w:spacing w:val="-6"/>
          <w:sz w:val="22"/>
          <w:szCs w:val="22"/>
        </w:rPr>
        <w:t xml:space="preserve">zawarcia Umowy do końca kwartału następującego po zawarciu Umowy, </w:t>
      </w:r>
    </w:p>
    <w:p w14:paraId="4679B9BC"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waloryzacja nie dotyczy wynagrodzenia za Przedmiot Umowy  zrealizowany przed datą złożenia wniosku,</w:t>
      </w:r>
    </w:p>
    <w:p w14:paraId="46D72C73"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Strona zainteresowana waloryzacją składa drugiej Stronie wniosek o dokonanie waloryzacji wynagrodzenia wraz z uzasadnieniem wskazującym wysokość wskaźnika oraz przedmiot i wartość świadczeń podlegających waloryzacji (niewykonanych do dnia złożenia wniosku),</w:t>
      </w:r>
    </w:p>
    <w:p w14:paraId="47D118BC"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 xml:space="preserve">wysokość waloryzacji zostanie obliczona jako procent wynagrodzenia będący różnicą pomiędzy rzeczywistą zmianą wskaźnika, a progową wartością wskaźnika wskazaną w pkt. 2. </w:t>
      </w:r>
      <w:r>
        <w:rPr>
          <w:rFonts w:ascii="Verdana" w:hAnsi="Verdana"/>
          <w:spacing w:val="-6"/>
          <w:sz w:val="22"/>
          <w:szCs w:val="22"/>
        </w:rPr>
        <w:t xml:space="preserve">W przypadku gdy wniosek dotyczy kolejnego kwartału wartość waloryzacji zostaje pomniejszona o wartość </w:t>
      </w:r>
      <w:r>
        <w:rPr>
          <w:rFonts w:ascii="Verdana" w:hAnsi="Verdana"/>
          <w:spacing w:val="-6"/>
          <w:sz w:val="22"/>
          <w:szCs w:val="22"/>
        </w:rPr>
        <w:lastRenderedPageBreak/>
        <w:t>waloryzacji ustalonej na podstawie wcześniejszych wniosków tej samej Strony,</w:t>
      </w:r>
    </w:p>
    <w:p w14:paraId="3BAEBFC9" w14:textId="77777777" w:rsidR="00036E01" w:rsidRDefault="00036E01" w:rsidP="00036E01">
      <w:pPr>
        <w:numPr>
          <w:ilvl w:val="0"/>
          <w:numId w:val="29"/>
        </w:numPr>
        <w:spacing w:line="276" w:lineRule="auto"/>
        <w:ind w:left="851" w:hanging="284"/>
        <w:jc w:val="both"/>
        <w:rPr>
          <w:rFonts w:ascii="Verdana" w:hAnsi="Verdana"/>
          <w:sz w:val="22"/>
          <w:szCs w:val="22"/>
        </w:rPr>
      </w:pPr>
      <w:r>
        <w:rPr>
          <w:rFonts w:ascii="Verdana" w:hAnsi="Verdana"/>
          <w:sz w:val="22"/>
          <w:szCs w:val="22"/>
        </w:rPr>
        <w:t>maksymalna wartość zmiany wynagrodzenia jaką dopuszcza Zamawiający w efekcie zastosowania powyższych postanowień wynosi 15%.</w:t>
      </w:r>
    </w:p>
    <w:p w14:paraId="3A00538B" w14:textId="77777777" w:rsidR="00036E01" w:rsidRDefault="00036E01" w:rsidP="00036E01">
      <w:pPr>
        <w:numPr>
          <w:ilvl w:val="0"/>
          <w:numId w:val="29"/>
        </w:numPr>
        <w:spacing w:line="276" w:lineRule="auto"/>
        <w:ind w:left="851" w:hanging="284"/>
        <w:jc w:val="both"/>
        <w:rPr>
          <w:rFonts w:ascii="Verdana" w:hAnsi="Verdana"/>
          <w:b/>
          <w:sz w:val="22"/>
          <w:szCs w:val="22"/>
        </w:rPr>
      </w:pPr>
      <w:r>
        <w:rPr>
          <w:rFonts w:ascii="Verdana" w:hAnsi="Verdana"/>
          <w:sz w:val="22"/>
          <w:szCs w:val="22"/>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725E6C1A" w14:textId="77777777" w:rsidR="00362CBC" w:rsidRDefault="00036E01" w:rsidP="00362CBC">
      <w:pPr>
        <w:pStyle w:val="Akapitzlist"/>
        <w:numPr>
          <w:ilvl w:val="3"/>
          <w:numId w:val="16"/>
        </w:numPr>
        <w:spacing w:line="276" w:lineRule="auto"/>
        <w:ind w:left="284" w:hanging="284"/>
        <w:jc w:val="both"/>
        <w:rPr>
          <w:rFonts w:ascii="Verdana" w:hAnsi="Verdana"/>
          <w:sz w:val="22"/>
          <w:szCs w:val="22"/>
        </w:rPr>
      </w:pPr>
      <w:r>
        <w:rPr>
          <w:rFonts w:ascii="Verdana" w:hAnsi="Verdana"/>
          <w:sz w:val="22"/>
          <w:szCs w:val="22"/>
        </w:rPr>
        <w:t>Zmiany wysokości wynagrodzenia, o których mowa powyżej, obowiązywać będą od dnia wynikającego z zawartych w tym zakresie aneksów do Umowy</w:t>
      </w:r>
      <w:bookmarkEnd w:id="11"/>
      <w:r>
        <w:rPr>
          <w:rFonts w:ascii="Verdana" w:hAnsi="Verdana"/>
          <w:sz w:val="22"/>
          <w:szCs w:val="22"/>
        </w:rPr>
        <w:t>.</w:t>
      </w:r>
    </w:p>
    <w:p w14:paraId="2AB2BECF" w14:textId="2B66179C" w:rsidR="00036E01" w:rsidRPr="00362CBC" w:rsidRDefault="00036E01" w:rsidP="00362CBC">
      <w:pPr>
        <w:pStyle w:val="Akapitzlist"/>
        <w:numPr>
          <w:ilvl w:val="3"/>
          <w:numId w:val="16"/>
        </w:numPr>
        <w:spacing w:line="276" w:lineRule="auto"/>
        <w:ind w:left="284" w:hanging="284"/>
        <w:jc w:val="both"/>
        <w:rPr>
          <w:rFonts w:ascii="Verdana" w:hAnsi="Verdana"/>
          <w:sz w:val="22"/>
          <w:szCs w:val="22"/>
        </w:rPr>
      </w:pPr>
      <w:r w:rsidRPr="00362CBC">
        <w:rPr>
          <w:rFonts w:ascii="Verdana" w:hAnsi="Verdana"/>
          <w:sz w:val="22"/>
          <w:szCs w:val="22"/>
        </w:rPr>
        <w:t>Strona, która otrzyma wniosek zobowiązana jest do jego rozpatrzenia lub wezwania drugiej Strony do uzupełnienia, w terminie 21 dni od otrzymania wniosku albo jego uzupełnienia</w:t>
      </w:r>
      <w:r w:rsidR="00362CBC">
        <w:rPr>
          <w:rFonts w:ascii="Verdana" w:hAnsi="Verdana"/>
          <w:sz w:val="22"/>
          <w:szCs w:val="22"/>
        </w:rPr>
        <w:t>.</w:t>
      </w:r>
    </w:p>
    <w:p w14:paraId="050E133D" w14:textId="5B016FB3" w:rsidR="008C5A9D" w:rsidRPr="004C1793" w:rsidRDefault="008C5A9D" w:rsidP="008C5A9D">
      <w:pPr>
        <w:pStyle w:val="Akapitzlist"/>
        <w:ind w:left="284" w:hanging="142"/>
        <w:jc w:val="both"/>
        <w:rPr>
          <w:rFonts w:ascii="Verdana" w:eastAsia="Calibri" w:hAnsi="Verdana" w:cs="Calibri"/>
          <w:b/>
          <w:sz w:val="8"/>
          <w:szCs w:val="8"/>
        </w:rPr>
      </w:pPr>
    </w:p>
    <w:p w14:paraId="41EEC0CD" w14:textId="10E173B0" w:rsidR="00A05B35" w:rsidRPr="00201C51" w:rsidRDefault="00A05B35" w:rsidP="005A4A83">
      <w:pPr>
        <w:spacing w:line="276" w:lineRule="auto"/>
        <w:jc w:val="center"/>
        <w:rPr>
          <w:rFonts w:ascii="Verdana" w:hAnsi="Verdana"/>
          <w:b/>
          <w:sz w:val="22"/>
          <w:szCs w:val="22"/>
        </w:rPr>
      </w:pPr>
      <w:bookmarkStart w:id="12" w:name="_Hlk127430675"/>
      <w:r w:rsidRPr="00201C51">
        <w:rPr>
          <w:rFonts w:ascii="Verdana" w:hAnsi="Verdana"/>
          <w:b/>
          <w:sz w:val="22"/>
          <w:szCs w:val="22"/>
        </w:rPr>
        <w:t>§</w:t>
      </w:r>
      <w:r>
        <w:rPr>
          <w:rFonts w:ascii="Verdana" w:hAnsi="Verdana"/>
          <w:b/>
          <w:sz w:val="22"/>
          <w:szCs w:val="22"/>
        </w:rPr>
        <w:t xml:space="preserve"> </w:t>
      </w:r>
      <w:r w:rsidR="00155964">
        <w:rPr>
          <w:rFonts w:ascii="Verdana" w:hAnsi="Verdana"/>
          <w:b/>
          <w:sz w:val="22"/>
          <w:szCs w:val="22"/>
        </w:rPr>
        <w:t>10</w:t>
      </w:r>
    </w:p>
    <w:bookmarkEnd w:id="12"/>
    <w:p w14:paraId="7F674845" w14:textId="0DEF9B5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 xml:space="preserve">Odstąpienie od </w:t>
      </w:r>
      <w:r w:rsidR="008A196E">
        <w:rPr>
          <w:rFonts w:ascii="Verdana" w:hAnsi="Verdana"/>
          <w:b/>
          <w:sz w:val="22"/>
          <w:szCs w:val="22"/>
        </w:rPr>
        <w:t>U</w:t>
      </w:r>
      <w:r w:rsidRPr="00201C51">
        <w:rPr>
          <w:rFonts w:ascii="Verdana" w:hAnsi="Verdana"/>
          <w:b/>
          <w:sz w:val="22"/>
          <w:szCs w:val="22"/>
        </w:rPr>
        <w:t>mowy</w:t>
      </w:r>
    </w:p>
    <w:p w14:paraId="384C6A11" w14:textId="2A27E509" w:rsidR="00A05B35" w:rsidRPr="00201C51"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mowy może zagrozić istotnemu interesowi bezpieczeństwa Państwa lub bezpieczeństwu publicznemu,</w:t>
      </w:r>
      <w:r w:rsidRPr="00201C51">
        <w:rPr>
          <w:rFonts w:ascii="Verdana" w:hAnsi="Verdana"/>
          <w:sz w:val="22"/>
          <w:szCs w:val="22"/>
        </w:rPr>
        <w:t xml:space="preserve"> Zamawiający może od Umowy od</w:t>
      </w:r>
      <w:r>
        <w:rPr>
          <w:rFonts w:ascii="Verdana" w:hAnsi="Verdana"/>
          <w:sz w:val="22"/>
          <w:szCs w:val="22"/>
        </w:rPr>
        <w:t>stąpić w terminie 30 dni od dnia</w:t>
      </w:r>
      <w:r w:rsidRPr="00201C51">
        <w:rPr>
          <w:rFonts w:ascii="Verdana" w:hAnsi="Verdana"/>
          <w:sz w:val="22"/>
          <w:szCs w:val="22"/>
        </w:rPr>
        <w:t xml:space="preserve"> powzięcia wiadomości o tych okolicznościach. </w:t>
      </w:r>
    </w:p>
    <w:p w14:paraId="668DD056" w14:textId="77777777" w:rsidR="00A05B35" w:rsidRPr="008C1D8A"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697E5BFD" w14:textId="1E93355B" w:rsidR="00A05B35" w:rsidRPr="007222F1" w:rsidRDefault="00A05B35" w:rsidP="00201C51">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1072AD91" w14:textId="77777777" w:rsidR="007222F1" w:rsidRPr="004C1793" w:rsidRDefault="007222F1" w:rsidP="007222F1">
      <w:pPr>
        <w:spacing w:line="276" w:lineRule="auto"/>
        <w:ind w:left="357"/>
        <w:jc w:val="both"/>
        <w:rPr>
          <w:rFonts w:ascii="Verdana" w:hAnsi="Verdana"/>
          <w:sz w:val="8"/>
          <w:szCs w:val="8"/>
        </w:rPr>
      </w:pPr>
    </w:p>
    <w:p w14:paraId="15150491" w14:textId="444A4ED8" w:rsidR="00A12B17"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 1</w:t>
      </w:r>
      <w:r w:rsidR="00155964">
        <w:rPr>
          <w:rFonts w:ascii="Verdana" w:hAnsi="Verdana" w:cs="Calibri"/>
          <w:b/>
          <w:sz w:val="22"/>
          <w:szCs w:val="22"/>
        </w:rPr>
        <w:t>1</w:t>
      </w:r>
      <w:r w:rsidRPr="004E05EF">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4E05EF">
        <w:rPr>
          <w:rFonts w:ascii="Verdana" w:hAnsi="Verdana" w:cs="Calibri"/>
          <w:b/>
          <w:sz w:val="22"/>
          <w:szCs w:val="22"/>
        </w:rPr>
        <w:t>Klauzula poufności</w:t>
      </w:r>
    </w:p>
    <w:p w14:paraId="2942FB6E" w14:textId="244070A1"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CA68F5">
      <w:pPr>
        <w:numPr>
          <w:ilvl w:val="0"/>
          <w:numId w:val="19"/>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lastRenderedPageBreak/>
        <w:t>Wymogi określone w ust. 1 nie mają zastosowania do informacji:</w:t>
      </w:r>
    </w:p>
    <w:p w14:paraId="6BD36F9A"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CA68F5">
      <w:pPr>
        <w:numPr>
          <w:ilvl w:val="0"/>
          <w:numId w:val="20"/>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2F9BF691" w14:textId="5DD45215"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w:t>
      </w:r>
      <w:r w:rsidR="00155964">
        <w:rPr>
          <w:rFonts w:ascii="Verdana" w:hAnsi="Verdana" w:cs="Calibri"/>
          <w:b/>
          <w:bCs/>
          <w:sz w:val="22"/>
          <w:szCs w:val="22"/>
        </w:rPr>
        <w:t>2</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tronie elektronicznie poprzez platformę zakupową lub przez uznaną firmę 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60792C85" w14:textId="6E8A5E46"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155964">
        <w:rPr>
          <w:rFonts w:ascii="Verdana" w:hAnsi="Verdana"/>
          <w:b/>
          <w:bCs/>
          <w:sz w:val="22"/>
          <w:szCs w:val="22"/>
        </w:rPr>
        <w:t>3</w:t>
      </w:r>
    </w:p>
    <w:p w14:paraId="23ADDEC2" w14:textId="77777777"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p>
    <w:p w14:paraId="6047764A" w14:textId="77777777" w:rsidR="00A05B35" w:rsidRPr="00201C51" w:rsidRDefault="00A05B35" w:rsidP="00590005">
      <w:pPr>
        <w:pStyle w:val="KWADRATY"/>
        <w:numPr>
          <w:ilvl w:val="0"/>
          <w:numId w:val="0"/>
        </w:numPr>
        <w:tabs>
          <w:tab w:val="left" w:pos="708"/>
        </w:tabs>
        <w:spacing w:line="276" w:lineRule="auto"/>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77777777"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304FED29" w14:textId="0225DC89"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155964">
        <w:rPr>
          <w:rFonts w:ascii="Verdana" w:hAnsi="Verdana"/>
          <w:b/>
          <w:sz w:val="22"/>
          <w:szCs w:val="22"/>
        </w:rPr>
        <w:t>4</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244150">
        <w:rPr>
          <w:rFonts w:ascii="Verdana" w:eastAsia="Calibri" w:hAnsi="Verdana" w:cs="Calibri Light"/>
          <w:bCs/>
          <w:sz w:val="22"/>
          <w:szCs w:val="22"/>
        </w:rPr>
        <w:lastRenderedPageBreak/>
        <w:t>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8"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Wykonawcy znajduje się na stronie internetowej pod adresem: …. </w:t>
      </w:r>
    </w:p>
    <w:p w14:paraId="725875C8"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CA68F5">
      <w:pPr>
        <w:numPr>
          <w:ilvl w:val="0"/>
          <w:numId w:val="14"/>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5283359" w14:textId="2B8F1362" w:rsidR="00A05B35" w:rsidRPr="00201C51" w:rsidRDefault="00A05B35" w:rsidP="00201C51">
      <w:pPr>
        <w:spacing w:line="276" w:lineRule="auto"/>
        <w:jc w:val="center"/>
        <w:rPr>
          <w:rFonts w:ascii="Verdana" w:hAnsi="Verdana"/>
          <w:b/>
          <w:sz w:val="22"/>
          <w:szCs w:val="22"/>
        </w:rPr>
      </w:pPr>
      <w:r>
        <w:rPr>
          <w:rFonts w:ascii="Verdana" w:hAnsi="Verdana"/>
          <w:b/>
          <w:sz w:val="22"/>
          <w:szCs w:val="22"/>
        </w:rPr>
        <w:t>§ 1</w:t>
      </w:r>
      <w:r w:rsidR="00155964">
        <w:rPr>
          <w:rFonts w:ascii="Verdana" w:hAnsi="Verdana"/>
          <w:b/>
          <w:sz w:val="22"/>
          <w:szCs w:val="22"/>
        </w:rPr>
        <w:t>5</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lastRenderedPageBreak/>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3"/>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W przypadku umowy 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4"/>
      </w:r>
    </w:p>
    <w:p w14:paraId="43721CD2" w14:textId="451CB811" w:rsidR="00A05B35" w:rsidRPr="00473C59" w:rsidRDefault="00A05B35" w:rsidP="00CA68F5">
      <w:pPr>
        <w:numPr>
          <w:ilvl w:val="0"/>
          <w:numId w:val="8"/>
        </w:numPr>
        <w:tabs>
          <w:tab w:val="left" w:pos="360"/>
        </w:tabs>
        <w:spacing w:line="276" w:lineRule="auto"/>
        <w:ind w:left="180"/>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156E2E6F" w:rsidR="00A05B3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1 </w:t>
      </w:r>
      <w:r w:rsidR="00A05B35" w:rsidRPr="00590005">
        <w:rPr>
          <w:rFonts w:ascii="Verdana" w:hAnsi="Verdana" w:cs="Arial"/>
          <w:spacing w:val="-8"/>
          <w:sz w:val="22"/>
          <w:szCs w:val="22"/>
        </w:rPr>
        <w:t>do Umowy – Formularz cenowy</w:t>
      </w:r>
      <w:r w:rsidR="00BC0A6A">
        <w:rPr>
          <w:rFonts w:ascii="Verdana" w:hAnsi="Verdana" w:cs="Arial"/>
          <w:spacing w:val="-8"/>
          <w:sz w:val="22"/>
          <w:szCs w:val="22"/>
        </w:rPr>
        <w:t>,</w:t>
      </w:r>
    </w:p>
    <w:p w14:paraId="24C9B31A" w14:textId="50E8DB1B" w:rsidR="00A05B35" w:rsidRPr="00590005" w:rsidRDefault="00740354" w:rsidP="00CA68F5">
      <w:pPr>
        <w:numPr>
          <w:ilvl w:val="1"/>
          <w:numId w:val="13"/>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BC0A6A">
        <w:rPr>
          <w:rFonts w:ascii="Verdana" w:hAnsi="Verdana" w:cs="Arial"/>
          <w:spacing w:val="-8"/>
          <w:sz w:val="22"/>
          <w:szCs w:val="22"/>
        </w:rPr>
        <w:t>2</w:t>
      </w:r>
      <w:r w:rsidR="00A05B35" w:rsidRPr="00590005">
        <w:rPr>
          <w:rFonts w:ascii="Verdana" w:hAnsi="Verdana" w:cs="Arial"/>
          <w:spacing w:val="-8"/>
          <w:sz w:val="22"/>
          <w:szCs w:val="22"/>
        </w:rPr>
        <w:t xml:space="preserve"> do Umowy – Oferta Wykonawcy,</w:t>
      </w:r>
    </w:p>
    <w:p w14:paraId="68E8BFC3" w14:textId="465426CA" w:rsidR="00A05B35" w:rsidRPr="00535CC7" w:rsidRDefault="00740354"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BC0A6A">
        <w:rPr>
          <w:rFonts w:ascii="Verdana" w:hAnsi="Verdana"/>
          <w:spacing w:val="-8"/>
          <w:sz w:val="22"/>
          <w:szCs w:val="22"/>
        </w:rPr>
        <w:t>3</w:t>
      </w:r>
      <w:r w:rsidR="00A05B35" w:rsidRPr="00590005">
        <w:rPr>
          <w:rFonts w:ascii="Verdana" w:hAnsi="Verdana"/>
          <w:spacing w:val="-8"/>
          <w:sz w:val="22"/>
          <w:szCs w:val="22"/>
        </w:rPr>
        <w:t xml:space="preserve"> do Umowy - Opis przedmiotu zamówienia</w:t>
      </w:r>
      <w:r w:rsidR="00535CC7">
        <w:rPr>
          <w:rFonts w:ascii="Verdana" w:hAnsi="Verdana"/>
          <w:spacing w:val="-8"/>
          <w:sz w:val="22"/>
          <w:szCs w:val="22"/>
        </w:rPr>
        <w:t>,</w:t>
      </w:r>
    </w:p>
    <w:p w14:paraId="789528CA" w14:textId="1234787C" w:rsidR="00535CC7" w:rsidRPr="00590005" w:rsidRDefault="00535CC7" w:rsidP="00CA68F5">
      <w:pPr>
        <w:numPr>
          <w:ilvl w:val="1"/>
          <w:numId w:val="13"/>
        </w:numPr>
        <w:spacing w:line="276" w:lineRule="auto"/>
        <w:jc w:val="both"/>
        <w:rPr>
          <w:rFonts w:ascii="Verdana" w:hAnsi="Verdana" w:cs="Arial"/>
          <w:spacing w:val="-8"/>
          <w:sz w:val="22"/>
          <w:szCs w:val="22"/>
        </w:rPr>
      </w:pPr>
      <w:r>
        <w:rPr>
          <w:rFonts w:ascii="Verdana" w:hAnsi="Verdana"/>
          <w:spacing w:val="-8"/>
          <w:sz w:val="22"/>
          <w:szCs w:val="22"/>
        </w:rPr>
        <w:t xml:space="preserve">załącznik nr </w:t>
      </w:r>
      <w:r w:rsidR="00BC0A6A">
        <w:rPr>
          <w:rFonts w:ascii="Verdana" w:hAnsi="Verdana"/>
          <w:spacing w:val="-8"/>
          <w:sz w:val="22"/>
          <w:szCs w:val="22"/>
        </w:rPr>
        <w:t>4</w:t>
      </w:r>
      <w:r>
        <w:rPr>
          <w:rFonts w:ascii="Verdana" w:hAnsi="Verdana"/>
          <w:spacing w:val="-8"/>
          <w:sz w:val="22"/>
          <w:szCs w:val="22"/>
        </w:rPr>
        <w:t xml:space="preserve"> do Umowy – Oświadczenie Wykonawcy RODO.</w:t>
      </w:r>
    </w:p>
    <w:p w14:paraId="44119B71" w14:textId="77777777" w:rsidR="00A05B35" w:rsidRPr="00201C51" w:rsidRDefault="00A05B35" w:rsidP="00201C51">
      <w:pPr>
        <w:spacing w:line="276" w:lineRule="auto"/>
        <w:ind w:firstLine="708"/>
        <w:rPr>
          <w:rFonts w:ascii="Verdana" w:hAnsi="Verdana"/>
          <w:sz w:val="22"/>
          <w:szCs w:val="22"/>
        </w:rPr>
      </w:pPr>
    </w:p>
    <w:p w14:paraId="728524B3" w14:textId="13AC7EBD" w:rsidR="00A05B35" w:rsidRPr="00201C51"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sectPr w:rsidR="00A05B35" w:rsidRPr="00201C51" w:rsidSect="004E646A">
      <w:headerReference w:type="default" r:id="rId9"/>
      <w:footerReference w:type="default" r:id="rId10"/>
      <w:pgSz w:w="11906" w:h="16838"/>
      <w:pgMar w:top="1418" w:right="1418" w:bottom="16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16BF" w14:textId="77777777" w:rsidR="00865F2F" w:rsidRDefault="00865F2F">
      <w:r>
        <w:separator/>
      </w:r>
    </w:p>
  </w:endnote>
  <w:endnote w:type="continuationSeparator" w:id="0">
    <w:p w14:paraId="0AE410A1" w14:textId="77777777" w:rsidR="00865F2F" w:rsidRDefault="0086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04CB" w14:textId="77777777" w:rsidR="00A05B35" w:rsidRDefault="007222F1">
    <w:pPr>
      <w:pStyle w:val="Stopka"/>
      <w:jc w:val="right"/>
    </w:pPr>
    <w:r>
      <w:fldChar w:fldCharType="begin"/>
    </w:r>
    <w:r>
      <w:instrText>PAGE   \* MERGEFORMAT</w:instrText>
    </w:r>
    <w:r>
      <w:fldChar w:fldCharType="separate"/>
    </w:r>
    <w:r w:rsidR="00A05B35">
      <w:rPr>
        <w:noProof/>
      </w:rPr>
      <w:t>12</w:t>
    </w:r>
    <w:r>
      <w:rPr>
        <w:noProof/>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BC0E" w14:textId="77777777" w:rsidR="00865F2F" w:rsidRDefault="00865F2F">
      <w:r>
        <w:separator/>
      </w:r>
    </w:p>
  </w:footnote>
  <w:footnote w:type="continuationSeparator" w:id="0">
    <w:p w14:paraId="492FB78F" w14:textId="77777777" w:rsidR="00865F2F" w:rsidRDefault="00865F2F">
      <w:r>
        <w:continuationSeparator/>
      </w:r>
    </w:p>
  </w:footnote>
  <w:footnote w:id="1">
    <w:p w14:paraId="18ADB7BE" w14:textId="77777777" w:rsidR="0097630F" w:rsidRDefault="0097630F" w:rsidP="0097630F">
      <w:pPr>
        <w:pStyle w:val="Tekstprzypisudolnego"/>
      </w:pPr>
      <w:r>
        <w:rPr>
          <w:rStyle w:val="Odwoanieprzypisudolnego"/>
          <w:rFonts w:ascii="Calibri" w:hAnsi="Calibri"/>
        </w:rPr>
        <w:footnoteRef/>
      </w:r>
      <w:r>
        <w:t xml:space="preserve"> W zależności, czy umowa zawierana będzie pisemnie, czy elektronicznie.</w:t>
      </w:r>
    </w:p>
  </w:footnote>
  <w:footnote w:id="2">
    <w:p w14:paraId="6225F798" w14:textId="77777777" w:rsidR="00E24A1A" w:rsidRDefault="00E24A1A" w:rsidP="00E24A1A">
      <w:pPr>
        <w:pStyle w:val="Tekstprzypisudolnego"/>
      </w:pPr>
      <w:r>
        <w:rPr>
          <w:rStyle w:val="Odwoanieprzypisudolnego"/>
          <w:rFonts w:ascii="Calibri" w:hAnsi="Calibri"/>
        </w:rPr>
        <w:footnoteRef/>
      </w:r>
      <w:r>
        <w:t xml:space="preserve"> Pozostawić w zależności, której części dotyczy.</w:t>
      </w:r>
    </w:p>
  </w:footnote>
  <w:footnote w:id="3">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4">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 w:name="_Hlk112064204"/>
  <w:bookmarkStart w:id="14" w:name="_Hlk112064205"/>
  <w:bookmarkStart w:id="15" w:name="_Hlk112064216"/>
  <w:bookmarkStart w:id="16" w:name="_Hlk112064217"/>
  <w:bookmarkStart w:id="17" w:name="_Hlk112064225"/>
  <w:bookmarkStart w:id="18" w:name="_Hlk112064226"/>
  <w:p w14:paraId="69E9D540" w14:textId="77777777" w:rsidR="00A05B35" w:rsidRDefault="00A05B35" w:rsidP="00785249">
    <w:pPr>
      <w:pStyle w:val="Nagwek"/>
      <w:rPr>
        <w:rFonts w:ascii="Verdana" w:hAnsi="Verdana"/>
        <w:sz w:val="20"/>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7222F1">
      <w:rPr>
        <w:noProof/>
      </w:rPr>
      <w:fldChar w:fldCharType="begin"/>
    </w:r>
    <w:r w:rsidR="007222F1">
      <w:rPr>
        <w:noProof/>
      </w:rPr>
      <w:instrText xml:space="preserve"> INCLUDEPICTURE  "cid:image001.png@01D83A00.DB6E9CA0" \* MERGEFORMATINET </w:instrText>
    </w:r>
    <w:r w:rsidR="007222F1">
      <w:rPr>
        <w:noProof/>
      </w:rPr>
      <w:fldChar w:fldCharType="separate"/>
    </w:r>
    <w:r w:rsidR="00AF1B20">
      <w:rPr>
        <w:noProof/>
      </w:rPr>
      <w:fldChar w:fldCharType="begin"/>
    </w:r>
    <w:r w:rsidR="00AF1B20">
      <w:rPr>
        <w:noProof/>
      </w:rPr>
      <w:instrText xml:space="preserve"> INCLUDEPICTURE  "cid:image001.png@01D83A00.DB6E9CA0" \* MERGEFORMATINET </w:instrText>
    </w:r>
    <w:r w:rsidR="00AF1B20">
      <w:rPr>
        <w:noProof/>
      </w:rPr>
      <w:fldChar w:fldCharType="separate"/>
    </w:r>
    <w:r w:rsidR="0081328C">
      <w:rPr>
        <w:noProof/>
      </w:rPr>
      <w:fldChar w:fldCharType="begin"/>
    </w:r>
    <w:r w:rsidR="0081328C">
      <w:rPr>
        <w:noProof/>
      </w:rPr>
      <w:instrText xml:space="preserve"> INCLUDEPICTURE  "cid:image001.png@01D83A00.DB6E9CA0" \* MERGEFORMATINET </w:instrText>
    </w:r>
    <w:r w:rsidR="0081328C">
      <w:rPr>
        <w:noProof/>
      </w:rPr>
      <w:fldChar w:fldCharType="separate"/>
    </w:r>
    <w:r w:rsidR="00C946C6">
      <w:rPr>
        <w:noProof/>
      </w:rPr>
      <w:fldChar w:fldCharType="begin"/>
    </w:r>
    <w:r w:rsidR="00C946C6">
      <w:rPr>
        <w:noProof/>
      </w:rPr>
      <w:instrText xml:space="preserve"> INCLUDEPICTURE  "cid:image001.png@01D83A00.DB6E9CA0" \* MERGEFORMATINET </w:instrText>
    </w:r>
    <w:r w:rsidR="00C946C6">
      <w:rPr>
        <w:noProof/>
      </w:rPr>
      <w:fldChar w:fldCharType="separate"/>
    </w:r>
    <w:r w:rsidR="00774DCD">
      <w:rPr>
        <w:noProof/>
      </w:rPr>
      <w:fldChar w:fldCharType="begin"/>
    </w:r>
    <w:r w:rsidR="00774DCD">
      <w:rPr>
        <w:noProof/>
      </w:rPr>
      <w:instrText xml:space="preserve"> INCLUDEPICTURE  "cid:image001.png@01D83A00.DB6E9CA0" \* MERGEFORMATINET </w:instrText>
    </w:r>
    <w:r w:rsidR="00774DCD">
      <w:rPr>
        <w:noProof/>
      </w:rPr>
      <w:fldChar w:fldCharType="separate"/>
    </w:r>
    <w:r w:rsidR="00741385">
      <w:rPr>
        <w:noProof/>
      </w:rPr>
      <w:fldChar w:fldCharType="begin"/>
    </w:r>
    <w:r w:rsidR="00741385">
      <w:rPr>
        <w:noProof/>
      </w:rPr>
      <w:instrText xml:space="preserve"> INCLUDEPICTURE  "cid:image001.png@01D83A00.DB6E9CA0" \* MERGEFORMATINET </w:instrText>
    </w:r>
    <w:r w:rsidR="00741385">
      <w:rPr>
        <w:noProof/>
      </w:rPr>
      <w:fldChar w:fldCharType="separate"/>
    </w:r>
    <w:r w:rsidR="008D10C9">
      <w:rPr>
        <w:noProof/>
      </w:rPr>
      <w:fldChar w:fldCharType="begin"/>
    </w:r>
    <w:r w:rsidR="008D10C9">
      <w:rPr>
        <w:noProof/>
      </w:rPr>
      <w:instrText xml:space="preserve"> INCLUDEPICTURE  "cid:image001.png@01D83A00.DB6E9CA0" \* MERGEFORMATINET </w:instrText>
    </w:r>
    <w:r w:rsidR="008D10C9">
      <w:rPr>
        <w:noProof/>
      </w:rPr>
      <w:fldChar w:fldCharType="separate"/>
    </w:r>
    <w:r w:rsidR="002639BD">
      <w:rPr>
        <w:noProof/>
      </w:rPr>
      <w:fldChar w:fldCharType="begin"/>
    </w:r>
    <w:r w:rsidR="002639BD">
      <w:rPr>
        <w:noProof/>
      </w:rPr>
      <w:instrText xml:space="preserve"> INCLUDEPICTURE  "cid:image001.png@01D83A00.DB6E9CA0" \* MERGEFORMATINET </w:instrText>
    </w:r>
    <w:r w:rsidR="002639BD">
      <w:rPr>
        <w:noProof/>
      </w:rPr>
      <w:fldChar w:fldCharType="separate"/>
    </w:r>
    <w:r w:rsidR="00A12B17">
      <w:rPr>
        <w:noProof/>
      </w:rPr>
      <w:fldChar w:fldCharType="begin"/>
    </w:r>
    <w:r w:rsidR="00A12B17">
      <w:rPr>
        <w:noProof/>
      </w:rPr>
      <w:instrText xml:space="preserve"> INCLUDEPICTURE  "cid:image001.png@01D83A00.DB6E9CA0" \* MERGEFORMATINET </w:instrText>
    </w:r>
    <w:r w:rsidR="00A12B17">
      <w:rPr>
        <w:noProof/>
      </w:rPr>
      <w:fldChar w:fldCharType="separate"/>
    </w:r>
    <w:r w:rsidR="00227438">
      <w:rPr>
        <w:noProof/>
      </w:rPr>
      <w:fldChar w:fldCharType="begin"/>
    </w:r>
    <w:r w:rsidR="00227438">
      <w:rPr>
        <w:noProof/>
      </w:rPr>
      <w:instrText xml:space="preserve"> INCLUDEPICTURE  "cid:image001.png@01D83A00.DB6E9CA0" \* MERGEFORMATINET </w:instrText>
    </w:r>
    <w:r w:rsidR="00227438">
      <w:rPr>
        <w:noProof/>
      </w:rPr>
      <w:fldChar w:fldCharType="separate"/>
    </w:r>
    <w:r w:rsidR="00845244">
      <w:rPr>
        <w:noProof/>
      </w:rPr>
      <w:fldChar w:fldCharType="begin"/>
    </w:r>
    <w:r w:rsidR="00845244">
      <w:rPr>
        <w:noProof/>
      </w:rPr>
      <w:instrText xml:space="preserve"> INCLUDEPICTURE  "cid:image001.png@01D83A00.DB6E9CA0" \* MERGEFORMATINET </w:instrText>
    </w:r>
    <w:r w:rsidR="00845244">
      <w:rPr>
        <w:noProof/>
      </w:rPr>
      <w:fldChar w:fldCharType="separate"/>
    </w:r>
    <w:r w:rsidR="009A1926">
      <w:rPr>
        <w:noProof/>
      </w:rPr>
      <w:fldChar w:fldCharType="begin"/>
    </w:r>
    <w:r w:rsidR="009A1926">
      <w:rPr>
        <w:noProof/>
      </w:rPr>
      <w:instrText xml:space="preserve"> INCLUDEPICTURE  "cid:image001.png@01D83A00.DB6E9CA0" \* MERGEFORMATINET </w:instrText>
    </w:r>
    <w:r w:rsidR="009A1926">
      <w:rPr>
        <w:noProof/>
      </w:rPr>
      <w:fldChar w:fldCharType="separate"/>
    </w:r>
    <w:r w:rsidR="00B41AE1">
      <w:rPr>
        <w:noProof/>
      </w:rPr>
      <w:fldChar w:fldCharType="begin"/>
    </w:r>
    <w:r w:rsidR="00B41AE1">
      <w:rPr>
        <w:noProof/>
      </w:rPr>
      <w:instrText xml:space="preserve"> INCLUDEPICTURE  "cid:image001.png@01D83A00.DB6E9CA0" \* MERGEFORMATINET </w:instrText>
    </w:r>
    <w:r w:rsidR="00B41AE1">
      <w:rPr>
        <w:noProof/>
      </w:rPr>
      <w:fldChar w:fldCharType="separate"/>
    </w:r>
    <w:r w:rsidR="00DE3C6D">
      <w:rPr>
        <w:noProof/>
      </w:rPr>
      <w:fldChar w:fldCharType="begin"/>
    </w:r>
    <w:r w:rsidR="00DE3C6D">
      <w:rPr>
        <w:noProof/>
      </w:rPr>
      <w:instrText xml:space="preserve"> INCLUDEPICTURE  "cid:image001.png@01D83A00.DB6E9CA0" \* MERGEFORMATINET </w:instrText>
    </w:r>
    <w:r w:rsidR="00DE3C6D">
      <w:rPr>
        <w:noProof/>
      </w:rPr>
      <w:fldChar w:fldCharType="separate"/>
    </w:r>
    <w:r w:rsidR="003467BB">
      <w:rPr>
        <w:noProof/>
      </w:rPr>
      <w:fldChar w:fldCharType="begin"/>
    </w:r>
    <w:r w:rsidR="003467BB">
      <w:rPr>
        <w:noProof/>
      </w:rPr>
      <w:instrText xml:space="preserve"> INCLUDEPICTURE  "cid:image001.png@01D83A00.DB6E9CA0" \* MERGEFORMATINET </w:instrText>
    </w:r>
    <w:r w:rsidR="003467BB">
      <w:rPr>
        <w:noProof/>
      </w:rPr>
      <w:fldChar w:fldCharType="separate"/>
    </w:r>
    <w:r w:rsidR="001C3998">
      <w:rPr>
        <w:noProof/>
      </w:rPr>
      <w:fldChar w:fldCharType="begin"/>
    </w:r>
    <w:r w:rsidR="001C3998">
      <w:rPr>
        <w:noProof/>
      </w:rPr>
      <w:instrText xml:space="preserve"> INCLUDEPICTURE  "cid:image001.png@01D83A00.DB6E9CA0" \* MERGEFORMATINET </w:instrText>
    </w:r>
    <w:r w:rsidR="001C3998">
      <w:rPr>
        <w:noProof/>
      </w:rPr>
      <w:fldChar w:fldCharType="separate"/>
    </w:r>
    <w:r w:rsidR="00535CC7">
      <w:rPr>
        <w:noProof/>
      </w:rPr>
      <w:fldChar w:fldCharType="begin"/>
    </w:r>
    <w:r w:rsidR="00535CC7">
      <w:rPr>
        <w:noProof/>
      </w:rPr>
      <w:instrText xml:space="preserve"> INCLUDEPICTURE  "cid:image001.png@01D83A00.DB6E9CA0" \* MERGEFORMATINET </w:instrText>
    </w:r>
    <w:r w:rsidR="00535CC7">
      <w:rPr>
        <w:noProof/>
      </w:rPr>
      <w:fldChar w:fldCharType="separate"/>
    </w:r>
    <w:r w:rsidR="001D1A7B">
      <w:rPr>
        <w:noProof/>
      </w:rPr>
      <w:fldChar w:fldCharType="begin"/>
    </w:r>
    <w:r w:rsidR="001D1A7B">
      <w:rPr>
        <w:noProof/>
      </w:rPr>
      <w:instrText xml:space="preserve"> INCLUDEPICTURE  "cid:image001.png@01D83A00.DB6E9CA0" \* MERGEFORMATINET </w:instrText>
    </w:r>
    <w:r w:rsidR="001D1A7B">
      <w:rPr>
        <w:noProof/>
      </w:rPr>
      <w:fldChar w:fldCharType="separate"/>
    </w:r>
    <w:r w:rsidR="003B79B2">
      <w:rPr>
        <w:noProof/>
      </w:rPr>
      <w:fldChar w:fldCharType="begin"/>
    </w:r>
    <w:r w:rsidR="003B79B2">
      <w:rPr>
        <w:noProof/>
      </w:rPr>
      <w:instrText xml:space="preserve"> INCLUDEPICTURE  "cid:image001.png@01D83A00.DB6E9CA0" \* MERGEFORMATINET </w:instrText>
    </w:r>
    <w:r w:rsidR="003B79B2">
      <w:rPr>
        <w:noProof/>
      </w:rPr>
      <w:fldChar w:fldCharType="separate"/>
    </w:r>
    <w:r w:rsidR="00831D0C">
      <w:rPr>
        <w:noProof/>
      </w:rPr>
      <w:fldChar w:fldCharType="begin"/>
    </w:r>
    <w:r w:rsidR="00831D0C">
      <w:rPr>
        <w:noProof/>
      </w:rPr>
      <w:instrText xml:space="preserve"> INCLUDEPICTURE  "cid:image001.png@01D83A00.DB6E9CA0" \* MERGEFORMATINET </w:instrText>
    </w:r>
    <w:r w:rsidR="00831D0C">
      <w:rPr>
        <w:noProof/>
      </w:rPr>
      <w:fldChar w:fldCharType="separate"/>
    </w:r>
    <w:r w:rsidR="001870A3">
      <w:rPr>
        <w:noProof/>
      </w:rPr>
      <w:fldChar w:fldCharType="begin"/>
    </w:r>
    <w:r w:rsidR="001870A3">
      <w:rPr>
        <w:noProof/>
      </w:rPr>
      <w:instrText xml:space="preserve"> INCLUDEPICTURE  "cid:image001.png@01D83A00.DB6E9CA0" \* MERGEFORMATINET </w:instrText>
    </w:r>
    <w:r w:rsidR="001870A3">
      <w:rPr>
        <w:noProof/>
      </w:rPr>
      <w:fldChar w:fldCharType="separate"/>
    </w:r>
    <w:r w:rsidR="001978DF">
      <w:rPr>
        <w:noProof/>
      </w:rPr>
      <w:fldChar w:fldCharType="begin"/>
    </w:r>
    <w:r w:rsidR="001978DF">
      <w:rPr>
        <w:noProof/>
      </w:rPr>
      <w:instrText xml:space="preserve"> INCLUDEPICTURE  "cid:image001.png@01D83A00.DB6E9CA0" \* MERGEFORMATINET </w:instrText>
    </w:r>
    <w:r w:rsidR="001978DF">
      <w:rPr>
        <w:noProof/>
      </w:rPr>
      <w:fldChar w:fldCharType="separate"/>
    </w:r>
    <w:r w:rsidR="002B0742">
      <w:rPr>
        <w:noProof/>
      </w:rPr>
      <w:fldChar w:fldCharType="begin"/>
    </w:r>
    <w:r w:rsidR="002B0742">
      <w:rPr>
        <w:noProof/>
      </w:rPr>
      <w:instrText xml:space="preserve"> INCLUDEPICTURE  "cid:image001.png@01D83A00.DB6E9CA0" \* MERGEFORMATINET </w:instrText>
    </w:r>
    <w:r w:rsidR="002B0742">
      <w:rPr>
        <w:noProof/>
      </w:rPr>
      <w:fldChar w:fldCharType="separate"/>
    </w:r>
    <w:r w:rsidR="000A1AF0">
      <w:rPr>
        <w:noProof/>
      </w:rPr>
      <w:fldChar w:fldCharType="begin"/>
    </w:r>
    <w:r w:rsidR="000A1AF0">
      <w:rPr>
        <w:noProof/>
      </w:rPr>
      <w:instrText xml:space="preserve"> INCLUDEPICTURE  "cid:image001.png@01D83A00.DB6E9CA0" \* MERGEFORMATINET </w:instrText>
    </w:r>
    <w:r w:rsidR="000A1AF0">
      <w:rPr>
        <w:noProof/>
      </w:rPr>
      <w:fldChar w:fldCharType="separate"/>
    </w:r>
    <w:r w:rsidR="002C66EC">
      <w:rPr>
        <w:noProof/>
      </w:rPr>
      <w:fldChar w:fldCharType="begin"/>
    </w:r>
    <w:r w:rsidR="002C66EC">
      <w:rPr>
        <w:noProof/>
      </w:rPr>
      <w:instrText xml:space="preserve"> INCLUDEPICTURE  "cid:image001.png@01D83A00.DB6E9CA0" \* MERGEFORMATINET </w:instrText>
    </w:r>
    <w:r w:rsidR="002C66EC">
      <w:rPr>
        <w:noProof/>
      </w:rPr>
      <w:fldChar w:fldCharType="separate"/>
    </w:r>
    <w:r w:rsidR="00F97761">
      <w:rPr>
        <w:noProof/>
      </w:rPr>
      <w:fldChar w:fldCharType="begin"/>
    </w:r>
    <w:r w:rsidR="00F97761">
      <w:rPr>
        <w:noProof/>
      </w:rPr>
      <w:instrText xml:space="preserve"> INCLUDEPICTURE  "cid:image001.png@01D83A00.DB6E9CA0" \* MERGEFORMATINET </w:instrText>
    </w:r>
    <w:r w:rsidR="00F97761">
      <w:rPr>
        <w:noProof/>
      </w:rPr>
      <w:fldChar w:fldCharType="separate"/>
    </w:r>
    <w:r w:rsidR="00F40CAB">
      <w:rPr>
        <w:noProof/>
      </w:rPr>
      <w:fldChar w:fldCharType="begin"/>
    </w:r>
    <w:r w:rsidR="00F40CAB">
      <w:rPr>
        <w:noProof/>
      </w:rPr>
      <w:instrText xml:space="preserve"> INCLUDEPICTURE  "cid:image001.png@01D83A00.DB6E9CA0" \* MERGEFORMATINET </w:instrText>
    </w:r>
    <w:r w:rsidR="00F40CAB">
      <w:rPr>
        <w:noProof/>
      </w:rPr>
      <w:fldChar w:fldCharType="separate"/>
    </w:r>
    <w:r w:rsidR="00F90779">
      <w:rPr>
        <w:noProof/>
      </w:rPr>
      <w:fldChar w:fldCharType="begin"/>
    </w:r>
    <w:r w:rsidR="00F90779">
      <w:rPr>
        <w:noProof/>
      </w:rPr>
      <w:instrText xml:space="preserve"> INCLUDEPICTURE  "cid:image001.png@01D83A00.DB6E9CA0" \* MERGEFORMATINET </w:instrText>
    </w:r>
    <w:r w:rsidR="00F90779">
      <w:rPr>
        <w:noProof/>
      </w:rPr>
      <w:fldChar w:fldCharType="separate"/>
    </w:r>
    <w:r w:rsidR="00D34FCD">
      <w:rPr>
        <w:noProof/>
      </w:rPr>
      <w:fldChar w:fldCharType="begin"/>
    </w:r>
    <w:r w:rsidR="00D34FCD">
      <w:rPr>
        <w:noProof/>
      </w:rPr>
      <w:instrText xml:space="preserve"> INCLUDEPICTURE  "cid:image001.png@01D83A00.DB6E9CA0" \* MERGEFORMATINET </w:instrText>
    </w:r>
    <w:r w:rsidR="00D34FCD">
      <w:rPr>
        <w:noProof/>
      </w:rPr>
      <w:fldChar w:fldCharType="separate"/>
    </w:r>
    <w:r w:rsidR="00125683">
      <w:rPr>
        <w:noProof/>
      </w:rPr>
      <w:fldChar w:fldCharType="begin"/>
    </w:r>
    <w:r w:rsidR="00125683">
      <w:rPr>
        <w:noProof/>
      </w:rPr>
      <w:instrText xml:space="preserve"> INCLUDEPICTURE  "cid:image001.png@01D83A00.DB6E9CA0" \* MERGEFORMATINET </w:instrText>
    </w:r>
    <w:r w:rsidR="00125683">
      <w:rPr>
        <w:noProof/>
      </w:rPr>
      <w:fldChar w:fldCharType="separate"/>
    </w:r>
    <w:r w:rsidR="00023AF7">
      <w:rPr>
        <w:noProof/>
      </w:rPr>
      <w:fldChar w:fldCharType="begin"/>
    </w:r>
    <w:r w:rsidR="00023AF7">
      <w:rPr>
        <w:noProof/>
      </w:rPr>
      <w:instrText xml:space="preserve"> INCLUDEPICTURE  "cid:image001.png@01D83A00.DB6E9CA0" \* MERGEFORMATINET </w:instrText>
    </w:r>
    <w:r w:rsidR="00023AF7">
      <w:rPr>
        <w:noProof/>
      </w:rPr>
      <w:fldChar w:fldCharType="separate"/>
    </w:r>
    <w:r w:rsidR="001D2065">
      <w:rPr>
        <w:noProof/>
      </w:rPr>
      <w:fldChar w:fldCharType="begin"/>
    </w:r>
    <w:r w:rsidR="001D2065">
      <w:rPr>
        <w:noProof/>
      </w:rPr>
      <w:instrText xml:space="preserve"> INCLUDEPICTURE  "cid:image001.png@01D83A00.DB6E9CA0" \* MERGEFORMATINET </w:instrText>
    </w:r>
    <w:r w:rsidR="001D2065">
      <w:rPr>
        <w:noProof/>
      </w:rPr>
      <w:fldChar w:fldCharType="separate"/>
    </w:r>
    <w:r w:rsidR="008E344D">
      <w:rPr>
        <w:noProof/>
      </w:rPr>
      <w:fldChar w:fldCharType="begin"/>
    </w:r>
    <w:r w:rsidR="008E344D">
      <w:rPr>
        <w:noProof/>
      </w:rPr>
      <w:instrText xml:space="preserve"> INCLUDEPICTURE  "cid:image001.png@01D83A00.DB6E9CA0" \* MERGEFORMATINET </w:instrText>
    </w:r>
    <w:r w:rsidR="008E344D">
      <w:rPr>
        <w:noProof/>
      </w:rPr>
      <w:fldChar w:fldCharType="separate"/>
    </w:r>
    <w:r w:rsidR="00991F1B">
      <w:rPr>
        <w:noProof/>
      </w:rPr>
      <w:fldChar w:fldCharType="begin"/>
    </w:r>
    <w:r w:rsidR="00991F1B">
      <w:rPr>
        <w:noProof/>
      </w:rPr>
      <w:instrText xml:space="preserve"> INCLUDEPICTURE  "cid:image001.png@01D83A00.DB6E9CA0" \* MERGEFORMATINET </w:instrText>
    </w:r>
    <w:r w:rsidR="00991F1B">
      <w:rPr>
        <w:noProof/>
      </w:rPr>
      <w:fldChar w:fldCharType="separate"/>
    </w:r>
    <w:r w:rsidR="007A156B">
      <w:rPr>
        <w:noProof/>
      </w:rPr>
      <w:fldChar w:fldCharType="begin"/>
    </w:r>
    <w:r w:rsidR="007A156B">
      <w:rPr>
        <w:noProof/>
      </w:rPr>
      <w:instrText xml:space="preserve"> INCLUDEPICTURE  "cid:image001.png@01D83A00.DB6E9CA0" \* MERGEFORMATINET </w:instrText>
    </w:r>
    <w:r w:rsidR="007A156B">
      <w:rPr>
        <w:noProof/>
      </w:rPr>
      <w:fldChar w:fldCharType="separate"/>
    </w:r>
    <w:r w:rsidR="00EE75FF">
      <w:rPr>
        <w:noProof/>
      </w:rPr>
      <w:fldChar w:fldCharType="begin"/>
    </w:r>
    <w:r w:rsidR="00EE75FF">
      <w:rPr>
        <w:noProof/>
      </w:rPr>
      <w:instrText xml:space="preserve"> INCLUDEPICTURE  "cid:image001.png@01D83A00.DB6E9CA0" \* MERGEFORMATINET </w:instrText>
    </w:r>
    <w:r w:rsidR="00EE75FF">
      <w:rPr>
        <w:noProof/>
      </w:rPr>
      <w:fldChar w:fldCharType="separate"/>
    </w:r>
    <w:r w:rsidR="00EE4860">
      <w:rPr>
        <w:noProof/>
      </w:rPr>
      <w:fldChar w:fldCharType="begin"/>
    </w:r>
    <w:r w:rsidR="00EE4860">
      <w:rPr>
        <w:noProof/>
      </w:rPr>
      <w:instrText xml:space="preserve"> </w:instrText>
    </w:r>
    <w:r w:rsidR="00EE4860">
      <w:rPr>
        <w:noProof/>
      </w:rPr>
      <w:instrText>INCLUDEPICTURE  "cid:image001.png@01D83A00.DB6E9CA0" \* MERGEFORMATINET</w:instrText>
    </w:r>
    <w:r w:rsidR="00EE4860">
      <w:rPr>
        <w:noProof/>
      </w:rPr>
      <w:instrText xml:space="preserve"> </w:instrText>
    </w:r>
    <w:r w:rsidR="00EE4860">
      <w:rPr>
        <w:noProof/>
      </w:rPr>
      <w:fldChar w:fldCharType="separate"/>
    </w:r>
    <w:r w:rsidR="00DB0837">
      <w:rPr>
        <w:noProof/>
      </w:rPr>
      <w:pict w14:anchorId="44648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alt="cid:image001.png@01D824CD.6EB486D0" style="width:57.75pt;height:100.5pt;visibility:visible">
          <v:imagedata r:id="rId1" r:href="rId2"/>
        </v:shape>
      </w:pict>
    </w:r>
    <w:r w:rsidR="00EE4860">
      <w:rPr>
        <w:noProof/>
      </w:rPr>
      <w:fldChar w:fldCharType="end"/>
    </w:r>
    <w:r w:rsidR="00EE75FF">
      <w:rPr>
        <w:noProof/>
      </w:rPr>
      <w:fldChar w:fldCharType="end"/>
    </w:r>
    <w:r w:rsidR="007A156B">
      <w:rPr>
        <w:noProof/>
      </w:rPr>
      <w:fldChar w:fldCharType="end"/>
    </w:r>
    <w:r w:rsidR="00991F1B">
      <w:rPr>
        <w:noProof/>
      </w:rPr>
      <w:fldChar w:fldCharType="end"/>
    </w:r>
    <w:r w:rsidR="008E344D">
      <w:rPr>
        <w:noProof/>
      </w:rPr>
      <w:fldChar w:fldCharType="end"/>
    </w:r>
    <w:r w:rsidR="001D2065">
      <w:rPr>
        <w:noProof/>
      </w:rPr>
      <w:fldChar w:fldCharType="end"/>
    </w:r>
    <w:r w:rsidR="00023AF7">
      <w:rPr>
        <w:noProof/>
      </w:rPr>
      <w:fldChar w:fldCharType="end"/>
    </w:r>
    <w:r w:rsidR="00125683">
      <w:rPr>
        <w:noProof/>
      </w:rPr>
      <w:fldChar w:fldCharType="end"/>
    </w:r>
    <w:r w:rsidR="00D34FCD">
      <w:rPr>
        <w:noProof/>
      </w:rPr>
      <w:fldChar w:fldCharType="end"/>
    </w:r>
    <w:r w:rsidR="00F90779">
      <w:rPr>
        <w:noProof/>
      </w:rPr>
      <w:fldChar w:fldCharType="end"/>
    </w:r>
    <w:r w:rsidR="00F40CAB">
      <w:rPr>
        <w:noProof/>
      </w:rPr>
      <w:fldChar w:fldCharType="end"/>
    </w:r>
    <w:r w:rsidR="00F97761">
      <w:rPr>
        <w:noProof/>
      </w:rPr>
      <w:fldChar w:fldCharType="end"/>
    </w:r>
    <w:r w:rsidR="002C66EC">
      <w:rPr>
        <w:noProof/>
      </w:rPr>
      <w:fldChar w:fldCharType="end"/>
    </w:r>
    <w:r w:rsidR="000A1AF0">
      <w:rPr>
        <w:noProof/>
      </w:rPr>
      <w:fldChar w:fldCharType="end"/>
    </w:r>
    <w:r w:rsidR="002B0742">
      <w:rPr>
        <w:noProof/>
      </w:rPr>
      <w:fldChar w:fldCharType="end"/>
    </w:r>
    <w:r w:rsidR="001978DF">
      <w:rPr>
        <w:noProof/>
      </w:rPr>
      <w:fldChar w:fldCharType="end"/>
    </w:r>
    <w:r w:rsidR="001870A3">
      <w:rPr>
        <w:noProof/>
      </w:rPr>
      <w:fldChar w:fldCharType="end"/>
    </w:r>
    <w:r w:rsidR="00831D0C">
      <w:rPr>
        <w:noProof/>
      </w:rPr>
      <w:fldChar w:fldCharType="end"/>
    </w:r>
    <w:r w:rsidR="003B79B2">
      <w:rPr>
        <w:noProof/>
      </w:rPr>
      <w:fldChar w:fldCharType="end"/>
    </w:r>
    <w:r w:rsidR="001D1A7B">
      <w:rPr>
        <w:noProof/>
      </w:rPr>
      <w:fldChar w:fldCharType="end"/>
    </w:r>
    <w:r w:rsidR="00535CC7">
      <w:rPr>
        <w:noProof/>
      </w:rPr>
      <w:fldChar w:fldCharType="end"/>
    </w:r>
    <w:r w:rsidR="001C3998">
      <w:rPr>
        <w:noProof/>
      </w:rPr>
      <w:fldChar w:fldCharType="end"/>
    </w:r>
    <w:r w:rsidR="003467BB">
      <w:rPr>
        <w:noProof/>
      </w:rPr>
      <w:fldChar w:fldCharType="end"/>
    </w:r>
    <w:r w:rsidR="00DE3C6D">
      <w:rPr>
        <w:noProof/>
      </w:rPr>
      <w:fldChar w:fldCharType="end"/>
    </w:r>
    <w:r w:rsidR="00B41AE1">
      <w:rPr>
        <w:noProof/>
      </w:rPr>
      <w:fldChar w:fldCharType="end"/>
    </w:r>
    <w:r w:rsidR="009A1926">
      <w:rPr>
        <w:noProof/>
      </w:rPr>
      <w:fldChar w:fldCharType="end"/>
    </w:r>
    <w:r w:rsidR="00845244">
      <w:rPr>
        <w:noProof/>
      </w:rPr>
      <w:fldChar w:fldCharType="end"/>
    </w:r>
    <w:r w:rsidR="00227438">
      <w:rPr>
        <w:noProof/>
      </w:rPr>
      <w:fldChar w:fldCharType="end"/>
    </w:r>
    <w:r w:rsidR="00A12B17">
      <w:rPr>
        <w:noProof/>
      </w:rPr>
      <w:fldChar w:fldCharType="end"/>
    </w:r>
    <w:r w:rsidR="002639BD">
      <w:rPr>
        <w:noProof/>
      </w:rPr>
      <w:fldChar w:fldCharType="end"/>
    </w:r>
    <w:r w:rsidR="008D10C9">
      <w:rPr>
        <w:noProof/>
      </w:rPr>
      <w:fldChar w:fldCharType="end"/>
    </w:r>
    <w:r w:rsidR="00741385">
      <w:rPr>
        <w:noProof/>
      </w:rPr>
      <w:fldChar w:fldCharType="end"/>
    </w:r>
    <w:r w:rsidR="00774DCD">
      <w:rPr>
        <w:noProof/>
      </w:rPr>
      <w:fldChar w:fldCharType="end"/>
    </w:r>
    <w:r w:rsidR="00C946C6">
      <w:rPr>
        <w:noProof/>
      </w:rPr>
      <w:fldChar w:fldCharType="end"/>
    </w:r>
    <w:r w:rsidR="0081328C">
      <w:rPr>
        <w:noProof/>
      </w:rPr>
      <w:fldChar w:fldCharType="end"/>
    </w:r>
    <w:r w:rsidR="00AF1B20">
      <w:rPr>
        <w:noProof/>
      </w:rPr>
      <w:fldChar w:fldCharType="end"/>
    </w:r>
    <w:r w:rsidR="007222F1">
      <w:rPr>
        <w:noProof/>
      </w:rPr>
      <w:fldChar w:fldCharType="end"/>
    </w:r>
    <w:r>
      <w:rPr>
        <w:noProof/>
      </w:rPr>
      <w:fldChar w:fldCharType="end"/>
    </w:r>
    <w:r>
      <w:rPr>
        <w:noProof/>
      </w:rPr>
      <w:fldChar w:fldCharType="end"/>
    </w:r>
  </w:p>
  <w:bookmarkEnd w:id="13"/>
  <w:bookmarkEnd w:id="14"/>
  <w:bookmarkEnd w:id="15"/>
  <w:bookmarkEnd w:id="16"/>
  <w:bookmarkEnd w:id="17"/>
  <w:bookmarkEnd w:id="18"/>
  <w:p w14:paraId="5525D3E7" w14:textId="258F7AA6" w:rsidR="00F54B79" w:rsidRPr="00F54B79" w:rsidRDefault="00F54B79" w:rsidP="00F54B79">
    <w:pPr>
      <w:tabs>
        <w:tab w:val="center" w:pos="4536"/>
        <w:tab w:val="right" w:pos="9072"/>
      </w:tabs>
      <w:rPr>
        <w:rFonts w:ascii="Verdana" w:hAnsi="Verdana" w:cs="Calibri"/>
        <w:i/>
        <w:iCs/>
        <w:sz w:val="20"/>
      </w:rPr>
    </w:pPr>
    <w:r w:rsidRPr="00125683">
      <w:rPr>
        <w:rFonts w:ascii="Verdana" w:hAnsi="Verdana" w:cs="Calibri"/>
        <w:i/>
        <w:iCs/>
        <w:sz w:val="20"/>
      </w:rPr>
      <w:t>PRZ/000</w:t>
    </w:r>
    <w:r w:rsidR="00125683" w:rsidRPr="00125683">
      <w:rPr>
        <w:rFonts w:ascii="Verdana" w:hAnsi="Verdana" w:cs="Calibri"/>
        <w:i/>
        <w:iCs/>
        <w:sz w:val="20"/>
      </w:rPr>
      <w:t>24</w:t>
    </w:r>
    <w:r w:rsidRPr="00125683">
      <w:rPr>
        <w:rFonts w:ascii="Verdana" w:hAnsi="Verdana" w:cs="Calibri"/>
        <w:i/>
        <w:iCs/>
        <w:sz w:val="20"/>
      </w:rPr>
      <w:t>/2024</w:t>
    </w:r>
    <w:r w:rsidRPr="00F54B79">
      <w:rPr>
        <w:rFonts w:ascii="Verdana" w:hAnsi="Verdana" w:cs="Calibri"/>
        <w:i/>
        <w:iCs/>
        <w:sz w:val="20"/>
      </w:rPr>
      <w:t xml:space="preserve"> </w:t>
    </w:r>
  </w:p>
  <w:p w14:paraId="273F353D" w14:textId="3A080C9F" w:rsidR="00F54B79" w:rsidRPr="00F54B79" w:rsidRDefault="00F54B79" w:rsidP="00F54B79">
    <w:pPr>
      <w:tabs>
        <w:tab w:val="center" w:pos="4536"/>
        <w:tab w:val="right" w:pos="9072"/>
      </w:tabs>
      <w:jc w:val="both"/>
      <w:rPr>
        <w:rFonts w:ascii="Verdana" w:hAnsi="Verdana" w:cs="Calibri"/>
        <w:i/>
        <w:iCs/>
        <w:sz w:val="20"/>
      </w:rPr>
    </w:pPr>
    <w:r w:rsidRPr="00F54B79">
      <w:rPr>
        <w:rFonts w:ascii="Verdana" w:hAnsi="Verdana" w:cs="Calibri"/>
        <w:i/>
        <w:iCs/>
        <w:sz w:val="20"/>
      </w:rPr>
      <w:t>„Sukcesywna dostawa artykułów higienicznych</w:t>
    </w:r>
    <w:r w:rsidR="00FC616F">
      <w:rPr>
        <w:rFonts w:ascii="Verdana" w:hAnsi="Verdana" w:cs="Calibri"/>
        <w:i/>
        <w:iCs/>
        <w:sz w:val="20"/>
      </w:rPr>
      <w:t xml:space="preserve"> </w:t>
    </w:r>
    <w:r w:rsidRPr="00F54B79">
      <w:rPr>
        <w:rFonts w:ascii="Verdana" w:hAnsi="Verdana" w:cs="Calibri"/>
        <w:i/>
        <w:iCs/>
        <w:sz w:val="20"/>
      </w:rPr>
      <w:t>dla Sieć Badawcza Łukasiewicz – Poznańskiego Instytutu Technologicznego”</w:t>
    </w:r>
  </w:p>
  <w:p w14:paraId="57D42A77" w14:textId="77777777" w:rsidR="00A05B35" w:rsidRPr="00785249" w:rsidRDefault="00A05B35">
    <w:pPr>
      <w:pStyle w:val="Nagwek"/>
      <w:rPr>
        <w:rFonts w:ascii="Verdana" w:hAnsi="Verdana"/>
        <w:i/>
        <w:iCs/>
        <w:spacing w:val="-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9DE3FC0"/>
    <w:multiLevelType w:val="hybridMultilevel"/>
    <w:tmpl w:val="E3780AC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2" w15:restartNumberingAfterBreak="0">
    <w:nsid w:val="0B671C7A"/>
    <w:multiLevelType w:val="hybridMultilevel"/>
    <w:tmpl w:val="B5948EB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F0B28"/>
    <w:multiLevelType w:val="hybridMultilevel"/>
    <w:tmpl w:val="0E5E9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153502"/>
    <w:multiLevelType w:val="hybridMultilevel"/>
    <w:tmpl w:val="7D860D2E"/>
    <w:lvl w:ilvl="0" w:tplc="38CA14F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40188A"/>
    <w:multiLevelType w:val="hybridMultilevel"/>
    <w:tmpl w:val="E592B804"/>
    <w:lvl w:ilvl="0" w:tplc="04150017">
      <w:start w:val="1"/>
      <w:numFmt w:val="lowerLetter"/>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0" w15:restartNumberingAfterBreak="0">
    <w:nsid w:val="2C3B128F"/>
    <w:multiLevelType w:val="hybridMultilevel"/>
    <w:tmpl w:val="CE007E96"/>
    <w:lvl w:ilvl="0" w:tplc="0415000F">
      <w:start w:val="1"/>
      <w:numFmt w:val="decimal"/>
      <w:lvlText w:val="%1."/>
      <w:lvlJc w:val="left"/>
      <w:pPr>
        <w:tabs>
          <w:tab w:val="num" w:pos="1004"/>
        </w:tabs>
        <w:ind w:left="1004" w:hanging="360"/>
      </w:pPr>
    </w:lvl>
    <w:lvl w:ilvl="1" w:tplc="BFFA8CC4">
      <w:start w:val="1"/>
      <w:numFmt w:val="lowerLetter"/>
      <w:lvlText w:val="%2)"/>
      <w:lvlJc w:val="left"/>
      <w:pPr>
        <w:tabs>
          <w:tab w:val="num" w:pos="284"/>
        </w:tabs>
        <w:ind w:left="1724"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36104019"/>
    <w:multiLevelType w:val="hybridMultilevel"/>
    <w:tmpl w:val="9272C720"/>
    <w:lvl w:ilvl="0" w:tplc="FFFFFFFF">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2" w15:restartNumberingAfterBreak="0">
    <w:nsid w:val="381A09B3"/>
    <w:multiLevelType w:val="hybridMultilevel"/>
    <w:tmpl w:val="AE22F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F624D46"/>
    <w:multiLevelType w:val="hybridMultilevel"/>
    <w:tmpl w:val="7380949E"/>
    <w:lvl w:ilvl="0" w:tplc="DD56A9BE">
      <w:numFmt w:val="bullet"/>
      <w:lvlText w:val="-"/>
      <w:lvlJc w:val="left"/>
      <w:pPr>
        <w:ind w:left="1440" w:hanging="360"/>
      </w:pPr>
      <w:rPr>
        <w:rFonts w:ascii="Times New Roman" w:eastAsia="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F903F8D"/>
    <w:multiLevelType w:val="hybridMultilevel"/>
    <w:tmpl w:val="98D81E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470191"/>
    <w:multiLevelType w:val="hybridMultilevel"/>
    <w:tmpl w:val="A394FC5C"/>
    <w:lvl w:ilvl="0" w:tplc="1B52687A">
      <w:start w:val="6"/>
      <w:numFmt w:val="decimal"/>
      <w:lvlText w:val="%1."/>
      <w:lvlJc w:val="left"/>
      <w:pPr>
        <w:ind w:left="1571" w:hanging="360"/>
      </w:pPr>
      <w:rPr>
        <w:rFonts w:ascii="Verdana" w:eastAsia="Times New Roman" w:hAnsi="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9" w15:restartNumberingAfterBreak="0">
    <w:nsid w:val="4C1C23E5"/>
    <w:multiLevelType w:val="hybridMultilevel"/>
    <w:tmpl w:val="635E8E52"/>
    <w:lvl w:ilvl="0" w:tplc="44388ECE">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0"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1E26897"/>
    <w:multiLevelType w:val="hybridMultilevel"/>
    <w:tmpl w:val="994471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5" w15:restartNumberingAfterBreak="0">
    <w:nsid w:val="6CC81344"/>
    <w:multiLevelType w:val="hybridMultilevel"/>
    <w:tmpl w:val="B25639EE"/>
    <w:lvl w:ilvl="0" w:tplc="F5BCF930">
      <w:start w:val="5"/>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34568486">
    <w:abstractNumId w:val="24"/>
  </w:num>
  <w:num w:numId="2" w16cid:durableId="1047293003">
    <w:abstractNumId w:val="13"/>
  </w:num>
  <w:num w:numId="3" w16cid:durableId="1808165184">
    <w:abstractNumId w:val="7"/>
  </w:num>
  <w:num w:numId="4" w16cid:durableId="1374646666">
    <w:abstractNumId w:val="23"/>
  </w:num>
  <w:num w:numId="5" w16cid:durableId="1869758393">
    <w:abstractNumId w:val="0"/>
  </w:num>
  <w:num w:numId="6" w16cid:durableId="1223055780">
    <w:abstractNumId w:val="3"/>
  </w:num>
  <w:num w:numId="7" w16cid:durableId="1792894313">
    <w:abstractNumId w:val="27"/>
  </w:num>
  <w:num w:numId="8" w16cid:durableId="1191724219">
    <w:abstractNumId w:val="20"/>
  </w:num>
  <w:num w:numId="9" w16cid:durableId="2079402075">
    <w:abstractNumId w:val="28"/>
  </w:num>
  <w:num w:numId="10" w16cid:durableId="242178256">
    <w:abstractNumId w:val="10"/>
  </w:num>
  <w:num w:numId="11" w16cid:durableId="1852646781">
    <w:abstractNumId w:val="26"/>
  </w:num>
  <w:num w:numId="12" w16cid:durableId="2063670385">
    <w:abstractNumId w:val="21"/>
  </w:num>
  <w:num w:numId="13" w16cid:durableId="957495691">
    <w:abstractNumId w:val="14"/>
  </w:num>
  <w:num w:numId="14" w16cid:durableId="1663897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719082">
    <w:abstractNumId w:val="16"/>
  </w:num>
  <w:num w:numId="16" w16cid:durableId="1706322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585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5689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513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693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856100">
    <w:abstractNumId w:val="25"/>
  </w:num>
  <w:num w:numId="22" w16cid:durableId="995837370">
    <w:abstractNumId w:val="17"/>
  </w:num>
  <w:num w:numId="23" w16cid:durableId="433865484">
    <w:abstractNumId w:val="22"/>
  </w:num>
  <w:num w:numId="24" w16cid:durableId="50155352">
    <w:abstractNumId w:val="1"/>
  </w:num>
  <w:num w:numId="25" w16cid:durableId="382094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916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3003531">
    <w:abstractNumId w:val="15"/>
  </w:num>
  <w:num w:numId="28" w16cid:durableId="300768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9723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65187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081639">
    <w:abstractNumId w:val="4"/>
  </w:num>
  <w:num w:numId="32" w16cid:durableId="1541891734">
    <w:abstractNumId w:val="12"/>
  </w:num>
  <w:num w:numId="33" w16cid:durableId="188529291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062"/>
    <w:rsid w:val="00000BF8"/>
    <w:rsid w:val="000025BE"/>
    <w:rsid w:val="00004B12"/>
    <w:rsid w:val="00005D81"/>
    <w:rsid w:val="000069DC"/>
    <w:rsid w:val="00012F05"/>
    <w:rsid w:val="00015FD9"/>
    <w:rsid w:val="0002070D"/>
    <w:rsid w:val="00023317"/>
    <w:rsid w:val="00023AF7"/>
    <w:rsid w:val="0002400F"/>
    <w:rsid w:val="00024943"/>
    <w:rsid w:val="000253E1"/>
    <w:rsid w:val="00025A30"/>
    <w:rsid w:val="000260B6"/>
    <w:rsid w:val="000278A4"/>
    <w:rsid w:val="0003057A"/>
    <w:rsid w:val="0003450C"/>
    <w:rsid w:val="00036E01"/>
    <w:rsid w:val="00040493"/>
    <w:rsid w:val="000416BC"/>
    <w:rsid w:val="00045546"/>
    <w:rsid w:val="000506E4"/>
    <w:rsid w:val="00055A92"/>
    <w:rsid w:val="0005683D"/>
    <w:rsid w:val="00064474"/>
    <w:rsid w:val="0006496E"/>
    <w:rsid w:val="00066588"/>
    <w:rsid w:val="000673D6"/>
    <w:rsid w:val="00067DA2"/>
    <w:rsid w:val="00070179"/>
    <w:rsid w:val="00071168"/>
    <w:rsid w:val="00073F5E"/>
    <w:rsid w:val="000745B9"/>
    <w:rsid w:val="00076DF2"/>
    <w:rsid w:val="00081F68"/>
    <w:rsid w:val="00084BD1"/>
    <w:rsid w:val="00084C5C"/>
    <w:rsid w:val="00090E34"/>
    <w:rsid w:val="00091312"/>
    <w:rsid w:val="000932C3"/>
    <w:rsid w:val="00095777"/>
    <w:rsid w:val="00096DF7"/>
    <w:rsid w:val="000A1AF0"/>
    <w:rsid w:val="000A50C7"/>
    <w:rsid w:val="000A6295"/>
    <w:rsid w:val="000A737D"/>
    <w:rsid w:val="000B0D49"/>
    <w:rsid w:val="000B174C"/>
    <w:rsid w:val="000B2B98"/>
    <w:rsid w:val="000B3370"/>
    <w:rsid w:val="000B4F96"/>
    <w:rsid w:val="000B5407"/>
    <w:rsid w:val="000B6687"/>
    <w:rsid w:val="000C17BE"/>
    <w:rsid w:val="000D052E"/>
    <w:rsid w:val="000D089D"/>
    <w:rsid w:val="000D0928"/>
    <w:rsid w:val="000D1C9D"/>
    <w:rsid w:val="000D7F58"/>
    <w:rsid w:val="000E061B"/>
    <w:rsid w:val="000E16DE"/>
    <w:rsid w:val="000E4E37"/>
    <w:rsid w:val="000E674B"/>
    <w:rsid w:val="000E6BB9"/>
    <w:rsid w:val="000F1783"/>
    <w:rsid w:val="000F2780"/>
    <w:rsid w:val="000F4F0E"/>
    <w:rsid w:val="000F60E0"/>
    <w:rsid w:val="000F618A"/>
    <w:rsid w:val="000F6C09"/>
    <w:rsid w:val="000F6C20"/>
    <w:rsid w:val="000F731C"/>
    <w:rsid w:val="000F7888"/>
    <w:rsid w:val="001025C0"/>
    <w:rsid w:val="0010744C"/>
    <w:rsid w:val="00112244"/>
    <w:rsid w:val="00115497"/>
    <w:rsid w:val="00116082"/>
    <w:rsid w:val="00116ED3"/>
    <w:rsid w:val="00125683"/>
    <w:rsid w:val="0013019F"/>
    <w:rsid w:val="00133E78"/>
    <w:rsid w:val="00135118"/>
    <w:rsid w:val="0013792A"/>
    <w:rsid w:val="00146593"/>
    <w:rsid w:val="0014692E"/>
    <w:rsid w:val="001511B1"/>
    <w:rsid w:val="00152CC7"/>
    <w:rsid w:val="00153557"/>
    <w:rsid w:val="00155964"/>
    <w:rsid w:val="00155BF5"/>
    <w:rsid w:val="00155D95"/>
    <w:rsid w:val="00156CD6"/>
    <w:rsid w:val="0016086C"/>
    <w:rsid w:val="00160E37"/>
    <w:rsid w:val="00161E74"/>
    <w:rsid w:val="0016436D"/>
    <w:rsid w:val="0017306C"/>
    <w:rsid w:val="00175555"/>
    <w:rsid w:val="00175591"/>
    <w:rsid w:val="00176F8B"/>
    <w:rsid w:val="001809DD"/>
    <w:rsid w:val="00182189"/>
    <w:rsid w:val="00182A73"/>
    <w:rsid w:val="001844CA"/>
    <w:rsid w:val="00185506"/>
    <w:rsid w:val="001870A3"/>
    <w:rsid w:val="001933E3"/>
    <w:rsid w:val="001944F3"/>
    <w:rsid w:val="00194789"/>
    <w:rsid w:val="00195515"/>
    <w:rsid w:val="0019652D"/>
    <w:rsid w:val="001974A0"/>
    <w:rsid w:val="001978DF"/>
    <w:rsid w:val="001A12FA"/>
    <w:rsid w:val="001A18AC"/>
    <w:rsid w:val="001A4EBD"/>
    <w:rsid w:val="001A7255"/>
    <w:rsid w:val="001A7565"/>
    <w:rsid w:val="001B4379"/>
    <w:rsid w:val="001C0AA5"/>
    <w:rsid w:val="001C241D"/>
    <w:rsid w:val="001C2FA8"/>
    <w:rsid w:val="001C3998"/>
    <w:rsid w:val="001D1A7B"/>
    <w:rsid w:val="001D2065"/>
    <w:rsid w:val="001D3E38"/>
    <w:rsid w:val="001D7629"/>
    <w:rsid w:val="001E5955"/>
    <w:rsid w:val="001E598A"/>
    <w:rsid w:val="001F2CAD"/>
    <w:rsid w:val="001F2FA4"/>
    <w:rsid w:val="001F4939"/>
    <w:rsid w:val="002011D6"/>
    <w:rsid w:val="00201C51"/>
    <w:rsid w:val="00203E8B"/>
    <w:rsid w:val="002058F2"/>
    <w:rsid w:val="002060EC"/>
    <w:rsid w:val="00214C0C"/>
    <w:rsid w:val="00215BD2"/>
    <w:rsid w:val="00221854"/>
    <w:rsid w:val="00221A2B"/>
    <w:rsid w:val="002220A6"/>
    <w:rsid w:val="0022542D"/>
    <w:rsid w:val="00227438"/>
    <w:rsid w:val="00227D34"/>
    <w:rsid w:val="00235C89"/>
    <w:rsid w:val="002413E6"/>
    <w:rsid w:val="0024294E"/>
    <w:rsid w:val="00244150"/>
    <w:rsid w:val="00244770"/>
    <w:rsid w:val="0025016D"/>
    <w:rsid w:val="0025089C"/>
    <w:rsid w:val="00251FD1"/>
    <w:rsid w:val="00253B72"/>
    <w:rsid w:val="002617E6"/>
    <w:rsid w:val="002639BD"/>
    <w:rsid w:val="0027295C"/>
    <w:rsid w:val="00274769"/>
    <w:rsid w:val="00274A38"/>
    <w:rsid w:val="0027621F"/>
    <w:rsid w:val="00277750"/>
    <w:rsid w:val="002807D7"/>
    <w:rsid w:val="00280AAD"/>
    <w:rsid w:val="002821AC"/>
    <w:rsid w:val="002827B9"/>
    <w:rsid w:val="002831FD"/>
    <w:rsid w:val="00292A83"/>
    <w:rsid w:val="00295C69"/>
    <w:rsid w:val="00296898"/>
    <w:rsid w:val="002A4EC2"/>
    <w:rsid w:val="002A5134"/>
    <w:rsid w:val="002A6CA9"/>
    <w:rsid w:val="002B020F"/>
    <w:rsid w:val="002B0742"/>
    <w:rsid w:val="002B2837"/>
    <w:rsid w:val="002B3BC8"/>
    <w:rsid w:val="002B4DAF"/>
    <w:rsid w:val="002B5DEE"/>
    <w:rsid w:val="002B630D"/>
    <w:rsid w:val="002B7F29"/>
    <w:rsid w:val="002C0ADB"/>
    <w:rsid w:val="002C16D1"/>
    <w:rsid w:val="002C329E"/>
    <w:rsid w:val="002C66EC"/>
    <w:rsid w:val="002C6E50"/>
    <w:rsid w:val="002D1A15"/>
    <w:rsid w:val="002D45D6"/>
    <w:rsid w:val="002D4D97"/>
    <w:rsid w:val="002D53AB"/>
    <w:rsid w:val="002D73EF"/>
    <w:rsid w:val="002D77EE"/>
    <w:rsid w:val="002E2BE1"/>
    <w:rsid w:val="002E311B"/>
    <w:rsid w:val="002E518B"/>
    <w:rsid w:val="002E6887"/>
    <w:rsid w:val="002E6CF4"/>
    <w:rsid w:val="002E7F63"/>
    <w:rsid w:val="002F0E9E"/>
    <w:rsid w:val="002F1797"/>
    <w:rsid w:val="002F6C6A"/>
    <w:rsid w:val="003015B9"/>
    <w:rsid w:val="0030245F"/>
    <w:rsid w:val="00305AA1"/>
    <w:rsid w:val="0031319D"/>
    <w:rsid w:val="003134C6"/>
    <w:rsid w:val="00317FBB"/>
    <w:rsid w:val="00321C77"/>
    <w:rsid w:val="00322DE1"/>
    <w:rsid w:val="003233A0"/>
    <w:rsid w:val="003255C0"/>
    <w:rsid w:val="0033085D"/>
    <w:rsid w:val="003439EA"/>
    <w:rsid w:val="00344174"/>
    <w:rsid w:val="00344CD7"/>
    <w:rsid w:val="00345DD2"/>
    <w:rsid w:val="003467BB"/>
    <w:rsid w:val="00347C60"/>
    <w:rsid w:val="00347FD7"/>
    <w:rsid w:val="00356E36"/>
    <w:rsid w:val="00362CBC"/>
    <w:rsid w:val="00363CCB"/>
    <w:rsid w:val="003651EC"/>
    <w:rsid w:val="003665F6"/>
    <w:rsid w:val="0037330B"/>
    <w:rsid w:val="00377066"/>
    <w:rsid w:val="00383E0B"/>
    <w:rsid w:val="0038735A"/>
    <w:rsid w:val="00390562"/>
    <w:rsid w:val="00393640"/>
    <w:rsid w:val="00396D73"/>
    <w:rsid w:val="003972B9"/>
    <w:rsid w:val="003A14DB"/>
    <w:rsid w:val="003A1805"/>
    <w:rsid w:val="003A1D75"/>
    <w:rsid w:val="003A6753"/>
    <w:rsid w:val="003B0649"/>
    <w:rsid w:val="003B2472"/>
    <w:rsid w:val="003B46A3"/>
    <w:rsid w:val="003B69A3"/>
    <w:rsid w:val="003B79B2"/>
    <w:rsid w:val="003C3ADD"/>
    <w:rsid w:val="003C5362"/>
    <w:rsid w:val="003D3F2A"/>
    <w:rsid w:val="003D53E4"/>
    <w:rsid w:val="003D5745"/>
    <w:rsid w:val="003E1965"/>
    <w:rsid w:val="003E4E32"/>
    <w:rsid w:val="003F2FC0"/>
    <w:rsid w:val="003F6336"/>
    <w:rsid w:val="003F712A"/>
    <w:rsid w:val="00410223"/>
    <w:rsid w:val="00417A0B"/>
    <w:rsid w:val="0042178B"/>
    <w:rsid w:val="00422288"/>
    <w:rsid w:val="00422EEF"/>
    <w:rsid w:val="00423FD7"/>
    <w:rsid w:val="0042674E"/>
    <w:rsid w:val="00427837"/>
    <w:rsid w:val="00430818"/>
    <w:rsid w:val="00431473"/>
    <w:rsid w:val="00432953"/>
    <w:rsid w:val="0044093E"/>
    <w:rsid w:val="004411D6"/>
    <w:rsid w:val="00441F2E"/>
    <w:rsid w:val="00442943"/>
    <w:rsid w:val="00443C08"/>
    <w:rsid w:val="00444177"/>
    <w:rsid w:val="00450048"/>
    <w:rsid w:val="004554D5"/>
    <w:rsid w:val="00456F88"/>
    <w:rsid w:val="004611F0"/>
    <w:rsid w:val="00462692"/>
    <w:rsid w:val="004647A3"/>
    <w:rsid w:val="00465EBC"/>
    <w:rsid w:val="004667F1"/>
    <w:rsid w:val="004706D5"/>
    <w:rsid w:val="0047309F"/>
    <w:rsid w:val="00473C59"/>
    <w:rsid w:val="004744AD"/>
    <w:rsid w:val="00477E1B"/>
    <w:rsid w:val="00480402"/>
    <w:rsid w:val="00484D59"/>
    <w:rsid w:val="00485C13"/>
    <w:rsid w:val="00485D40"/>
    <w:rsid w:val="00487F8F"/>
    <w:rsid w:val="00491437"/>
    <w:rsid w:val="00497AAC"/>
    <w:rsid w:val="00497E8B"/>
    <w:rsid w:val="004A677A"/>
    <w:rsid w:val="004B02E7"/>
    <w:rsid w:val="004B1BC2"/>
    <w:rsid w:val="004B1F5C"/>
    <w:rsid w:val="004C153F"/>
    <w:rsid w:val="004C1793"/>
    <w:rsid w:val="004C19C8"/>
    <w:rsid w:val="004C2305"/>
    <w:rsid w:val="004C2554"/>
    <w:rsid w:val="004D2EC5"/>
    <w:rsid w:val="004D4DB5"/>
    <w:rsid w:val="004D5D80"/>
    <w:rsid w:val="004D6824"/>
    <w:rsid w:val="004D7DE1"/>
    <w:rsid w:val="004E05EF"/>
    <w:rsid w:val="004E646A"/>
    <w:rsid w:val="004E6549"/>
    <w:rsid w:val="004F11A9"/>
    <w:rsid w:val="004F284A"/>
    <w:rsid w:val="004F37E1"/>
    <w:rsid w:val="004F4003"/>
    <w:rsid w:val="004F4D27"/>
    <w:rsid w:val="004F700E"/>
    <w:rsid w:val="00500943"/>
    <w:rsid w:val="00507B8E"/>
    <w:rsid w:val="00510CDA"/>
    <w:rsid w:val="00511241"/>
    <w:rsid w:val="00511AC3"/>
    <w:rsid w:val="00514F54"/>
    <w:rsid w:val="00515BF9"/>
    <w:rsid w:val="00522469"/>
    <w:rsid w:val="00523562"/>
    <w:rsid w:val="00531964"/>
    <w:rsid w:val="00533C21"/>
    <w:rsid w:val="00535CC7"/>
    <w:rsid w:val="005452B1"/>
    <w:rsid w:val="005457BF"/>
    <w:rsid w:val="005459BA"/>
    <w:rsid w:val="00547489"/>
    <w:rsid w:val="0055087B"/>
    <w:rsid w:val="00551377"/>
    <w:rsid w:val="00553A47"/>
    <w:rsid w:val="005579BB"/>
    <w:rsid w:val="00563ACE"/>
    <w:rsid w:val="00567B19"/>
    <w:rsid w:val="005730B2"/>
    <w:rsid w:val="0057748A"/>
    <w:rsid w:val="00590005"/>
    <w:rsid w:val="005A0BE7"/>
    <w:rsid w:val="005A4849"/>
    <w:rsid w:val="005A4A83"/>
    <w:rsid w:val="005A630C"/>
    <w:rsid w:val="005A6B46"/>
    <w:rsid w:val="005A71C3"/>
    <w:rsid w:val="005A754F"/>
    <w:rsid w:val="005B0C86"/>
    <w:rsid w:val="005B0CED"/>
    <w:rsid w:val="005B14ED"/>
    <w:rsid w:val="005C22FB"/>
    <w:rsid w:val="005C3D1B"/>
    <w:rsid w:val="005C6F11"/>
    <w:rsid w:val="005D1334"/>
    <w:rsid w:val="005D2A80"/>
    <w:rsid w:val="005D2F72"/>
    <w:rsid w:val="005D665B"/>
    <w:rsid w:val="005D66B9"/>
    <w:rsid w:val="005E28A0"/>
    <w:rsid w:val="00606600"/>
    <w:rsid w:val="00607BBE"/>
    <w:rsid w:val="00616B48"/>
    <w:rsid w:val="00617C69"/>
    <w:rsid w:val="00623231"/>
    <w:rsid w:val="0062718A"/>
    <w:rsid w:val="00631D8C"/>
    <w:rsid w:val="00633D8F"/>
    <w:rsid w:val="00636EC0"/>
    <w:rsid w:val="0063703F"/>
    <w:rsid w:val="00640CA3"/>
    <w:rsid w:val="006426C5"/>
    <w:rsid w:val="00644A05"/>
    <w:rsid w:val="006471BE"/>
    <w:rsid w:val="00651AFA"/>
    <w:rsid w:val="00652106"/>
    <w:rsid w:val="0065464F"/>
    <w:rsid w:val="0066078D"/>
    <w:rsid w:val="00662C4E"/>
    <w:rsid w:val="00663D28"/>
    <w:rsid w:val="00670484"/>
    <w:rsid w:val="00670F67"/>
    <w:rsid w:val="00671B80"/>
    <w:rsid w:val="00673062"/>
    <w:rsid w:val="00681C8F"/>
    <w:rsid w:val="00684DB1"/>
    <w:rsid w:val="00690874"/>
    <w:rsid w:val="0069154D"/>
    <w:rsid w:val="00691D81"/>
    <w:rsid w:val="006920AA"/>
    <w:rsid w:val="006977D8"/>
    <w:rsid w:val="006A22AA"/>
    <w:rsid w:val="006A5F90"/>
    <w:rsid w:val="006B23BC"/>
    <w:rsid w:val="006B58B1"/>
    <w:rsid w:val="006B58EC"/>
    <w:rsid w:val="006C0E9F"/>
    <w:rsid w:val="006C216E"/>
    <w:rsid w:val="006C3BC2"/>
    <w:rsid w:val="006C4C57"/>
    <w:rsid w:val="006C6899"/>
    <w:rsid w:val="006C6C09"/>
    <w:rsid w:val="006D0746"/>
    <w:rsid w:val="006D2B99"/>
    <w:rsid w:val="006D47A1"/>
    <w:rsid w:val="006D562D"/>
    <w:rsid w:val="006D7F61"/>
    <w:rsid w:val="006E07EF"/>
    <w:rsid w:val="006E24ED"/>
    <w:rsid w:val="006E4E6E"/>
    <w:rsid w:val="006F5863"/>
    <w:rsid w:val="00701238"/>
    <w:rsid w:val="00703C17"/>
    <w:rsid w:val="00705705"/>
    <w:rsid w:val="007104F2"/>
    <w:rsid w:val="0071080C"/>
    <w:rsid w:val="007116DA"/>
    <w:rsid w:val="00711E6A"/>
    <w:rsid w:val="00721AEA"/>
    <w:rsid w:val="007222F1"/>
    <w:rsid w:val="00722976"/>
    <w:rsid w:val="00725844"/>
    <w:rsid w:val="007335EA"/>
    <w:rsid w:val="00737DEA"/>
    <w:rsid w:val="00740354"/>
    <w:rsid w:val="00741385"/>
    <w:rsid w:val="00742115"/>
    <w:rsid w:val="00742D57"/>
    <w:rsid w:val="00746A3B"/>
    <w:rsid w:val="00753169"/>
    <w:rsid w:val="007574A4"/>
    <w:rsid w:val="00763507"/>
    <w:rsid w:val="007640A0"/>
    <w:rsid w:val="00771BB5"/>
    <w:rsid w:val="00774DCD"/>
    <w:rsid w:val="00775A64"/>
    <w:rsid w:val="00780527"/>
    <w:rsid w:val="007836ED"/>
    <w:rsid w:val="0078513C"/>
    <w:rsid w:val="00785249"/>
    <w:rsid w:val="007870B2"/>
    <w:rsid w:val="00787202"/>
    <w:rsid w:val="00787922"/>
    <w:rsid w:val="007907BA"/>
    <w:rsid w:val="00794FBE"/>
    <w:rsid w:val="007A156B"/>
    <w:rsid w:val="007A6686"/>
    <w:rsid w:val="007B05C6"/>
    <w:rsid w:val="007B0D3C"/>
    <w:rsid w:val="007B556B"/>
    <w:rsid w:val="007B5FEB"/>
    <w:rsid w:val="007B7B87"/>
    <w:rsid w:val="007C1E22"/>
    <w:rsid w:val="007C1E39"/>
    <w:rsid w:val="007C2BF7"/>
    <w:rsid w:val="007D0871"/>
    <w:rsid w:val="007D1A5C"/>
    <w:rsid w:val="007D32E0"/>
    <w:rsid w:val="007E2515"/>
    <w:rsid w:val="007E3190"/>
    <w:rsid w:val="007F199D"/>
    <w:rsid w:val="007F1FE1"/>
    <w:rsid w:val="007F2412"/>
    <w:rsid w:val="007F31B9"/>
    <w:rsid w:val="007F7134"/>
    <w:rsid w:val="00801A1D"/>
    <w:rsid w:val="0080321A"/>
    <w:rsid w:val="00803448"/>
    <w:rsid w:val="00805188"/>
    <w:rsid w:val="00805F9E"/>
    <w:rsid w:val="00807F25"/>
    <w:rsid w:val="0081087E"/>
    <w:rsid w:val="00812841"/>
    <w:rsid w:val="0081328C"/>
    <w:rsid w:val="00814093"/>
    <w:rsid w:val="00817EBC"/>
    <w:rsid w:val="008228D1"/>
    <w:rsid w:val="00825711"/>
    <w:rsid w:val="00827304"/>
    <w:rsid w:val="00830FC9"/>
    <w:rsid w:val="00831D0C"/>
    <w:rsid w:val="00840322"/>
    <w:rsid w:val="00842566"/>
    <w:rsid w:val="00843702"/>
    <w:rsid w:val="00845244"/>
    <w:rsid w:val="00845B0C"/>
    <w:rsid w:val="00850284"/>
    <w:rsid w:val="0085117B"/>
    <w:rsid w:val="00853B1C"/>
    <w:rsid w:val="00853BEF"/>
    <w:rsid w:val="0085490C"/>
    <w:rsid w:val="00855124"/>
    <w:rsid w:val="008577CD"/>
    <w:rsid w:val="00861B02"/>
    <w:rsid w:val="00865380"/>
    <w:rsid w:val="00865F2F"/>
    <w:rsid w:val="008665F0"/>
    <w:rsid w:val="00866B33"/>
    <w:rsid w:val="00867B18"/>
    <w:rsid w:val="00870AA8"/>
    <w:rsid w:val="0087459D"/>
    <w:rsid w:val="00876764"/>
    <w:rsid w:val="00876DCF"/>
    <w:rsid w:val="00877BB3"/>
    <w:rsid w:val="0088317A"/>
    <w:rsid w:val="00883FC8"/>
    <w:rsid w:val="0089018C"/>
    <w:rsid w:val="00895F98"/>
    <w:rsid w:val="00896B94"/>
    <w:rsid w:val="008A196E"/>
    <w:rsid w:val="008A3A4A"/>
    <w:rsid w:val="008A5512"/>
    <w:rsid w:val="008A6C34"/>
    <w:rsid w:val="008A7406"/>
    <w:rsid w:val="008B1D60"/>
    <w:rsid w:val="008B1FD4"/>
    <w:rsid w:val="008B325D"/>
    <w:rsid w:val="008B3A5C"/>
    <w:rsid w:val="008B4425"/>
    <w:rsid w:val="008B579C"/>
    <w:rsid w:val="008B6523"/>
    <w:rsid w:val="008B6733"/>
    <w:rsid w:val="008B6D98"/>
    <w:rsid w:val="008B7438"/>
    <w:rsid w:val="008C1D8A"/>
    <w:rsid w:val="008C53DA"/>
    <w:rsid w:val="008C5A9D"/>
    <w:rsid w:val="008D0788"/>
    <w:rsid w:val="008D10C9"/>
    <w:rsid w:val="008D2CB0"/>
    <w:rsid w:val="008D2CEB"/>
    <w:rsid w:val="008D70CD"/>
    <w:rsid w:val="008E22C0"/>
    <w:rsid w:val="008E344D"/>
    <w:rsid w:val="008F02F3"/>
    <w:rsid w:val="008F06F0"/>
    <w:rsid w:val="008F2908"/>
    <w:rsid w:val="008F6C0F"/>
    <w:rsid w:val="008F7762"/>
    <w:rsid w:val="008F7F26"/>
    <w:rsid w:val="009027B7"/>
    <w:rsid w:val="00912FD8"/>
    <w:rsid w:val="00917140"/>
    <w:rsid w:val="0092136F"/>
    <w:rsid w:val="00923248"/>
    <w:rsid w:val="009247DE"/>
    <w:rsid w:val="009258DC"/>
    <w:rsid w:val="0093006E"/>
    <w:rsid w:val="00934FBB"/>
    <w:rsid w:val="009353B4"/>
    <w:rsid w:val="00935941"/>
    <w:rsid w:val="00937C72"/>
    <w:rsid w:val="00941C50"/>
    <w:rsid w:val="00954F24"/>
    <w:rsid w:val="00964425"/>
    <w:rsid w:val="00964578"/>
    <w:rsid w:val="0096577A"/>
    <w:rsid w:val="009657CD"/>
    <w:rsid w:val="009726CB"/>
    <w:rsid w:val="00972A18"/>
    <w:rsid w:val="00972F72"/>
    <w:rsid w:val="00974B1C"/>
    <w:rsid w:val="00976246"/>
    <w:rsid w:val="0097630F"/>
    <w:rsid w:val="00976BCE"/>
    <w:rsid w:val="00982110"/>
    <w:rsid w:val="00987522"/>
    <w:rsid w:val="00991F1B"/>
    <w:rsid w:val="009935C6"/>
    <w:rsid w:val="00996C87"/>
    <w:rsid w:val="009A0D54"/>
    <w:rsid w:val="009A1926"/>
    <w:rsid w:val="009A79FA"/>
    <w:rsid w:val="009B2968"/>
    <w:rsid w:val="009B3159"/>
    <w:rsid w:val="009B3735"/>
    <w:rsid w:val="009B4FB1"/>
    <w:rsid w:val="009B5164"/>
    <w:rsid w:val="009B617A"/>
    <w:rsid w:val="009B700A"/>
    <w:rsid w:val="009C3A7D"/>
    <w:rsid w:val="009C704D"/>
    <w:rsid w:val="009D5EBC"/>
    <w:rsid w:val="009E0E0C"/>
    <w:rsid w:val="009E11FF"/>
    <w:rsid w:val="009E1339"/>
    <w:rsid w:val="009E6EE3"/>
    <w:rsid w:val="009F076B"/>
    <w:rsid w:val="009F0AA7"/>
    <w:rsid w:val="009F0ED8"/>
    <w:rsid w:val="009F10ED"/>
    <w:rsid w:val="009F43E3"/>
    <w:rsid w:val="009F518A"/>
    <w:rsid w:val="009F5414"/>
    <w:rsid w:val="009F64AC"/>
    <w:rsid w:val="00A001D6"/>
    <w:rsid w:val="00A015E1"/>
    <w:rsid w:val="00A01E9F"/>
    <w:rsid w:val="00A02823"/>
    <w:rsid w:val="00A03F9F"/>
    <w:rsid w:val="00A05B35"/>
    <w:rsid w:val="00A05D2A"/>
    <w:rsid w:val="00A06BAF"/>
    <w:rsid w:val="00A102B7"/>
    <w:rsid w:val="00A12057"/>
    <w:rsid w:val="00A12268"/>
    <w:rsid w:val="00A12B17"/>
    <w:rsid w:val="00A13E62"/>
    <w:rsid w:val="00A20CF7"/>
    <w:rsid w:val="00A226C5"/>
    <w:rsid w:val="00A261C3"/>
    <w:rsid w:val="00A27B7B"/>
    <w:rsid w:val="00A31386"/>
    <w:rsid w:val="00A3457F"/>
    <w:rsid w:val="00A36B3F"/>
    <w:rsid w:val="00A374BA"/>
    <w:rsid w:val="00A37A8C"/>
    <w:rsid w:val="00A43006"/>
    <w:rsid w:val="00A473B9"/>
    <w:rsid w:val="00A5654A"/>
    <w:rsid w:val="00A60020"/>
    <w:rsid w:val="00A616EE"/>
    <w:rsid w:val="00A66679"/>
    <w:rsid w:val="00A70CC3"/>
    <w:rsid w:val="00A77483"/>
    <w:rsid w:val="00A774A5"/>
    <w:rsid w:val="00A77853"/>
    <w:rsid w:val="00A816E8"/>
    <w:rsid w:val="00A82201"/>
    <w:rsid w:val="00A84C77"/>
    <w:rsid w:val="00A864CC"/>
    <w:rsid w:val="00A908E1"/>
    <w:rsid w:val="00A94D85"/>
    <w:rsid w:val="00A96583"/>
    <w:rsid w:val="00AA235D"/>
    <w:rsid w:val="00AA5630"/>
    <w:rsid w:val="00AB02A2"/>
    <w:rsid w:val="00AB1828"/>
    <w:rsid w:val="00AB1AC1"/>
    <w:rsid w:val="00AB21AE"/>
    <w:rsid w:val="00AB5F8E"/>
    <w:rsid w:val="00AC0803"/>
    <w:rsid w:val="00AC20D3"/>
    <w:rsid w:val="00AC237D"/>
    <w:rsid w:val="00AC41A7"/>
    <w:rsid w:val="00AD5EDD"/>
    <w:rsid w:val="00AD6664"/>
    <w:rsid w:val="00AE6352"/>
    <w:rsid w:val="00AF1B20"/>
    <w:rsid w:val="00B03C9E"/>
    <w:rsid w:val="00B04419"/>
    <w:rsid w:val="00B04521"/>
    <w:rsid w:val="00B0461A"/>
    <w:rsid w:val="00B07094"/>
    <w:rsid w:val="00B12FB7"/>
    <w:rsid w:val="00B13E7A"/>
    <w:rsid w:val="00B16537"/>
    <w:rsid w:val="00B16ABB"/>
    <w:rsid w:val="00B22E3D"/>
    <w:rsid w:val="00B32BE9"/>
    <w:rsid w:val="00B331B1"/>
    <w:rsid w:val="00B41AE1"/>
    <w:rsid w:val="00B41C08"/>
    <w:rsid w:val="00B43C42"/>
    <w:rsid w:val="00B50439"/>
    <w:rsid w:val="00B52032"/>
    <w:rsid w:val="00B529F2"/>
    <w:rsid w:val="00B53A58"/>
    <w:rsid w:val="00B55410"/>
    <w:rsid w:val="00B5797F"/>
    <w:rsid w:val="00B57AD5"/>
    <w:rsid w:val="00B601C8"/>
    <w:rsid w:val="00B606E3"/>
    <w:rsid w:val="00B60E6E"/>
    <w:rsid w:val="00B60F9D"/>
    <w:rsid w:val="00B61DC6"/>
    <w:rsid w:val="00B6286B"/>
    <w:rsid w:val="00B62BEA"/>
    <w:rsid w:val="00B62EFA"/>
    <w:rsid w:val="00B6654F"/>
    <w:rsid w:val="00B7015E"/>
    <w:rsid w:val="00B72B3D"/>
    <w:rsid w:val="00B72F21"/>
    <w:rsid w:val="00B735C8"/>
    <w:rsid w:val="00B753B5"/>
    <w:rsid w:val="00B77A4E"/>
    <w:rsid w:val="00B82A18"/>
    <w:rsid w:val="00B83C0E"/>
    <w:rsid w:val="00B87771"/>
    <w:rsid w:val="00B87825"/>
    <w:rsid w:val="00B90AB7"/>
    <w:rsid w:val="00B92659"/>
    <w:rsid w:val="00B94B81"/>
    <w:rsid w:val="00B959A7"/>
    <w:rsid w:val="00BA0A01"/>
    <w:rsid w:val="00BB01C8"/>
    <w:rsid w:val="00BB6286"/>
    <w:rsid w:val="00BC0A6A"/>
    <w:rsid w:val="00BC1EBF"/>
    <w:rsid w:val="00BC27E6"/>
    <w:rsid w:val="00BC3CF5"/>
    <w:rsid w:val="00BC5680"/>
    <w:rsid w:val="00BC7A89"/>
    <w:rsid w:val="00BD56A4"/>
    <w:rsid w:val="00BD5B5F"/>
    <w:rsid w:val="00BD62A0"/>
    <w:rsid w:val="00BD6B79"/>
    <w:rsid w:val="00BD7F99"/>
    <w:rsid w:val="00BE47F3"/>
    <w:rsid w:val="00BE4DFC"/>
    <w:rsid w:val="00BE67B4"/>
    <w:rsid w:val="00BF16DB"/>
    <w:rsid w:val="00BF413D"/>
    <w:rsid w:val="00C00666"/>
    <w:rsid w:val="00C0165A"/>
    <w:rsid w:val="00C02678"/>
    <w:rsid w:val="00C03D80"/>
    <w:rsid w:val="00C07270"/>
    <w:rsid w:val="00C113B4"/>
    <w:rsid w:val="00C1308D"/>
    <w:rsid w:val="00C2051F"/>
    <w:rsid w:val="00C209C3"/>
    <w:rsid w:val="00C241ED"/>
    <w:rsid w:val="00C2570B"/>
    <w:rsid w:val="00C26623"/>
    <w:rsid w:val="00C2670C"/>
    <w:rsid w:val="00C327B6"/>
    <w:rsid w:val="00C37C41"/>
    <w:rsid w:val="00C40AD8"/>
    <w:rsid w:val="00C41BFE"/>
    <w:rsid w:val="00C431A5"/>
    <w:rsid w:val="00C432EF"/>
    <w:rsid w:val="00C43874"/>
    <w:rsid w:val="00C44B17"/>
    <w:rsid w:val="00C45202"/>
    <w:rsid w:val="00C47798"/>
    <w:rsid w:val="00C50100"/>
    <w:rsid w:val="00C5074C"/>
    <w:rsid w:val="00C55CF0"/>
    <w:rsid w:val="00C5775A"/>
    <w:rsid w:val="00C607AE"/>
    <w:rsid w:val="00C6126F"/>
    <w:rsid w:val="00C64653"/>
    <w:rsid w:val="00C66767"/>
    <w:rsid w:val="00C700B5"/>
    <w:rsid w:val="00C715EC"/>
    <w:rsid w:val="00C7561C"/>
    <w:rsid w:val="00C771C4"/>
    <w:rsid w:val="00C80E7A"/>
    <w:rsid w:val="00C845A9"/>
    <w:rsid w:val="00C86CCF"/>
    <w:rsid w:val="00C90159"/>
    <w:rsid w:val="00C90539"/>
    <w:rsid w:val="00C930DC"/>
    <w:rsid w:val="00C946C6"/>
    <w:rsid w:val="00CA56AA"/>
    <w:rsid w:val="00CA68F5"/>
    <w:rsid w:val="00CB07B6"/>
    <w:rsid w:val="00CB0C36"/>
    <w:rsid w:val="00CB1203"/>
    <w:rsid w:val="00CB663C"/>
    <w:rsid w:val="00CB77F7"/>
    <w:rsid w:val="00CC1825"/>
    <w:rsid w:val="00CC25BA"/>
    <w:rsid w:val="00CC3D19"/>
    <w:rsid w:val="00CD1BE1"/>
    <w:rsid w:val="00CD32B3"/>
    <w:rsid w:val="00CD4B28"/>
    <w:rsid w:val="00CD6202"/>
    <w:rsid w:val="00CE3D55"/>
    <w:rsid w:val="00CF179B"/>
    <w:rsid w:val="00CF2FBA"/>
    <w:rsid w:val="00CF7F4F"/>
    <w:rsid w:val="00CF7F6C"/>
    <w:rsid w:val="00D007D5"/>
    <w:rsid w:val="00D0191E"/>
    <w:rsid w:val="00D0386E"/>
    <w:rsid w:val="00D14221"/>
    <w:rsid w:val="00D1474E"/>
    <w:rsid w:val="00D15CB4"/>
    <w:rsid w:val="00D269B0"/>
    <w:rsid w:val="00D31B53"/>
    <w:rsid w:val="00D34FCD"/>
    <w:rsid w:val="00D3564B"/>
    <w:rsid w:val="00D4067E"/>
    <w:rsid w:val="00D4128E"/>
    <w:rsid w:val="00D424F3"/>
    <w:rsid w:val="00D42A34"/>
    <w:rsid w:val="00D430F1"/>
    <w:rsid w:val="00D507A8"/>
    <w:rsid w:val="00D52A3F"/>
    <w:rsid w:val="00D55BFA"/>
    <w:rsid w:val="00D604BF"/>
    <w:rsid w:val="00D60FE6"/>
    <w:rsid w:val="00D62400"/>
    <w:rsid w:val="00D628B1"/>
    <w:rsid w:val="00D6456F"/>
    <w:rsid w:val="00D648B8"/>
    <w:rsid w:val="00D65E64"/>
    <w:rsid w:val="00D672B1"/>
    <w:rsid w:val="00D72A23"/>
    <w:rsid w:val="00D75C59"/>
    <w:rsid w:val="00D822EA"/>
    <w:rsid w:val="00D8380B"/>
    <w:rsid w:val="00D86546"/>
    <w:rsid w:val="00D8662E"/>
    <w:rsid w:val="00D922AB"/>
    <w:rsid w:val="00D95612"/>
    <w:rsid w:val="00D959CA"/>
    <w:rsid w:val="00D96205"/>
    <w:rsid w:val="00DA2077"/>
    <w:rsid w:val="00DA233A"/>
    <w:rsid w:val="00DA4042"/>
    <w:rsid w:val="00DB0837"/>
    <w:rsid w:val="00DB097B"/>
    <w:rsid w:val="00DB260B"/>
    <w:rsid w:val="00DB3A8B"/>
    <w:rsid w:val="00DB4A38"/>
    <w:rsid w:val="00DB4DD8"/>
    <w:rsid w:val="00DB7F2C"/>
    <w:rsid w:val="00DC3AB2"/>
    <w:rsid w:val="00DC56AB"/>
    <w:rsid w:val="00DD1163"/>
    <w:rsid w:val="00DD1331"/>
    <w:rsid w:val="00DD279B"/>
    <w:rsid w:val="00DD2BD0"/>
    <w:rsid w:val="00DD56D0"/>
    <w:rsid w:val="00DD68C6"/>
    <w:rsid w:val="00DE3C6D"/>
    <w:rsid w:val="00DE3F24"/>
    <w:rsid w:val="00DF2226"/>
    <w:rsid w:val="00DF2946"/>
    <w:rsid w:val="00DF63B9"/>
    <w:rsid w:val="00E01122"/>
    <w:rsid w:val="00E01742"/>
    <w:rsid w:val="00E01C33"/>
    <w:rsid w:val="00E0286F"/>
    <w:rsid w:val="00E034B7"/>
    <w:rsid w:val="00E05E7E"/>
    <w:rsid w:val="00E0680F"/>
    <w:rsid w:val="00E12CFB"/>
    <w:rsid w:val="00E179C1"/>
    <w:rsid w:val="00E20C99"/>
    <w:rsid w:val="00E21C7F"/>
    <w:rsid w:val="00E22DF8"/>
    <w:rsid w:val="00E24A1A"/>
    <w:rsid w:val="00E250BA"/>
    <w:rsid w:val="00E32515"/>
    <w:rsid w:val="00E33B13"/>
    <w:rsid w:val="00E53A21"/>
    <w:rsid w:val="00E5500B"/>
    <w:rsid w:val="00E570FB"/>
    <w:rsid w:val="00E6053F"/>
    <w:rsid w:val="00E633AC"/>
    <w:rsid w:val="00E66CDB"/>
    <w:rsid w:val="00E67261"/>
    <w:rsid w:val="00E7074F"/>
    <w:rsid w:val="00E71E49"/>
    <w:rsid w:val="00E733FF"/>
    <w:rsid w:val="00E743CE"/>
    <w:rsid w:val="00E76D93"/>
    <w:rsid w:val="00E8148B"/>
    <w:rsid w:val="00E86260"/>
    <w:rsid w:val="00E9249F"/>
    <w:rsid w:val="00E9392F"/>
    <w:rsid w:val="00E97356"/>
    <w:rsid w:val="00EA1C67"/>
    <w:rsid w:val="00EB44B7"/>
    <w:rsid w:val="00EC0558"/>
    <w:rsid w:val="00EC26F0"/>
    <w:rsid w:val="00EC44B2"/>
    <w:rsid w:val="00EC4C39"/>
    <w:rsid w:val="00ED1327"/>
    <w:rsid w:val="00ED644B"/>
    <w:rsid w:val="00EE26F0"/>
    <w:rsid w:val="00EE4860"/>
    <w:rsid w:val="00EE6B9B"/>
    <w:rsid w:val="00EE75FF"/>
    <w:rsid w:val="00F012D2"/>
    <w:rsid w:val="00F178B8"/>
    <w:rsid w:val="00F22D34"/>
    <w:rsid w:val="00F23924"/>
    <w:rsid w:val="00F26A8A"/>
    <w:rsid w:val="00F314E8"/>
    <w:rsid w:val="00F34421"/>
    <w:rsid w:val="00F344D7"/>
    <w:rsid w:val="00F40CAB"/>
    <w:rsid w:val="00F41C1B"/>
    <w:rsid w:val="00F43DF0"/>
    <w:rsid w:val="00F5270F"/>
    <w:rsid w:val="00F54B79"/>
    <w:rsid w:val="00F54BC1"/>
    <w:rsid w:val="00F73A5B"/>
    <w:rsid w:val="00F74D29"/>
    <w:rsid w:val="00F75B19"/>
    <w:rsid w:val="00F76CBD"/>
    <w:rsid w:val="00F80CDA"/>
    <w:rsid w:val="00F82A95"/>
    <w:rsid w:val="00F8314F"/>
    <w:rsid w:val="00F90779"/>
    <w:rsid w:val="00F90A2C"/>
    <w:rsid w:val="00F912AB"/>
    <w:rsid w:val="00F91C9C"/>
    <w:rsid w:val="00F926B3"/>
    <w:rsid w:val="00F93ADC"/>
    <w:rsid w:val="00F96DF8"/>
    <w:rsid w:val="00F97761"/>
    <w:rsid w:val="00FA1A39"/>
    <w:rsid w:val="00FA44FD"/>
    <w:rsid w:val="00FA4C46"/>
    <w:rsid w:val="00FA5C2B"/>
    <w:rsid w:val="00FB1A26"/>
    <w:rsid w:val="00FB3930"/>
    <w:rsid w:val="00FB704A"/>
    <w:rsid w:val="00FB7CF9"/>
    <w:rsid w:val="00FC5623"/>
    <w:rsid w:val="00FC616F"/>
    <w:rsid w:val="00FC68BC"/>
    <w:rsid w:val="00FC7C06"/>
    <w:rsid w:val="00FD6D41"/>
    <w:rsid w:val="00FE23A6"/>
    <w:rsid w:val="00FE23B1"/>
    <w:rsid w:val="00FE29F0"/>
    <w:rsid w:val="00FE3CF3"/>
    <w:rsid w:val="00FE42F0"/>
    <w:rsid w:val="00FE6401"/>
    <w:rsid w:val="00FE7837"/>
    <w:rsid w:val="00FF266E"/>
    <w:rsid w:val="00FF76C8"/>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25286068-B1CD-49BB-986A-0316B74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99"/>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uiPriority w:val="99"/>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99"/>
    <w:qFormat/>
    <w:locked/>
    <w:rsid w:val="008C5A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453401649">
      <w:bodyDiv w:val="1"/>
      <w:marLeft w:val="0"/>
      <w:marRight w:val="0"/>
      <w:marTop w:val="0"/>
      <w:marBottom w:val="0"/>
      <w:divBdr>
        <w:top w:val="none" w:sz="0" w:space="0" w:color="auto"/>
        <w:left w:val="none" w:sz="0" w:space="0" w:color="auto"/>
        <w:bottom w:val="none" w:sz="0" w:space="0" w:color="auto"/>
        <w:right w:val="none" w:sz="0" w:space="0" w:color="auto"/>
      </w:divBdr>
    </w:div>
    <w:div w:id="489903694">
      <w:bodyDiv w:val="1"/>
      <w:marLeft w:val="0"/>
      <w:marRight w:val="0"/>
      <w:marTop w:val="0"/>
      <w:marBottom w:val="0"/>
      <w:divBdr>
        <w:top w:val="none" w:sz="0" w:space="0" w:color="auto"/>
        <w:left w:val="none" w:sz="0" w:space="0" w:color="auto"/>
        <w:bottom w:val="none" w:sz="0" w:space="0" w:color="auto"/>
        <w:right w:val="none" w:sz="0" w:space="0" w:color="auto"/>
      </w:divBdr>
    </w:div>
    <w:div w:id="492718498">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1005202841">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t.lukasiewicz.gov.pl/ochrona-danych-osobowych/klauzula%20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97BE-F7EC-4969-9F01-F8D65A33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16</Pages>
  <Words>4717</Words>
  <Characters>28304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753</cp:revision>
  <dcterms:created xsi:type="dcterms:W3CDTF">2022-08-19T09:53:00Z</dcterms:created>
  <dcterms:modified xsi:type="dcterms:W3CDTF">2024-07-19T10:32:00Z</dcterms:modified>
</cp:coreProperties>
</file>