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8C0" w:rsidRPr="00A628B4" w:rsidRDefault="00C968C0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32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05</w:t>
      </w:r>
      <w:r w:rsidR="00227B7D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7B7D" w:rsidRPr="00227B7D" w:rsidRDefault="00227B7D" w:rsidP="00227B7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>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27B7D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 publicznego pn.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Pr="00227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Utwardzenie </w:t>
      </w:r>
      <w:r w:rsidR="009922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placu przy świetlicy            w Małym Bukowcu</w:t>
      </w:r>
      <w:r w:rsidRPr="00227B7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27B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Ogłoszenie nr</w:t>
      </w:r>
      <w:r w:rsidR="009922A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2021/BZP 0008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7903/01 z dnia 2021-06-18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ZAWIADOMIENIE O UNIEWAŻNIENIU POSTĘPOWANIA</w:t>
      </w:r>
    </w:p>
    <w:p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227B7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>Działając na podstawie art. 260 ust. 1 i 2 ustawy z dnia 11 września 2019 r. Prawo zamówień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publicznych (Dz. U. z 2019 r., poz. 2019 z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. zm.), dalej ustawą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informuje,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że unieważnił postępowanie na realizację robót budowlanych w ramach zadania: 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922AE" w:rsidRPr="00227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Utwardzenie </w:t>
      </w:r>
      <w:r w:rsidR="009922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placu przy świetlicy</w:t>
      </w:r>
      <w:r w:rsidR="009922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922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Małym Bukowcu</w:t>
      </w: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tryb udzielania zamówienia: podstawowy zgodnie z art. 275 pkt 1 ustawy 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>11 września 2019 r. Prawo zamówień publicznych (Dz. U, z 2019 r., poz. 2019 ze zm.), wartość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zamówienia nie przekracza kwot, o których mowa w art. 3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ogłoszonego w BZP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pod numerem: </w:t>
      </w:r>
      <w:r w:rsidR="009922A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>0008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7903/01 z dnia 2021-06-18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prawne</w:t>
      </w:r>
    </w:p>
    <w:p w:rsidR="00CA65C8" w:rsidRPr="006B275D" w:rsidRDefault="00CA65C8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6B275D" w:rsidRDefault="006B275D" w:rsidP="006B27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255 pkt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6B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B275D">
        <w:rPr>
          <w:rFonts w:ascii="Arial" w:eastAsia="Times New Roman" w:hAnsi="Arial" w:cs="Arial"/>
          <w:sz w:val="20"/>
          <w:szCs w:val="20"/>
          <w:lang w:eastAsia="pl-PL"/>
        </w:rPr>
        <w:t>, Zamawiający unieważnia postę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powania o udzielenie zamówienia, </w:t>
      </w:r>
      <w:r w:rsidRPr="006B275D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>cena lub koszt najkorzystniejszej oferty lub oferta z najniższą ceną przewyższa kwotę, którą zamawiający zamierza przeznaczyć na sfin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ansowanie zamówienia, chyba że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amawiający może zwiększyć tę kwotę do ceny lub kosztu najkorzystniejszej oferty. </w:t>
      </w: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152F" w:rsidRDefault="006B275D" w:rsidP="006B27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75D">
        <w:rPr>
          <w:rFonts w:ascii="Arial" w:eastAsia="Times New Roman" w:hAnsi="Arial" w:cs="Arial"/>
          <w:b/>
          <w:sz w:val="20"/>
          <w:szCs w:val="20"/>
          <w:lang w:eastAsia="pl-PL"/>
        </w:rPr>
        <w:t>Uzasadnienie faktyczne</w:t>
      </w:r>
    </w:p>
    <w:p w:rsidR="006B275D" w:rsidRDefault="006B275D" w:rsidP="006B275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W postępowaniu na realizację robót budowlanych w ramach zadania: „</w:t>
      </w:r>
      <w:r w:rsidR="009922AE" w:rsidRPr="00227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Utwardzenie </w:t>
      </w:r>
      <w:r w:rsidR="009922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placu przy świetlicy w Małym Bukowcu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”, ogłoszonego w BZP pod numerem: </w:t>
      </w:r>
      <w:r w:rsidR="00227B7D" w:rsidRPr="00227B7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2021/BZP </w:t>
      </w:r>
      <w:r w:rsidR="009922AE" w:rsidRPr="009A2A0E">
        <w:rPr>
          <w:rFonts w:ascii="Arial" w:eastAsia="Times New Roman" w:hAnsi="Arial" w:cs="Arial"/>
          <w:bCs/>
          <w:sz w:val="20"/>
          <w:szCs w:val="20"/>
          <w:lang w:eastAsia="pl-PL"/>
        </w:rPr>
        <w:t>0008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>7903/01 z dnia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="009922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2021-06-18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, do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ofert, tj. do 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.2021 r. do godz. 1</w:t>
      </w:r>
      <w:r w:rsidR="00227B7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:00, wpłynęły następujące oferty: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227B7D" w:rsidRPr="00227B7D" w:rsidTr="00F0373D">
        <w:tc>
          <w:tcPr>
            <w:tcW w:w="1075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Nr oferty</w:t>
            </w:r>
          </w:p>
        </w:tc>
        <w:tc>
          <w:tcPr>
            <w:tcW w:w="3883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Nazwa i adres Wykonawcy</w:t>
            </w:r>
          </w:p>
        </w:tc>
        <w:tc>
          <w:tcPr>
            <w:tcW w:w="1461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Cena brutto [zł]</w:t>
            </w:r>
          </w:p>
        </w:tc>
        <w:tc>
          <w:tcPr>
            <w:tcW w:w="2205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 xml:space="preserve">Oferowany okres gwarancji 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[w miesiącach]</w:t>
            </w:r>
          </w:p>
        </w:tc>
      </w:tr>
      <w:tr w:rsidR="00227B7D" w:rsidRPr="00227B7D" w:rsidTr="00F0373D">
        <w:tc>
          <w:tcPr>
            <w:tcW w:w="1075" w:type="dxa"/>
            <w:vAlign w:val="center"/>
          </w:tcPr>
          <w:p w:rsidR="00227B7D" w:rsidRPr="00227B7D" w:rsidRDefault="00227B7D" w:rsidP="00227B7D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</w:p>
        </w:tc>
        <w:tc>
          <w:tcPr>
            <w:tcW w:w="3883" w:type="dxa"/>
          </w:tcPr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Wnortex</w:t>
            </w:r>
            <w:proofErr w:type="spellEnd"/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Spółdzielcza 1H</w:t>
            </w:r>
          </w:p>
          <w:p w:rsidR="00227B7D" w:rsidRPr="00227B7D" w:rsidRDefault="00227B7D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11-001 Dywity</w:t>
            </w:r>
          </w:p>
        </w:tc>
        <w:tc>
          <w:tcPr>
            <w:tcW w:w="1461" w:type="dxa"/>
            <w:vAlign w:val="center"/>
          </w:tcPr>
          <w:p w:rsidR="00227B7D" w:rsidRPr="00227B7D" w:rsidRDefault="009922AE" w:rsidP="00227B7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108 930,89</w:t>
            </w:r>
          </w:p>
        </w:tc>
        <w:tc>
          <w:tcPr>
            <w:tcW w:w="2205" w:type="dxa"/>
            <w:vAlign w:val="center"/>
          </w:tcPr>
          <w:p w:rsidR="00227B7D" w:rsidRPr="00227B7D" w:rsidRDefault="00227B7D" w:rsidP="00227B7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</w:pPr>
            <w:r w:rsidRPr="00227B7D">
              <w:rPr>
                <w:rFonts w:ascii="Arial" w:eastAsia="Times New Roman" w:hAnsi="Arial" w:cs="Arial"/>
                <w:b/>
                <w:sz w:val="20"/>
                <w:szCs w:val="20"/>
                <w:lang w:eastAsia="pl-PL" w:bidi="en-US"/>
              </w:rPr>
              <w:t>60</w:t>
            </w:r>
          </w:p>
        </w:tc>
      </w:tr>
    </w:tbl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zamierzał przeznaczyć na sfinansowanie zamówienia wynosi: 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141EC">
        <w:rPr>
          <w:rFonts w:ascii="Arial" w:eastAsia="Times New Roman" w:hAnsi="Arial" w:cs="Arial"/>
          <w:sz w:val="20"/>
          <w:szCs w:val="20"/>
          <w:lang w:eastAsia="pl-PL"/>
        </w:rPr>
        <w:t>0.000,00 zł brutto.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Cena 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złożonej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9922AE">
        <w:rPr>
          <w:rFonts w:ascii="Arial" w:eastAsia="Times New Roman" w:hAnsi="Arial" w:cs="Arial"/>
          <w:sz w:val="20"/>
          <w:szCs w:val="20"/>
          <w:lang w:eastAsia="pl-PL"/>
        </w:rPr>
        <w:t>y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w tym oferty najkorzystniejszej, znacznie przewyższa kwotę, którą zamawiający zamierzał przeznaczyć na sfinansowanie zamówienia. Zamawiający nie może </w:t>
      </w:r>
      <w:r w:rsidR="00CA65C8">
        <w:rPr>
          <w:rFonts w:ascii="Arial" w:eastAsia="Times New Roman" w:hAnsi="Arial" w:cs="Arial"/>
          <w:sz w:val="20"/>
          <w:szCs w:val="20"/>
          <w:lang w:eastAsia="pl-PL"/>
        </w:rPr>
        <w:t>zwiększyć tej kwoty do ceny złożonej oferty. Wobec powyższego postępowanie podlega unieważnieniu.</w:t>
      </w: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41EC" w:rsidRPr="006141EC" w:rsidRDefault="006141EC" w:rsidP="006141E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b/>
          <w:sz w:val="20"/>
          <w:szCs w:val="20"/>
          <w:lang w:eastAsia="pl-PL"/>
        </w:rPr>
        <w:t>Pouczenie:</w:t>
      </w:r>
    </w:p>
    <w:p w:rsidR="006141EC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>Na czynność unieważnienia postępowania, przysługują środki ochrony prawnej na zasadach</w:t>
      </w:r>
    </w:p>
    <w:p w:rsidR="006B275D" w:rsidRPr="006141EC" w:rsidRDefault="006141EC" w:rsidP="006141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przewidzianych w Dziale IX ustawy </w:t>
      </w:r>
      <w:proofErr w:type="spellStart"/>
      <w:r w:rsidRPr="006141E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141EC">
        <w:rPr>
          <w:rFonts w:ascii="Arial" w:eastAsia="Times New Roman" w:hAnsi="Arial" w:cs="Arial"/>
          <w:sz w:val="20"/>
          <w:szCs w:val="20"/>
          <w:lang w:eastAsia="pl-PL"/>
        </w:rPr>
        <w:t xml:space="preserve"> (art. 505-590).</w:t>
      </w: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75D" w:rsidRPr="00E0152F" w:rsidRDefault="006B275D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0A88" w:rsidRDefault="00560A88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65C8" w:rsidRDefault="00CA65C8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30139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930139">
        <w:rPr>
          <w:rFonts w:ascii="Arial" w:eastAsia="Times New Roman" w:hAnsi="Arial" w:cs="Arial"/>
          <w:sz w:val="20"/>
          <w:szCs w:val="20"/>
          <w:lang w:eastAsia="pl-PL"/>
        </w:rPr>
        <w:t>: https://platformazakupowa.pl/pn/zblewo</w:t>
      </w:r>
    </w:p>
    <w:p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AD" w:rsidRDefault="00A86DAD" w:rsidP="0028607D">
      <w:pPr>
        <w:spacing w:after="0" w:line="240" w:lineRule="auto"/>
      </w:pPr>
      <w:r>
        <w:separator/>
      </w:r>
    </w:p>
  </w:endnote>
  <w:endnote w:type="continuationSeparator" w:id="0">
    <w:p w:rsidR="00A86DAD" w:rsidRDefault="00A86DA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86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AD" w:rsidRDefault="00A86DAD" w:rsidP="0028607D">
      <w:pPr>
        <w:spacing w:after="0" w:line="240" w:lineRule="auto"/>
      </w:pPr>
      <w:r>
        <w:separator/>
      </w:r>
    </w:p>
  </w:footnote>
  <w:footnote w:type="continuationSeparator" w:id="0">
    <w:p w:rsidR="00A86DAD" w:rsidRDefault="00A86DA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86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3362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7B7D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141EC"/>
    <w:rsid w:val="0062085F"/>
    <w:rsid w:val="006276EE"/>
    <w:rsid w:val="0064553F"/>
    <w:rsid w:val="006556C0"/>
    <w:rsid w:val="0068695D"/>
    <w:rsid w:val="0069737A"/>
    <w:rsid w:val="006A7D17"/>
    <w:rsid w:val="006B275D"/>
    <w:rsid w:val="006D59A7"/>
    <w:rsid w:val="006E7EF7"/>
    <w:rsid w:val="00707005"/>
    <w:rsid w:val="007257D3"/>
    <w:rsid w:val="007675B2"/>
    <w:rsid w:val="00796E60"/>
    <w:rsid w:val="007B4B87"/>
    <w:rsid w:val="007E694D"/>
    <w:rsid w:val="00812335"/>
    <w:rsid w:val="00813476"/>
    <w:rsid w:val="00814128"/>
    <w:rsid w:val="00830657"/>
    <w:rsid w:val="0083119D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E36"/>
    <w:rsid w:val="00976787"/>
    <w:rsid w:val="009922AE"/>
    <w:rsid w:val="009954FA"/>
    <w:rsid w:val="00996AF0"/>
    <w:rsid w:val="009C2D1E"/>
    <w:rsid w:val="009F1A39"/>
    <w:rsid w:val="00A11A1C"/>
    <w:rsid w:val="00A24181"/>
    <w:rsid w:val="00A46C5C"/>
    <w:rsid w:val="00A628B4"/>
    <w:rsid w:val="00A73FC6"/>
    <w:rsid w:val="00A846BC"/>
    <w:rsid w:val="00A85AA3"/>
    <w:rsid w:val="00A86DAD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68C0"/>
    <w:rsid w:val="00C97300"/>
    <w:rsid w:val="00CA65C8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E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2021-02-26T10:18:00Z</cp:lastPrinted>
  <dcterms:created xsi:type="dcterms:W3CDTF">2021-03-31T06:49:00Z</dcterms:created>
  <dcterms:modified xsi:type="dcterms:W3CDTF">2021-07-05T11:29:00Z</dcterms:modified>
</cp:coreProperties>
</file>