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0410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1B840FF8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4977A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34655F4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004295D" w14:textId="77777777" w:rsidR="00123A1B" w:rsidRDefault="0090739A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4439C162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7584027A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58018A0D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E1A0B6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8348A31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2A66BD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645FE766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2AB3AC14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9DD463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8DAB837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9D9FDD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AEBA4C8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D1D3C50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14:paraId="359F909F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57BE925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DAC11E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0D3870A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4945F84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1C51A3B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3017B1F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6ADD021E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3BA71909" w14:textId="77777777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46FB393C" w14:textId="580A3564" w:rsidR="0090739A" w:rsidRPr="007331DE" w:rsidRDefault="00B2306D" w:rsidP="0090739A">
      <w:pPr>
        <w:suppressAutoHyphens w:val="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ZA.271.</w:t>
      </w:r>
      <w:r w:rsidR="0090739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211</w:t>
      </w:r>
      <w:r w:rsidR="00E60935" w:rsidRPr="00E60935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.2024: </w:t>
      </w:r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Sporządzenie operatu szacunkowego określającego wartość poniesionych szkód na nieruchomości oznaczonej jako działka </w:t>
      </w:r>
      <w:proofErr w:type="spellStart"/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ewid</w:t>
      </w:r>
      <w:proofErr w:type="spellEnd"/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 nr 801 położonej w obrębie Lipnica Wielka, jedn. </w:t>
      </w:r>
      <w:proofErr w:type="spellStart"/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ewid</w:t>
      </w:r>
      <w:proofErr w:type="spellEnd"/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. Lipnica Wielka, objętej księgą wieczystą nr NS1T/00174157/9 w związku z </w:t>
      </w:r>
      <w:r w:rsidR="0090739A" w:rsidRPr="007331D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udzieleniem zezwolenia</w:t>
      </w:r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90739A" w:rsidRPr="007331DE">
        <w:rPr>
          <w:rFonts w:asciiTheme="minorHAnsi" w:eastAsia="Calibri" w:hAnsiTheme="minorHAnsi" w:cstheme="minorHAnsi"/>
          <w:b/>
          <w:iCs/>
          <w:kern w:val="0"/>
          <w:sz w:val="22"/>
          <w:szCs w:val="22"/>
          <w:lang w:eastAsia="en-US" w:bidi="ar-SA"/>
        </w:rPr>
        <w:t xml:space="preserve">Gminie Lipnica Wielka </w:t>
      </w:r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na budowę grawitacyjnej sieci kanalizacji sanitarnej wykonanej z</w:t>
      </w:r>
      <w:r w:rsidR="0090739A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 </w:t>
      </w:r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rur PVC Ø 200x5,9 mm SN8 klasy S o długości 55 m i obszarze zajętości 165 m</w:t>
      </w:r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vertAlign w:val="superscript"/>
          <w:lang w:eastAsia="en-US" w:bidi="ar-SA"/>
        </w:rPr>
        <w:t>2</w:t>
      </w:r>
      <w:r w:rsidR="0090739A" w:rsidRPr="007331DE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(pas gruntu o długości 55 m i szerokości 3 m) wraz z dwoma studzienkami S6 i S5 Ø400/200. Określenie w ramach wyceny, czy wskutek wykonanych na nieruchomości czynności zmniejszeniu uległa wartość nieruchomości. </w:t>
      </w:r>
    </w:p>
    <w:p w14:paraId="2ECF8418" w14:textId="77777777" w:rsidR="0090739A" w:rsidRPr="0090739A" w:rsidRDefault="0090739A" w:rsidP="0090739A">
      <w:pPr>
        <w:suppressAutoHyphens w:val="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</w:p>
    <w:p w14:paraId="6A0B69A1" w14:textId="77777777" w:rsidR="0090739A" w:rsidRPr="0090739A" w:rsidRDefault="0090739A" w:rsidP="0090739A">
      <w:pPr>
        <w:suppressAutoHyphens w:val="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90739A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Wymagania dodatkowe:</w:t>
      </w:r>
    </w:p>
    <w:p w14:paraId="52E02851" w14:textId="77777777" w:rsidR="0090739A" w:rsidRPr="0090739A" w:rsidRDefault="0090739A" w:rsidP="0090739A">
      <w:pPr>
        <w:suppressAutoHyphens w:val="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90739A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W postępowaniu, na potrzeby którego zostanie wykonany ww. operat rzeczoznawca majątkowy na wezwanie Zamawiającego zobowiązany jest do uczestnictwa w rozprawach administracyjnych z udziałem stron prowadzonego postępowania, do składania pisemnych wyjaśnień oraz do potwierdzania aktualności wykonanego operatu szacunkowego po upływie 12 miesięcy od daty jego sporządzenia, stosownie do art. 156 ust. 4 ustawy o gospodarce nieruchomościami.</w:t>
      </w:r>
    </w:p>
    <w:p w14:paraId="52E9CBB2" w14:textId="7C779BAA" w:rsidR="00B2306D" w:rsidRDefault="00B2306D" w:rsidP="0090739A">
      <w:pPr>
        <w:suppressAutoHyphens w:val="0"/>
        <w:jc w:val="both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14:paraId="6E385ED4" w14:textId="77777777" w:rsidR="00C15046" w:rsidRDefault="00FB280A" w:rsidP="00E60935">
      <w:pPr>
        <w:widowControl/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FB280A">
        <w:rPr>
          <w:rFonts w:ascii="Calibri" w:eastAsia="Calibri" w:hAnsi="Calibri" w:cs="Calibri"/>
          <w:b/>
          <w:i/>
          <w:iCs/>
          <w:kern w:val="0"/>
          <w:sz w:val="22"/>
          <w:szCs w:val="22"/>
          <w:lang w:eastAsia="en-US" w:bidi="ar-SA"/>
        </w:rPr>
        <w:t>4 tygodnie od dnia zawarcia umowy</w:t>
      </w:r>
    </w:p>
    <w:p w14:paraId="039ACBD4" w14:textId="77777777" w:rsidR="00E60935" w:rsidRPr="00E60935" w:rsidRDefault="00E60935" w:rsidP="00E60935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648A2B34" w14:textId="77777777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23A843A8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14:paraId="09384EBD" w14:textId="77777777"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14:paraId="50315FCF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1135560E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32FFFF" w14:textId="77777777"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2D93BA39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175BD55B" w14:textId="77777777"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14:paraId="3914C3D3" w14:textId="77777777"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14:paraId="6CA93F3B" w14:textId="77777777"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14:paraId="33EBA283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1C63A9A" w14:textId="77777777"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14:paraId="5CC31CEE" w14:textId="77777777"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432F" w14:textId="77777777" w:rsidR="006D0D92" w:rsidRDefault="006D0D92">
      <w:r>
        <w:separator/>
      </w:r>
    </w:p>
  </w:endnote>
  <w:endnote w:type="continuationSeparator" w:id="0">
    <w:p w14:paraId="1BFB89AA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78D7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2167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58BEE89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A3BF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633799405">
    <w:abstractNumId w:val="14"/>
  </w:num>
  <w:num w:numId="2" w16cid:durableId="620501412">
    <w:abstractNumId w:val="2"/>
  </w:num>
  <w:num w:numId="3" w16cid:durableId="2018069870">
    <w:abstractNumId w:val="6"/>
  </w:num>
  <w:num w:numId="4" w16cid:durableId="564099865">
    <w:abstractNumId w:val="8"/>
  </w:num>
  <w:num w:numId="5" w16cid:durableId="1627194250">
    <w:abstractNumId w:val="15"/>
  </w:num>
  <w:num w:numId="6" w16cid:durableId="140538677">
    <w:abstractNumId w:val="3"/>
  </w:num>
  <w:num w:numId="7" w16cid:durableId="1344092335">
    <w:abstractNumId w:val="12"/>
  </w:num>
  <w:num w:numId="8" w16cid:durableId="1475103391">
    <w:abstractNumId w:val="1"/>
  </w:num>
  <w:num w:numId="9" w16cid:durableId="1352218558">
    <w:abstractNumId w:val="7"/>
  </w:num>
  <w:num w:numId="10" w16cid:durableId="786319859">
    <w:abstractNumId w:val="1"/>
  </w:num>
  <w:num w:numId="11" w16cid:durableId="1445614470">
    <w:abstractNumId w:val="14"/>
  </w:num>
  <w:num w:numId="12" w16cid:durableId="1142768862">
    <w:abstractNumId w:val="13"/>
  </w:num>
  <w:num w:numId="13" w16cid:durableId="394359219">
    <w:abstractNumId w:val="11"/>
  </w:num>
  <w:num w:numId="14" w16cid:durableId="887493909">
    <w:abstractNumId w:val="4"/>
  </w:num>
  <w:num w:numId="15" w16cid:durableId="83495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504920">
    <w:abstractNumId w:val="5"/>
  </w:num>
  <w:num w:numId="17" w16cid:durableId="760957237">
    <w:abstractNumId w:val="11"/>
  </w:num>
  <w:num w:numId="18" w16cid:durableId="710961728">
    <w:abstractNumId w:val="0"/>
  </w:num>
  <w:num w:numId="19" w16cid:durableId="2019115658">
    <w:abstractNumId w:val="9"/>
  </w:num>
  <w:num w:numId="20" w16cid:durableId="1357999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B35FC"/>
    <w:rsid w:val="00123A1B"/>
    <w:rsid w:val="003406CF"/>
    <w:rsid w:val="003B3DE9"/>
    <w:rsid w:val="00521DD5"/>
    <w:rsid w:val="005B0DA0"/>
    <w:rsid w:val="005E0447"/>
    <w:rsid w:val="00625920"/>
    <w:rsid w:val="0063366A"/>
    <w:rsid w:val="006D0D92"/>
    <w:rsid w:val="00735009"/>
    <w:rsid w:val="009058D9"/>
    <w:rsid w:val="0090739A"/>
    <w:rsid w:val="00912A2B"/>
    <w:rsid w:val="009638AB"/>
    <w:rsid w:val="00996D7C"/>
    <w:rsid w:val="00A213B6"/>
    <w:rsid w:val="00A56719"/>
    <w:rsid w:val="00A72475"/>
    <w:rsid w:val="00AC6747"/>
    <w:rsid w:val="00B2306D"/>
    <w:rsid w:val="00B771AF"/>
    <w:rsid w:val="00C1298D"/>
    <w:rsid w:val="00C15046"/>
    <w:rsid w:val="00C453A5"/>
    <w:rsid w:val="00C67582"/>
    <w:rsid w:val="00E60935"/>
    <w:rsid w:val="00E919AD"/>
    <w:rsid w:val="00EB6AFE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60CB8"/>
  <w15:docId w15:val="{9E881A7B-71A9-4101-B40E-BBBFC5B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Ewa Rusnaczyk-Maciasz</cp:lastModifiedBy>
  <cp:revision>26</cp:revision>
  <cp:lastPrinted>2019-07-29T14:48:00Z</cp:lastPrinted>
  <dcterms:created xsi:type="dcterms:W3CDTF">2008-10-03T10:05:00Z</dcterms:created>
  <dcterms:modified xsi:type="dcterms:W3CDTF">2024-04-02T09:29:00Z</dcterms:modified>
</cp:coreProperties>
</file>