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B37" w:rsidRPr="00D5031B" w:rsidRDefault="00613B37" w:rsidP="00D5031B">
      <w:pPr>
        <w:pStyle w:val="Teksttreci4"/>
        <w:tabs>
          <w:tab w:val="left" w:leader="dot" w:pos="11083"/>
        </w:tabs>
        <w:spacing w:before="0" w:after="120" w:line="240" w:lineRule="auto"/>
        <w:ind w:left="4260" w:hanging="4260"/>
        <w:jc w:val="right"/>
        <w:rPr>
          <w:rFonts w:cstheme="minorHAnsi"/>
          <w:sz w:val="24"/>
          <w:szCs w:val="24"/>
        </w:rPr>
      </w:pPr>
      <w:r w:rsidRPr="00D5031B">
        <w:rPr>
          <w:rFonts w:cstheme="minorHAnsi"/>
          <w:sz w:val="24"/>
          <w:szCs w:val="24"/>
        </w:rPr>
        <w:t>Załącznik nr 4 do umowy</w:t>
      </w:r>
    </w:p>
    <w:p w:rsidR="00613B37" w:rsidRPr="00D5031B" w:rsidRDefault="00613B37" w:rsidP="00613B37">
      <w:pPr>
        <w:pStyle w:val="Teksttreci4"/>
        <w:tabs>
          <w:tab w:val="left" w:leader="dot" w:pos="11083"/>
        </w:tabs>
        <w:spacing w:before="0" w:after="120" w:line="240" w:lineRule="auto"/>
        <w:ind w:left="4260" w:hanging="4260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:rsidR="00D5031B" w:rsidRPr="00D5031B" w:rsidRDefault="00D5031B" w:rsidP="00613B37">
      <w:pPr>
        <w:spacing w:before="100"/>
        <w:rPr>
          <w:rFonts w:asciiTheme="minorHAnsi" w:eastAsia="Times New Roman" w:hAnsiTheme="minorHAnsi" w:cstheme="minorHAnsi"/>
          <w:b/>
          <w:lang w:eastAsia="pl-PL"/>
        </w:rPr>
      </w:pPr>
    </w:p>
    <w:p w:rsidR="00613B37" w:rsidRDefault="00D5031B" w:rsidP="00D5031B">
      <w:pPr>
        <w:spacing w:before="100"/>
        <w:rPr>
          <w:rFonts w:asciiTheme="minorHAnsi" w:hAnsiTheme="minorHAnsi" w:cstheme="minorHAnsi"/>
        </w:rPr>
      </w:pPr>
      <w:r w:rsidRPr="00D5031B">
        <w:rPr>
          <w:rFonts w:asciiTheme="minorHAnsi" w:eastAsia="Times New Roman" w:hAnsiTheme="minorHAnsi" w:cstheme="minorHAnsi"/>
          <w:b/>
          <w:lang w:eastAsia="pl-PL"/>
        </w:rPr>
        <w:t>Dane Wykonawcy:</w:t>
      </w:r>
    </w:p>
    <w:p w:rsidR="00613B37" w:rsidRDefault="00D5031B" w:rsidP="00613B37">
      <w:pPr>
        <w:spacing w:before="1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</w:t>
      </w:r>
    </w:p>
    <w:p w:rsidR="00D5031B" w:rsidRPr="00D5031B" w:rsidRDefault="00D5031B" w:rsidP="00613B37">
      <w:pPr>
        <w:spacing w:before="1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</w:t>
      </w:r>
    </w:p>
    <w:p w:rsidR="00613B37" w:rsidRPr="00D5031B" w:rsidRDefault="00613B37" w:rsidP="00613B37">
      <w:pPr>
        <w:spacing w:before="100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D5031B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:rsidR="00613B37" w:rsidRPr="00844DCA" w:rsidRDefault="00613B37" w:rsidP="00844DCA">
      <w:pPr>
        <w:rPr>
          <w:rFonts w:asciiTheme="minorHAnsi" w:eastAsia="Calibri" w:hAnsiTheme="minorHAnsi" w:cstheme="minorHAnsi"/>
          <w:b/>
          <w:lang w:eastAsia="zh-CN" w:bidi="ar-SA"/>
        </w:rPr>
      </w:pPr>
      <w:r w:rsidRPr="00844DCA">
        <w:rPr>
          <w:rFonts w:asciiTheme="minorHAnsi" w:eastAsia="Times New Roman" w:hAnsiTheme="minorHAnsi" w:cstheme="minorHAnsi"/>
          <w:lang w:eastAsia="pl-PL"/>
        </w:rPr>
        <w:t xml:space="preserve">Oświadczam, iż osoby wykonujące czynności </w:t>
      </w:r>
      <w:r w:rsidR="00D5031B">
        <w:rPr>
          <w:rFonts w:asciiTheme="minorHAnsi" w:eastAsia="Times New Roman" w:hAnsiTheme="minorHAnsi" w:cstheme="minorHAnsi"/>
          <w:lang w:eastAsia="pl-PL"/>
        </w:rPr>
        <w:t xml:space="preserve">bezpośrednio związane z niszczeniem przedmiotów </w:t>
      </w:r>
      <w:r w:rsidRPr="00844DCA">
        <w:rPr>
          <w:rFonts w:asciiTheme="minorHAnsi" w:eastAsia="Times New Roman" w:hAnsiTheme="minorHAnsi" w:cstheme="minorHAnsi"/>
          <w:lang w:eastAsia="pl-PL"/>
        </w:rPr>
        <w:t>w ramach re</w:t>
      </w:r>
      <w:r w:rsidR="000D2F87">
        <w:rPr>
          <w:rFonts w:asciiTheme="minorHAnsi" w:eastAsia="Times New Roman" w:hAnsiTheme="minorHAnsi" w:cstheme="minorHAnsi"/>
          <w:lang w:eastAsia="pl-PL"/>
        </w:rPr>
        <w:t xml:space="preserve">alizacji zamówienia publicznego pn. </w:t>
      </w:r>
      <w:r w:rsidR="00844DCA" w:rsidRPr="00E24957">
        <w:rPr>
          <w:rFonts w:asciiTheme="minorHAnsi" w:eastAsia="Times New Roman" w:hAnsiTheme="minorHAnsi" w:cstheme="minorHAnsi"/>
          <w:bCs/>
          <w:lang w:eastAsia="zh-CN" w:bidi="ar-SA"/>
        </w:rPr>
        <w:t>„</w:t>
      </w:r>
      <w:bookmarkStart w:id="1" w:name="page414R_mcid20"/>
      <w:bookmarkEnd w:id="1"/>
      <w:r w:rsidR="00D5031B" w:rsidRPr="00D5031B">
        <w:rPr>
          <w:rFonts w:asciiTheme="minorHAnsi" w:eastAsia="Times New Roman" w:hAnsiTheme="minorHAnsi" w:cstheme="minorHAnsi"/>
          <w:b/>
          <w:bCs/>
          <w:lang w:eastAsia="zh-CN" w:bidi="ar-SA"/>
        </w:rPr>
        <w:t>Usługi odbioru i zniszczenia ruchomości różnego rodzaju na potrzeby Izby Administracji Skarbowej w Zielonej Górze i podległych jednostek” – część I</w:t>
      </w:r>
      <w:r w:rsidR="00844DCA" w:rsidRPr="00E24957">
        <w:rPr>
          <w:rFonts w:asciiTheme="minorHAnsi" w:eastAsia="Times New Roman" w:hAnsiTheme="minorHAnsi" w:cstheme="minorHAnsi"/>
          <w:bCs/>
          <w:lang w:eastAsia="zh-CN" w:bidi="ar-SA"/>
        </w:rPr>
        <w:t>”</w:t>
      </w:r>
      <w:r w:rsidR="000D2F87" w:rsidRPr="00E24957">
        <w:rPr>
          <w:rFonts w:asciiTheme="minorHAnsi" w:eastAsia="Times New Roman" w:hAnsiTheme="minorHAnsi" w:cstheme="minorHAnsi"/>
          <w:bCs/>
          <w:lang w:eastAsia="zh-CN" w:bidi="ar-SA"/>
        </w:rPr>
        <w:t xml:space="preserve"> </w:t>
      </w:r>
      <w:r w:rsidRPr="00844DCA">
        <w:rPr>
          <w:rFonts w:asciiTheme="minorHAnsi" w:eastAsia="Times New Roman" w:hAnsiTheme="minorHAnsi" w:cstheme="minorHAnsi"/>
          <w:lang w:eastAsia="pl-PL"/>
        </w:rPr>
        <w:t xml:space="preserve">realizowanego na podstawie umowy </w:t>
      </w:r>
      <w:r w:rsidR="00D5031B">
        <w:rPr>
          <w:rFonts w:asciiTheme="minorHAnsi" w:eastAsia="Times New Roman" w:hAnsiTheme="minorHAnsi" w:cstheme="minorHAnsi"/>
          <w:lang w:eastAsia="pl-PL"/>
        </w:rPr>
        <w:t>0801-ILZ-2.023…...2024</w:t>
      </w:r>
      <w:r w:rsidR="00844DCA" w:rsidRPr="00844DCA">
        <w:rPr>
          <w:rFonts w:asciiTheme="minorHAnsi" w:eastAsia="Times New Roman" w:hAnsiTheme="minorHAnsi" w:cstheme="minorHAnsi"/>
          <w:lang w:eastAsia="pl-PL"/>
        </w:rPr>
        <w:t>.</w:t>
      </w:r>
      <w:r w:rsidRPr="00844DCA">
        <w:rPr>
          <w:rFonts w:asciiTheme="minorHAnsi" w:eastAsia="Times New Roman" w:hAnsiTheme="minorHAnsi" w:cstheme="minorHAnsi"/>
          <w:lang w:eastAsia="pl-PL"/>
        </w:rPr>
        <w:t>, są zatrudnione na podstawie umowy o pracę. W przypadku rozwiązania stosunku pracy przed zakończeniem okresu obowiązywania umowy zobowiązujemy się do niezwłocznego zatrudnienia w to miejsce innej osoby.</w:t>
      </w:r>
    </w:p>
    <w:p w:rsidR="00613B37" w:rsidRPr="00844DCA" w:rsidRDefault="00613B37" w:rsidP="00613B37">
      <w:pPr>
        <w:spacing w:before="100"/>
        <w:jc w:val="both"/>
        <w:rPr>
          <w:rFonts w:asciiTheme="minorHAnsi" w:eastAsia="Times New Roman" w:hAnsiTheme="minorHAnsi" w:cstheme="minorHAnsi"/>
          <w:lang w:eastAsia="pl-PL"/>
        </w:rPr>
      </w:pPr>
    </w:p>
    <w:p w:rsidR="00613B37" w:rsidRPr="00844DCA" w:rsidRDefault="00613B37" w:rsidP="00613B37">
      <w:pPr>
        <w:spacing w:before="100"/>
        <w:jc w:val="both"/>
        <w:rPr>
          <w:rFonts w:asciiTheme="minorHAnsi" w:eastAsia="Times New Roman" w:hAnsiTheme="minorHAnsi" w:cstheme="minorHAnsi"/>
          <w:lang w:eastAsia="pl-PL"/>
        </w:rPr>
      </w:pPr>
      <w:r w:rsidRPr="00844DCA">
        <w:rPr>
          <w:rFonts w:asciiTheme="minorHAnsi" w:eastAsia="Times New Roman" w:hAnsiTheme="minorHAnsi" w:cstheme="minorHAnsi"/>
          <w:lang w:eastAsia="pl-PL"/>
        </w:rPr>
        <w:t>Poniżej wykaz osób zatrudnionych przy realizacji zamówienia:</w:t>
      </w: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534"/>
        <w:gridCol w:w="1813"/>
        <w:gridCol w:w="1951"/>
        <w:gridCol w:w="1814"/>
      </w:tblGrid>
      <w:tr w:rsidR="00844DCA" w:rsidRPr="00844DCA" w:rsidTr="00752124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44DCA" w:rsidRPr="00844DCA" w:rsidRDefault="00844DCA" w:rsidP="00C93AC6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t>Imię i nazwisko pracownika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44DCA" w:rsidRPr="00844DCA" w:rsidRDefault="00844DCA" w:rsidP="00C93AC6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t>Data zawarcia umowy o pracę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44DCA" w:rsidRPr="00844DCA" w:rsidRDefault="00844DCA" w:rsidP="00C93AC6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t xml:space="preserve">Rodzaj umowy </w:t>
            </w: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br/>
              <w:t>o pracę (czas określony, nieokreślony, okres próbny)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44DCA" w:rsidRPr="00844DCA" w:rsidRDefault="00844DCA" w:rsidP="00752124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t xml:space="preserve">Wymiar etatu realizowany </w:t>
            </w:r>
            <w:r w:rsidR="00752124">
              <w:rPr>
                <w:rFonts w:asciiTheme="minorHAnsi" w:eastAsia="Times New Roman" w:hAnsiTheme="minorHAnsi" w:cstheme="minorHAnsi"/>
                <w:lang w:eastAsia="pl-PL"/>
              </w:rPr>
              <w:t xml:space="preserve">u Wykonawcy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844DCA" w:rsidRPr="00844DCA" w:rsidRDefault="00844DCA" w:rsidP="00C93AC6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t xml:space="preserve">Zakres czynności, związany </w:t>
            </w: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br/>
              <w:t>z realizacją zamówienia</w:t>
            </w:r>
          </w:p>
        </w:tc>
      </w:tr>
      <w:tr w:rsidR="00844DCA" w:rsidRPr="00844DCA" w:rsidTr="00752124">
        <w:trPr>
          <w:trHeight w:val="843"/>
        </w:trPr>
        <w:tc>
          <w:tcPr>
            <w:tcW w:w="197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4DCA" w:rsidRPr="00844DCA" w:rsidTr="00752124">
        <w:trPr>
          <w:trHeight w:val="843"/>
        </w:trPr>
        <w:tc>
          <w:tcPr>
            <w:tcW w:w="197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4DCA" w:rsidRPr="00844DCA" w:rsidTr="00752124">
        <w:trPr>
          <w:trHeight w:val="1127"/>
        </w:trPr>
        <w:tc>
          <w:tcPr>
            <w:tcW w:w="197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:rsidR="00613B37" w:rsidRDefault="00613B37" w:rsidP="00613B37">
      <w:pPr>
        <w:spacing w:before="100"/>
        <w:rPr>
          <w:rFonts w:asciiTheme="minorHAnsi" w:eastAsia="Times New Roman" w:hAnsiTheme="minorHAnsi" w:cstheme="minorHAnsi"/>
          <w:lang w:eastAsia="pl-PL"/>
        </w:rPr>
      </w:pPr>
    </w:p>
    <w:p w:rsidR="00752124" w:rsidRPr="00844DCA" w:rsidRDefault="00752124" w:rsidP="00613B37">
      <w:pPr>
        <w:spacing w:before="100"/>
        <w:rPr>
          <w:rFonts w:asciiTheme="minorHAnsi" w:eastAsia="Times New Roman" w:hAnsiTheme="minorHAnsi" w:cstheme="minorHAnsi"/>
          <w:lang w:eastAsia="pl-PL"/>
        </w:rPr>
      </w:pPr>
    </w:p>
    <w:p w:rsidR="00613B37" w:rsidRPr="00844DCA" w:rsidRDefault="00613B37" w:rsidP="00613B37">
      <w:pPr>
        <w:spacing w:before="100"/>
        <w:ind w:left="4248" w:firstLine="708"/>
        <w:rPr>
          <w:rFonts w:asciiTheme="minorHAnsi" w:eastAsia="Times New Roman" w:hAnsiTheme="minorHAnsi" w:cstheme="minorHAnsi"/>
          <w:lang w:eastAsia="pl-PL"/>
        </w:rPr>
      </w:pPr>
      <w:r w:rsidRPr="00844DCA">
        <w:rPr>
          <w:rFonts w:asciiTheme="minorHAnsi" w:eastAsia="Times New Roman" w:hAnsiTheme="minorHAnsi" w:cstheme="minorHAnsi"/>
          <w:lang w:eastAsia="pl-PL"/>
        </w:rPr>
        <w:t>…………………………………….</w:t>
      </w:r>
    </w:p>
    <w:p w:rsidR="00613B37" w:rsidRPr="00844DCA" w:rsidRDefault="008A3A26" w:rsidP="008A3A26">
      <w:pPr>
        <w:ind w:left="4248" w:firstLine="708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      </w:t>
      </w:r>
      <w:r w:rsidR="00613B37" w:rsidRPr="00844DCA">
        <w:rPr>
          <w:rFonts w:asciiTheme="minorHAnsi" w:eastAsia="Times New Roman" w:hAnsiTheme="minorHAnsi" w:cstheme="minorHAnsi"/>
          <w:lang w:eastAsia="pl-PL"/>
        </w:rPr>
        <w:t>Podpis Wykonawcy</w:t>
      </w:r>
    </w:p>
    <w:p w:rsidR="00875C04" w:rsidRDefault="00875C04"/>
    <w:sectPr w:rsidR="00875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B37" w:rsidRDefault="00613B37" w:rsidP="00613B37">
      <w:r>
        <w:separator/>
      </w:r>
    </w:p>
  </w:endnote>
  <w:endnote w:type="continuationSeparator" w:id="0">
    <w:p w:rsidR="00613B37" w:rsidRDefault="00613B37" w:rsidP="00613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B37" w:rsidRDefault="00613B37" w:rsidP="00613B37">
      <w:r>
        <w:separator/>
      </w:r>
    </w:p>
  </w:footnote>
  <w:footnote w:type="continuationSeparator" w:id="0">
    <w:p w:rsidR="00613B37" w:rsidRDefault="00613B37" w:rsidP="00613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37"/>
    <w:rsid w:val="000D2F87"/>
    <w:rsid w:val="00613B37"/>
    <w:rsid w:val="00712232"/>
    <w:rsid w:val="00731BD5"/>
    <w:rsid w:val="00752124"/>
    <w:rsid w:val="00844DCA"/>
    <w:rsid w:val="00875C04"/>
    <w:rsid w:val="008A3A26"/>
    <w:rsid w:val="00D5031B"/>
    <w:rsid w:val="00E2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06905C"/>
  <w15:chartTrackingRefBased/>
  <w15:docId w15:val="{46215D25-0A87-4E7B-8A4D-A990A15F0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3B37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ja-JP" w:bidi="fa-IR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4">
    <w:name w:val="Tekst treści (4)"/>
    <w:basedOn w:val="Normalny"/>
    <w:qFormat/>
    <w:rsid w:val="00613B37"/>
    <w:pPr>
      <w:shd w:val="clear" w:color="auto" w:fill="FFFFFF"/>
      <w:spacing w:before="600" w:line="413" w:lineRule="exact"/>
    </w:pPr>
    <w:rPr>
      <w:rFonts w:asciiTheme="minorHAnsi" w:eastAsiaTheme="minorHAnsi" w:hAnsiTheme="minorHAnsi" w:cstheme="minorBidi"/>
      <w:b/>
      <w:bCs/>
      <w:spacing w:val="3"/>
      <w:kern w:val="0"/>
      <w:sz w:val="21"/>
      <w:szCs w:val="21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03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31B"/>
    <w:pPr>
      <w:widowControl/>
      <w:suppressAutoHyphens w:val="0"/>
      <w:spacing w:after="160"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31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3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1B"/>
    <w:rPr>
      <w:rFonts w:ascii="Segoe UI" w:eastAsia="Andale Sans UI" w:hAnsi="Segoe UI" w:cs="Segoe UI"/>
      <w:kern w:val="2"/>
      <w:sz w:val="18"/>
      <w:szCs w:val="18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Fryziak Agnieszka</dc:creator>
  <cp:keywords/>
  <dc:description/>
  <cp:lastModifiedBy>Rakowska Katarzyna 2</cp:lastModifiedBy>
  <cp:revision>4</cp:revision>
  <dcterms:created xsi:type="dcterms:W3CDTF">2023-07-11T12:33:00Z</dcterms:created>
  <dcterms:modified xsi:type="dcterms:W3CDTF">2024-12-02T10:53:00Z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UxC4dwLulzfINJ8nQH+xvX5LNGipWa4BRSZhPgxsCvkUPLuv6ZPs59KS1TIHVWEAoyMyysJ3uAjEPk0iJNkAaA==</vt:lpwstr>
  </property>
  <property fmtid="{D5CDD505-2E9C-101B-9397-08002B2CF9AE}" pid="4" name="MFClassificationDate">
    <vt:lpwstr>2023-05-10T10:32:56.0966197+02:00</vt:lpwstr>
  </property>
  <property fmtid="{D5CDD505-2E9C-101B-9397-08002B2CF9AE}" pid="5" name="MFClassifiedBySID">
    <vt:lpwstr>UxC4dwLulzfINJ8nQH+xvX5LNGipWa4BRSZhPgxsCvm42mrIC/DSDv0ggS+FjUN/2v1BBotkLlY5aAiEhoi6uUtByEvLFtCrPhMzKyJd6vNF5bL2AF921N7yHe2cZxKY</vt:lpwstr>
  </property>
  <property fmtid="{D5CDD505-2E9C-101B-9397-08002B2CF9AE}" pid="6" name="MFGRNItemId">
    <vt:lpwstr>GRN-7a2fdfdf-4da9-4f6c-b4fb-281baec48395</vt:lpwstr>
  </property>
  <property fmtid="{D5CDD505-2E9C-101B-9397-08002B2CF9AE}" pid="7" name="MFHash">
    <vt:lpwstr>o+awoiWKYJoU1JPOmKEWP2W1ZlM9hrOM/IlVsq+M28Y=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