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12AD" w14:textId="77777777" w:rsidR="00E93D73" w:rsidRDefault="00000000">
      <w:pPr>
        <w:pageBreakBefore/>
        <w:widowControl w:val="0"/>
        <w:shd w:val="clear" w:color="auto" w:fill="FFFFFF"/>
        <w:tabs>
          <w:tab w:val="left" w:pos="567"/>
        </w:tabs>
        <w:jc w:val="right"/>
        <w:rPr>
          <w:rFonts w:asciiTheme="minorHAnsi" w:hAnsiTheme="minorHAnsi" w:cstheme="minorHAnsi"/>
        </w:rPr>
      </w:pPr>
      <w:r>
        <w:rPr>
          <w:rFonts w:asciiTheme="minorHAnsi" w:hAnsiTheme="minorHAnsi" w:cstheme="minorHAnsi"/>
          <w:iCs/>
          <w:color w:val="000000"/>
          <w:sz w:val="22"/>
          <w:szCs w:val="22"/>
        </w:rPr>
        <w:t xml:space="preserve">Załącznik nr 1 do Umowy </w:t>
      </w:r>
    </w:p>
    <w:p w14:paraId="76765614" w14:textId="77777777" w:rsidR="00E93D73" w:rsidRDefault="00E93D73">
      <w:pPr>
        <w:jc w:val="both"/>
        <w:rPr>
          <w:rFonts w:asciiTheme="minorHAnsi" w:hAnsiTheme="minorHAnsi" w:cstheme="minorHAnsi"/>
          <w:b/>
          <w:iCs/>
          <w:color w:val="000000"/>
          <w:sz w:val="22"/>
          <w:szCs w:val="22"/>
        </w:rPr>
      </w:pPr>
    </w:p>
    <w:p w14:paraId="34D1384D" w14:textId="77777777" w:rsidR="00E93D73" w:rsidRDefault="00000000">
      <w:pPr>
        <w:spacing w:after="60"/>
        <w:jc w:val="center"/>
        <w:rPr>
          <w:rFonts w:asciiTheme="minorHAnsi" w:hAnsiTheme="minorHAnsi" w:cstheme="minorHAnsi"/>
        </w:rPr>
      </w:pPr>
      <w:r>
        <w:rPr>
          <w:rFonts w:asciiTheme="minorHAnsi" w:eastAsia="Calibri" w:hAnsiTheme="minorHAnsi" w:cstheme="minorHAnsi"/>
          <w:b/>
          <w:bCs/>
          <w:sz w:val="22"/>
          <w:szCs w:val="22"/>
          <w:lang w:eastAsia="en-US"/>
        </w:rPr>
        <w:t>Klauzula informacyjna na podstawie art. 13 RODO</w:t>
      </w:r>
    </w:p>
    <w:p w14:paraId="59699F56" w14:textId="77777777" w:rsidR="00E93D73" w:rsidRDefault="00E93D73">
      <w:pPr>
        <w:spacing w:after="60"/>
        <w:jc w:val="both"/>
        <w:rPr>
          <w:rFonts w:asciiTheme="minorHAnsi" w:eastAsia="Calibri" w:hAnsiTheme="minorHAnsi" w:cstheme="minorHAnsi"/>
          <w:b/>
          <w:bCs/>
          <w:sz w:val="22"/>
          <w:szCs w:val="22"/>
          <w:lang w:eastAsia="en-US"/>
        </w:rPr>
      </w:pPr>
    </w:p>
    <w:p w14:paraId="44129D61" w14:textId="77777777" w:rsidR="00E93D73" w:rsidRDefault="00000000">
      <w:pPr>
        <w:spacing w:after="60"/>
        <w:jc w:val="both"/>
        <w:rPr>
          <w:rFonts w:asciiTheme="minorHAnsi" w:hAnsiTheme="minorHAnsi" w:cstheme="minorHAnsi"/>
        </w:rPr>
      </w:pPr>
      <w:r>
        <w:rPr>
          <w:rFonts w:asciiTheme="minorHAnsi" w:eastAsia="Calibri" w:hAnsiTheme="minorHAnsi" w:cstheme="minorHAnsi"/>
          <w:sz w:val="22"/>
          <w:szCs w:val="22"/>
          <w:lang w:eastAsia="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informujemy, iż:</w:t>
      </w:r>
    </w:p>
    <w:p w14:paraId="192C64BD" w14:textId="77777777" w:rsidR="00E93D73" w:rsidRDefault="00E93D73">
      <w:pPr>
        <w:ind w:left="360"/>
        <w:contextualSpacing/>
        <w:jc w:val="both"/>
        <w:rPr>
          <w:rFonts w:asciiTheme="minorHAnsi" w:hAnsiTheme="minorHAnsi" w:cstheme="minorHAnsi"/>
          <w:color w:val="000000"/>
          <w:sz w:val="22"/>
          <w:szCs w:val="22"/>
          <w:lang w:eastAsia="pl-PL"/>
        </w:rPr>
      </w:pPr>
    </w:p>
    <w:p w14:paraId="5721599C"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 xml:space="preserve">Administratorem Pani/Pana danych osobowych jest Zarząd Spółki </w:t>
      </w:r>
      <w:r>
        <w:rPr>
          <w:rFonts w:asciiTheme="minorHAnsi" w:eastAsia="Calibri" w:hAnsiTheme="minorHAnsi" w:cstheme="minorHAnsi"/>
          <w:sz w:val="22"/>
        </w:rPr>
        <w:t>Przedsiębiorstwa Komunikacji Metropolitalnej Spółka z ograniczoną odpowiedzialnością</w:t>
      </w:r>
      <w:r>
        <w:rPr>
          <w:rFonts w:asciiTheme="minorHAnsi" w:eastAsia="Calibri" w:hAnsiTheme="minorHAnsi" w:cstheme="minorHAnsi"/>
          <w:sz w:val="22"/>
          <w:szCs w:val="22"/>
          <w:lang w:eastAsia="en-US"/>
        </w:rPr>
        <w:t>, 42-622 Świerklaniec, ul. Parkowa 3, adres email: biuro@pkm-swierklaniec.pl, strona internetowa: www.pkm-swierklaniec.pl.</w:t>
      </w:r>
    </w:p>
    <w:p w14:paraId="3577A34B"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Została wyznaczona osoba do kontaktu w sprawie przetwarzania danych osobowych, adres email: j.muniak@pkm-swierklaniec.pl</w:t>
      </w:r>
    </w:p>
    <w:p w14:paraId="49C0441F"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Pani/Pana dane osobowe będą przetwarzane w następujących celach:</w:t>
      </w:r>
    </w:p>
    <w:p w14:paraId="700224DD" w14:textId="77777777" w:rsidR="00E93D73" w:rsidRDefault="00000000">
      <w:pPr>
        <w:numPr>
          <w:ilvl w:val="1"/>
          <w:numId w:val="2"/>
        </w:numPr>
        <w:contextualSpacing/>
        <w:jc w:val="both"/>
        <w:rPr>
          <w:rFonts w:asciiTheme="minorHAnsi" w:hAnsiTheme="minorHAnsi" w:cstheme="minorHAnsi"/>
        </w:rPr>
      </w:pPr>
      <w:r>
        <w:rPr>
          <w:rFonts w:asciiTheme="minorHAnsi" w:eastAsia="Calibri" w:hAnsiTheme="minorHAnsi" w:cstheme="minorHAnsi"/>
          <w:sz w:val="22"/>
          <w:szCs w:val="22"/>
          <w:lang w:eastAsia="en-US"/>
        </w:rPr>
        <w:t>zawarcia umowy,</w:t>
      </w:r>
    </w:p>
    <w:p w14:paraId="1D4D16B1" w14:textId="77777777" w:rsidR="00E93D73" w:rsidRDefault="00000000">
      <w:pPr>
        <w:numPr>
          <w:ilvl w:val="1"/>
          <w:numId w:val="2"/>
        </w:numPr>
        <w:contextualSpacing/>
        <w:jc w:val="both"/>
        <w:rPr>
          <w:rFonts w:asciiTheme="minorHAnsi" w:hAnsiTheme="minorHAnsi" w:cstheme="minorHAnsi"/>
        </w:rPr>
      </w:pPr>
      <w:r>
        <w:rPr>
          <w:rFonts w:asciiTheme="minorHAnsi" w:eastAsia="Calibri" w:hAnsiTheme="minorHAnsi" w:cstheme="minorHAnsi"/>
          <w:sz w:val="22"/>
          <w:szCs w:val="22"/>
          <w:lang w:eastAsia="en-US"/>
        </w:rPr>
        <w:t>realizacja i rozliczenie umowy,</w:t>
      </w:r>
    </w:p>
    <w:p w14:paraId="316C4710" w14:textId="77777777" w:rsidR="00E93D73" w:rsidRDefault="00000000">
      <w:pPr>
        <w:numPr>
          <w:ilvl w:val="1"/>
          <w:numId w:val="2"/>
        </w:numPr>
        <w:contextualSpacing/>
        <w:jc w:val="both"/>
        <w:rPr>
          <w:rFonts w:asciiTheme="minorHAnsi" w:hAnsiTheme="minorHAnsi" w:cstheme="minorHAnsi"/>
        </w:rPr>
      </w:pPr>
      <w:r>
        <w:rPr>
          <w:rFonts w:asciiTheme="minorHAnsi" w:eastAsia="Calibri" w:hAnsiTheme="minorHAnsi" w:cstheme="minorHAnsi"/>
          <w:sz w:val="22"/>
          <w:szCs w:val="22"/>
          <w:lang w:eastAsia="en-US"/>
        </w:rPr>
        <w:t>archiwizacja dokumentacji.</w:t>
      </w:r>
    </w:p>
    <w:p w14:paraId="21EF0496" w14:textId="77777777" w:rsidR="00E93D73" w:rsidRDefault="00000000">
      <w:pPr>
        <w:ind w:left="720"/>
        <w:contextualSpacing/>
        <w:jc w:val="both"/>
        <w:rPr>
          <w:rFonts w:asciiTheme="minorHAnsi" w:hAnsiTheme="minorHAnsi" w:cstheme="minorHAnsi"/>
        </w:rPr>
      </w:pPr>
      <w:r>
        <w:rPr>
          <w:rFonts w:asciiTheme="minorHAnsi" w:eastAsia="Calibri" w:hAnsiTheme="minorHAnsi" w:cstheme="minorHAnsi"/>
          <w:sz w:val="22"/>
          <w:szCs w:val="22"/>
          <w:lang w:eastAsia="en-US"/>
        </w:rPr>
        <w:t>Podstawą prawną przetwarzania danych osobowych jest:</w:t>
      </w:r>
    </w:p>
    <w:p w14:paraId="698FA4D0" w14:textId="77777777" w:rsidR="00E93D73" w:rsidRDefault="00000000">
      <w:pPr>
        <w:numPr>
          <w:ilvl w:val="0"/>
          <w:numId w:val="3"/>
        </w:numPr>
        <w:contextualSpacing/>
        <w:jc w:val="both"/>
        <w:rPr>
          <w:rFonts w:asciiTheme="minorHAnsi" w:hAnsiTheme="minorHAnsi" w:cstheme="minorHAnsi"/>
        </w:rPr>
      </w:pPr>
      <w:r>
        <w:rPr>
          <w:rFonts w:asciiTheme="minorHAnsi" w:eastAsia="Calibri" w:hAnsiTheme="minorHAnsi" w:cstheme="minorHAnsi"/>
          <w:sz w:val="22"/>
          <w:szCs w:val="22"/>
          <w:lang w:eastAsia="en-US"/>
        </w:rPr>
        <w:t xml:space="preserve">niezbędność przetwarzania do zawarcia i realizacji umowy na </w:t>
      </w:r>
      <w:r>
        <w:rPr>
          <w:rFonts w:asciiTheme="minorHAnsi" w:eastAsia="Calibri" w:hAnsiTheme="minorHAnsi" w:cstheme="minorHAnsi"/>
          <w:bCs/>
          <w:sz w:val="22"/>
          <w:szCs w:val="22"/>
          <w:lang w:eastAsia="en-US"/>
        </w:rPr>
        <w:t xml:space="preserve"> świadczenie usług kierowania autobusami komunikacji miejskiej należącymi do PKM Sp. z o.o. w Świerklańcu </w:t>
      </w:r>
      <w:r>
        <w:rPr>
          <w:rFonts w:asciiTheme="minorHAnsi" w:eastAsia="Calibri" w:hAnsiTheme="minorHAnsi" w:cstheme="minorHAnsi"/>
          <w:sz w:val="22"/>
          <w:szCs w:val="22"/>
          <w:lang w:eastAsia="en-US"/>
        </w:rPr>
        <w:t xml:space="preserve"> (art. 6 ust. 1 lit. b rozporządzenia),</w:t>
      </w:r>
    </w:p>
    <w:p w14:paraId="46B2B3DA" w14:textId="77777777" w:rsidR="00E93D73" w:rsidRDefault="00000000">
      <w:pPr>
        <w:numPr>
          <w:ilvl w:val="0"/>
          <w:numId w:val="3"/>
        </w:numPr>
        <w:contextualSpacing/>
        <w:jc w:val="both"/>
        <w:rPr>
          <w:rFonts w:asciiTheme="minorHAnsi" w:hAnsiTheme="minorHAnsi" w:cstheme="minorHAnsi"/>
        </w:rPr>
      </w:pPr>
      <w:r>
        <w:rPr>
          <w:rFonts w:asciiTheme="minorHAnsi" w:eastAsia="Calibri" w:hAnsiTheme="minorHAnsi" w:cstheme="minorHAnsi"/>
          <w:sz w:val="22"/>
          <w:szCs w:val="22"/>
          <w:lang w:eastAsia="en-US"/>
        </w:rPr>
        <w:t>obowiązek prawny administratora wynikający z ustawy z dnia 29 września 1994r. o rachunkowości oraz ustawy z dnia 11 marca 2004 r. o podatku od towarów i usług (art. 6 ust. 1 lit. c rozporządzenia),</w:t>
      </w:r>
    </w:p>
    <w:p w14:paraId="50AA8870" w14:textId="77777777" w:rsidR="00E93D73" w:rsidRDefault="00000000">
      <w:pPr>
        <w:numPr>
          <w:ilvl w:val="0"/>
          <w:numId w:val="3"/>
        </w:numPr>
        <w:contextualSpacing/>
        <w:jc w:val="both"/>
        <w:rPr>
          <w:rFonts w:asciiTheme="minorHAnsi" w:hAnsiTheme="minorHAnsi" w:cstheme="minorHAnsi"/>
        </w:rPr>
      </w:pPr>
      <w:r>
        <w:rPr>
          <w:rFonts w:asciiTheme="minorHAnsi" w:eastAsia="Calibri" w:hAnsiTheme="minorHAnsi" w:cstheme="minorHAnsi"/>
          <w:sz w:val="22"/>
          <w:szCs w:val="22"/>
          <w:lang w:eastAsia="en-US"/>
        </w:rPr>
        <w:t>obowiązek prawny administratora wynikający z art. 5 ustawy o narodowym zasobie archiwalnym i archiwach (art. 6 ust. 1 lit. c rozporządzenia).</w:t>
      </w:r>
    </w:p>
    <w:p w14:paraId="39410D26" w14:textId="77777777" w:rsidR="00E93D73" w:rsidRDefault="00000000">
      <w:pPr>
        <w:pStyle w:val="Akapitzlist"/>
        <w:numPr>
          <w:ilvl w:val="0"/>
          <w:numId w:val="1"/>
        </w:numPr>
        <w:jc w:val="both"/>
        <w:rPr>
          <w:rFonts w:asciiTheme="minorHAnsi" w:hAnsiTheme="minorHAnsi" w:cstheme="minorHAnsi"/>
        </w:rPr>
      </w:pPr>
      <w:r>
        <w:rPr>
          <w:rFonts w:asciiTheme="minorHAnsi" w:eastAsia="Calibri" w:hAnsiTheme="minorHAnsi" w:cstheme="minorHAnsi"/>
          <w:sz w:val="22"/>
          <w:szCs w:val="22"/>
          <w:lang w:eastAsia="en-US"/>
        </w:rPr>
        <w:t xml:space="preserve">Pani/Pana dane osobowe będą ujawniane osobom upoważnionym </w:t>
      </w:r>
      <w:r>
        <w:rPr>
          <w:rFonts w:asciiTheme="minorHAnsi" w:eastAsia="Calibri" w:hAnsiTheme="minorHAnsi" w:cstheme="minorHAnsi"/>
          <w:sz w:val="22"/>
          <w:szCs w:val="22"/>
          <w:lang w:eastAsia="en-US"/>
        </w:rPr>
        <w:br/>
        <w:t xml:space="preserve">przez administratora danych osobowych oraz podmiotom upoważnionym </w:t>
      </w:r>
      <w:r>
        <w:rPr>
          <w:rFonts w:asciiTheme="minorHAnsi" w:eastAsia="Calibri" w:hAnsiTheme="minorHAnsi" w:cstheme="minorHAnsi"/>
          <w:sz w:val="22"/>
          <w:szCs w:val="22"/>
          <w:lang w:eastAsia="en-US"/>
        </w:rPr>
        <w:br/>
        <w:t>na podstawie przepisów prawa, podmiotom świadczącym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0FA24A31"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 xml:space="preserve">Pani/Pana dane osobowe będą przechowywane przez okres wynikający </w:t>
      </w:r>
      <w:r>
        <w:rPr>
          <w:rFonts w:asciiTheme="minorHAnsi" w:eastAsia="Calibri" w:hAnsiTheme="minorHAnsi" w:cstheme="minorHAnsi"/>
          <w:sz w:val="22"/>
          <w:szCs w:val="22"/>
          <w:lang w:eastAsia="en-US"/>
        </w:rPr>
        <w:br/>
        <w:t>z przepisów prawa dot. archiwizacji.</w:t>
      </w:r>
    </w:p>
    <w:p w14:paraId="6004F60B"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Przysługuje Pani/Panu prawo dostępu do treści swoich danych oraz prawo żądania ich sprostowania, usunięcia lub ograniczenia przetwarzania, prawo wniesienia skargi do Prezesa Urzędu Ochrony Danych Osobowych;</w:t>
      </w:r>
    </w:p>
    <w:p w14:paraId="395FDF56"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 xml:space="preserve">Podanie danych osobowych jest wymogiem ustawowym w zakresie celu b oraz c </w:t>
      </w:r>
      <w:r>
        <w:rPr>
          <w:rFonts w:asciiTheme="minorHAnsi" w:eastAsia="Calibri" w:hAnsiTheme="minorHAnsi" w:cstheme="minorHAnsi"/>
          <w:sz w:val="22"/>
          <w:szCs w:val="22"/>
          <w:lang w:eastAsia="en-US"/>
        </w:rPr>
        <w:br/>
        <w:t>i umownym w zakresie celu a. Podanie danych jest obowiązkowe. Konsekwencją niepodania danych jest brak możliwości zawarcia lub realizacji lub rozliczenia umowy.</w:t>
      </w:r>
    </w:p>
    <w:p w14:paraId="2E07A9D4" w14:textId="77777777" w:rsidR="00E93D73" w:rsidRDefault="00000000">
      <w:pPr>
        <w:numPr>
          <w:ilvl w:val="0"/>
          <w:numId w:val="1"/>
        </w:numPr>
        <w:contextualSpacing/>
        <w:jc w:val="both"/>
        <w:rPr>
          <w:rFonts w:asciiTheme="minorHAnsi" w:hAnsiTheme="minorHAnsi" w:cstheme="minorHAnsi"/>
        </w:rPr>
      </w:pPr>
      <w:r>
        <w:rPr>
          <w:rFonts w:asciiTheme="minorHAnsi" w:eastAsia="Calibri" w:hAnsiTheme="minorHAnsi" w:cstheme="minorHAnsi"/>
          <w:sz w:val="22"/>
          <w:szCs w:val="22"/>
          <w:lang w:eastAsia="en-US"/>
        </w:rPr>
        <w:t>Pani/Pana dane osobowe nie będą wykorzystywane do zautomatyzowanego podejmowania decyzji ani profilowania, o którym mowa w art. 22 RODO.</w:t>
      </w:r>
    </w:p>
    <w:p w14:paraId="770AFDB5" w14:textId="77777777" w:rsidR="00E93D73" w:rsidRDefault="00000000">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br w:type="page"/>
      </w:r>
    </w:p>
    <w:p w14:paraId="7BB404D5" w14:textId="77777777" w:rsidR="00E93D73" w:rsidRDefault="00000000">
      <w:pPr>
        <w:spacing w:after="60"/>
        <w:ind w:left="5664" w:firstLine="290"/>
        <w:jc w:val="right"/>
        <w:rPr>
          <w:rFonts w:asciiTheme="minorHAnsi" w:hAnsiTheme="minorHAnsi" w:cstheme="minorHAnsi"/>
        </w:rPr>
      </w:pPr>
      <w:r>
        <w:rPr>
          <w:rFonts w:asciiTheme="minorHAnsi" w:hAnsiTheme="minorHAnsi" w:cstheme="minorHAnsi"/>
          <w:sz w:val="22"/>
          <w:szCs w:val="22"/>
        </w:rPr>
        <w:lastRenderedPageBreak/>
        <w:t xml:space="preserve">Załącznik nr 2 do Umowy </w:t>
      </w:r>
    </w:p>
    <w:p w14:paraId="442A57CA" w14:textId="77777777" w:rsidR="00E93D73" w:rsidRDefault="00E93D73">
      <w:pPr>
        <w:spacing w:after="60"/>
        <w:rPr>
          <w:rFonts w:asciiTheme="minorHAnsi" w:hAnsiTheme="minorHAnsi" w:cstheme="minorHAnsi"/>
          <w:sz w:val="22"/>
          <w:szCs w:val="22"/>
        </w:rPr>
      </w:pPr>
    </w:p>
    <w:p w14:paraId="2776B654" w14:textId="77777777" w:rsidR="00E93D73" w:rsidRDefault="00000000">
      <w:pPr>
        <w:spacing w:after="60"/>
        <w:jc w:val="center"/>
        <w:rPr>
          <w:rFonts w:asciiTheme="minorHAnsi" w:hAnsiTheme="minorHAnsi" w:cstheme="minorHAnsi"/>
        </w:rPr>
      </w:pPr>
      <w:r>
        <w:rPr>
          <w:rFonts w:asciiTheme="minorHAnsi" w:hAnsiTheme="minorHAnsi" w:cstheme="minorHAnsi"/>
          <w:b/>
          <w:bCs/>
          <w:sz w:val="22"/>
          <w:szCs w:val="22"/>
        </w:rPr>
        <w:t>Klauzula informacyjna na podstawie art. 14 RODO</w:t>
      </w:r>
    </w:p>
    <w:p w14:paraId="103D751B" w14:textId="77777777" w:rsidR="00E93D73" w:rsidRDefault="00E93D73">
      <w:pPr>
        <w:spacing w:after="60"/>
        <w:rPr>
          <w:rFonts w:asciiTheme="minorHAnsi" w:hAnsiTheme="minorHAnsi" w:cstheme="minorHAnsi"/>
          <w:b/>
          <w:bCs/>
          <w:sz w:val="22"/>
          <w:szCs w:val="22"/>
        </w:rPr>
      </w:pPr>
    </w:p>
    <w:p w14:paraId="20C25651" w14:textId="77777777" w:rsidR="00E93D73" w:rsidRDefault="00000000">
      <w:pPr>
        <w:spacing w:after="60"/>
        <w:jc w:val="both"/>
        <w:rPr>
          <w:rFonts w:asciiTheme="minorHAnsi" w:hAnsiTheme="minorHAnsi" w:cstheme="minorHAnsi"/>
        </w:rPr>
      </w:pPr>
      <w:r>
        <w:rPr>
          <w:rFonts w:asciiTheme="minorHAnsi" w:hAnsiTheme="minorHAnsi" w:cstheme="minorHAnsi"/>
          <w:sz w:val="22"/>
          <w:szCs w:val="22"/>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informujemy, iż:</w:t>
      </w:r>
    </w:p>
    <w:p w14:paraId="5A761C2B" w14:textId="77777777" w:rsidR="00E93D73" w:rsidRDefault="00E93D73">
      <w:pPr>
        <w:pStyle w:val="Akapitzlist"/>
        <w:spacing w:after="60"/>
        <w:ind w:left="360"/>
        <w:rPr>
          <w:rFonts w:asciiTheme="minorHAnsi" w:hAnsiTheme="minorHAnsi" w:cstheme="minorHAnsi"/>
          <w:color w:val="000000"/>
          <w:sz w:val="22"/>
          <w:szCs w:val="22"/>
          <w:lang w:eastAsia="pl-PL"/>
        </w:rPr>
      </w:pPr>
    </w:p>
    <w:p w14:paraId="0023870D"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 xml:space="preserve">Administratorem Pani/Pana danych osobowych jest </w:t>
      </w:r>
      <w:r>
        <w:rPr>
          <w:rFonts w:asciiTheme="minorHAnsi" w:eastAsia="Calibri" w:hAnsiTheme="minorHAnsi" w:cstheme="minorHAnsi"/>
          <w:sz w:val="22"/>
          <w:szCs w:val="22"/>
          <w:lang w:eastAsia="en-US"/>
        </w:rPr>
        <w:t xml:space="preserve">Zarząd </w:t>
      </w:r>
      <w:r>
        <w:rPr>
          <w:rFonts w:asciiTheme="minorHAnsi" w:eastAsia="Calibri" w:hAnsiTheme="minorHAnsi" w:cstheme="minorHAnsi"/>
          <w:sz w:val="22"/>
        </w:rPr>
        <w:t>Przedsiębiorstwa Komunikacji Metropolitalnej Spółka z ograniczoną odpowiedzialnością</w:t>
      </w:r>
      <w:r>
        <w:rPr>
          <w:rFonts w:asciiTheme="minorHAnsi" w:eastAsia="Calibri" w:hAnsiTheme="minorHAnsi" w:cstheme="minorHAnsi"/>
          <w:sz w:val="22"/>
          <w:szCs w:val="22"/>
          <w:lang w:eastAsia="en-US"/>
        </w:rPr>
        <w:t>, 42-622 Świerklaniec, ul. Parkowa 3, adres email: biuro@pkm-swierklaniec.pl, strona internetowa: www.pkm-swierklaniec.pl.</w:t>
      </w:r>
    </w:p>
    <w:p w14:paraId="6E00A0A3"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Została wyznaczona osoba do kontaktu w sprawie przetwarzania danych osobowych, adres email:</w:t>
      </w:r>
      <w:r>
        <w:rPr>
          <w:rFonts w:asciiTheme="minorHAnsi" w:eastAsia="Calibri" w:hAnsiTheme="minorHAnsi" w:cstheme="minorHAnsi"/>
          <w:sz w:val="22"/>
          <w:szCs w:val="22"/>
          <w:lang w:eastAsia="en-US"/>
        </w:rPr>
        <w:t xml:space="preserve"> j.muniak@pkm-swierklaniec.pl</w:t>
      </w:r>
    </w:p>
    <w:p w14:paraId="291F7FC9"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Pani/Pana dane osobowe są przetwarzane w następujących celach:</w:t>
      </w:r>
    </w:p>
    <w:p w14:paraId="3875F98B" w14:textId="77777777" w:rsidR="00E93D73" w:rsidRDefault="00000000">
      <w:pPr>
        <w:pStyle w:val="Akapitzlist"/>
        <w:numPr>
          <w:ilvl w:val="1"/>
          <w:numId w:val="4"/>
        </w:numPr>
        <w:spacing w:after="60"/>
        <w:jc w:val="both"/>
        <w:rPr>
          <w:rFonts w:asciiTheme="minorHAnsi" w:hAnsiTheme="minorHAnsi" w:cstheme="minorHAnsi"/>
        </w:rPr>
      </w:pPr>
      <w:r>
        <w:rPr>
          <w:rFonts w:asciiTheme="minorHAnsi" w:hAnsiTheme="minorHAnsi" w:cstheme="minorHAnsi"/>
          <w:sz w:val="22"/>
          <w:szCs w:val="22"/>
        </w:rPr>
        <w:t>zawarcia umowy,</w:t>
      </w:r>
    </w:p>
    <w:p w14:paraId="20F313D4" w14:textId="77777777" w:rsidR="00E93D73" w:rsidRDefault="00000000">
      <w:pPr>
        <w:pStyle w:val="Akapitzlist"/>
        <w:numPr>
          <w:ilvl w:val="1"/>
          <w:numId w:val="4"/>
        </w:numPr>
        <w:spacing w:after="60"/>
        <w:jc w:val="both"/>
        <w:rPr>
          <w:rFonts w:asciiTheme="minorHAnsi" w:hAnsiTheme="minorHAnsi" w:cstheme="minorHAnsi"/>
        </w:rPr>
      </w:pPr>
      <w:r>
        <w:rPr>
          <w:rFonts w:asciiTheme="minorHAnsi" w:hAnsiTheme="minorHAnsi" w:cstheme="minorHAnsi"/>
          <w:sz w:val="22"/>
          <w:szCs w:val="22"/>
        </w:rPr>
        <w:t>realizacja i rozliczenie umowy,</w:t>
      </w:r>
    </w:p>
    <w:p w14:paraId="284C66B0" w14:textId="77777777" w:rsidR="00E93D73" w:rsidRDefault="00000000">
      <w:pPr>
        <w:pStyle w:val="Akapitzlist"/>
        <w:numPr>
          <w:ilvl w:val="1"/>
          <w:numId w:val="4"/>
        </w:numPr>
        <w:spacing w:after="60"/>
        <w:jc w:val="both"/>
        <w:rPr>
          <w:rFonts w:asciiTheme="minorHAnsi" w:hAnsiTheme="minorHAnsi" w:cstheme="minorHAnsi"/>
        </w:rPr>
      </w:pPr>
      <w:r>
        <w:rPr>
          <w:rFonts w:asciiTheme="minorHAnsi" w:hAnsiTheme="minorHAnsi" w:cstheme="minorHAnsi"/>
          <w:sz w:val="22"/>
          <w:szCs w:val="22"/>
        </w:rPr>
        <w:t>archiwizacja dokumentacji.</w:t>
      </w:r>
    </w:p>
    <w:p w14:paraId="160C2A08"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Podstawą prawną przetwarzania danych osobowych jest:</w:t>
      </w:r>
    </w:p>
    <w:p w14:paraId="6BB5424E" w14:textId="77777777" w:rsidR="00E93D73" w:rsidRDefault="00000000">
      <w:pPr>
        <w:pStyle w:val="Akapitzlist"/>
        <w:numPr>
          <w:ilvl w:val="0"/>
          <w:numId w:val="5"/>
        </w:numPr>
        <w:jc w:val="both"/>
        <w:rPr>
          <w:rFonts w:asciiTheme="minorHAnsi" w:hAnsiTheme="minorHAnsi" w:cstheme="minorHAnsi"/>
        </w:rPr>
      </w:pPr>
      <w:r>
        <w:rPr>
          <w:rFonts w:asciiTheme="minorHAnsi" w:hAnsiTheme="minorHAnsi" w:cstheme="minorHAnsi"/>
          <w:sz w:val="22"/>
          <w:szCs w:val="22"/>
        </w:rPr>
        <w:t xml:space="preserve">niezbędność przetwarzania do realizacji prawnie uzasadnionych interesów administratora jakim są zawarcie i realizacja umowy dotyczącej </w:t>
      </w:r>
      <w:r>
        <w:rPr>
          <w:rFonts w:asciiTheme="minorHAnsi" w:eastAsia="Calibri" w:hAnsiTheme="minorHAnsi" w:cstheme="minorHAnsi"/>
          <w:bCs/>
          <w:sz w:val="22"/>
          <w:szCs w:val="22"/>
          <w:lang w:eastAsia="en-US" w:bidi="ar-SA"/>
        </w:rPr>
        <w:t xml:space="preserve">świadczenia usług kierowania autobusami komunikacji miejskiej należącymi do PKM Sp. z o.o. w Świerklańcu  </w:t>
      </w:r>
      <w:r>
        <w:rPr>
          <w:rFonts w:asciiTheme="minorHAnsi" w:hAnsiTheme="minorHAnsi" w:cstheme="minorHAnsi"/>
          <w:sz w:val="22"/>
          <w:szCs w:val="22"/>
        </w:rPr>
        <w:t>(art. 6 ust. 1 lit. f rozporządzenia),</w:t>
      </w:r>
    </w:p>
    <w:p w14:paraId="23BD9C87" w14:textId="77777777" w:rsidR="00E93D73" w:rsidRDefault="00000000">
      <w:pPr>
        <w:pStyle w:val="Akapitzlist"/>
        <w:numPr>
          <w:ilvl w:val="0"/>
          <w:numId w:val="5"/>
        </w:numPr>
        <w:jc w:val="both"/>
        <w:rPr>
          <w:rFonts w:asciiTheme="minorHAnsi" w:hAnsiTheme="minorHAnsi" w:cstheme="minorHAnsi"/>
        </w:rPr>
      </w:pPr>
      <w:r>
        <w:rPr>
          <w:rFonts w:asciiTheme="minorHAnsi" w:hAnsiTheme="minorHAnsi" w:cstheme="minorHAnsi"/>
          <w:sz w:val="22"/>
          <w:szCs w:val="22"/>
        </w:rPr>
        <w:t>obowiązek prawny administratora wynikający z art. 5 ustawy o narodowym zasobie archiwalnym i archiwach (art. 6 ust. 1 lit. c rozporządzenia).</w:t>
      </w:r>
    </w:p>
    <w:p w14:paraId="3C2AB9FD"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Przetwarzane są następujące Pani/Pana kategorie danych osobowych: imię, nazwisko, nr telefonu, adres e-mail.</w:t>
      </w:r>
    </w:p>
    <w:p w14:paraId="4E2DFBAC"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Pani/Pana dane osobowe będą ujawniane osobom upoważnionym przez administratora danych osobowych oraz podmiotom upoważnionym na podstawie przepisów prawa, podmiotom świadczącym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551CCA61"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 xml:space="preserve">Pani/Pana dane osobowe będą przechowywane przez okres wynikający </w:t>
      </w:r>
      <w:r>
        <w:rPr>
          <w:rFonts w:asciiTheme="minorHAnsi" w:hAnsiTheme="minorHAnsi" w:cstheme="minorHAnsi"/>
          <w:sz w:val="22"/>
          <w:szCs w:val="22"/>
        </w:rPr>
        <w:br/>
        <w:t>z przepisów prawa dot. archiwizacji.</w:t>
      </w:r>
    </w:p>
    <w:p w14:paraId="4C8CBD5C" w14:textId="77777777" w:rsidR="00E93D73" w:rsidRDefault="00000000">
      <w:pPr>
        <w:pStyle w:val="Akapitzlist"/>
        <w:numPr>
          <w:ilvl w:val="0"/>
          <w:numId w:val="4"/>
        </w:numPr>
        <w:jc w:val="both"/>
        <w:rPr>
          <w:rFonts w:asciiTheme="minorHAnsi" w:hAnsiTheme="minorHAnsi" w:cstheme="minorHAnsi"/>
        </w:rPr>
      </w:pPr>
      <w:r>
        <w:rPr>
          <w:rFonts w:asciiTheme="minorHAnsi" w:hAnsiTheme="minorHAnsi" w:cstheme="minorHAnsi"/>
          <w:sz w:val="22"/>
          <w:szCs w:val="22"/>
        </w:rPr>
        <w:t>Przysługuje Pani/Panu prawo dostępu do treści swoich danych oraz prawo żądania ich sprostowania, usunięcia lub ograniczenia przetwarzania, prawo wyrażenia sprzeciwu wobec przetwarzania, prawo wniesienia skargi do Prezesa Urzędu Ochrony Danych Osobowych.</w:t>
      </w:r>
    </w:p>
    <w:p w14:paraId="4E494F42"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Pani/Pana dane osobowe nie będą wykorzystywane do zautomatyzowanego podejmowania decyzji ani profilowania, o którym mowa w art. 22 RODO.</w:t>
      </w:r>
    </w:p>
    <w:p w14:paraId="6D7272D6" w14:textId="77777777" w:rsidR="00E93D73" w:rsidRDefault="00000000">
      <w:pPr>
        <w:pStyle w:val="Akapitzlist"/>
        <w:numPr>
          <w:ilvl w:val="0"/>
          <w:numId w:val="4"/>
        </w:numPr>
        <w:spacing w:after="60"/>
        <w:jc w:val="both"/>
        <w:rPr>
          <w:rFonts w:asciiTheme="minorHAnsi" w:hAnsiTheme="minorHAnsi" w:cstheme="minorHAnsi"/>
        </w:rPr>
      </w:pPr>
      <w:r>
        <w:rPr>
          <w:rFonts w:asciiTheme="minorHAnsi" w:hAnsiTheme="minorHAnsi" w:cstheme="minorHAnsi"/>
          <w:sz w:val="22"/>
          <w:szCs w:val="22"/>
        </w:rPr>
        <w:t>Pani/Pana dane osobowe pozyskano od Pani/Pana pracodawcy.</w:t>
      </w:r>
    </w:p>
    <w:p w14:paraId="5AAC701B" w14:textId="77777777" w:rsidR="00E93D73" w:rsidRDefault="00E93D73">
      <w:pPr>
        <w:ind w:right="135"/>
        <w:jc w:val="both"/>
        <w:rPr>
          <w:rFonts w:asciiTheme="minorHAnsi" w:hAnsiTheme="minorHAnsi" w:cstheme="minorHAnsi"/>
          <w:sz w:val="22"/>
          <w:szCs w:val="22"/>
          <w:lang w:eastAsia="pl-PL"/>
        </w:rPr>
      </w:pPr>
    </w:p>
    <w:p w14:paraId="24559919" w14:textId="77777777" w:rsidR="00E93D73" w:rsidRDefault="00E93D73">
      <w:pPr>
        <w:rPr>
          <w:rFonts w:asciiTheme="minorHAnsi" w:hAnsiTheme="minorHAnsi" w:cstheme="minorHAnsi"/>
        </w:rPr>
      </w:pPr>
    </w:p>
    <w:p w14:paraId="02DF0D08" w14:textId="77777777" w:rsidR="00E93D73" w:rsidRDefault="00000000">
      <w:pPr>
        <w:rPr>
          <w:rFonts w:asciiTheme="minorHAnsi" w:hAnsiTheme="minorHAnsi" w:cstheme="minorHAnsi"/>
        </w:rPr>
      </w:pPr>
      <w:r>
        <w:rPr>
          <w:rFonts w:asciiTheme="minorHAnsi" w:hAnsiTheme="minorHAnsi" w:cstheme="minorHAnsi"/>
        </w:rPr>
        <w:br w:type="page"/>
      </w:r>
    </w:p>
    <w:p w14:paraId="4203A12E" w14:textId="77777777" w:rsidR="00E93D73" w:rsidRDefault="00000000">
      <w:pPr>
        <w:spacing w:line="276" w:lineRule="auto"/>
        <w:ind w:left="567" w:hanging="567"/>
        <w:jc w:val="right"/>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lastRenderedPageBreak/>
        <w:t xml:space="preserve">Załącznik nr 3 do Umowy </w:t>
      </w:r>
    </w:p>
    <w:p w14:paraId="204B412D" w14:textId="77777777" w:rsidR="00E93D73" w:rsidRDefault="00E93D73">
      <w:pPr>
        <w:spacing w:line="276" w:lineRule="auto"/>
        <w:ind w:left="567" w:hanging="567"/>
        <w:jc w:val="both"/>
        <w:rPr>
          <w:rFonts w:asciiTheme="minorHAnsi" w:eastAsia="MS Mincho" w:hAnsiTheme="minorHAnsi" w:cstheme="minorHAnsi"/>
          <w:sz w:val="22"/>
          <w:szCs w:val="22"/>
          <w:lang w:eastAsia="en-US" w:bidi="ar-SA"/>
        </w:rPr>
      </w:pPr>
    </w:p>
    <w:p w14:paraId="02100F34" w14:textId="77777777" w:rsidR="00E93D73" w:rsidRDefault="00E93D73">
      <w:pPr>
        <w:spacing w:line="276" w:lineRule="auto"/>
        <w:ind w:left="567" w:hanging="567"/>
        <w:jc w:val="both"/>
        <w:rPr>
          <w:rFonts w:asciiTheme="minorHAnsi" w:eastAsiaTheme="minorHAnsi" w:hAnsiTheme="minorHAnsi" w:cstheme="minorHAnsi"/>
          <w:b/>
          <w:sz w:val="22"/>
          <w:szCs w:val="22"/>
          <w:lang w:eastAsia="en-US" w:bidi="ar-SA"/>
        </w:rPr>
      </w:pPr>
    </w:p>
    <w:p w14:paraId="3D23E5AE" w14:textId="77777777" w:rsidR="00E93D73" w:rsidRDefault="00000000">
      <w:pPr>
        <w:spacing w:line="276" w:lineRule="auto"/>
        <w:jc w:val="center"/>
        <w:rPr>
          <w:rFonts w:asciiTheme="minorHAnsi" w:eastAsiaTheme="minorHAnsi" w:hAnsiTheme="minorHAnsi" w:cstheme="minorHAnsi"/>
          <w:b/>
          <w:sz w:val="22"/>
          <w:szCs w:val="22"/>
          <w:lang w:eastAsia="en-US" w:bidi="ar-SA"/>
        </w:rPr>
      </w:pPr>
      <w:r>
        <w:rPr>
          <w:rFonts w:asciiTheme="minorHAnsi" w:eastAsiaTheme="minorHAnsi" w:hAnsiTheme="minorHAnsi" w:cstheme="minorHAnsi"/>
          <w:b/>
          <w:sz w:val="22"/>
          <w:szCs w:val="22"/>
          <w:lang w:eastAsia="en-US" w:bidi="ar-SA"/>
        </w:rPr>
        <w:t>Wymagania wobec Wykonawcy</w:t>
      </w:r>
    </w:p>
    <w:p w14:paraId="252F0900" w14:textId="77777777" w:rsidR="00E93D73" w:rsidRDefault="00E93D73">
      <w:pPr>
        <w:spacing w:line="276" w:lineRule="auto"/>
        <w:ind w:left="567" w:hanging="567"/>
        <w:jc w:val="both"/>
        <w:rPr>
          <w:rFonts w:asciiTheme="minorHAnsi" w:eastAsia="MS Mincho" w:hAnsiTheme="minorHAnsi" w:cstheme="minorHAnsi"/>
          <w:sz w:val="22"/>
          <w:szCs w:val="22"/>
          <w:lang w:eastAsia="en-US" w:bidi="ar-SA"/>
        </w:rPr>
      </w:pPr>
    </w:p>
    <w:p w14:paraId="187905BE" w14:textId="77777777" w:rsidR="00E93D73" w:rsidRDefault="00E93D73">
      <w:pPr>
        <w:spacing w:line="276" w:lineRule="auto"/>
        <w:ind w:left="567" w:hanging="567"/>
        <w:jc w:val="both"/>
        <w:rPr>
          <w:rFonts w:asciiTheme="minorHAnsi" w:eastAsiaTheme="minorHAnsi" w:hAnsiTheme="minorHAnsi" w:cstheme="minorHAnsi"/>
          <w:b/>
          <w:sz w:val="22"/>
          <w:szCs w:val="22"/>
          <w:lang w:eastAsia="en-US" w:bidi="ar-SA"/>
        </w:rPr>
      </w:pPr>
    </w:p>
    <w:p w14:paraId="75DDFB19"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Wykonawca zobowiązany jest do wykonywania usługi zgodnie z przekazanymi przez Zamawiającego rozkładami jazdy. Kursy pojazdów mają być realizowane punktualnie, przy czym dopuszcza się dwuminutową odchyłkę opóźnienia kursowania pojazdów. Odchyłka dotyczy odjazdu pojazdu z przystanku. Zamawiający zakłada przy tym jednominutową tolerancję punktualności kursowania pojazdów w odniesieniu do opóźnienia, jak i przyspieszenia.</w:t>
      </w:r>
    </w:p>
    <w:p w14:paraId="5FF6ED4F"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 xml:space="preserve">Wyjątkami od opisanej sytuacji w ust. 1 są: </w:t>
      </w:r>
    </w:p>
    <w:p w14:paraId="1EFADA06" w14:textId="77777777" w:rsidR="00E93D73" w:rsidRDefault="00000000">
      <w:pPr>
        <w:numPr>
          <w:ilvl w:val="0"/>
          <w:numId w:val="7"/>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nie dopuszcza się odchyłki opóźnienia odjazdu pojazdu z przystanku, z którego rozpoczynany jest kurs, z zastrzeżeniem wynikającym z ust. 3. Akceptowalna jest jednominutowa tolerancja opóźnienia lub przyspieszenia,</w:t>
      </w:r>
    </w:p>
    <w:p w14:paraId="188AE85B" w14:textId="77777777" w:rsidR="00E93D73" w:rsidRDefault="00000000">
      <w:pPr>
        <w:numPr>
          <w:ilvl w:val="0"/>
          <w:numId w:val="7"/>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na ostatnim przystanku linii poddawany ocenie punktualności jest przyjazd pojazdu na przystanek, a nie odjazd.</w:t>
      </w:r>
    </w:p>
    <w:p w14:paraId="2400AC2C"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bookmarkStart w:id="0" w:name="_Ref483828158"/>
      <w:r>
        <w:rPr>
          <w:rFonts w:asciiTheme="minorHAnsi" w:eastAsia="MS Mincho" w:hAnsiTheme="minorHAnsi" w:cstheme="minorHAnsi"/>
          <w:sz w:val="22"/>
          <w:szCs w:val="22"/>
          <w:lang w:eastAsia="en-US" w:bidi="ar-SA"/>
        </w:rPr>
        <w:t xml:space="preserve">W przypadkach wystąpienia udokumentowanych utrudnień w ruchu drogowym, </w:t>
      </w:r>
      <w:r>
        <w:rPr>
          <w:rFonts w:asciiTheme="minorHAnsi" w:eastAsia="MS Mincho" w:hAnsiTheme="minorHAnsi" w:cstheme="minorHAnsi"/>
          <w:sz w:val="22"/>
          <w:szCs w:val="22"/>
          <w:lang w:eastAsia="en-US" w:bidi="ar-SA"/>
        </w:rPr>
        <w:br/>
        <w:t>(w szczególności: wypadki drogowe, zablokowanie drogi, awaryjne naprawy sieci infrastruktury komunalnej, wystąpienia ekstremalnych warunków pogodowych, tj. gęsta mgła ograniczająca widoczność, śnieżyce, gwałtowne ulewy, silne wiatry i inne zjawiska atmosferyczne mogące być przyczyną utrudnień w obsłudze linii komunikacyjnej) dopuszcza się większe niż ustalone w ust. 1 odchyłki punktualności kursowania. Każdy zgłoszony i potwierdzony tego typu przypadek rozpatrywany będzie indywidualnie</w:t>
      </w:r>
      <w:bookmarkEnd w:id="0"/>
      <w:r>
        <w:rPr>
          <w:rFonts w:asciiTheme="minorHAnsi" w:eastAsia="MS Mincho" w:hAnsiTheme="minorHAnsi" w:cstheme="minorHAnsi"/>
          <w:sz w:val="22"/>
          <w:szCs w:val="22"/>
          <w:lang w:eastAsia="en-US" w:bidi="ar-SA"/>
        </w:rPr>
        <w:t>.</w:t>
      </w:r>
    </w:p>
    <w:p w14:paraId="48D9E7E7"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 xml:space="preserve">Wykonawca zapewnia łączność ze wszystkimi pojazdami Wykonawcy. </w:t>
      </w:r>
    </w:p>
    <w:p w14:paraId="6AA2738A"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Wykonawca zobowiązany jest do posiadania telefonu dedykowanego wyłącznie do kontaktu z Zamawiającym, pod którym Zamawiający będzie mógł całodobowo przez siedem dni w tygodniu uzyskiwać aktualną informację o sytuacji na obsługiwanej linii.</w:t>
      </w:r>
    </w:p>
    <w:p w14:paraId="7537612D"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Wykonawca zobowiązany jest do informowania Zamawiającego o każdorazowej zmianie numeru telefonu, o którym mowa w ust. 5 w czasie do jednej godziny licząc od zmiany numeru. Zmiana numeru telefonu nie wymaga aneksu do Umowy.</w:t>
      </w:r>
    </w:p>
    <w:p w14:paraId="6897F8B3" w14:textId="77777777" w:rsidR="00E93D73" w:rsidRDefault="00000000">
      <w:pPr>
        <w:numPr>
          <w:ilvl w:val="0"/>
          <w:numId w:val="6"/>
        </w:numPr>
        <w:spacing w:after="160"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 xml:space="preserve">Wykonawca ma obowiązek niezwłocznie (nie później niż w ciągu 15 minut od wystąpienia zdarzenia, z zastrzeżeniem lit. b) – kiedy to zawiadomienie ma nastąpić w ciągu 10 min) poinformować dyspozytornię Zamawiającego o: </w:t>
      </w:r>
    </w:p>
    <w:p w14:paraId="292CE6E3"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wszelkich zdarzeniach wywołujących opóźnienie lub potencjalnie mogących wywołać opóźnienie pojazdu przekraczające 15 minut,</w:t>
      </w:r>
    </w:p>
    <w:p w14:paraId="3AA24F9B"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braku realizacji kursu lub jego części na linii, </w:t>
      </w:r>
    </w:p>
    <w:p w14:paraId="7FD4CF89"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awarii układu ogrzewania lub klimatyzacji przestrzeni pasażerskiej pojazdu, </w:t>
      </w:r>
    </w:p>
    <w:p w14:paraId="222ABFFF"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wszystkich kolizjach i wypadkach, a także innych zdarzeniach dotyczących pojazdów Wykonawcy poza pracą na linii,</w:t>
      </w:r>
    </w:p>
    <w:p w14:paraId="5D144B9D"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zamknięciu dla ruchu odcinka trasy komunikacyjnej,</w:t>
      </w:r>
    </w:p>
    <w:p w14:paraId="6EA5A5CA" w14:textId="77777777" w:rsidR="00E93D73" w:rsidRDefault="00000000">
      <w:pPr>
        <w:numPr>
          <w:ilvl w:val="0"/>
          <w:numId w:val="8"/>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lastRenderedPageBreak/>
        <w:t>uszkodzeniu infrastruktury przystankowej zagrażającej bezpieczeństwu pasażerów i/lub uniemożliwiającej poprawne korzystanie z przystanków.</w:t>
      </w:r>
    </w:p>
    <w:p w14:paraId="63D63BD4" w14:textId="77777777" w:rsidR="00E93D73" w:rsidRDefault="00000000">
      <w:pPr>
        <w:numPr>
          <w:ilvl w:val="0"/>
          <w:numId w:val="6"/>
        </w:numPr>
        <w:spacing w:after="160" w:line="276" w:lineRule="auto"/>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Wykonawca ma obowiązek poinformować Zamawiającego o wynikach kontroli ITD oraz Policji po ich otrzymaniu w terminie do następnego dnia roboczego.</w:t>
      </w:r>
    </w:p>
    <w:p w14:paraId="2CC22130" w14:textId="77777777" w:rsidR="00E93D73" w:rsidRDefault="00000000">
      <w:pPr>
        <w:numPr>
          <w:ilvl w:val="0"/>
          <w:numId w:val="6"/>
        </w:numPr>
        <w:tabs>
          <w:tab w:val="num" w:pos="851"/>
          <w:tab w:val="num" w:pos="1133"/>
        </w:tabs>
        <w:spacing w:after="160" w:line="276" w:lineRule="auto"/>
        <w:jc w:val="both"/>
        <w:rPr>
          <w:rFonts w:asciiTheme="minorHAnsi" w:eastAsiaTheme="minorHAnsi" w:hAnsiTheme="minorHAnsi" w:cstheme="minorHAnsi"/>
          <w:sz w:val="22"/>
          <w:szCs w:val="22"/>
          <w:lang w:bidi="ar-SA"/>
        </w:rPr>
      </w:pPr>
      <w:bookmarkStart w:id="1" w:name="_Ref483829781"/>
      <w:r>
        <w:rPr>
          <w:rFonts w:asciiTheme="minorHAnsi" w:eastAsiaTheme="minorHAnsi" w:hAnsiTheme="minorHAnsi" w:cstheme="minorHAnsi"/>
          <w:sz w:val="22"/>
          <w:szCs w:val="22"/>
          <w:lang w:eastAsia="en-US" w:bidi="ar-SA"/>
        </w:rPr>
        <w:t>Wykonawca zobowiązany jest do bieżącego przekazywania meldunków o sytuacji na linii komunikacyjnej, realizacji usług, stanowiących przedmiot niniejszej Umowy. Zwłaszcza powiadamiania o wszelkich zakłóceniach i</w:t>
      </w:r>
      <w:r>
        <w:rPr>
          <w:rFonts w:asciiTheme="minorHAnsi" w:eastAsiaTheme="minorHAnsi" w:hAnsiTheme="minorHAnsi" w:cstheme="minorHAnsi"/>
          <w:b/>
          <w:bCs/>
          <w:sz w:val="22"/>
          <w:szCs w:val="22"/>
          <w:lang w:eastAsia="en-US" w:bidi="ar-SA"/>
        </w:rPr>
        <w:t xml:space="preserve"> </w:t>
      </w:r>
      <w:r>
        <w:rPr>
          <w:rFonts w:asciiTheme="minorHAnsi" w:eastAsiaTheme="minorHAnsi" w:hAnsiTheme="minorHAnsi" w:cstheme="minorHAnsi"/>
          <w:sz w:val="22"/>
          <w:szCs w:val="22"/>
          <w:lang w:eastAsia="en-US" w:bidi="ar-SA"/>
        </w:rPr>
        <w:t xml:space="preserve">utrudnieniach w należytym świadczeniu usług przewozowych. </w:t>
      </w:r>
      <w:bookmarkEnd w:id="1"/>
    </w:p>
    <w:p w14:paraId="2E7FFADE" w14:textId="77777777" w:rsidR="00E93D73" w:rsidRDefault="00000000">
      <w:pPr>
        <w:numPr>
          <w:ilvl w:val="0"/>
          <w:numId w:val="6"/>
        </w:numPr>
        <w:tabs>
          <w:tab w:val="num" w:pos="851"/>
          <w:tab w:val="num" w:pos="1133"/>
        </w:tabs>
        <w:spacing w:after="160" w:line="276" w:lineRule="auto"/>
        <w:jc w:val="both"/>
        <w:rPr>
          <w:rFonts w:asciiTheme="minorHAnsi" w:eastAsiaTheme="minorHAnsi" w:hAnsiTheme="minorHAnsi" w:cstheme="minorHAnsi"/>
          <w:sz w:val="22"/>
          <w:szCs w:val="22"/>
          <w:lang w:bidi="ar-SA"/>
        </w:rPr>
      </w:pPr>
      <w:bookmarkStart w:id="2" w:name="_Ref483829774"/>
      <w:r>
        <w:rPr>
          <w:rFonts w:asciiTheme="minorHAnsi" w:eastAsiaTheme="minorHAnsi" w:hAnsiTheme="minorHAnsi" w:cstheme="minorHAnsi"/>
          <w:sz w:val="22"/>
          <w:szCs w:val="22"/>
          <w:lang w:eastAsia="en-US" w:bidi="ar-SA"/>
        </w:rPr>
        <w:t>Wykonawca zobowiązany jest do realizacji każdej zmiany rozkładu jazdy, zgodnie z pisemnym poleceniem przekazanym przez Zamawiającego.</w:t>
      </w:r>
    </w:p>
    <w:p w14:paraId="7EC7D49C" w14:textId="77777777" w:rsidR="00E93D73" w:rsidRDefault="00000000">
      <w:pPr>
        <w:numPr>
          <w:ilvl w:val="0"/>
          <w:numId w:val="6"/>
        </w:numPr>
        <w:tabs>
          <w:tab w:val="num" w:pos="851"/>
          <w:tab w:val="num" w:pos="1133"/>
        </w:tabs>
        <w:spacing w:after="160" w:line="276" w:lineRule="auto"/>
        <w:jc w:val="both"/>
        <w:rPr>
          <w:rFonts w:asciiTheme="minorHAnsi" w:eastAsiaTheme="minorHAnsi" w:hAnsiTheme="minorHAnsi" w:cstheme="minorHAnsi"/>
          <w:sz w:val="22"/>
          <w:szCs w:val="22"/>
          <w:lang w:bidi="ar-SA"/>
        </w:rPr>
      </w:pPr>
      <w:r>
        <w:rPr>
          <w:rFonts w:asciiTheme="minorHAnsi" w:eastAsiaTheme="minorHAnsi" w:hAnsiTheme="minorHAnsi" w:cstheme="minorHAnsi"/>
          <w:sz w:val="22"/>
          <w:szCs w:val="22"/>
          <w:lang w:eastAsia="en-US" w:bidi="ar-SA"/>
        </w:rPr>
        <w:t>Wykonawca zobowiązany jest do sporządzania okresowych sprawozdań z realizacji usług przewozowych w terminie do trzech dni roboczych (z wyłączeniem dni wolnych od pracy oraz sobót) po 10-tym, 20-tym oraz ostatnim dniu miesiąca, według Załącznika nr 8 „Raport przewozów niezrealizowanych” do Umowy</w:t>
      </w:r>
      <w:bookmarkEnd w:id="2"/>
      <w:r>
        <w:rPr>
          <w:rFonts w:asciiTheme="minorHAnsi" w:eastAsiaTheme="minorHAnsi" w:hAnsiTheme="minorHAnsi" w:cstheme="minorHAnsi"/>
          <w:sz w:val="22"/>
          <w:szCs w:val="22"/>
          <w:lang w:eastAsia="en-US" w:bidi="ar-SA"/>
        </w:rPr>
        <w:t xml:space="preserve"> oraz </w:t>
      </w:r>
      <w:bookmarkStart w:id="3" w:name="_Ref483830000"/>
      <w:r>
        <w:rPr>
          <w:rFonts w:asciiTheme="minorHAnsi" w:eastAsiaTheme="minorHAnsi" w:hAnsiTheme="minorHAnsi" w:cstheme="minorHAnsi"/>
          <w:sz w:val="22"/>
          <w:szCs w:val="22"/>
          <w:lang w:eastAsia="en-US" w:bidi="ar-SA"/>
        </w:rPr>
        <w:t xml:space="preserve">po zakończonej dekadzie według Załącznika nr 9 „Raport </w:t>
      </w:r>
      <w:proofErr w:type="spellStart"/>
      <w:r>
        <w:rPr>
          <w:rFonts w:asciiTheme="minorHAnsi" w:eastAsiaTheme="minorHAnsi" w:hAnsiTheme="minorHAnsi" w:cstheme="minorHAnsi"/>
          <w:sz w:val="22"/>
          <w:szCs w:val="22"/>
          <w:lang w:eastAsia="en-US" w:bidi="ar-SA"/>
        </w:rPr>
        <w:t>wozogodzin</w:t>
      </w:r>
      <w:proofErr w:type="spellEnd"/>
      <w:r>
        <w:rPr>
          <w:rFonts w:asciiTheme="minorHAnsi" w:eastAsiaTheme="minorHAnsi" w:hAnsiTheme="minorHAnsi" w:cstheme="minorHAnsi"/>
          <w:sz w:val="22"/>
          <w:szCs w:val="22"/>
          <w:lang w:eastAsia="en-US" w:bidi="ar-SA"/>
        </w:rPr>
        <w:t xml:space="preserve">” do Umowy, a także jest zobowiązany do </w:t>
      </w:r>
      <w:r>
        <w:rPr>
          <w:rFonts w:asciiTheme="minorHAnsi" w:eastAsiaTheme="minorHAnsi" w:hAnsiTheme="minorHAnsi" w:cstheme="minorHAnsi"/>
          <w:sz w:val="22"/>
          <w:szCs w:val="22"/>
          <w:lang w:bidi="ar-SA"/>
        </w:rPr>
        <w:t>raportowania o niesprawności elektronicznych urządzeń mobilnych</w:t>
      </w:r>
      <w:bookmarkEnd w:id="3"/>
      <w:r>
        <w:rPr>
          <w:rFonts w:asciiTheme="minorHAnsi" w:eastAsiaTheme="minorHAnsi" w:hAnsiTheme="minorHAnsi" w:cstheme="minorHAnsi"/>
          <w:sz w:val="22"/>
          <w:szCs w:val="22"/>
          <w:lang w:bidi="ar-SA"/>
        </w:rPr>
        <w:t xml:space="preserve"> zgodnie z instrukcją obsługi błędów infrastruktury w pojazdach.</w:t>
      </w:r>
    </w:p>
    <w:p w14:paraId="53346D31" w14:textId="77777777" w:rsidR="00E93D73" w:rsidRDefault="00000000">
      <w:pPr>
        <w:numPr>
          <w:ilvl w:val="0"/>
          <w:numId w:val="6"/>
        </w:numPr>
        <w:tabs>
          <w:tab w:val="num" w:pos="851"/>
          <w:tab w:val="num" w:pos="1133"/>
        </w:tabs>
        <w:spacing w:after="160" w:line="276" w:lineRule="auto"/>
        <w:jc w:val="both"/>
        <w:rPr>
          <w:rFonts w:asciiTheme="minorHAnsi" w:eastAsiaTheme="minorHAnsi" w:hAnsiTheme="minorHAnsi" w:cstheme="minorHAnsi"/>
          <w:b/>
          <w:bCs/>
          <w:sz w:val="22"/>
          <w:szCs w:val="22"/>
          <w:lang w:bidi="ar-SA"/>
        </w:rPr>
      </w:pPr>
      <w:r>
        <w:rPr>
          <w:rFonts w:asciiTheme="minorHAnsi" w:eastAsiaTheme="minorHAnsi" w:hAnsiTheme="minorHAnsi" w:cstheme="minorHAnsi"/>
          <w:sz w:val="22"/>
          <w:szCs w:val="22"/>
          <w:lang w:eastAsia="en-US" w:bidi="ar-SA"/>
        </w:rPr>
        <w:t>Wykonawca zobowiązany jest do stosowania zasad organizacji ruchu na przystankach oraz dworcach, zgodnie z pisemnym poleceniem Zamawiającego.</w:t>
      </w:r>
    </w:p>
    <w:p w14:paraId="1D4DC8D8" w14:textId="77777777" w:rsidR="00E93D73" w:rsidRDefault="00000000">
      <w:pPr>
        <w:numPr>
          <w:ilvl w:val="0"/>
          <w:numId w:val="6"/>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Wykonawca powinien respektować wszystkie Zarządzenia i Uchwały Zamawiającego </w:t>
      </w:r>
      <w:r>
        <w:rPr>
          <w:rFonts w:asciiTheme="minorHAnsi" w:eastAsia="Calibri" w:hAnsiTheme="minorHAnsi" w:cstheme="minorHAnsi"/>
          <w:sz w:val="22"/>
          <w:szCs w:val="22"/>
          <w:lang w:eastAsia="en-US" w:bidi="ar-SA"/>
        </w:rPr>
        <w:br/>
        <w:t xml:space="preserve">oraz polecenia </w:t>
      </w:r>
      <w:bookmarkStart w:id="4" w:name="_Hlk76373499"/>
      <w:r>
        <w:rPr>
          <w:rFonts w:asciiTheme="minorHAnsi" w:eastAsia="Calibri" w:hAnsiTheme="minorHAnsi" w:cstheme="minorHAnsi"/>
          <w:sz w:val="22"/>
          <w:szCs w:val="22"/>
          <w:lang w:eastAsia="en-US" w:bidi="ar-SA"/>
        </w:rPr>
        <w:t xml:space="preserve">służb dyspozytorskich i nadzoru ruchu </w:t>
      </w:r>
      <w:bookmarkEnd w:id="4"/>
      <w:r>
        <w:rPr>
          <w:rFonts w:asciiTheme="minorHAnsi" w:eastAsia="Calibri" w:hAnsiTheme="minorHAnsi" w:cstheme="minorHAnsi"/>
          <w:sz w:val="22"/>
          <w:szCs w:val="22"/>
          <w:lang w:eastAsia="en-US" w:bidi="ar-SA"/>
        </w:rPr>
        <w:t>Zamawiającego, regulujące doraźne kwestie związane między innymi z funkcjonowaniem komunikacji.</w:t>
      </w:r>
    </w:p>
    <w:p w14:paraId="4C1ECA5A" w14:textId="77777777" w:rsidR="00E93D73" w:rsidRDefault="00000000">
      <w:pPr>
        <w:numPr>
          <w:ilvl w:val="0"/>
          <w:numId w:val="6"/>
        </w:numPr>
        <w:spacing w:after="160" w:line="276" w:lineRule="auto"/>
        <w:jc w:val="both"/>
        <w:rPr>
          <w:rFonts w:asciiTheme="minorHAnsi" w:eastAsiaTheme="minorEastAsia" w:hAnsiTheme="minorHAnsi" w:cstheme="minorHAnsi"/>
          <w:sz w:val="22"/>
          <w:szCs w:val="22"/>
          <w:lang w:eastAsia="en-US" w:bidi="ar-SA"/>
        </w:rPr>
      </w:pPr>
      <w:r>
        <w:rPr>
          <w:rFonts w:asciiTheme="minorHAnsi" w:eastAsia="Arial" w:hAnsiTheme="minorHAnsi" w:cstheme="minorHAnsi"/>
          <w:sz w:val="22"/>
          <w:szCs w:val="22"/>
          <w:lang w:eastAsia="en-US" w:bidi="ar-SA"/>
        </w:rPr>
        <w:t>Wykonawca zapewnia, że kierowca pojazdu będzie:</w:t>
      </w:r>
    </w:p>
    <w:p w14:paraId="5445CE43" w14:textId="77777777" w:rsidR="00E93D73" w:rsidRDefault="00000000">
      <w:pPr>
        <w:numPr>
          <w:ilvl w:val="0"/>
          <w:numId w:val="9"/>
        </w:numPr>
        <w:spacing w:after="160" w:line="276" w:lineRule="auto"/>
        <w:contextualSpacing/>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współpracował z osobą wykonującą pomiary </w:t>
      </w:r>
      <w:proofErr w:type="spellStart"/>
      <w:r>
        <w:rPr>
          <w:rFonts w:asciiTheme="minorHAnsi" w:eastAsia="Calibri" w:hAnsiTheme="minorHAnsi" w:cstheme="minorHAnsi"/>
          <w:sz w:val="22"/>
          <w:szCs w:val="22"/>
          <w:lang w:eastAsia="en-US" w:bidi="ar-SA"/>
        </w:rPr>
        <w:t>napełnień</w:t>
      </w:r>
      <w:proofErr w:type="spellEnd"/>
      <w:r>
        <w:rPr>
          <w:rFonts w:asciiTheme="minorHAnsi" w:eastAsia="Calibri" w:hAnsiTheme="minorHAnsi" w:cstheme="minorHAnsi"/>
          <w:sz w:val="22"/>
          <w:szCs w:val="22"/>
          <w:lang w:eastAsia="en-US" w:bidi="ar-SA"/>
        </w:rPr>
        <w:t xml:space="preserve"> oraz udzielał wszelkich wyjaśnień, w szczególności w przypadku awarii pojazdu lub zmiany trasy,</w:t>
      </w:r>
    </w:p>
    <w:p w14:paraId="1506CBF1" w14:textId="77777777" w:rsidR="00E93D73" w:rsidRDefault="00000000">
      <w:pPr>
        <w:numPr>
          <w:ilvl w:val="0"/>
          <w:numId w:val="9"/>
        </w:numPr>
        <w:spacing w:after="160" w:line="276" w:lineRule="auto"/>
        <w:contextualSpacing/>
        <w:jc w:val="both"/>
        <w:rPr>
          <w:rFonts w:asciiTheme="minorHAnsi" w:eastAsiaTheme="minorEastAsia"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w razie zaistnienia potrzeby, potwierdzał wykonywanie pomiaru </w:t>
      </w:r>
      <w:proofErr w:type="spellStart"/>
      <w:r>
        <w:rPr>
          <w:rFonts w:asciiTheme="minorHAnsi" w:eastAsia="Calibri" w:hAnsiTheme="minorHAnsi" w:cstheme="minorHAnsi"/>
          <w:sz w:val="22"/>
          <w:szCs w:val="22"/>
          <w:lang w:eastAsia="en-US" w:bidi="ar-SA"/>
        </w:rPr>
        <w:t>napełnień</w:t>
      </w:r>
      <w:proofErr w:type="spellEnd"/>
      <w:r>
        <w:rPr>
          <w:rFonts w:asciiTheme="minorHAnsi" w:eastAsia="Calibri" w:hAnsiTheme="minorHAnsi" w:cstheme="minorHAnsi"/>
          <w:sz w:val="22"/>
          <w:szCs w:val="22"/>
          <w:lang w:eastAsia="en-US" w:bidi="ar-SA"/>
        </w:rPr>
        <w:t xml:space="preserve"> poprzez dokonanie wpisu na formularzu pomiarowym osoby wykonującej pomiary oraz w karcie drogowej pojazdu.</w:t>
      </w:r>
    </w:p>
    <w:p w14:paraId="40CA89BC" w14:textId="77777777" w:rsidR="00E93D73" w:rsidRDefault="00000000">
      <w:pPr>
        <w:numPr>
          <w:ilvl w:val="0"/>
          <w:numId w:val="6"/>
        </w:numPr>
        <w:spacing w:after="160" w:line="276" w:lineRule="auto"/>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Zamawiający będzie prowadził kontrolę sposobu wykonywania postanowień Umowy na następujących zasadach:</w:t>
      </w:r>
    </w:p>
    <w:p w14:paraId="3512B914"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kontrole będą prowadzone przez upoważnionych pracowników Zamawiającego na liniach komunikacyjnych, w pojazdach oraz w terenie. W przypadku przeprowadzania kontroli w pojeździe, fakt kontroli pracownik Zamawiającego potwierdzi stosownym wpisem w karcie drogowej pojazdu,</w:t>
      </w:r>
    </w:p>
    <w:p w14:paraId="2A530E8E"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może prowadzić kontrolę wykonania i punktualności kursów przy użyciu kamer, innego sprzętu elektronicznego, modułów dyspozytorskich, dynamicznej informacji pasażerskiej i innych systemów informatycznych,</w:t>
      </w:r>
    </w:p>
    <w:p w14:paraId="4F6232B4"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wszystkie materiały zebrane w toku kontroli, o których mowa w lit. a) i b), będą traktowane jako dowód,</w:t>
      </w:r>
    </w:p>
    <w:p w14:paraId="05400A6C"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lastRenderedPageBreak/>
        <w:t xml:space="preserve">Wykonawcy przysługuje prawo wglądu do zebranych dowodów, o których mowa w lit. c), </w:t>
      </w:r>
    </w:p>
    <w:p w14:paraId="04DC7B59"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w razie stwierdzenia, że zachodzą podstawy do naliczenia kary, Zamawiający  sporządza raport pokontrolny i przekazuje Wykonawcy najpóźniej w terminie siedmiu dni od daty zaistnienia zdarzenia lub uzyskania informacji o istniejących podstawach do naliczenia kary umownej. Za przekazanie uważa się również przesłanie raportu pocztą elektroniczną lub pocztą na adres Wykonawcy,</w:t>
      </w:r>
    </w:p>
    <w:p w14:paraId="1974BBF5"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Wykonawca może wnieść uwagi do raportu pokontrolnego w terminie siedmiu dni od jego otrzymania, jednak Zamawiającemu przysługuje prawo nieuwzględnienia uwag jeśli będą niezasadne. O rozpatrzeniu uwag Zamawiający powiadamia Wykonawcę w terminie do dwudziestu jeden dni od ich otrzymania,</w:t>
      </w:r>
    </w:p>
    <w:p w14:paraId="2E5B6971" w14:textId="77777777" w:rsidR="00E93D73" w:rsidRDefault="00000000">
      <w:pPr>
        <w:numPr>
          <w:ilvl w:val="0"/>
          <w:numId w:val="10"/>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kary umowne, o których mowa w Załączniku nr 7 „Zasady naliczania kar umownych” do Umowy, mogą być również naliczone na podstawie informacji uzyskanych od pasażera,</w:t>
      </w:r>
    </w:p>
    <w:p w14:paraId="03E8D9D0" w14:textId="77777777" w:rsidR="00E93D73" w:rsidRDefault="00000000">
      <w:pPr>
        <w:numPr>
          <w:ilvl w:val="0"/>
          <w:numId w:val="10"/>
        </w:numPr>
        <w:tabs>
          <w:tab w:val="left" w:pos="851"/>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pozostałe zasady prowadzenia kontroli Strony mogą uzgodnić pisemnie.</w:t>
      </w:r>
    </w:p>
    <w:p w14:paraId="16F8B82A" w14:textId="77777777" w:rsidR="00E93D73" w:rsidRDefault="00000000">
      <w:pPr>
        <w:numPr>
          <w:ilvl w:val="0"/>
          <w:numId w:val="6"/>
        </w:numPr>
        <w:spacing w:after="160" w:line="276" w:lineRule="auto"/>
        <w:jc w:val="both"/>
        <w:rPr>
          <w:rFonts w:asciiTheme="minorHAnsi" w:eastAsia="Times New Roman" w:hAnsiTheme="minorHAnsi" w:cstheme="minorHAnsi"/>
          <w:color w:val="000000"/>
          <w:sz w:val="22"/>
          <w:szCs w:val="22"/>
          <w:lang w:eastAsia="pl-PL" w:bidi="ar-SA"/>
        </w:rPr>
      </w:pPr>
      <w:r>
        <w:rPr>
          <w:rFonts w:asciiTheme="minorHAnsi" w:eastAsia="Times New Roman" w:hAnsiTheme="minorHAnsi" w:cstheme="minorHAnsi"/>
          <w:color w:val="000000"/>
          <w:sz w:val="22"/>
          <w:szCs w:val="22"/>
          <w:lang w:eastAsia="pl-PL" w:bidi="ar-SA"/>
        </w:rPr>
        <w:t>W zakresie kontroli biletowej kierujący pojazdem zobowiązani są do wykonywania poleceń kontrolerów biletowych Zamawiającego, a w szczególności do:</w:t>
      </w:r>
    </w:p>
    <w:p w14:paraId="5EBDCE31" w14:textId="77777777" w:rsidR="00E93D73" w:rsidRDefault="00000000">
      <w:pPr>
        <w:numPr>
          <w:ilvl w:val="0"/>
          <w:numId w:val="11"/>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zablokowania urządzeń do kasowania biletów w czasie prowadzenia kontroli biletowej – niezwłocznie po okazaniu kierującemu pojazdem legitymacji służbowej przez osobę dokonującą kontroli,</w:t>
      </w:r>
    </w:p>
    <w:p w14:paraId="329C0AB7" w14:textId="77777777" w:rsidR="00E93D73" w:rsidRDefault="00000000">
      <w:pPr>
        <w:numPr>
          <w:ilvl w:val="0"/>
          <w:numId w:val="11"/>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udostępnienia kontrolującemu karty drogowej pojazdu lub innego równoważnego dokumentu, w celu dokonania odpowiedniego wpisu,</w:t>
      </w:r>
    </w:p>
    <w:p w14:paraId="2753CAF3" w14:textId="77777777" w:rsidR="00E93D73" w:rsidRDefault="00000000">
      <w:pPr>
        <w:numPr>
          <w:ilvl w:val="0"/>
          <w:numId w:val="11"/>
        </w:numPr>
        <w:tabs>
          <w:tab w:val="left" w:pos="709"/>
        </w:tabs>
        <w:spacing w:after="160" w:line="276" w:lineRule="auto"/>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zmiany trasy pojazdu, polegającej na skierowaniu pojazdu do najbliższego komisariatu policji lub zatrzymania na przystanku w celu ustalenia tożsamości pasażera, w przypadku wydania odpowiedniego polecenia przez kontrolującego bilety.</w:t>
      </w:r>
    </w:p>
    <w:p w14:paraId="549D9628" w14:textId="77777777" w:rsidR="00E93D73" w:rsidRDefault="00000000">
      <w:pPr>
        <w:numPr>
          <w:ilvl w:val="0"/>
          <w:numId w:val="6"/>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Wykonawca zobowiązany jest pisemnie lub e-mailowo do udzielania Zamawiającemu w terminie dziesięciu dni kalendarzowych licząc od daty otrzymania wniosku od Zamawiającego: wyjaśnień dotyczących skarg pasażerów, informacji dotyczących realizowanych usług, odpowiedzi na zapytania Zamawiającego (dotyczących wykonywanej pracy eksploatacyjnej).</w:t>
      </w:r>
    </w:p>
    <w:p w14:paraId="3C965A1E" w14:textId="77777777" w:rsidR="00E93D73" w:rsidRDefault="00000000">
      <w:pPr>
        <w:numPr>
          <w:ilvl w:val="0"/>
          <w:numId w:val="6"/>
        </w:numPr>
        <w:spacing w:after="160"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Wszelkie obowiązki określone niniejszym załącznikiem Wykonawca realizuje na własny koszt i ryzyko.</w:t>
      </w:r>
    </w:p>
    <w:p w14:paraId="6F0C05B7" w14:textId="77777777" w:rsidR="00E93D73" w:rsidRDefault="00000000">
      <w:pPr>
        <w:rPr>
          <w:rFonts w:asciiTheme="minorHAnsi" w:hAnsiTheme="minorHAnsi" w:cstheme="minorHAnsi"/>
        </w:rPr>
      </w:pPr>
      <w:r>
        <w:rPr>
          <w:rFonts w:asciiTheme="minorHAnsi" w:hAnsiTheme="minorHAnsi" w:cstheme="minorHAnsi"/>
        </w:rPr>
        <w:br w:type="page"/>
      </w:r>
    </w:p>
    <w:p w14:paraId="3B442EFF" w14:textId="77777777" w:rsidR="00E93D73" w:rsidRDefault="00000000">
      <w:pPr>
        <w:widowControl w:val="0"/>
        <w:tabs>
          <w:tab w:val="left" w:pos="397"/>
        </w:tabs>
        <w:spacing w:line="276" w:lineRule="auto"/>
        <w:ind w:left="397" w:hanging="397"/>
        <w:jc w:val="right"/>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lastRenderedPageBreak/>
        <w:t>Załącznik nr 4 do Umowy</w:t>
      </w:r>
      <w:bookmarkStart w:id="5" w:name="_Hlk71281834"/>
      <w:bookmarkEnd w:id="5"/>
      <w:r>
        <w:rPr>
          <w:rFonts w:asciiTheme="minorHAnsi" w:eastAsia="Times New Roman" w:hAnsiTheme="minorHAnsi" w:cstheme="minorHAnsi"/>
          <w:sz w:val="22"/>
          <w:szCs w:val="22"/>
          <w:lang w:eastAsia="pl-PL" w:bidi="ar-SA"/>
        </w:rPr>
        <w:t xml:space="preserve"> </w:t>
      </w:r>
    </w:p>
    <w:p w14:paraId="41CBCDAB" w14:textId="77777777" w:rsidR="00E93D73" w:rsidRDefault="00E93D73">
      <w:pPr>
        <w:widowControl w:val="0"/>
        <w:tabs>
          <w:tab w:val="left" w:pos="397"/>
        </w:tabs>
        <w:spacing w:line="276" w:lineRule="auto"/>
        <w:ind w:left="397" w:hanging="397"/>
        <w:jc w:val="center"/>
        <w:rPr>
          <w:rFonts w:asciiTheme="minorHAnsi" w:eastAsia="Times New Roman" w:hAnsiTheme="minorHAnsi" w:cstheme="minorHAnsi"/>
          <w:sz w:val="22"/>
          <w:szCs w:val="22"/>
          <w:lang w:eastAsia="pl-PL" w:bidi="ar-SA"/>
        </w:rPr>
      </w:pPr>
    </w:p>
    <w:p w14:paraId="429DFB94" w14:textId="77777777" w:rsidR="00E93D73" w:rsidRDefault="00E93D73">
      <w:pPr>
        <w:widowControl w:val="0"/>
        <w:tabs>
          <w:tab w:val="left" w:pos="397"/>
        </w:tabs>
        <w:spacing w:line="276" w:lineRule="auto"/>
        <w:ind w:left="397" w:hanging="397"/>
        <w:jc w:val="center"/>
        <w:rPr>
          <w:rFonts w:asciiTheme="minorHAnsi" w:eastAsia="Times New Roman" w:hAnsiTheme="minorHAnsi" w:cstheme="minorHAnsi"/>
          <w:sz w:val="22"/>
          <w:szCs w:val="22"/>
          <w:lang w:eastAsia="pl-PL" w:bidi="ar-SA"/>
        </w:rPr>
      </w:pPr>
    </w:p>
    <w:p w14:paraId="41C92A2B" w14:textId="77777777" w:rsidR="00E93D73" w:rsidRDefault="00000000">
      <w:pPr>
        <w:widowControl w:val="0"/>
        <w:tabs>
          <w:tab w:val="left" w:pos="397"/>
        </w:tabs>
        <w:spacing w:line="276" w:lineRule="auto"/>
        <w:ind w:left="397" w:hanging="397"/>
        <w:jc w:val="center"/>
        <w:rPr>
          <w:rFonts w:asciiTheme="minorHAnsi" w:eastAsia="Times New Roman" w:hAnsiTheme="minorHAnsi" w:cstheme="minorHAnsi"/>
          <w:b/>
          <w:sz w:val="22"/>
          <w:szCs w:val="22"/>
          <w:lang w:eastAsia="pl-PL" w:bidi="ar-SA"/>
        </w:rPr>
      </w:pPr>
      <w:r>
        <w:rPr>
          <w:rFonts w:asciiTheme="minorHAnsi" w:eastAsia="Times New Roman" w:hAnsiTheme="minorHAnsi" w:cstheme="minorHAnsi"/>
          <w:b/>
          <w:sz w:val="22"/>
          <w:szCs w:val="22"/>
          <w:lang w:eastAsia="pl-PL" w:bidi="ar-SA"/>
        </w:rPr>
        <w:t>Wymagania wobec Pracowników Wykonawcy</w:t>
      </w:r>
    </w:p>
    <w:p w14:paraId="5D637F72" w14:textId="77777777" w:rsidR="00E93D73" w:rsidRDefault="00E93D73">
      <w:pPr>
        <w:spacing w:line="276" w:lineRule="auto"/>
        <w:ind w:left="397"/>
        <w:jc w:val="both"/>
        <w:rPr>
          <w:rFonts w:asciiTheme="minorHAnsi" w:eastAsia="Calibri" w:hAnsiTheme="minorHAnsi" w:cstheme="minorHAnsi"/>
          <w:sz w:val="22"/>
          <w:szCs w:val="22"/>
          <w:lang w:eastAsia="en-US" w:bidi="ar-SA"/>
        </w:rPr>
      </w:pPr>
    </w:p>
    <w:p w14:paraId="4D1D31B9" w14:textId="77777777" w:rsidR="00E93D73" w:rsidRDefault="00E93D73">
      <w:pPr>
        <w:spacing w:line="276" w:lineRule="auto"/>
        <w:ind w:left="397"/>
        <w:jc w:val="both"/>
        <w:rPr>
          <w:rFonts w:asciiTheme="minorHAnsi" w:eastAsia="Calibri" w:hAnsiTheme="minorHAnsi" w:cstheme="minorHAnsi"/>
          <w:sz w:val="22"/>
          <w:szCs w:val="22"/>
          <w:lang w:eastAsia="en-US" w:bidi="ar-SA"/>
        </w:rPr>
      </w:pPr>
    </w:p>
    <w:p w14:paraId="740962F7"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Kierujący pojazdami (zwani dalej jako „Pracownicy”) są zobowiązani do znajomości układu komunikacyjnego i topografii na obszarze, na którym realizowana jest Usługa, co najmniej </w:t>
      </w:r>
      <w:r>
        <w:rPr>
          <w:rFonts w:asciiTheme="minorHAnsi" w:eastAsia="Calibri" w:hAnsiTheme="minorHAnsi" w:cstheme="minorHAnsi"/>
          <w:sz w:val="22"/>
          <w:szCs w:val="22"/>
          <w:lang w:eastAsia="en-US" w:bidi="ar-SA"/>
        </w:rPr>
        <w:br/>
        <w:t>w następującym zakresie:</w:t>
      </w:r>
    </w:p>
    <w:p w14:paraId="272698FD" w14:textId="77777777" w:rsidR="00E93D73" w:rsidRDefault="00000000">
      <w:pPr>
        <w:widowControl w:val="0"/>
        <w:numPr>
          <w:ilvl w:val="0"/>
          <w:numId w:val="13"/>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tras wszystkich linii obsługiwanych przez kierującego pojazdem wraz z przystankami </w:t>
      </w:r>
      <w:r>
        <w:rPr>
          <w:rFonts w:asciiTheme="minorHAnsi" w:eastAsia="Calibri" w:hAnsiTheme="minorHAnsi" w:cstheme="minorHAnsi"/>
          <w:sz w:val="22"/>
          <w:szCs w:val="22"/>
          <w:lang w:eastAsia="en-US" w:bidi="ar-SA"/>
        </w:rPr>
        <w:br/>
        <w:t>i możliwościami przesiadek,</w:t>
      </w:r>
    </w:p>
    <w:p w14:paraId="0EC7F41C" w14:textId="77777777" w:rsidR="00E93D73" w:rsidRDefault="00000000">
      <w:pPr>
        <w:widowControl w:val="0"/>
        <w:numPr>
          <w:ilvl w:val="0"/>
          <w:numId w:val="13"/>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tras alternatywnych dla ww. linii, którymi mogą się odbywać objazdy,</w:t>
      </w:r>
    </w:p>
    <w:p w14:paraId="27EC939D" w14:textId="77777777" w:rsidR="00E93D73" w:rsidRDefault="00000000">
      <w:pPr>
        <w:widowControl w:val="0"/>
        <w:numPr>
          <w:ilvl w:val="0"/>
          <w:numId w:val="13"/>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określenia położenia pojazdu w celu wezwania pomocy,</w:t>
      </w:r>
    </w:p>
    <w:p w14:paraId="39E7C5C7" w14:textId="77777777" w:rsidR="00E93D73" w:rsidRDefault="00000000">
      <w:pPr>
        <w:widowControl w:val="0"/>
        <w:numPr>
          <w:ilvl w:val="0"/>
          <w:numId w:val="13"/>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lokalizacji szpitali, jednostek policji i straży miejskiej/gminnej znajdujących się przy trasie linii (na wypadek konieczności skorzystania z pomocy tych jednostek).</w:t>
      </w:r>
    </w:p>
    <w:p w14:paraId="0B9B31AC"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Pracownicy wskazani w ust. 1 są zobowiązani do bieżącej aktualizacji swojej wiedzy w zakresie układu komunikacyjnego i topografii. Wykonawca powinien informować ich o zmianach tras obsługiwanych linii w zwyczajowo przyjęty sposób (np. tablica ogłoszeń, e-mail itp.).</w:t>
      </w:r>
    </w:p>
    <w:p w14:paraId="5BCD46CF"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Kierujący pojazdem jest zobowiązany znać i przestrzegać przepisy porządkowe </w:t>
      </w:r>
      <w:r>
        <w:rPr>
          <w:rFonts w:asciiTheme="minorHAnsi" w:eastAsia="Calibri" w:hAnsiTheme="minorHAnsi" w:cstheme="minorHAnsi"/>
          <w:sz w:val="22"/>
          <w:szCs w:val="22"/>
          <w:lang w:eastAsia="en-US" w:bidi="ar-SA"/>
        </w:rPr>
        <w:br/>
        <w:t>i taryfowe ZTM. Ponadto kierujący pojazdem zobowiązany jest odpowiadać na pytania pasażerów w zakresie przepisów porządkowych i taryfowych oraz reagować w przypadku nieprzestrzegania tych przepisów w sposób właściwy do okoliczności.</w:t>
      </w:r>
    </w:p>
    <w:p w14:paraId="6D225D4C"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Po objęciu zmiany kierujący pojazdem musi zalogować się do systemów elektronicznych w pojeździe.</w:t>
      </w:r>
    </w:p>
    <w:p w14:paraId="5A620E3D"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 wyjątkiem okresu odbywania przerwy w pojeździe, wynikającej z przepisów dotyczących czasu pracy, niezwłocznie po dokonaniu czynności związanych ze zmianą kierunku jazdy pojazdu, kierujący pojazdem powinien umożliwić wejście do pojazdu pasażerom oczekującym na przystanku początkowym. W przypadku dworców, na których pojazd oczekuje na placu postojowym, zakazane jest wpuszczanie pasażerów do pojazdu. Jest to możliwe wyłącznie po przyjeździe pojazdu na przystanek. Dokładna godzina odbywania przerwy kierowcy w pojeździe w danym dniu wynikającej z przepisów Ustawy o czasie pracy kierowców (Dz. U. z 2019 r. poz. 1412) musi być wskazana w karcie drogowej posiadanej przez kierującego pojazdem.</w:t>
      </w:r>
    </w:p>
    <w:p w14:paraId="7EC92E12"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Podczas postoju wynikającego z rozkładu jazdy, za wyjątkiem przerwy ustawowej opisanej w ust. 6, Zamawiający ma prawo dokonywać czynności związanych z kontrolą jakości usług przewozowych. Kierujący pojazdem w przypadku odbywania takiej przerwy musi o tym fakcie poinformować osobę zamierzającą przeprowadzić kontrolę i okazać jej kartę drogową zawierającą stosowny wpis o godzinie odbywania tej przerwy.</w:t>
      </w:r>
    </w:p>
    <w:p w14:paraId="06F968AC"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Przed rozpoczęciem realizacji kursu kierujący pojazdem powinien wykonać następujące czynności:</w:t>
      </w:r>
    </w:p>
    <w:p w14:paraId="293132FA"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sprawdzić działanie kasowników,</w:t>
      </w:r>
    </w:p>
    <w:p w14:paraId="5F7D65E7"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sprawdzić działanie wyświetlaczy i treść informacji,</w:t>
      </w:r>
    </w:p>
    <w:p w14:paraId="68BB3AE3"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sprawdzić czystość pojazdu,</w:t>
      </w:r>
    </w:p>
    <w:p w14:paraId="71CF0CD9"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sprawdzić, czy pasażerowie nie pozostawili w pojeździe swojego mienia, a w przypadku jeżeli zagraża ono bezpieczeństwu lub komfortowi pasażerów, podjąć odpowiednie działania mające na celu jego usunięcie,</w:t>
      </w:r>
    </w:p>
    <w:p w14:paraId="2F2CE0BC"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w przypadku pojazdów wyposażonych w klimatyzację sprawdzić zabezpieczenia przed </w:t>
      </w:r>
      <w:r>
        <w:rPr>
          <w:rFonts w:asciiTheme="minorHAnsi" w:eastAsia="Calibri" w:hAnsiTheme="minorHAnsi" w:cstheme="minorHAnsi"/>
          <w:sz w:val="22"/>
          <w:szCs w:val="22"/>
          <w:lang w:eastAsia="en-US" w:bidi="ar-SA"/>
        </w:rPr>
        <w:lastRenderedPageBreak/>
        <w:t>otwarciem okna przez pasażera, ewentualnie otworzyć lub zamknąć okna w zależności od planowanego użycia klimatyzacji w najbliższym kursie,</w:t>
      </w:r>
    </w:p>
    <w:p w14:paraId="67B66888" w14:textId="77777777" w:rsidR="00E93D73" w:rsidRDefault="00000000">
      <w:pPr>
        <w:widowControl w:val="0"/>
        <w:numPr>
          <w:ilvl w:val="0"/>
          <w:numId w:val="14"/>
        </w:numPr>
        <w:spacing w:line="276" w:lineRule="auto"/>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okresie zimowym oczyścić zewnętrzne przyciski otwierania drzwi oraz sygnalizacji potrzeby otwierania rampy najazdowej dla pasażerów poruszających się na wózkach inwalidzkich, jak również okien w obszarze wyświetlaczy lub tablic liniowych.</w:t>
      </w:r>
    </w:p>
    <w:p w14:paraId="5BD51A3F" w14:textId="77777777" w:rsidR="00E93D73" w:rsidRDefault="00000000">
      <w:pPr>
        <w:widowControl w:val="0"/>
        <w:numPr>
          <w:ilvl w:val="0"/>
          <w:numId w:val="12"/>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Kierujący pojazdem może odstąpić od wykonania czynności opisanych w ust. 7, jeżeli postój na przystanku końcowym stanowi wyznaczoną w rozkładzie przerwę, zgodną z przepisami w pracy lub jeśli rozkładowy czas postoju na przystanku jest krótszy niż pięć minut.</w:t>
      </w:r>
    </w:p>
    <w:p w14:paraId="195CD1DC" w14:textId="77777777" w:rsidR="00E93D73" w:rsidRDefault="00000000">
      <w:pPr>
        <w:widowControl w:val="0"/>
        <w:numPr>
          <w:ilvl w:val="0"/>
          <w:numId w:val="12"/>
        </w:numPr>
        <w:tabs>
          <w:tab w:val="left" w:pos="284"/>
        </w:tabs>
        <w:spacing w:line="276" w:lineRule="auto"/>
        <w:ind w:left="284"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Wykonawca jest zobowiązany odpowiednio przeszkolić kierujących pojazdami w zakresie zasad bezpieczeństwa i higieny, w tym zasad przeprowadzania ewakuacji z pojazdu w razie wystąpienia zagrożenia bezpieczeństwa pasażerów.</w:t>
      </w:r>
    </w:p>
    <w:p w14:paraId="18EB98C6" w14:textId="77777777" w:rsidR="00E93D73" w:rsidRDefault="00000000">
      <w:pPr>
        <w:widowControl w:val="0"/>
        <w:numPr>
          <w:ilvl w:val="0"/>
          <w:numId w:val="12"/>
        </w:numPr>
        <w:tabs>
          <w:tab w:val="left" w:pos="284"/>
        </w:tabs>
        <w:spacing w:line="276" w:lineRule="auto"/>
        <w:ind w:left="284"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Wykonawca zobowiązany jest od dnia 01.01.2023r. do zapewnienia jednolitego uzgodnionego z ZTM, ubioru kierującego pojazdami, zgodnie z poniższymi wytycznymi:</w:t>
      </w:r>
    </w:p>
    <w:p w14:paraId="2150B215"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Kierujący pojazdami powinni być ubrani w jednolity strój firmowy, tj.:</w:t>
      </w:r>
    </w:p>
    <w:p w14:paraId="2FCC946A"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w przypadku mężczyzn strój składający się z:</w:t>
      </w:r>
    </w:p>
    <w:p w14:paraId="5666769B"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Obuwia w kolorze czarnym lub granatowym, zapewniającego bezpieczne prowadzenie pojazdu,</w:t>
      </w:r>
    </w:p>
    <w:p w14:paraId="33E0F8D1"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Długich spodni w kolorze jednolitym granatowym bądź czarnym,</w:t>
      </w:r>
    </w:p>
    <w:p w14:paraId="58B641F7"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Koszuli z długim bądź krótkim rękawem w kolorze jednolitym błękitnym (jasnoniebieskim) lub białym,</w:t>
      </w:r>
    </w:p>
    <w:p w14:paraId="630D8AFA"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Krawata w kolorze jednolitym granatowym lub czarnym,</w:t>
      </w:r>
    </w:p>
    <w:p w14:paraId="19998864"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Okrycia wierzchniego w postaci swetra lub bezrękawnika w kolorze jednolitym granatowym bądź czarnym, dopasowanym do koloru spodni,</w:t>
      </w:r>
    </w:p>
    <w:p w14:paraId="32122990"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okresie jesienno-zimowym podczas pracy poza pojazdem, kurtki w kolorze dopasowanym do całości umundurowania. Dopuszcza się również stosowanie czapki i rękawiczek, zgodnie z warunkami atmosferycznymi.</w:t>
      </w:r>
    </w:p>
    <w:p w14:paraId="7DD14CDB" w14:textId="77777777" w:rsidR="00E93D73" w:rsidRDefault="00000000">
      <w:pPr>
        <w:widowControl w:val="0"/>
        <w:tabs>
          <w:tab w:val="left" w:pos="284"/>
        </w:tabs>
        <w:spacing w:line="276" w:lineRule="auto"/>
        <w:ind w:firstLine="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w przypadku kobiet strój składający się z:</w:t>
      </w:r>
    </w:p>
    <w:p w14:paraId="617E5BB4" w14:textId="77777777" w:rsidR="00E93D73" w:rsidRDefault="00000000">
      <w:pPr>
        <w:pStyle w:val="Akapitzlist"/>
        <w:widowControl w:val="0"/>
        <w:numPr>
          <w:ilvl w:val="0"/>
          <w:numId w:val="37"/>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Obuwia w kolorze czarnym lub granatowym, zapewniającego bezpieczne prowadzenie pojazdu,</w:t>
      </w:r>
    </w:p>
    <w:p w14:paraId="4790E2D4" w14:textId="77777777" w:rsidR="00E93D73" w:rsidRDefault="00000000">
      <w:pPr>
        <w:pStyle w:val="Akapitzlist"/>
        <w:widowControl w:val="0"/>
        <w:numPr>
          <w:ilvl w:val="0"/>
          <w:numId w:val="37"/>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Długich spodni lub spódnicy (o długości do kolan) w kolorze jednolitym granatowym bądź czarnym,</w:t>
      </w:r>
    </w:p>
    <w:p w14:paraId="1C5AC213" w14:textId="77777777" w:rsidR="00E93D73" w:rsidRDefault="00000000">
      <w:pPr>
        <w:pStyle w:val="Akapitzlist"/>
        <w:widowControl w:val="0"/>
        <w:numPr>
          <w:ilvl w:val="0"/>
          <w:numId w:val="37"/>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Koszuli lub bluzki koszulowej z długim bądź krótkim rękawem w kolorze jednolitym błękitnym (jasnoniebieskim) lub białym,</w:t>
      </w:r>
    </w:p>
    <w:p w14:paraId="60D40B52" w14:textId="77777777" w:rsidR="00E93D73" w:rsidRDefault="00000000">
      <w:pPr>
        <w:pStyle w:val="Akapitzlist"/>
        <w:widowControl w:val="0"/>
        <w:numPr>
          <w:ilvl w:val="0"/>
          <w:numId w:val="37"/>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Okrycia wierzchniego w postaci swetra lub bezrękawnika w kolorze jednolitym granatowym bądź czarnym, dopasowanym do koloru spodni lub spódnicy,</w:t>
      </w:r>
    </w:p>
    <w:p w14:paraId="41C34060" w14:textId="77777777" w:rsidR="00E93D73" w:rsidRDefault="00000000">
      <w:pPr>
        <w:pStyle w:val="Akapitzlist"/>
        <w:widowControl w:val="0"/>
        <w:numPr>
          <w:ilvl w:val="0"/>
          <w:numId w:val="37"/>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Krawata damskiego lub apaszki w kolorze jednolitym granatowym lub czarnym,</w:t>
      </w:r>
    </w:p>
    <w:p w14:paraId="7A8978D1" w14:textId="77777777" w:rsidR="00E93D73" w:rsidRDefault="00000000">
      <w:pPr>
        <w:pStyle w:val="Akapitzlist"/>
        <w:widowControl w:val="0"/>
        <w:numPr>
          <w:ilvl w:val="0"/>
          <w:numId w:val="36"/>
        </w:numPr>
        <w:tabs>
          <w:tab w:val="left" w:pos="284"/>
        </w:tabs>
        <w:spacing w:line="276" w:lineRule="auto"/>
        <w:ind w:left="993"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okresie jesienno-zimowym podczas pracy poza pojazdem, kurtki w kolorze dopasowanym do całości umundurowania. Dopuszcza się również stosowanie czapki i rękawiczek, zgodnie z warunkami atmosferycznymi.</w:t>
      </w:r>
    </w:p>
    <w:p w14:paraId="06ECD0E2"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okresie wiosenno-letnim, tj. od 1 maja do 30 września:</w:t>
      </w:r>
    </w:p>
    <w:p w14:paraId="46161165"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zwalnia się z obowiązku noszenia krawata,</w:t>
      </w:r>
    </w:p>
    <w:p w14:paraId="57A6185F"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w miejsce koszul dopuszcza się stosowanie koszulek polo z krótkim rękawem w kolorze jednolitym błękitnym lub białym,</w:t>
      </w:r>
    </w:p>
    <w:p w14:paraId="1A01D5B2"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 dopuszcza się możliwość rozpięcia koszuli pod szyją o 1 guzik, </w:t>
      </w:r>
    </w:p>
    <w:p w14:paraId="536FD7B1"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W okresie od 1 października do 30 kwietnia w miejsce swetrów lub bezrękawników dopuszcza </w:t>
      </w:r>
      <w:r>
        <w:rPr>
          <w:rFonts w:asciiTheme="minorHAnsi" w:eastAsia="Calibri" w:hAnsiTheme="minorHAnsi" w:cstheme="minorHAnsi"/>
          <w:sz w:val="22"/>
          <w:szCs w:val="22"/>
          <w:lang w:eastAsia="en-US" w:bidi="ar-SA"/>
        </w:rPr>
        <w:lastRenderedPageBreak/>
        <w:t xml:space="preserve">się stosowanie bluzy </w:t>
      </w:r>
      <w:proofErr w:type="spellStart"/>
      <w:r>
        <w:rPr>
          <w:rFonts w:asciiTheme="minorHAnsi" w:eastAsia="Calibri" w:hAnsiTheme="minorHAnsi" w:cstheme="minorHAnsi"/>
          <w:sz w:val="22"/>
          <w:szCs w:val="22"/>
          <w:lang w:eastAsia="en-US" w:bidi="ar-SA"/>
        </w:rPr>
        <w:t>polarowej</w:t>
      </w:r>
      <w:proofErr w:type="spellEnd"/>
      <w:r>
        <w:rPr>
          <w:rFonts w:asciiTheme="minorHAnsi" w:eastAsia="Calibri" w:hAnsiTheme="minorHAnsi" w:cstheme="minorHAnsi"/>
          <w:sz w:val="22"/>
          <w:szCs w:val="22"/>
          <w:lang w:eastAsia="en-US" w:bidi="ar-SA"/>
        </w:rPr>
        <w:t xml:space="preserve"> lub </w:t>
      </w:r>
      <w:proofErr w:type="spellStart"/>
      <w:r>
        <w:rPr>
          <w:rFonts w:asciiTheme="minorHAnsi" w:eastAsia="Calibri" w:hAnsiTheme="minorHAnsi" w:cstheme="minorHAnsi"/>
          <w:sz w:val="22"/>
          <w:szCs w:val="22"/>
          <w:lang w:eastAsia="en-US" w:bidi="ar-SA"/>
        </w:rPr>
        <w:t>softshelli</w:t>
      </w:r>
      <w:proofErr w:type="spellEnd"/>
      <w:r>
        <w:rPr>
          <w:rFonts w:asciiTheme="minorHAnsi" w:eastAsia="Calibri" w:hAnsiTheme="minorHAnsi" w:cstheme="minorHAnsi"/>
          <w:sz w:val="22"/>
          <w:szCs w:val="22"/>
          <w:lang w:eastAsia="en-US" w:bidi="ar-SA"/>
        </w:rPr>
        <w:t xml:space="preserve"> w kolorze jednolitym granatowym bądź czarnym, dopasowanym do koloru spodni lub spódnicy.</w:t>
      </w:r>
    </w:p>
    <w:p w14:paraId="04B28CD4"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czasie pracy poza pojazdem, wierzchnie elementy ubioru muszą być oznakowane elementami odblaskowymi. Mogą być one naszyte na stałe (np. na kurtki), a w przypadku swetrów, bezrękawników, bluz mogą to być elementy nakładane tymczasowo (np. kamizelki, opaski itp.),</w:t>
      </w:r>
    </w:p>
    <w:p w14:paraId="50D1473A"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Ubiór musi być kompletny, schludny i estetyczny,</w:t>
      </w:r>
    </w:p>
    <w:p w14:paraId="07A66E57"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Obowiązuje całkowity zakaz pracy w: obuwiu sportowym (typ halowy), klapkach, koszulkach bez rękawów oraz spodniach, spodenkach i bluzach sportowych. Ponadto zabrania się pracy w stroju prezentującym jakiekolwiek oznaczenia lub symbole inne niż logo Wykonawcy,</w:t>
      </w:r>
    </w:p>
    <w:p w14:paraId="16E3B329" w14:textId="77777777" w:rsidR="00E93D73" w:rsidRDefault="00000000">
      <w:pPr>
        <w:pStyle w:val="Akapitzlist"/>
        <w:widowControl w:val="0"/>
        <w:numPr>
          <w:ilvl w:val="1"/>
          <w:numId w:val="1"/>
        </w:numPr>
        <w:tabs>
          <w:tab w:val="left" w:pos="284"/>
        </w:tabs>
        <w:spacing w:line="276" w:lineRule="auto"/>
        <w:ind w:left="567"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Wykonawca według własnego uznania może zapewnić widoczne logo firmy:</w:t>
      </w:r>
    </w:p>
    <w:p w14:paraId="385CDE2C"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w przypadku koszul, koszulek polo oraz okryć wierzchnich o szerokości od 40 do 60mm na podstawie i wysokości proporcjonalnej, zależnej od formatu logo, naniesione na lewej piersi,</w:t>
      </w:r>
    </w:p>
    <w:p w14:paraId="5DC41340" w14:textId="77777777" w:rsidR="00E93D73" w:rsidRDefault="00000000">
      <w:pPr>
        <w:pStyle w:val="Akapitzlist"/>
        <w:widowControl w:val="0"/>
        <w:tabs>
          <w:tab w:val="left" w:pos="284"/>
        </w:tabs>
        <w:spacing w:line="276" w:lineRule="auto"/>
        <w:ind w:left="56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w przypadku spodni lub spódnic dopuszcza się dodatkowo logo w postaci wszywek nie większych niż 8x25mm.</w:t>
      </w:r>
    </w:p>
    <w:p w14:paraId="46237337" w14:textId="77777777" w:rsidR="00E93D73" w:rsidRDefault="00E93D73">
      <w:pPr>
        <w:widowControl w:val="0"/>
        <w:tabs>
          <w:tab w:val="left" w:pos="284"/>
        </w:tabs>
        <w:spacing w:line="276" w:lineRule="auto"/>
        <w:ind w:left="284"/>
        <w:jc w:val="both"/>
        <w:rPr>
          <w:rFonts w:asciiTheme="minorHAnsi" w:eastAsia="Calibri" w:hAnsiTheme="minorHAnsi" w:cstheme="minorHAnsi"/>
          <w:sz w:val="22"/>
          <w:szCs w:val="22"/>
          <w:lang w:eastAsia="en-US" w:bidi="ar-SA"/>
        </w:rPr>
      </w:pPr>
    </w:p>
    <w:p w14:paraId="5907CD36" w14:textId="77777777" w:rsidR="00E93D73" w:rsidRDefault="00E93D73">
      <w:pPr>
        <w:tabs>
          <w:tab w:val="left" w:pos="993"/>
          <w:tab w:val="left" w:pos="1276"/>
        </w:tabs>
        <w:spacing w:line="276" w:lineRule="auto"/>
        <w:jc w:val="both"/>
        <w:rPr>
          <w:rFonts w:asciiTheme="minorHAnsi" w:eastAsia="Times New Roman" w:hAnsiTheme="minorHAnsi" w:cstheme="minorHAnsi"/>
          <w:sz w:val="22"/>
          <w:szCs w:val="22"/>
          <w:lang w:eastAsia="pl-PL" w:bidi="ar-SA"/>
        </w:rPr>
      </w:pPr>
    </w:p>
    <w:p w14:paraId="1B586E5B" w14:textId="77777777" w:rsidR="00E93D73" w:rsidRDefault="00000000">
      <w:pPr>
        <w:rPr>
          <w:rFonts w:asciiTheme="minorHAnsi" w:hAnsiTheme="minorHAnsi" w:cstheme="minorHAnsi"/>
        </w:rPr>
      </w:pPr>
      <w:r>
        <w:rPr>
          <w:rFonts w:asciiTheme="minorHAnsi" w:hAnsiTheme="minorHAnsi" w:cstheme="minorHAnsi"/>
        </w:rPr>
        <w:br w:type="page"/>
      </w:r>
    </w:p>
    <w:p w14:paraId="2A8E5574" w14:textId="77777777" w:rsidR="00E93D73" w:rsidRDefault="00000000">
      <w:pPr>
        <w:widowControl w:val="0"/>
        <w:spacing w:line="276" w:lineRule="auto"/>
        <w:ind w:left="1134" w:firstLine="142"/>
        <w:jc w:val="right"/>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lastRenderedPageBreak/>
        <w:t xml:space="preserve">Załącznik nr 5 do Umowy </w:t>
      </w:r>
    </w:p>
    <w:p w14:paraId="3171060E" w14:textId="77777777" w:rsidR="00E93D73" w:rsidRDefault="00E93D73">
      <w:pPr>
        <w:spacing w:line="276" w:lineRule="auto"/>
        <w:rPr>
          <w:rFonts w:asciiTheme="minorHAnsi" w:eastAsia="Calibri" w:hAnsiTheme="minorHAnsi" w:cstheme="minorHAnsi"/>
          <w:color w:val="000000"/>
          <w:sz w:val="22"/>
          <w:szCs w:val="22"/>
          <w:lang w:eastAsia="en-US" w:bidi="ar-SA"/>
        </w:rPr>
      </w:pPr>
    </w:p>
    <w:p w14:paraId="5802026E" w14:textId="77777777" w:rsidR="00E93D73" w:rsidRDefault="00E93D73">
      <w:pPr>
        <w:spacing w:line="276" w:lineRule="auto"/>
        <w:rPr>
          <w:rFonts w:asciiTheme="minorHAnsi" w:eastAsia="Calibri" w:hAnsiTheme="minorHAnsi" w:cstheme="minorHAnsi"/>
          <w:bCs/>
          <w:color w:val="000000"/>
          <w:sz w:val="22"/>
          <w:szCs w:val="22"/>
          <w:lang w:eastAsia="en-US" w:bidi="ar-SA"/>
        </w:rPr>
      </w:pPr>
    </w:p>
    <w:p w14:paraId="60240A67" w14:textId="77777777" w:rsidR="00E93D73" w:rsidRDefault="00000000">
      <w:pPr>
        <w:spacing w:line="276" w:lineRule="auto"/>
        <w:jc w:val="center"/>
        <w:rPr>
          <w:rFonts w:asciiTheme="minorHAnsi" w:eastAsia="Calibri" w:hAnsiTheme="minorHAnsi" w:cstheme="minorHAnsi"/>
          <w:b/>
          <w:bCs/>
          <w:color w:val="000000"/>
          <w:sz w:val="22"/>
          <w:szCs w:val="22"/>
          <w:lang w:eastAsia="en-US" w:bidi="ar-SA"/>
        </w:rPr>
      </w:pPr>
      <w:r>
        <w:rPr>
          <w:rFonts w:asciiTheme="minorHAnsi" w:eastAsia="Calibri" w:hAnsiTheme="minorHAnsi" w:cstheme="minorHAnsi"/>
          <w:b/>
          <w:bCs/>
          <w:color w:val="000000"/>
          <w:sz w:val="22"/>
          <w:szCs w:val="22"/>
          <w:lang w:eastAsia="en-US" w:bidi="ar-SA"/>
        </w:rPr>
        <w:t>Zasady obsługi pasażerów i przystanków</w:t>
      </w:r>
    </w:p>
    <w:p w14:paraId="61B00674" w14:textId="77777777" w:rsidR="00E93D73" w:rsidRDefault="00E93D73">
      <w:pPr>
        <w:spacing w:line="276" w:lineRule="auto"/>
        <w:jc w:val="center"/>
        <w:rPr>
          <w:rFonts w:asciiTheme="minorHAnsi" w:eastAsia="Calibri" w:hAnsiTheme="minorHAnsi" w:cstheme="minorHAnsi"/>
          <w:b/>
          <w:bCs/>
          <w:color w:val="000000"/>
          <w:sz w:val="22"/>
          <w:szCs w:val="22"/>
          <w:lang w:eastAsia="en-US" w:bidi="ar-SA"/>
        </w:rPr>
      </w:pPr>
    </w:p>
    <w:p w14:paraId="38F485B4" w14:textId="77777777" w:rsidR="00E93D73" w:rsidRDefault="00E93D73">
      <w:pPr>
        <w:spacing w:line="276" w:lineRule="auto"/>
        <w:jc w:val="center"/>
        <w:rPr>
          <w:rFonts w:asciiTheme="minorHAnsi" w:eastAsia="Calibri" w:hAnsiTheme="minorHAnsi" w:cstheme="minorHAnsi"/>
          <w:b/>
          <w:bCs/>
          <w:color w:val="000000"/>
          <w:sz w:val="22"/>
          <w:szCs w:val="22"/>
          <w:lang w:eastAsia="en-US" w:bidi="ar-SA"/>
        </w:rPr>
      </w:pPr>
    </w:p>
    <w:p w14:paraId="17BA2402" w14:textId="77777777" w:rsidR="00E93D73" w:rsidRDefault="00000000">
      <w:pPr>
        <w:widowControl w:val="0"/>
        <w:numPr>
          <w:ilvl w:val="0"/>
          <w:numId w:val="18"/>
        </w:numPr>
        <w:tabs>
          <w:tab w:val="left" w:pos="284"/>
        </w:tabs>
        <w:ind w:left="284" w:hanging="284"/>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bCs/>
          <w:color w:val="000000"/>
          <w:sz w:val="22"/>
          <w:szCs w:val="22"/>
          <w:lang w:eastAsia="en-US" w:bidi="ar-SA"/>
        </w:rPr>
        <w:t>Przestrzeganie postanowień aktów prawnych:</w:t>
      </w:r>
    </w:p>
    <w:p w14:paraId="5B041D7E" w14:textId="77777777" w:rsidR="00E93D73" w:rsidRDefault="00000000">
      <w:pPr>
        <w:widowControl w:val="0"/>
        <w:numPr>
          <w:ilvl w:val="1"/>
          <w:numId w:val="15"/>
        </w:numPr>
        <w:ind w:left="851" w:hanging="425"/>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kierujący pojazdem jest zobowiązany do przestrzegania postanowień obowiązującego prawa,</w:t>
      </w:r>
    </w:p>
    <w:p w14:paraId="47EC5087" w14:textId="77777777" w:rsidR="00E93D73" w:rsidRDefault="00000000">
      <w:pPr>
        <w:widowControl w:val="0"/>
        <w:numPr>
          <w:ilvl w:val="1"/>
          <w:numId w:val="15"/>
        </w:numPr>
        <w:spacing w:line="276" w:lineRule="auto"/>
        <w:ind w:left="851" w:hanging="425"/>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 xml:space="preserve">kierujący pojazdem jest zobowiązany do przestrzegania postanowień Regulaminu przewozu </w:t>
      </w:r>
      <w:r>
        <w:rPr>
          <w:rFonts w:asciiTheme="minorHAnsi" w:eastAsia="Calibri" w:hAnsiTheme="minorHAnsi" w:cstheme="minorHAnsi"/>
          <w:color w:val="000000"/>
          <w:sz w:val="22"/>
          <w:szCs w:val="22"/>
          <w:shd w:val="clear" w:color="auto" w:fill="FFFFFF"/>
          <w:lang w:eastAsia="en-US" w:bidi="ar-SA"/>
        </w:rPr>
        <w:t>osób i bagażu w komunikacji miejskiej organizowanej przez ZTM.</w:t>
      </w:r>
    </w:p>
    <w:p w14:paraId="4FDA1825" w14:textId="77777777" w:rsidR="00E93D73" w:rsidRDefault="00000000">
      <w:pPr>
        <w:widowControl w:val="0"/>
        <w:numPr>
          <w:ilvl w:val="0"/>
          <w:numId w:val="18"/>
        </w:numPr>
        <w:tabs>
          <w:tab w:val="left" w:pos="284"/>
        </w:tabs>
        <w:spacing w:line="276" w:lineRule="auto"/>
        <w:ind w:left="284" w:hanging="284"/>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bCs/>
          <w:color w:val="000000"/>
          <w:sz w:val="22"/>
          <w:szCs w:val="22"/>
          <w:lang w:eastAsia="en-US" w:bidi="ar-SA"/>
        </w:rPr>
        <w:t>Możliwość zmiany trasy przejazdu i obsługiwanych przystanków</w:t>
      </w:r>
      <w:r>
        <w:rPr>
          <w:rFonts w:asciiTheme="minorHAnsi" w:eastAsia="Calibri" w:hAnsiTheme="minorHAnsi" w:cstheme="minorHAnsi"/>
          <w:color w:val="000000"/>
          <w:sz w:val="22"/>
          <w:szCs w:val="22"/>
          <w:lang w:eastAsia="en-US" w:bidi="ar-SA"/>
        </w:rPr>
        <w:t>:</w:t>
      </w:r>
    </w:p>
    <w:p w14:paraId="7CDD19C1" w14:textId="77777777" w:rsidR="00E93D73" w:rsidRDefault="00000000">
      <w:pPr>
        <w:widowControl w:val="0"/>
        <w:numPr>
          <w:ilvl w:val="1"/>
          <w:numId w:val="19"/>
        </w:numPr>
        <w:spacing w:line="276" w:lineRule="auto"/>
        <w:ind w:left="851" w:hanging="425"/>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zabroniona jest samowolna zmiana przez Wykonawcę trasy przejazdu pojazdu wynikającej z określonych w rozkładzie jazdy odległości międzyprzystankowych oraz zmiana powodująca pominięcie przystanków określonych w rozkładzie jazdy,</w:t>
      </w:r>
    </w:p>
    <w:p w14:paraId="49320AE8" w14:textId="77777777" w:rsidR="00E93D73" w:rsidRDefault="00000000">
      <w:pPr>
        <w:widowControl w:val="0"/>
        <w:numPr>
          <w:ilvl w:val="1"/>
          <w:numId w:val="19"/>
        </w:numPr>
        <w:spacing w:line="276" w:lineRule="auto"/>
        <w:ind w:left="851" w:hanging="425"/>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w przypadku powstania zakłóceń w ruchu na sieci drogowo-ulicznej, mogących skutkować wydłużeniem czasu przejazdu w stosunku do rozkładu jazdy, kierujący pojazdem musi zgłosić ten fakt dyspozytorowi. Z kolei ten zobowiązany jest poinformować ZTM o tym zdarzeniu na jeden z numerów telefonów: 603 790 281 lub 512 200 103. Wówczas ZTM może wydać polecenie Wykonawcy o zmianie trasy przejazdu i wskazać jej przebieg. Dodatkowo ZTM zastrzega sobie prawo wydania polecenia o zmianie trasy przejazdu niezależnie od informacji przekazanych prze Wykonawcę, który zobowiązany jest to polecenie zrealizować,</w:t>
      </w:r>
    </w:p>
    <w:p w14:paraId="1FD9419F" w14:textId="77777777" w:rsidR="00E93D73" w:rsidRDefault="00000000">
      <w:pPr>
        <w:widowControl w:val="0"/>
        <w:numPr>
          <w:ilvl w:val="1"/>
          <w:numId w:val="19"/>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przypadkach nadzwyczajnych, takich jak np. zagrożenie bezpieczeństwa, zdrowia lub życia, popełnienie przestępstwa, rażące naruszenie przepisów porządkowych lub inne poważne zakłócenia porządku publicznego, prowadzący pojazd jest uprawniony do zmiany trasy przejazdu w celu skorzystania z pomocy odpowiednich służb – w szczególności policji, Straży Miejskiej, jednostki ratowniczo-gaśniczej i placówki służby zdrowia.</w:t>
      </w:r>
    </w:p>
    <w:p w14:paraId="6CB73458" w14:textId="77777777" w:rsidR="00E93D73" w:rsidRDefault="00000000">
      <w:pPr>
        <w:widowControl w:val="0"/>
        <w:numPr>
          <w:ilvl w:val="0"/>
          <w:numId w:val="18"/>
        </w:numPr>
        <w:tabs>
          <w:tab w:val="left" w:pos="284"/>
        </w:tabs>
        <w:spacing w:line="276" w:lineRule="auto"/>
        <w:ind w:left="284" w:hanging="284"/>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bCs/>
          <w:sz w:val="22"/>
          <w:szCs w:val="22"/>
          <w:lang w:eastAsia="en-US" w:bidi="ar-SA"/>
        </w:rPr>
        <w:t>Zatrzymanie</w:t>
      </w:r>
      <w:r>
        <w:rPr>
          <w:rFonts w:asciiTheme="minorHAnsi" w:eastAsia="Calibri" w:hAnsiTheme="minorHAnsi" w:cstheme="minorHAnsi"/>
          <w:bCs/>
          <w:color w:val="000000"/>
          <w:sz w:val="22"/>
          <w:szCs w:val="22"/>
          <w:lang w:eastAsia="en-US" w:bidi="ar-SA"/>
        </w:rPr>
        <w:t xml:space="preserve"> pojazdu i obsługa pasażerów na przystankach:</w:t>
      </w:r>
    </w:p>
    <w:p w14:paraId="4B600E07"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kierujący pojazdem zobowiązany jest do obsługi wszystkich przystanków określonych w rozkładzie jazdy danej linii,</w:t>
      </w:r>
    </w:p>
    <w:p w14:paraId="3F06F856"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w przypadku przystanków „na żądanie”, kierujący pojazdem jest zobowiązany zatrzymać pojazd, jeżeli na przystanku znajduje się osoba lub jeśli pasażer, znajdujący się w pojeździe, zasygnalizuje potrzebę zatrzymania przez użycie przycisku „STOP” albo zgłosi potrzebę zatrzymania kierującemu pojazdem, </w:t>
      </w:r>
    </w:p>
    <w:p w14:paraId="0971D443"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dojeżdżając do przystanku „na żądanie” kierujący pojazdem powinien zwrócić szczególną uwagę na sygnalizację potrzeby zatrzymania i być przygotowany do zatrzymania pojazdu,</w:t>
      </w:r>
    </w:p>
    <w:p w14:paraId="6EE8B9B9"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zatrzymanie pojazdu na przystanku powinno nastąpić: </w:t>
      </w:r>
    </w:p>
    <w:p w14:paraId="7129CE90" w14:textId="77777777" w:rsidR="00E93D73" w:rsidRDefault="00000000">
      <w:pPr>
        <w:widowControl w:val="0"/>
        <w:numPr>
          <w:ilvl w:val="0"/>
          <w:numId w:val="21"/>
        </w:numPr>
        <w:spacing w:line="276" w:lineRule="auto"/>
        <w:ind w:left="1276"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jak najbliżej krawędzi przystanku, ale nie dalej niż 30 cm (odległość ta dotyczy przynajmniej jednych drzwi),</w:t>
      </w:r>
    </w:p>
    <w:p w14:paraId="6BE65AED" w14:textId="77777777" w:rsidR="00E93D73" w:rsidRDefault="00000000">
      <w:pPr>
        <w:widowControl w:val="0"/>
        <w:numPr>
          <w:ilvl w:val="0"/>
          <w:numId w:val="21"/>
        </w:numPr>
        <w:spacing w:line="276" w:lineRule="auto"/>
        <w:ind w:left="1276"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przypadku przystanków wyposażonych w krawężniki prowadzące: bezpośrednio przy krawędzi peronu przystankowego,</w:t>
      </w:r>
    </w:p>
    <w:p w14:paraId="7F3B3699" w14:textId="77777777" w:rsidR="00E93D73" w:rsidRDefault="00000000">
      <w:pPr>
        <w:widowControl w:val="0"/>
        <w:numPr>
          <w:ilvl w:val="0"/>
          <w:numId w:val="21"/>
        </w:numPr>
        <w:spacing w:line="276" w:lineRule="auto"/>
        <w:ind w:left="1276" w:hanging="283"/>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sposób umożliwiający bezpieczną obsługę przystanku, tj. wymianę pasażerską (wsiadanie i wysiadanie pasażerów), tak, aby wszystkie drzwi pojazdu znajdowały się na długości krawędzi przystanku, jeżeli warunki techniczne przystanku na to pozwalają.</w:t>
      </w:r>
    </w:p>
    <w:p w14:paraId="1DAA7934"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kierujący pojazdem zobowiązany jest zapewnić wymianę pasażerów po dojeździe do czoła przystanku lub na wysokości miejsca przeznaczonego do obsługi osób </w:t>
      </w:r>
      <w:r>
        <w:rPr>
          <w:rFonts w:asciiTheme="minorHAnsi" w:eastAsia="Calibri" w:hAnsiTheme="minorHAnsi" w:cstheme="minorHAnsi"/>
          <w:sz w:val="22"/>
          <w:szCs w:val="22"/>
          <w:lang w:eastAsia="en-US" w:bidi="ar-SA"/>
        </w:rPr>
        <w:lastRenderedPageBreak/>
        <w:t>z niepełnosprawnościami, o ile takie zostało wyznaczone,</w:t>
      </w:r>
    </w:p>
    <w:p w14:paraId="2FF88FD7"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jeżeli długość krawędzi stanowiska przystankowego umożliwia jednoczesną obsługę więcej niż jednego pojazdu, to w sytuacji występowania więcej niż jednego pojazdu na tym stanowisku przystankowym, kierujący pojazdem jest zobowiązany, po ewentualnym umożliwieniu opuszczenia pasażerom pojazdu, do obsłużenia przystanku w sposób określony w lit. e),</w:t>
      </w:r>
    </w:p>
    <w:p w14:paraId="6DB2FDAD"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bookmarkStart w:id="6" w:name="_Hlk76371686"/>
      <w:r>
        <w:rPr>
          <w:rFonts w:asciiTheme="minorHAnsi" w:eastAsia="Calibri" w:hAnsiTheme="minorHAnsi" w:cstheme="minorHAnsi"/>
          <w:sz w:val="22"/>
          <w:szCs w:val="22"/>
          <w:lang w:eastAsia="en-US" w:bidi="ar-SA"/>
        </w:rPr>
        <w:t>po zatrzymaniu na przystanku kierujący pojazdem jest zobowiązany do aktywacji układu otwierania drzwi przez pasażerów lub otwarcia drzwi w pojeździe</w:t>
      </w:r>
      <w:bookmarkEnd w:id="6"/>
      <w:r>
        <w:rPr>
          <w:rFonts w:asciiTheme="minorHAnsi" w:eastAsia="Calibri" w:hAnsiTheme="minorHAnsi" w:cstheme="minorHAnsi"/>
          <w:sz w:val="22"/>
          <w:szCs w:val="22"/>
          <w:lang w:eastAsia="en-US" w:bidi="ar-SA"/>
        </w:rPr>
        <w:t>,</w:t>
      </w:r>
    </w:p>
    <w:p w14:paraId="06BAB622" w14:textId="77777777" w:rsidR="00E93D73" w:rsidRDefault="00000000">
      <w:pPr>
        <w:widowControl w:val="0"/>
        <w:numPr>
          <w:ilvl w:val="1"/>
          <w:numId w:val="20"/>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odjazd z przystanku może nastąpić dopiero po upewnieniu się, że żaden z pasażerów nie wsiada lub wysiada do/z pojazdu oraz wszystkie drzwi zostały bezpiecznie zamknięte.</w:t>
      </w:r>
    </w:p>
    <w:p w14:paraId="43E9F990" w14:textId="77777777" w:rsidR="00E93D73" w:rsidRDefault="00000000">
      <w:pPr>
        <w:widowControl w:val="0"/>
        <w:numPr>
          <w:ilvl w:val="0"/>
          <w:numId w:val="18"/>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bCs/>
          <w:sz w:val="22"/>
          <w:szCs w:val="22"/>
          <w:lang w:eastAsia="en-US" w:bidi="ar-SA"/>
        </w:rPr>
        <w:t>Zatrzymanie pojazdu i obsługa pasażerów poza przystankiem:</w:t>
      </w:r>
    </w:p>
    <w:p w14:paraId="0217E088"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zabronione jest zatrzymanie pojazdu poza przystankami wyznaczonymi na trasie przejazdu oraz umożliwienie wysiadania/wsiadania z/do pojazdu, z wyjątkiem przypadków przewidzianych prawem (zatrzymanie awaryjne),</w:t>
      </w:r>
    </w:p>
    <w:p w14:paraId="690D855D"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color w:val="000000"/>
          <w:sz w:val="22"/>
          <w:szCs w:val="22"/>
          <w:lang w:eastAsia="en-US" w:bidi="ar-SA"/>
        </w:rPr>
        <w:t>w przypadku wystąpienia sytuacji, w której kierujący pojazdem nie jest w stanie kontynuować jazdy, np. z powodu nagłego pogorszenia jego stanu zdrowia, wówczas powinien niezwłocznie i bezpiecznie zatrzymać pojazd oraz wezwać pomoc lub poprosić o pomoc pasażerów,</w:t>
      </w:r>
      <w:bookmarkStart w:id="7" w:name="_Hlk76372125"/>
      <w:bookmarkEnd w:id="7"/>
    </w:p>
    <w:p w14:paraId="46C23753"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w:t>
      </w:r>
      <w:r>
        <w:rPr>
          <w:rFonts w:asciiTheme="minorHAnsi" w:eastAsia="Calibri" w:hAnsiTheme="minorHAnsi" w:cstheme="minorHAnsi"/>
          <w:color w:val="000000"/>
          <w:sz w:val="22"/>
          <w:szCs w:val="22"/>
          <w:lang w:eastAsia="en-US" w:bidi="ar-SA"/>
        </w:rPr>
        <w:t>ażdy przypadek awaryjnego zatrzymania pojazdu poza przystankiem, o którym mowa w lit. a), powinien zostać niezwłocznie zgłoszony do Zamawiającego,</w:t>
      </w:r>
    </w:p>
    <w:p w14:paraId="23D14345"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color w:val="000000"/>
          <w:sz w:val="22"/>
          <w:szCs w:val="22"/>
          <w:lang w:eastAsia="en-US" w:bidi="ar-SA"/>
        </w:rPr>
        <w:t>pojazd zatrzymany awaryjnie należy odpowiednio oznakować poprzez wyświetlenie napisu „AWARIA” na wyświetlaczach oraz poprzez włączenie świateł awaryjnych. Zjazd awaryjny powinien odbywać się z napisem „Przejazd techniczny”. Nie dopuszcza się zjazdów awaryjnych z napisem „AWARIA”,</w:t>
      </w:r>
    </w:p>
    <w:p w14:paraId="2E0E78EC"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sz w:val="22"/>
          <w:szCs w:val="22"/>
          <w:lang w:eastAsia="en-US" w:bidi="ar-SA"/>
        </w:rPr>
      </w:pPr>
      <w:r>
        <w:rPr>
          <w:rFonts w:asciiTheme="minorHAnsi" w:eastAsia="Calibri" w:hAnsiTheme="minorHAnsi" w:cstheme="minorHAnsi"/>
          <w:color w:val="000000"/>
          <w:sz w:val="22"/>
          <w:szCs w:val="22"/>
          <w:lang w:eastAsia="en-US" w:bidi="ar-SA"/>
        </w:rPr>
        <w:t>kierujący pojazdem, który zauważył na swojej trasie awaryjnie zatrzymany pojazd obsługujący linię na zlecenie ZTM, powinien zatrzymać pojazd w bezpiecznym i zgodnym z przepisami miejscu. Ponadto umożliwić wejście pasażerów z zatrzymanego pojazdu, po upewnieniu się, że nie zagraża im niebezpieczeństwo podczas wsiadania do pojazdu oraz czy umożliwia to liczba pasażerów znajdujących się w pojeździe,</w:t>
      </w:r>
    </w:p>
    <w:p w14:paraId="7C41BAD1" w14:textId="77777777" w:rsidR="00E93D73" w:rsidRDefault="00000000">
      <w:pPr>
        <w:widowControl w:val="0"/>
        <w:numPr>
          <w:ilvl w:val="0"/>
          <w:numId w:val="16"/>
        </w:numPr>
        <w:spacing w:line="276" w:lineRule="auto"/>
        <w:ind w:left="851" w:hanging="426"/>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w przypadku znalezienia w pojeździe mienia pasażerów, kierujący pojazdem jest zobowiązany do jego przekazania Wykonawcy. W przypadku zgłoszenia się pasażera do kierowcy po znalezione mienie, kierujący pojazdem jest uprawniony do wydania mienia, jeśli osoba zgłaszająca się opisze je dokładnie. Wydanie mienia należy potwierdzić wpisem do karty drogowej z oznaczeniem miejsca i godziny jego wydania. W przypadku zgłoszenia się pasażera do siedziby Wykonawcy po znalezione mienie, wyznaczony przez Wykonawcę pracownik jest uprawniony do wydania mienia, jeśli osoba zgłaszająca opisze je dokładnie. W tym przypadku wydanie mienia należy odpowiednio udokumentować.</w:t>
      </w:r>
    </w:p>
    <w:p w14:paraId="00A8CFE7" w14:textId="77777777" w:rsidR="00E93D73" w:rsidRDefault="00000000">
      <w:pPr>
        <w:widowControl w:val="0"/>
        <w:numPr>
          <w:ilvl w:val="0"/>
          <w:numId w:val="18"/>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bCs/>
          <w:sz w:val="22"/>
          <w:szCs w:val="22"/>
          <w:lang w:eastAsia="en-US" w:bidi="ar-SA"/>
        </w:rPr>
        <w:t>Stosowanie systemu otwierania drzwi przez pasażerów (w przypadku pojazdów wyposażonych w system otwierania drzwi przez pasażerów):</w:t>
      </w:r>
    </w:p>
    <w:p w14:paraId="673C7AA7" w14:textId="77777777" w:rsidR="00E93D73" w:rsidRDefault="00000000">
      <w:pPr>
        <w:widowControl w:val="0"/>
        <w:numPr>
          <w:ilvl w:val="0"/>
          <w:numId w:val="17"/>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przypadku pojazdów wyposażonych w system otwierania drzwi przez pasażerów, obowiązkiem kierującego pojazdem jest stosowanie tego systemu,</w:t>
      </w:r>
    </w:p>
    <w:p w14:paraId="163A392E" w14:textId="77777777" w:rsidR="00E93D73" w:rsidRDefault="00000000">
      <w:pPr>
        <w:widowControl w:val="0"/>
        <w:numPr>
          <w:ilvl w:val="0"/>
          <w:numId w:val="17"/>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przypadku, gdy na przystanku lub w pojeździe znajduje się duża liczba pasażerów, kierujący pojazdem zwolniony jest z obowiązku określonego w lit. a),</w:t>
      </w:r>
    </w:p>
    <w:p w14:paraId="52B056DA" w14:textId="77777777" w:rsidR="00E93D73" w:rsidRDefault="00000000">
      <w:pPr>
        <w:widowControl w:val="0"/>
        <w:numPr>
          <w:ilvl w:val="0"/>
          <w:numId w:val="17"/>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kierujący pojazdem powinien otworzyć drzwi bez używania systemu otwierania drzwi przez pasażerów w przypadku wsiadania lub wysiadania pasażera z niepełnosprawnością lub </w:t>
      </w:r>
      <w:r>
        <w:rPr>
          <w:rFonts w:asciiTheme="minorHAnsi" w:eastAsia="Calibri" w:hAnsiTheme="minorHAnsi" w:cstheme="minorHAnsi"/>
          <w:sz w:val="22"/>
          <w:szCs w:val="22"/>
          <w:lang w:eastAsia="en-US" w:bidi="ar-SA"/>
        </w:rPr>
        <w:br/>
      </w:r>
      <w:r>
        <w:rPr>
          <w:rFonts w:asciiTheme="minorHAnsi" w:eastAsia="Calibri" w:hAnsiTheme="minorHAnsi" w:cstheme="minorHAnsi"/>
          <w:sz w:val="22"/>
          <w:szCs w:val="22"/>
          <w:lang w:eastAsia="en-US" w:bidi="ar-SA"/>
        </w:rPr>
        <w:lastRenderedPageBreak/>
        <w:t>o ograniczonych możliwościach poruszania się.</w:t>
      </w:r>
    </w:p>
    <w:p w14:paraId="5200CB6D" w14:textId="77777777" w:rsidR="00E93D73" w:rsidRDefault="00000000">
      <w:pPr>
        <w:widowControl w:val="0"/>
        <w:numPr>
          <w:ilvl w:val="0"/>
          <w:numId w:val="18"/>
        </w:numPr>
        <w:tabs>
          <w:tab w:val="left" w:pos="284"/>
        </w:tabs>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bCs/>
          <w:sz w:val="22"/>
          <w:szCs w:val="22"/>
          <w:lang w:eastAsia="en-US" w:bidi="ar-SA"/>
        </w:rPr>
        <w:t>Zasady wymagane podczas prowadzenia pojazdu:</w:t>
      </w:r>
    </w:p>
    <w:p w14:paraId="0388F376" w14:textId="77777777" w:rsidR="00E93D73" w:rsidRDefault="00000000">
      <w:pPr>
        <w:widowControl w:val="0"/>
        <w:numPr>
          <w:ilvl w:val="0"/>
          <w:numId w:val="25"/>
        </w:numPr>
        <w:tabs>
          <w:tab w:val="num" w:pos="851"/>
        </w:tabs>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podczas jazdy kierującemu pojazdem zabrania się: </w:t>
      </w:r>
    </w:p>
    <w:p w14:paraId="37F0A7B2"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spożywania alkoholu,</w:t>
      </w:r>
    </w:p>
    <w:p w14:paraId="265E297D"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spożywania posiłków, </w:t>
      </w:r>
    </w:p>
    <w:p w14:paraId="056A6160" w14:textId="77777777" w:rsidR="00E93D73" w:rsidRDefault="00000000">
      <w:pPr>
        <w:widowControl w:val="0"/>
        <w:numPr>
          <w:ilvl w:val="0"/>
          <w:numId w:val="22"/>
        </w:numPr>
        <w:spacing w:line="276" w:lineRule="auto"/>
        <w:ind w:left="998" w:hanging="210"/>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korzystania z telefonu poza sytuacjami związanymi z wykonywaniem czynności służbowych,</w:t>
      </w:r>
    </w:p>
    <w:p w14:paraId="5D2665DB"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korzystania z urządzeń audio z wykorzystaniem słuchawek,</w:t>
      </w:r>
    </w:p>
    <w:p w14:paraId="251E756D"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korzystania z urządzeń audio w sposób zakłócający komfort podróżowania pasażerom (np. zbyt głośno),</w:t>
      </w:r>
    </w:p>
    <w:p w14:paraId="1C8B9B89" w14:textId="77777777" w:rsidR="00E93D73" w:rsidRDefault="00000000">
      <w:pPr>
        <w:widowControl w:val="0"/>
        <w:numPr>
          <w:ilvl w:val="0"/>
          <w:numId w:val="25"/>
        </w:numPr>
        <w:tabs>
          <w:tab w:val="num" w:pos="851"/>
        </w:tabs>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czasie jazdy zabronione jest przewożenie osób postronnych w kabinie kierującego pojazdem, w tym pracowników Wykonawcy, z wyłączeniem osób, które nadzorują pracę kierującego pojazdem w okresie zdobywania przez niego określonych uprawnień i które posiadają widoczne oznakowanie w postaci kamizelki odblaskowej z napisem „Instruktor”. W takim przypadku Wykonawca jest zobowiązany do wcześniejszego poinformowania Zamawiającego o wystąpieniu tej sytuacji,</w:t>
      </w:r>
    </w:p>
    <w:p w14:paraId="32DA8E71" w14:textId="77777777" w:rsidR="00E93D73" w:rsidRDefault="00000000">
      <w:pPr>
        <w:widowControl w:val="0"/>
        <w:numPr>
          <w:ilvl w:val="0"/>
          <w:numId w:val="25"/>
        </w:numPr>
        <w:tabs>
          <w:tab w:val="num" w:pos="851"/>
        </w:tabs>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czasie jazdy zabronione jest prowadzenie rozmów kierującego pojazdem z pasażerami,</w:t>
      </w:r>
    </w:p>
    <w:p w14:paraId="05975D52" w14:textId="77777777" w:rsidR="00E93D73" w:rsidRDefault="00000000">
      <w:pPr>
        <w:widowControl w:val="0"/>
        <w:numPr>
          <w:ilvl w:val="0"/>
          <w:numId w:val="25"/>
        </w:numPr>
        <w:tabs>
          <w:tab w:val="num" w:pos="851"/>
        </w:tabs>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zabrania się palenia w pojeździe tytoniu lub innych substancji oraz e-papierosów.</w:t>
      </w:r>
    </w:p>
    <w:p w14:paraId="1AE3C538" w14:textId="77777777" w:rsidR="00E93D73" w:rsidRDefault="00000000">
      <w:pPr>
        <w:widowControl w:val="0"/>
        <w:numPr>
          <w:ilvl w:val="0"/>
          <w:numId w:val="18"/>
        </w:numPr>
        <w:spacing w:line="276" w:lineRule="auto"/>
        <w:ind w:left="284" w:hanging="284"/>
        <w:jc w:val="both"/>
        <w:rPr>
          <w:rFonts w:asciiTheme="minorHAnsi" w:eastAsia="Calibri" w:hAnsiTheme="minorHAnsi" w:cstheme="minorHAnsi"/>
          <w:sz w:val="22"/>
          <w:szCs w:val="22"/>
          <w:lang w:eastAsia="en-US" w:bidi="ar-SA"/>
        </w:rPr>
      </w:pPr>
      <w:r>
        <w:rPr>
          <w:rFonts w:asciiTheme="minorHAnsi" w:eastAsia="Calibri" w:hAnsiTheme="minorHAnsi" w:cstheme="minorHAnsi"/>
          <w:bCs/>
          <w:sz w:val="22"/>
          <w:szCs w:val="22"/>
          <w:lang w:eastAsia="en-US" w:bidi="ar-SA"/>
        </w:rPr>
        <w:t>Kultura kierujących pojazdami i komunikacja z pasażerami:</w:t>
      </w:r>
    </w:p>
    <w:p w14:paraId="2F11B230" w14:textId="77777777" w:rsidR="00E93D73" w:rsidRDefault="00000000">
      <w:pPr>
        <w:widowControl w:val="0"/>
        <w:numPr>
          <w:ilvl w:val="0"/>
          <w:numId w:val="23"/>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kierujący pojazdem </w:t>
      </w:r>
      <w:r>
        <w:rPr>
          <w:rFonts w:asciiTheme="minorHAnsi" w:eastAsia="Calibri" w:hAnsiTheme="minorHAnsi" w:cstheme="minorHAnsi"/>
          <w:color w:val="000000"/>
          <w:sz w:val="22"/>
          <w:szCs w:val="22"/>
          <w:lang w:eastAsia="en-US" w:bidi="ar-SA"/>
        </w:rPr>
        <w:t>nie może używać wulgaryzmów, obraźliwych sformułowań oraz zobowiązany jest odnosić się do pasażerów w sposób grzeczny i kulturalny,</w:t>
      </w:r>
    </w:p>
    <w:p w14:paraId="54EDA1CB" w14:textId="77777777" w:rsidR="00E93D73" w:rsidRDefault="00000000">
      <w:pPr>
        <w:widowControl w:val="0"/>
        <w:numPr>
          <w:ilvl w:val="0"/>
          <w:numId w:val="23"/>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kierujący pojazdem jest zobowiązany do udzielania informacji dotyczących realizowanego zadania przewozowego (m.in. godziny odjazdu z przystanku, trasy przejazdu, wykazu przystanków na trasie) tylko podczas zatrzymania i postoju pojazdu na przystanku,</w:t>
      </w:r>
    </w:p>
    <w:p w14:paraId="3B64D817" w14:textId="77777777" w:rsidR="00E93D73" w:rsidRDefault="00000000">
      <w:pPr>
        <w:widowControl w:val="0"/>
        <w:numPr>
          <w:ilvl w:val="0"/>
          <w:numId w:val="23"/>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 przypadku zmian dotyczących realizacji zadania przewozowego będących skutkiem poleceń Zamawiającego oraz sytuacji opisanych w ust. 4, kierujący pojazdem jest zobowiązany do poinformowania o nich pasażerów w sposób zwięzły i rzeczowy,</w:t>
      </w:r>
    </w:p>
    <w:p w14:paraId="26C2C10D" w14:textId="77777777" w:rsidR="00E93D73" w:rsidRDefault="00000000">
      <w:pPr>
        <w:widowControl w:val="0"/>
        <w:numPr>
          <w:ilvl w:val="0"/>
          <w:numId w:val="23"/>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kierujący pojazdem jest zobowiązany do umieszczenia w widocznym miejscu identyfikatora z numerem służbowym, według wzoru przekazanego przez Zamawiającego.</w:t>
      </w:r>
    </w:p>
    <w:p w14:paraId="1874C945" w14:textId="77777777" w:rsidR="00E93D73" w:rsidRDefault="00E93D73">
      <w:pPr>
        <w:spacing w:line="276" w:lineRule="auto"/>
        <w:jc w:val="both"/>
        <w:rPr>
          <w:rFonts w:asciiTheme="minorHAnsi" w:eastAsia="Calibri" w:hAnsiTheme="minorHAnsi" w:cstheme="minorHAnsi"/>
          <w:sz w:val="22"/>
          <w:szCs w:val="22"/>
          <w:lang w:eastAsia="en-US" w:bidi="ar-SA"/>
        </w:rPr>
      </w:pPr>
    </w:p>
    <w:p w14:paraId="535A22B9" w14:textId="77777777" w:rsidR="00E93D73" w:rsidRDefault="00000000">
      <w:pPr>
        <w:spacing w:line="276" w:lineRule="auto"/>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WZÓR IDENTYFIKATORA:</w:t>
      </w:r>
    </w:p>
    <w:p w14:paraId="43F2F810" w14:textId="77777777" w:rsidR="00E93D73" w:rsidRDefault="00E93D73">
      <w:pPr>
        <w:spacing w:line="276" w:lineRule="auto"/>
        <w:rPr>
          <w:rFonts w:asciiTheme="minorHAnsi" w:eastAsia="Calibri" w:hAnsiTheme="minorHAnsi" w:cstheme="minorHAnsi"/>
          <w:sz w:val="22"/>
          <w:szCs w:val="22"/>
          <w:lang w:eastAsia="en-US" w:bidi="ar-SA"/>
        </w:rPr>
      </w:pPr>
    </w:p>
    <w:p w14:paraId="5B234405" w14:textId="77777777" w:rsidR="00E93D73" w:rsidRDefault="00000000">
      <w:pPr>
        <w:spacing w:line="276" w:lineRule="auto"/>
        <w:jc w:val="center"/>
        <w:rPr>
          <w:rFonts w:asciiTheme="minorHAnsi" w:eastAsia="Calibri" w:hAnsiTheme="minorHAnsi" w:cstheme="minorHAnsi"/>
          <w:sz w:val="22"/>
          <w:szCs w:val="22"/>
          <w:lang w:eastAsia="en-US" w:bidi="ar-SA"/>
        </w:rPr>
      </w:pPr>
      <w:r>
        <w:rPr>
          <w:rFonts w:asciiTheme="minorHAnsi" w:eastAsia="Calibri" w:hAnsiTheme="minorHAnsi" w:cstheme="minorHAnsi"/>
          <w:noProof/>
          <w:color w:val="000000"/>
          <w:sz w:val="22"/>
          <w:szCs w:val="22"/>
          <w:lang w:eastAsia="pl-PL" w:bidi="ar-SA"/>
        </w:rPr>
        <w:lastRenderedPageBreak/>
        <mc:AlternateContent>
          <mc:Choice Requires="wpg">
            <w:drawing>
              <wp:inline distT="0" distB="0" distL="0" distR="0" wp14:anchorId="6B18C9B3" wp14:editId="30FEC99F">
                <wp:extent cx="3274060" cy="384937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pic:cNvPicPr>
                          <a:picLocks noChangeAspect="1"/>
                        </pic:cNvPicPr>
                      </pic:nvPicPr>
                      <pic:blipFill>
                        <a:blip r:embed="rId7"/>
                        <a:stretch/>
                      </pic:blipFill>
                      <pic:spPr bwMode="auto">
                        <a:xfrm>
                          <a:off x="0" y="0"/>
                          <a:ext cx="3274060" cy="38493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57.8pt;height:303.1pt;" stroked="false">
                <v:path textboxrect="0,0,0,0"/>
                <v:imagedata r:id="rId10" o:title=""/>
              </v:shape>
            </w:pict>
          </mc:Fallback>
        </mc:AlternateContent>
      </w:r>
    </w:p>
    <w:p w14:paraId="72F55538" w14:textId="77777777" w:rsidR="00E93D73" w:rsidRDefault="00000000">
      <w:pPr>
        <w:widowControl w:val="0"/>
        <w:numPr>
          <w:ilvl w:val="0"/>
          <w:numId w:val="18"/>
        </w:numPr>
        <w:spacing w:line="276" w:lineRule="auto"/>
        <w:ind w:left="284" w:hanging="284"/>
        <w:jc w:val="both"/>
        <w:rPr>
          <w:rFonts w:asciiTheme="minorHAnsi" w:eastAsia="Calibri" w:hAnsiTheme="minorHAnsi" w:cstheme="minorHAnsi"/>
          <w:bCs/>
          <w:sz w:val="22"/>
          <w:szCs w:val="22"/>
          <w:lang w:eastAsia="en-US" w:bidi="ar-SA"/>
        </w:rPr>
      </w:pPr>
      <w:r>
        <w:rPr>
          <w:rFonts w:asciiTheme="minorHAnsi" w:eastAsia="Calibri" w:hAnsiTheme="minorHAnsi" w:cstheme="minorHAnsi"/>
          <w:bCs/>
          <w:sz w:val="22"/>
          <w:szCs w:val="22"/>
          <w:lang w:eastAsia="en-US" w:bidi="ar-SA"/>
        </w:rPr>
        <w:t>Obsługa pasażerów z niepełnosprawnościami i o ograniczonych możliwościach poruszania się:</w:t>
      </w:r>
    </w:p>
    <w:p w14:paraId="48D34AA4" w14:textId="77777777" w:rsidR="00E93D73" w:rsidRDefault="00000000">
      <w:pPr>
        <w:widowControl w:val="0"/>
        <w:numPr>
          <w:ilvl w:val="1"/>
          <w:numId w:val="24"/>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prowadzący udziela pomocy osobom z niepełnosprawnościami i o ograniczonej możliwości poruszania się w zakresie ich potrzeb i z zachowaniem obowiązujących przepisów,</w:t>
      </w:r>
    </w:p>
    <w:p w14:paraId="6CE354CF" w14:textId="77777777" w:rsidR="00E93D73" w:rsidRDefault="00000000">
      <w:pPr>
        <w:widowControl w:val="0"/>
        <w:numPr>
          <w:ilvl w:val="1"/>
          <w:numId w:val="24"/>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pomoc osobie z niepełnosprawnościami i o ograniczonych możliwościach poruszania się powinna być realizowana w sposób życzliwy, cierpliwy oraz z zachowaniem staranności i szacunku dla pasażera,</w:t>
      </w:r>
    </w:p>
    <w:p w14:paraId="6839843B" w14:textId="77777777" w:rsidR="00E93D73" w:rsidRDefault="00000000">
      <w:pPr>
        <w:widowControl w:val="0"/>
        <w:numPr>
          <w:ilvl w:val="1"/>
          <w:numId w:val="24"/>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po zatrzymaniu pojazdu na przystanku:</w:t>
      </w:r>
    </w:p>
    <w:p w14:paraId="0192AF2B"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jeśli pasażer sygnalizuje potrzebę otwarcia rampy lub jeżeli do pojazdu wsiada osoba poruszająca się na wózku inwalidzkim, należy otworzyć rampę i w razie potrzeby pomóc pasażerowi w wejściu do pojazdu,</w:t>
      </w:r>
    </w:p>
    <w:p w14:paraId="7356AF07"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jeśli ułatwi to wsiadanie osoby o ograniczonych możliwościach poruszania się, to należy skorzystać z funkcji przyklęku,</w:t>
      </w:r>
    </w:p>
    <w:p w14:paraId="5F859867" w14:textId="77777777" w:rsidR="00E93D73" w:rsidRDefault="00000000">
      <w:pPr>
        <w:widowControl w:val="0"/>
        <w:numPr>
          <w:ilvl w:val="0"/>
          <w:numId w:val="22"/>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jeśli pasażer oczekuje pomocy, to kierujący pojazdem powinien mu pomóc,</w:t>
      </w:r>
    </w:p>
    <w:p w14:paraId="23348C59" w14:textId="77777777" w:rsidR="00E93D73" w:rsidRDefault="00000000">
      <w:pPr>
        <w:widowControl w:val="0"/>
        <w:numPr>
          <w:ilvl w:val="1"/>
          <w:numId w:val="24"/>
        </w:numPr>
        <w:spacing w:line="276" w:lineRule="auto"/>
        <w:ind w:left="851" w:hanging="425"/>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podczas opuszczania przez pasażera pojazdu na przystanku należy zastosować analogiczne zasady, jak opisane w lit. c).</w:t>
      </w:r>
    </w:p>
    <w:p w14:paraId="31F8FF82" w14:textId="77777777" w:rsidR="00E93D73" w:rsidRDefault="00000000">
      <w:pPr>
        <w:rPr>
          <w:rFonts w:asciiTheme="minorHAnsi" w:hAnsiTheme="minorHAnsi" w:cstheme="minorHAnsi"/>
        </w:rPr>
      </w:pPr>
      <w:r>
        <w:rPr>
          <w:rFonts w:asciiTheme="minorHAnsi" w:hAnsiTheme="minorHAnsi" w:cstheme="minorHAnsi"/>
        </w:rPr>
        <w:br w:type="page"/>
      </w:r>
    </w:p>
    <w:p w14:paraId="386EFB83" w14:textId="77777777" w:rsidR="00E93D73" w:rsidRDefault="00000000">
      <w:pPr>
        <w:spacing w:line="276" w:lineRule="auto"/>
        <w:jc w:val="right"/>
        <w:rPr>
          <w:rFonts w:asciiTheme="minorHAnsi" w:eastAsia="Arial Unicode MS" w:hAnsiTheme="minorHAnsi" w:cstheme="minorHAnsi"/>
          <w:sz w:val="22"/>
          <w:szCs w:val="22"/>
          <w:lang w:eastAsia="pl-PL" w:bidi="ar-SA"/>
        </w:rPr>
      </w:pPr>
      <w:r>
        <w:rPr>
          <w:rFonts w:asciiTheme="minorHAnsi" w:eastAsia="Arial Unicode MS" w:hAnsiTheme="minorHAnsi" w:cstheme="minorHAnsi"/>
          <w:sz w:val="22"/>
          <w:szCs w:val="22"/>
          <w:lang w:eastAsia="pl-PL" w:bidi="ar-SA"/>
        </w:rPr>
        <w:lastRenderedPageBreak/>
        <w:t xml:space="preserve">Załącznik nr 6 do Umowy </w:t>
      </w:r>
    </w:p>
    <w:p w14:paraId="14B3AFE7" w14:textId="77777777" w:rsidR="00E93D73" w:rsidRDefault="00E93D73">
      <w:pPr>
        <w:spacing w:line="276" w:lineRule="auto"/>
        <w:jc w:val="both"/>
        <w:rPr>
          <w:rFonts w:asciiTheme="minorHAnsi" w:eastAsia="Times New Roman" w:hAnsiTheme="minorHAnsi" w:cstheme="minorHAnsi"/>
          <w:sz w:val="22"/>
          <w:szCs w:val="22"/>
          <w:lang w:eastAsia="pl-PL" w:bidi="ar-SA"/>
        </w:rPr>
      </w:pPr>
    </w:p>
    <w:p w14:paraId="4C6FE631" w14:textId="77777777" w:rsidR="00E93D73" w:rsidRDefault="00E93D73">
      <w:pPr>
        <w:spacing w:line="276" w:lineRule="auto"/>
        <w:jc w:val="both"/>
        <w:rPr>
          <w:rFonts w:asciiTheme="minorHAnsi" w:eastAsia="Times New Roman" w:hAnsiTheme="minorHAnsi" w:cstheme="minorHAnsi"/>
          <w:sz w:val="22"/>
          <w:szCs w:val="22"/>
          <w:lang w:eastAsia="pl-PL" w:bidi="ar-SA"/>
        </w:rPr>
      </w:pPr>
    </w:p>
    <w:p w14:paraId="7BDEC542" w14:textId="77777777" w:rsidR="00E93D73" w:rsidRDefault="00000000">
      <w:pPr>
        <w:spacing w:line="276" w:lineRule="auto"/>
        <w:jc w:val="center"/>
        <w:rPr>
          <w:rFonts w:asciiTheme="minorHAnsi" w:eastAsia="Times New Roman" w:hAnsiTheme="minorHAnsi" w:cstheme="minorHAnsi"/>
          <w:b/>
          <w:bCs/>
          <w:sz w:val="22"/>
          <w:szCs w:val="22"/>
          <w:lang w:eastAsia="pl-PL" w:bidi="ar-SA"/>
        </w:rPr>
      </w:pPr>
      <w:r>
        <w:rPr>
          <w:rFonts w:asciiTheme="minorHAnsi" w:eastAsia="Times New Roman" w:hAnsiTheme="minorHAnsi" w:cstheme="minorHAnsi"/>
          <w:b/>
          <w:bCs/>
          <w:sz w:val="22"/>
          <w:szCs w:val="22"/>
          <w:lang w:eastAsia="pl-PL" w:bidi="ar-SA"/>
        </w:rPr>
        <w:t>Zasady sprzedaży biletów przez Wykonawcę i kontroli jej przestrzegania</w:t>
      </w:r>
    </w:p>
    <w:p w14:paraId="2C425E8D" w14:textId="77777777" w:rsidR="00E93D73" w:rsidRDefault="00E93D73">
      <w:pPr>
        <w:spacing w:line="276" w:lineRule="auto"/>
        <w:jc w:val="center"/>
        <w:rPr>
          <w:rFonts w:asciiTheme="minorHAnsi" w:eastAsia="Times New Roman" w:hAnsiTheme="minorHAnsi" w:cstheme="minorHAnsi"/>
          <w:b/>
          <w:bCs/>
          <w:sz w:val="22"/>
          <w:szCs w:val="22"/>
          <w:lang w:eastAsia="pl-PL" w:bidi="ar-SA"/>
        </w:rPr>
      </w:pPr>
    </w:p>
    <w:p w14:paraId="09321E85" w14:textId="77777777" w:rsidR="00E93D73" w:rsidRDefault="00E93D73">
      <w:pPr>
        <w:spacing w:line="276" w:lineRule="auto"/>
        <w:jc w:val="center"/>
        <w:rPr>
          <w:rFonts w:asciiTheme="minorHAnsi" w:eastAsia="Times New Roman" w:hAnsiTheme="minorHAnsi" w:cstheme="minorHAnsi"/>
          <w:b/>
          <w:bCs/>
          <w:sz w:val="22"/>
          <w:szCs w:val="22"/>
          <w:lang w:eastAsia="pl-PL" w:bidi="ar-SA"/>
        </w:rPr>
      </w:pPr>
    </w:p>
    <w:p w14:paraId="62C978E1"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Obowiązkiem Wykonawcy jest zapewnienie ciągłej sprzedaży przez kierującego pojazdem biletów papierowych.</w:t>
      </w:r>
    </w:p>
    <w:p w14:paraId="662F4227"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Kierujący pojazdem prowadzi sprzedaż biletów wyłącznie podczas postojów na przystankach.</w:t>
      </w:r>
    </w:p>
    <w:p w14:paraId="3E09BA05"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Zabrania się prowadzenia sprzedaży biletów innych niż bilety papierowe przeznaczone do sprzedaży przez kierującego pojazdem i innych niż zakupione u Zamawiającego.</w:t>
      </w:r>
    </w:p>
    <w:p w14:paraId="16322238"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Kierujący pojazdem zobowiązany jest sprzedawać bilety w cenach zgodnych z aktualnie obowiązującą Taryfą przewozu osób i bagażu w komunikacji zbiorowej organizowanej przez ZTM (dalej „Taryfa”).</w:t>
      </w:r>
    </w:p>
    <w:p w14:paraId="1C576E00"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wprowadza do stosowania zasadę sprzedaży biletów przez kierowców wyłącznie za odliczoną gotówkę. Wykonawcy zabrania się bez zgody Zamawiającego umieszczania informacji opisujących zasady sprzedaży biletów przez kierowców. Przedmiotowe informacje, zamieszczane w pojazdach, muszą być zgodne ze wzorem opracowanym przez ZTM.</w:t>
      </w:r>
    </w:p>
    <w:p w14:paraId="6123BD8E"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Zabrania się podczas sprzedaży łączenia nominałów biletów w jeden nominał/bilet, np. dwa bilety ulgowe jako jeden bilet normalny, który jest sprzedawany pasażerowi. Wyjątek stanowi sytuacja, w której w trakcie realizacji zadań przewozowych w danym dniu kierowcy pozostaną w sprzedaży jedynie bilety ulgowe.</w:t>
      </w:r>
    </w:p>
    <w:p w14:paraId="332BDC55"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zobowiązuje się powiadomić Wykonawcę z 14-dniowym wyprzedzeniem o zmianie cen biletów lub wzorów biletów sprzedawanych w ramach niniejszej Umowy.</w:t>
      </w:r>
    </w:p>
    <w:p w14:paraId="34B08A5D"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Pracownicy Zamawiającego (kontrolerzy biletów, kontrolerzy ruchu) uprawnieni są do kontroli przestrzegania zasad sprzedaży biletów przez kierującego pojazdem. W przypadku stwierdzenia braku biletów w sprzedaży, odmowy sprzedaży lub łączenia nominałów biletów, kontrolujący odnotowują ten fakt w karcie drogowej pojazdu i sporządzają z tego zdarzenia raport.</w:t>
      </w:r>
    </w:p>
    <w:p w14:paraId="73B8D152" w14:textId="77777777" w:rsidR="00E93D73" w:rsidRDefault="00000000">
      <w:pPr>
        <w:widowControl w:val="0"/>
        <w:numPr>
          <w:ilvl w:val="0"/>
          <w:numId w:val="26"/>
        </w:numPr>
        <w:tabs>
          <w:tab w:val="left" w:pos="284"/>
        </w:tabs>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zastrzega sobie prawo do czasowego zawieszenia sprzedaży biletów przez kierującego pojazdem lub całkowitej z niej rezygnacji.</w:t>
      </w:r>
    </w:p>
    <w:p w14:paraId="14433831" w14:textId="77777777" w:rsidR="00E93D73" w:rsidRDefault="00000000">
      <w:pPr>
        <w:rPr>
          <w:rFonts w:asciiTheme="minorHAnsi" w:hAnsiTheme="minorHAnsi" w:cstheme="minorHAnsi"/>
        </w:rPr>
      </w:pPr>
      <w:r>
        <w:rPr>
          <w:rFonts w:asciiTheme="minorHAnsi" w:hAnsiTheme="minorHAnsi" w:cstheme="minorHAnsi"/>
        </w:rPr>
        <w:br w:type="page"/>
      </w:r>
    </w:p>
    <w:p w14:paraId="71CF7DF3" w14:textId="77777777" w:rsidR="00E93D73" w:rsidRDefault="00000000">
      <w:pPr>
        <w:tabs>
          <w:tab w:val="left" w:pos="3261"/>
        </w:tabs>
        <w:spacing w:line="276" w:lineRule="auto"/>
        <w:ind w:right="-142"/>
        <w:jc w:val="right"/>
        <w:rPr>
          <w:rFonts w:asciiTheme="minorHAnsi" w:eastAsia="Arial Unicode MS" w:hAnsiTheme="minorHAnsi" w:cstheme="minorHAnsi"/>
          <w:bCs/>
          <w:sz w:val="22"/>
          <w:szCs w:val="22"/>
          <w:lang w:eastAsia="pl-PL" w:bidi="ar-SA"/>
        </w:rPr>
      </w:pPr>
      <w:r>
        <w:rPr>
          <w:rFonts w:asciiTheme="minorHAnsi" w:eastAsia="Arial Unicode MS" w:hAnsiTheme="minorHAnsi" w:cstheme="minorHAnsi"/>
          <w:bCs/>
          <w:sz w:val="22"/>
          <w:szCs w:val="22"/>
          <w:lang w:eastAsia="pl-PL" w:bidi="ar-SA"/>
        </w:rPr>
        <w:lastRenderedPageBreak/>
        <w:t xml:space="preserve">Załącznik nr 7 do Umowy </w:t>
      </w:r>
    </w:p>
    <w:p w14:paraId="401FBE6D" w14:textId="77777777" w:rsidR="00E93D73" w:rsidRDefault="00E93D73">
      <w:pPr>
        <w:spacing w:line="276" w:lineRule="auto"/>
        <w:rPr>
          <w:rFonts w:asciiTheme="minorHAnsi" w:eastAsia="Arial Unicode MS" w:hAnsiTheme="minorHAnsi" w:cstheme="minorHAnsi"/>
          <w:b/>
          <w:bCs/>
          <w:sz w:val="22"/>
          <w:szCs w:val="22"/>
          <w:lang w:eastAsia="pl-PL" w:bidi="ar-SA"/>
        </w:rPr>
      </w:pPr>
    </w:p>
    <w:p w14:paraId="1CD92BD9" w14:textId="77777777" w:rsidR="00E93D73" w:rsidRDefault="00E93D73">
      <w:pPr>
        <w:spacing w:line="276" w:lineRule="auto"/>
        <w:rPr>
          <w:rFonts w:asciiTheme="minorHAnsi" w:eastAsia="Arial Unicode MS" w:hAnsiTheme="minorHAnsi" w:cstheme="minorHAnsi"/>
          <w:b/>
          <w:bCs/>
          <w:sz w:val="22"/>
          <w:szCs w:val="22"/>
          <w:lang w:eastAsia="pl-PL" w:bidi="ar-SA"/>
        </w:rPr>
      </w:pPr>
    </w:p>
    <w:p w14:paraId="5273EBEA" w14:textId="77777777" w:rsidR="00E93D73" w:rsidRDefault="00000000">
      <w:pPr>
        <w:spacing w:line="276" w:lineRule="auto"/>
        <w:jc w:val="center"/>
        <w:rPr>
          <w:rFonts w:asciiTheme="minorHAnsi" w:eastAsia="Arial Unicode MS" w:hAnsiTheme="minorHAnsi" w:cstheme="minorHAnsi"/>
          <w:b/>
          <w:bCs/>
          <w:sz w:val="22"/>
          <w:szCs w:val="22"/>
          <w:lang w:eastAsia="pl-PL" w:bidi="ar-SA"/>
        </w:rPr>
      </w:pPr>
      <w:r>
        <w:rPr>
          <w:rFonts w:asciiTheme="minorHAnsi" w:eastAsia="Arial Unicode MS" w:hAnsiTheme="minorHAnsi" w:cstheme="minorHAnsi"/>
          <w:b/>
          <w:bCs/>
          <w:sz w:val="22"/>
          <w:szCs w:val="22"/>
          <w:lang w:eastAsia="pl-PL" w:bidi="ar-SA"/>
        </w:rPr>
        <w:t>Zasady naliczania kar umownych</w:t>
      </w:r>
    </w:p>
    <w:p w14:paraId="442E3FCE" w14:textId="77777777" w:rsidR="00E93D73" w:rsidRDefault="00E93D73">
      <w:pPr>
        <w:spacing w:line="276" w:lineRule="auto"/>
        <w:rPr>
          <w:rFonts w:asciiTheme="minorHAnsi" w:eastAsia="Arial Unicode MS" w:hAnsiTheme="minorHAnsi" w:cstheme="minorHAnsi"/>
          <w:bCs/>
          <w:sz w:val="22"/>
          <w:szCs w:val="22"/>
          <w:lang w:eastAsia="pl-PL" w:bidi="ar-SA"/>
        </w:rPr>
      </w:pPr>
    </w:p>
    <w:p w14:paraId="3D52ACD6" w14:textId="77777777" w:rsidR="00E93D73" w:rsidRDefault="00E93D73">
      <w:pPr>
        <w:widowControl w:val="0"/>
        <w:rPr>
          <w:rFonts w:asciiTheme="minorHAnsi" w:eastAsia="Times New Roman" w:hAnsiTheme="minorHAnsi" w:cstheme="minorHAnsi"/>
          <w:sz w:val="22"/>
          <w:szCs w:val="22"/>
          <w:lang w:eastAsia="pl-PL" w:bidi="ar-SA"/>
        </w:rPr>
      </w:pPr>
    </w:p>
    <w:p w14:paraId="27BD4FE8" w14:textId="77777777" w:rsidR="00E93D73" w:rsidRDefault="00000000">
      <w:pPr>
        <w:widowControl w:val="0"/>
        <w:numPr>
          <w:ilvl w:val="0"/>
          <w:numId w:val="27"/>
        </w:numPr>
        <w:spacing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 xml:space="preserve">W przypadku niewykonania lub nienależytego wykonania postanowień Umowy przez Wykonawcę, Zamawiający ma prawo naliczenia kar umownych (dalej „kara”). </w:t>
      </w:r>
    </w:p>
    <w:p w14:paraId="24AF39AB" w14:textId="77777777" w:rsidR="00E93D73" w:rsidRDefault="00000000">
      <w:pPr>
        <w:widowControl w:val="0"/>
        <w:numPr>
          <w:ilvl w:val="0"/>
          <w:numId w:val="27"/>
        </w:numPr>
        <w:spacing w:line="276" w:lineRule="auto"/>
        <w:ind w:left="284" w:hanging="284"/>
        <w:contextualSpacing/>
        <w:jc w:val="both"/>
        <w:rPr>
          <w:rFonts w:asciiTheme="minorHAnsi" w:eastAsia="Times New Roman" w:hAnsiTheme="minorHAnsi" w:cstheme="minorHAnsi"/>
          <w:sz w:val="22"/>
          <w:szCs w:val="22"/>
          <w:lang w:eastAsia="pl-PL" w:bidi="ar-SA"/>
        </w:rPr>
      </w:pPr>
      <w:r>
        <w:rPr>
          <w:rFonts w:asciiTheme="minorHAnsi" w:eastAsia="MS Mincho" w:hAnsiTheme="minorHAnsi" w:cstheme="minorHAnsi"/>
          <w:sz w:val="22"/>
          <w:szCs w:val="22"/>
          <w:lang w:eastAsia="en-US" w:bidi="ar-SA"/>
        </w:rPr>
        <w:t>Kary będą naliczane w odniesieniu do wartości Umowy (dalej „wartość”) lub według stawek, będących wielokrotnością stawki bazowej 4 zł będącej równowartością ceny biletu papierowego jednorazowego/krótkookresowego, normalnego o najniższym nominale, zgodnie z Taryfą obowiązującą w dniu podpisania umowy, stanowiącą podstawę do stosowania kary (dalej „krotność”).</w:t>
      </w:r>
    </w:p>
    <w:p w14:paraId="71442C69" w14:textId="77777777" w:rsidR="00E93D73" w:rsidRDefault="00000000">
      <w:pPr>
        <w:widowControl w:val="0"/>
        <w:numPr>
          <w:ilvl w:val="0"/>
          <w:numId w:val="27"/>
        </w:numPr>
        <w:spacing w:line="276" w:lineRule="auto"/>
        <w:ind w:left="284" w:hanging="284"/>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Kary te wynoszą:</w:t>
      </w:r>
    </w:p>
    <w:p w14:paraId="5F68A96F" w14:textId="77777777" w:rsidR="00E93D73" w:rsidRDefault="00000000">
      <w:pPr>
        <w:widowControl w:val="0"/>
        <w:numPr>
          <w:ilvl w:val="0"/>
          <w:numId w:val="29"/>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200-krotność:</w:t>
      </w:r>
    </w:p>
    <w:p w14:paraId="4D38F9BD"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każdy dzień braku ubezpieczenia, o którym mowa w § 1 ust. 15, 16 Umowy,</w:t>
      </w:r>
    </w:p>
    <w:p w14:paraId="1DD1AF83"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uniemożliwienie przeprowadzenia kontroli jakości świadczenia usług, za każdy stwierdzony przypadek, </w:t>
      </w:r>
    </w:p>
    <w:p w14:paraId="104704FE" w14:textId="77777777" w:rsidR="00E93D73" w:rsidRDefault="00000000">
      <w:pPr>
        <w:widowControl w:val="0"/>
        <w:numPr>
          <w:ilvl w:val="0"/>
          <w:numId w:val="29"/>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MS Mincho" w:hAnsiTheme="minorHAnsi" w:cstheme="minorHAnsi"/>
          <w:sz w:val="22"/>
          <w:szCs w:val="22"/>
          <w:lang w:eastAsia="en-US" w:bidi="ar-SA"/>
        </w:rPr>
        <w:t>10% niezrealizowanej wartości umowy w przypadku odstąpienia od umowy lub jej rozwiązania z przyczyn leżących po stronie Wykonawcy.</w:t>
      </w:r>
    </w:p>
    <w:p w14:paraId="0F9733EE" w14:textId="77777777" w:rsidR="00E93D73" w:rsidRDefault="00000000">
      <w:pPr>
        <w:widowControl w:val="0"/>
        <w:numPr>
          <w:ilvl w:val="0"/>
          <w:numId w:val="27"/>
        </w:numPr>
        <w:spacing w:line="276" w:lineRule="auto"/>
        <w:ind w:left="284" w:hanging="284"/>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Stawki te wynoszą odpowiednio w odniesieniu do Załącznika nr 3 Wymagania wobec Wykonawcy do Umowy:</w:t>
      </w:r>
    </w:p>
    <w:p w14:paraId="36AFF905" w14:textId="77777777" w:rsidR="00E93D73" w:rsidRDefault="00000000">
      <w:pPr>
        <w:widowControl w:val="0"/>
        <w:numPr>
          <w:ilvl w:val="0"/>
          <w:numId w:val="30"/>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30-krotność:</w:t>
      </w:r>
    </w:p>
    <w:p w14:paraId="17F0FA34"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1 – opóźnienie odjazdu z przystanku przekraczające 2 minuty i nie większe niż 15 minut, za każdy kurs w którym wystąpiła nieprawidłowość, z zastrzeżeniem ust. 2, </w:t>
      </w:r>
    </w:p>
    <w:p w14:paraId="12BB5803" w14:textId="77777777" w:rsidR="00E93D73" w:rsidRDefault="00000000">
      <w:pPr>
        <w:widowControl w:val="0"/>
        <w:numPr>
          <w:ilvl w:val="0"/>
          <w:numId w:val="30"/>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50-krotność:</w:t>
      </w:r>
    </w:p>
    <w:p w14:paraId="382C2AA1"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1 – opóźnienie odjazdu </w:t>
      </w:r>
      <w:r>
        <w:rPr>
          <w:rFonts w:asciiTheme="minorHAnsi" w:eastAsia="Calibri" w:hAnsiTheme="minorHAnsi" w:cstheme="minorHAnsi"/>
          <w:sz w:val="22"/>
          <w:szCs w:val="22"/>
          <w:lang w:eastAsia="en-US" w:bidi="ar-SA"/>
        </w:rPr>
        <w:br/>
        <w:t>z przystanku przekraczające 15 minut,</w:t>
      </w:r>
    </w:p>
    <w:p w14:paraId="116C3D88"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1 – przyśpieszenie odjazdu </w:t>
      </w:r>
      <w:r>
        <w:rPr>
          <w:rFonts w:asciiTheme="minorHAnsi" w:eastAsia="Calibri" w:hAnsiTheme="minorHAnsi" w:cstheme="minorHAnsi"/>
          <w:sz w:val="22"/>
          <w:szCs w:val="22"/>
          <w:lang w:eastAsia="en-US" w:bidi="ar-SA"/>
        </w:rPr>
        <w:br/>
        <w:t xml:space="preserve">z przystanku przekraczające 1 minutę i nie większe niż 5 minut, za każdy, </w:t>
      </w:r>
      <w:bookmarkStart w:id="8" w:name="_Hlk80615905"/>
      <w:r>
        <w:rPr>
          <w:rFonts w:asciiTheme="minorHAnsi" w:eastAsia="Calibri" w:hAnsiTheme="minorHAnsi" w:cstheme="minorHAnsi"/>
          <w:sz w:val="22"/>
          <w:szCs w:val="22"/>
          <w:lang w:eastAsia="en-US" w:bidi="ar-SA"/>
        </w:rPr>
        <w:t>kurs w którym wystąpiła nieprawidłowość, niezależnie od miejsca (przystanku) jej stwierdzenia</w:t>
      </w:r>
      <w:bookmarkEnd w:id="8"/>
      <w:r>
        <w:rPr>
          <w:rFonts w:asciiTheme="minorHAnsi" w:eastAsia="Calibri" w:hAnsiTheme="minorHAnsi" w:cstheme="minorHAnsi"/>
          <w:sz w:val="22"/>
          <w:szCs w:val="22"/>
          <w:lang w:eastAsia="en-US" w:bidi="ar-SA"/>
        </w:rPr>
        <w:t xml:space="preserve">, </w:t>
      </w:r>
    </w:p>
    <w:p w14:paraId="0081321F"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5 i ust. 6, za każdy stwierdzony przypadek,</w:t>
      </w:r>
    </w:p>
    <w:p w14:paraId="776C8D13" w14:textId="77777777" w:rsidR="00E93D73" w:rsidRDefault="00000000">
      <w:pPr>
        <w:widowControl w:val="0"/>
        <w:numPr>
          <w:ilvl w:val="0"/>
          <w:numId w:val="30"/>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70-krotność:</w:t>
      </w:r>
    </w:p>
    <w:p w14:paraId="1A6D0C7D"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7 i ust. 9 (brak kontaktu telefonicznego z Zamawiającym) w zakresie opisanym w ust. 7 oraz nieprzekazanie meldunku, o którym mowa w ust. 9 w sposób określony w tym ust., za każdy stwierdzony przypadek, </w:t>
      </w:r>
    </w:p>
    <w:p w14:paraId="6484DCB8"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niezastosowanie się do zapisów określonych w ust. 11 za każdy dzień zwłoki w przekazaniu informacji opisanych w tym ustępie, </w:t>
      </w:r>
    </w:p>
    <w:p w14:paraId="5814595B"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kierującego pojazdem do zapisów określonych </w:t>
      </w:r>
      <w:r>
        <w:rPr>
          <w:rFonts w:asciiTheme="minorHAnsi" w:eastAsia="Calibri" w:hAnsiTheme="minorHAnsi" w:cstheme="minorHAnsi"/>
          <w:sz w:val="22"/>
          <w:szCs w:val="22"/>
          <w:lang w:eastAsia="en-US" w:bidi="ar-SA"/>
        </w:rPr>
        <w:br/>
        <w:t>w ust. 12, za każdy stwierdzony przypadek,</w:t>
      </w:r>
    </w:p>
    <w:p w14:paraId="1FB4E216"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kierującego pojazdem do zapisów określonych </w:t>
      </w:r>
      <w:r>
        <w:rPr>
          <w:rFonts w:asciiTheme="minorHAnsi" w:eastAsia="Calibri" w:hAnsiTheme="minorHAnsi" w:cstheme="minorHAnsi"/>
          <w:sz w:val="22"/>
          <w:szCs w:val="22"/>
          <w:lang w:eastAsia="en-US" w:bidi="ar-SA"/>
        </w:rPr>
        <w:br/>
        <w:t>w ust. 14, za każdy stwierdzony przypadek,</w:t>
      </w:r>
    </w:p>
    <w:p w14:paraId="79521A4A" w14:textId="77777777" w:rsidR="00E93D73" w:rsidRDefault="00000000">
      <w:pPr>
        <w:widowControl w:val="0"/>
        <w:numPr>
          <w:ilvl w:val="0"/>
          <w:numId w:val="30"/>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100-krotność:</w:t>
      </w:r>
    </w:p>
    <w:p w14:paraId="5DC780D7"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lastRenderedPageBreak/>
        <w:t>za niestosowanie się do zapisów określonych w ust. 4, za każdy stwierdzony przypadek,</w:t>
      </w:r>
    </w:p>
    <w:p w14:paraId="49A6B0F7"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 – przyśpieszenie odjazdu z przystanku przekraczające 5 minut, za każdy kurs w którym wystąpiła nieprawidłowość, niezależnie od miejsca (przystanku) jej stwierdzenia,</w:t>
      </w:r>
    </w:p>
    <w:p w14:paraId="1ADFCD0C"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8, za każdy dzień zwłoki w uzyskaniu takiej informacji,</w:t>
      </w:r>
    </w:p>
    <w:p w14:paraId="16CA0C9E"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10, za każdy stwierdzony przypadek,</w:t>
      </w:r>
    </w:p>
    <w:p w14:paraId="6052D945"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13, za każdy stwierdzony przypadek,</w:t>
      </w:r>
    </w:p>
    <w:p w14:paraId="65661E08"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16, za każdy stwierdzony przypadek,</w:t>
      </w:r>
    </w:p>
    <w:p w14:paraId="199AFD50"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nieudostępnienie kontrolującemu karty drogowej za każdy stwierdzony przypadek,</w:t>
      </w:r>
    </w:p>
    <w:p w14:paraId="69F4A8D2" w14:textId="77777777" w:rsidR="00E93D73" w:rsidRDefault="00000000">
      <w:pPr>
        <w:widowControl w:val="0"/>
        <w:numPr>
          <w:ilvl w:val="0"/>
          <w:numId w:val="30"/>
        </w:numPr>
        <w:spacing w:line="276" w:lineRule="auto"/>
        <w:ind w:left="851" w:hanging="425"/>
        <w:contextualSpacing/>
        <w:jc w:val="both"/>
        <w:rPr>
          <w:rFonts w:asciiTheme="minorHAnsi" w:eastAsia="MS Mincho" w:hAnsiTheme="minorHAnsi" w:cstheme="minorHAnsi"/>
          <w:sz w:val="22"/>
          <w:szCs w:val="22"/>
          <w:lang w:eastAsia="en-US" w:bidi="ar-SA"/>
        </w:rPr>
      </w:pPr>
      <w:r>
        <w:rPr>
          <w:rFonts w:asciiTheme="minorHAnsi" w:eastAsia="MS Mincho" w:hAnsiTheme="minorHAnsi" w:cstheme="minorHAnsi"/>
          <w:sz w:val="22"/>
          <w:szCs w:val="22"/>
          <w:lang w:eastAsia="en-US" w:bidi="ar-SA"/>
        </w:rPr>
        <w:t>500-krotność:</w:t>
      </w:r>
    </w:p>
    <w:p w14:paraId="69FD7A6C"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każdą rozbieżność pomiędzy danymi ujętymi w dokumentacji, o której mowa w ust. 11 i stanem faktycznym, za każdy stwierdzony przypadek, </w:t>
      </w:r>
    </w:p>
    <w:p w14:paraId="3C4E5DEC"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brak karty drogowej lub niewypełniona karta drogowa, za każdy stwierdzony przypadek,</w:t>
      </w:r>
    </w:p>
    <w:p w14:paraId="2575F4A9" w14:textId="77777777" w:rsidR="00E93D73" w:rsidRDefault="00000000">
      <w:pPr>
        <w:widowControl w:val="0"/>
        <w:numPr>
          <w:ilvl w:val="0"/>
          <w:numId w:val="27"/>
        </w:numPr>
        <w:tabs>
          <w:tab w:val="num" w:pos="709"/>
        </w:tabs>
        <w:spacing w:line="276" w:lineRule="auto"/>
        <w:ind w:left="284" w:hanging="284"/>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Stawki te wynoszą odpowiednio w odniesieniu do Załącznika nr 4 Wymagania wobec pracowników Wykonawcy do Umowy:</w:t>
      </w:r>
    </w:p>
    <w:p w14:paraId="3937CDA3" w14:textId="77777777" w:rsidR="00E93D73" w:rsidRDefault="00000000">
      <w:pPr>
        <w:widowControl w:val="0"/>
        <w:numPr>
          <w:ilvl w:val="0"/>
          <w:numId w:val="31"/>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30-krotność:</w:t>
      </w:r>
    </w:p>
    <w:p w14:paraId="2CD8C2AE"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3 za każdy stwierdzony przypadek udzielenia niewłaściwej informacji lub jej nieudzielenia w odniesieniu do każdego punktu zapisów taryfy lub przepisów porządkowych ZTM,</w:t>
      </w:r>
    </w:p>
    <w:p w14:paraId="12B1463C" w14:textId="77777777" w:rsidR="00E93D73" w:rsidRDefault="00000000">
      <w:pPr>
        <w:widowControl w:val="0"/>
        <w:numPr>
          <w:ilvl w:val="0"/>
          <w:numId w:val="31"/>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50-krotność:</w:t>
      </w:r>
    </w:p>
    <w:p w14:paraId="35E0280A"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 lit. od a do d, ust. 2, 7, 9 za każdy stwierdzony przypadek,</w:t>
      </w:r>
    </w:p>
    <w:p w14:paraId="736CE2F8"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4, za każdy stwierdzony przypadek,</w:t>
      </w:r>
    </w:p>
    <w:p w14:paraId="334C2E0B"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10, za uchybienie co najmniej jednego wymagania w odniesieniu do jednego kierującego pojazdem za każdy dzień, w którym niezgodność wystąpiła,</w:t>
      </w:r>
    </w:p>
    <w:p w14:paraId="0C8F2FD8" w14:textId="77777777" w:rsidR="00E93D73" w:rsidRDefault="00000000">
      <w:pPr>
        <w:widowControl w:val="0"/>
        <w:numPr>
          <w:ilvl w:val="0"/>
          <w:numId w:val="31"/>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70-krotność:</w:t>
      </w:r>
    </w:p>
    <w:p w14:paraId="6C2B2EC2"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5, za każdy stwierdzony przypadek,</w:t>
      </w:r>
    </w:p>
    <w:p w14:paraId="4FADB8A5" w14:textId="77777777" w:rsidR="00E93D73" w:rsidRDefault="00000000">
      <w:pPr>
        <w:widowControl w:val="0"/>
        <w:numPr>
          <w:ilvl w:val="0"/>
          <w:numId w:val="31"/>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100-krotność:</w:t>
      </w:r>
    </w:p>
    <w:p w14:paraId="569168A2"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6, uniemożliwienie Zamawiającemu czynności związanych z kontrolą, za każdy stwierdzony przypadek.</w:t>
      </w:r>
    </w:p>
    <w:p w14:paraId="2367EEC3" w14:textId="77777777" w:rsidR="00E93D73" w:rsidRDefault="00000000">
      <w:pPr>
        <w:widowControl w:val="0"/>
        <w:numPr>
          <w:ilvl w:val="0"/>
          <w:numId w:val="27"/>
        </w:numPr>
        <w:tabs>
          <w:tab w:val="num" w:pos="709"/>
        </w:tabs>
        <w:spacing w:line="276" w:lineRule="auto"/>
        <w:ind w:left="426" w:hanging="426"/>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Stawki te wynoszą odpowiednio w odniesieniu do Załącznika nr 5 Zasady obsługi pasażerów i przystanków do Umowy:</w:t>
      </w:r>
    </w:p>
    <w:p w14:paraId="653F757F"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30-krotność:</w:t>
      </w:r>
    </w:p>
    <w:p w14:paraId="4E8B6DFD"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3 lit. d), za każdy stwierdzony przypadek przez służby Zamawiającego, </w:t>
      </w:r>
    </w:p>
    <w:p w14:paraId="56076F7B"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3, lit. g), za każdy stwierdzony przypadek,</w:t>
      </w:r>
    </w:p>
    <w:p w14:paraId="764CA316"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50-krotność:</w:t>
      </w:r>
    </w:p>
    <w:p w14:paraId="75198849"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7 lit. b), c), za każdy stwierdzony przypadek,</w:t>
      </w:r>
    </w:p>
    <w:p w14:paraId="6F8E5E1D"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7 lit. d), za każdy stwierdzony przypadek,</w:t>
      </w:r>
    </w:p>
    <w:p w14:paraId="43BD79A4"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lastRenderedPageBreak/>
        <w:t>70-krotność:</w:t>
      </w:r>
    </w:p>
    <w:p w14:paraId="56F07333"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3 lit. e), f), za każdy stwierdzony przypadek, </w:t>
      </w:r>
    </w:p>
    <w:p w14:paraId="61805792"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4 lit. a), c), za każdy stwierdzony przypadek,</w:t>
      </w:r>
    </w:p>
    <w:p w14:paraId="13AC7966"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4 lit. d), e), f) za każdy stwierdzony przypadek,</w:t>
      </w:r>
    </w:p>
    <w:p w14:paraId="5AB9ED1C"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5 lit. a), za każdy stwierdzony przypadek,</w:t>
      </w:r>
    </w:p>
    <w:p w14:paraId="29CA27B6"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100-krotność:</w:t>
      </w:r>
    </w:p>
    <w:p w14:paraId="4B62311B"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 lit. a), za każdy stwierdzony przypadek,</w:t>
      </w:r>
    </w:p>
    <w:p w14:paraId="1102B74C"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2 lit. a), b) za każdy stwierdzony przypadek,</w:t>
      </w:r>
    </w:p>
    <w:p w14:paraId="303E93F6"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3 lit. a), b), za każdy stwierdzony przypadek,</w:t>
      </w:r>
    </w:p>
    <w:p w14:paraId="6BBF046E"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7 lit. a), 8, lit. a), b) i c), za każdy stwierdzony przypadek,</w:t>
      </w:r>
    </w:p>
    <w:p w14:paraId="1A19D56B"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200-krotność:</w:t>
      </w:r>
    </w:p>
    <w:p w14:paraId="6C1D1B3F"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6 lit. a) za wyjątkiem </w:t>
      </w:r>
      <w:proofErr w:type="spellStart"/>
      <w:r>
        <w:rPr>
          <w:rFonts w:asciiTheme="minorHAnsi" w:eastAsia="Calibri" w:hAnsiTheme="minorHAnsi" w:cstheme="minorHAnsi"/>
          <w:sz w:val="22"/>
          <w:szCs w:val="22"/>
          <w:lang w:eastAsia="en-US" w:bidi="ar-SA"/>
        </w:rPr>
        <w:t>tiret</w:t>
      </w:r>
      <w:proofErr w:type="spellEnd"/>
      <w:r>
        <w:rPr>
          <w:rFonts w:asciiTheme="minorHAnsi" w:eastAsia="Calibri" w:hAnsiTheme="minorHAnsi" w:cstheme="minorHAnsi"/>
          <w:sz w:val="22"/>
          <w:szCs w:val="22"/>
          <w:lang w:eastAsia="en-US" w:bidi="ar-SA"/>
        </w:rPr>
        <w:t xml:space="preserve"> pierwszego i drugiego, za każdy stwierdzony przypadek,</w:t>
      </w:r>
    </w:p>
    <w:p w14:paraId="33AB34A0"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niestosowanie się do zapisów określonych w ust. 6 lit. d), za każdy stwierdzony przypadek, </w:t>
      </w:r>
    </w:p>
    <w:p w14:paraId="4A0EB7F7"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6 lit. b), c) za każdy stwierdzony przypadek,</w:t>
      </w:r>
    </w:p>
    <w:p w14:paraId="31B45067" w14:textId="77777777" w:rsidR="00E93D73" w:rsidRDefault="00000000">
      <w:pPr>
        <w:widowControl w:val="0"/>
        <w:numPr>
          <w:ilvl w:val="0"/>
          <w:numId w:val="32"/>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1000-krotność:</w:t>
      </w:r>
    </w:p>
    <w:p w14:paraId="6D7D58CE"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 xml:space="preserve">za spożywanie alkoholu lub innych środków odurzających podczas wykonywania swoich obowiązków związanych z realizacją zadań przewozowych, wykonywanie zadań przewozowych w stanie wskazującym na spożycie alkoholu, za każdy stwierdzony przypadek. </w:t>
      </w:r>
    </w:p>
    <w:p w14:paraId="7CC4CB6C" w14:textId="77777777" w:rsidR="00E93D73" w:rsidRDefault="00000000">
      <w:pPr>
        <w:widowControl w:val="0"/>
        <w:numPr>
          <w:ilvl w:val="0"/>
          <w:numId w:val="27"/>
        </w:numPr>
        <w:tabs>
          <w:tab w:val="num" w:pos="709"/>
        </w:tabs>
        <w:spacing w:line="276" w:lineRule="auto"/>
        <w:ind w:left="426" w:hanging="426"/>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Stawki te wynoszą odpowiednio w odniesieniu do Załącznika nr 6 Zasady sprzedaży biletów przez Wykonawcę i kontroli jej przestrzegania do Umowy:</w:t>
      </w:r>
    </w:p>
    <w:p w14:paraId="24BCE05A" w14:textId="77777777" w:rsidR="00E93D73" w:rsidRDefault="00000000">
      <w:pPr>
        <w:widowControl w:val="0"/>
        <w:numPr>
          <w:ilvl w:val="0"/>
          <w:numId w:val="33"/>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200-krotność:</w:t>
      </w:r>
    </w:p>
    <w:p w14:paraId="7CF7A8BE"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1 – nieprowadzenie sprzedaży biletów, z zastrzeżeniem ust. 2, za każdy stwierdzony przypadek,</w:t>
      </w:r>
    </w:p>
    <w:p w14:paraId="44118F3D"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2, za każdy stwierdzony przypadek,</w:t>
      </w:r>
    </w:p>
    <w:p w14:paraId="70B0E7B5"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6, za każdy stwierdzony przypadek,</w:t>
      </w:r>
    </w:p>
    <w:p w14:paraId="4DB5EEB5"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brak biletów dostępnych do sprzedaży u kierującego pojazdem,</w:t>
      </w:r>
    </w:p>
    <w:p w14:paraId="57937B95"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odmowę sprzedaży biletów przez kierującego pojazdem,</w:t>
      </w:r>
    </w:p>
    <w:p w14:paraId="4FF8D733"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3, za każdy stwierdzony przypadek,</w:t>
      </w:r>
    </w:p>
    <w:p w14:paraId="186491BA" w14:textId="77777777" w:rsidR="00E93D73" w:rsidRDefault="00000000">
      <w:pPr>
        <w:widowControl w:val="0"/>
        <w:numPr>
          <w:ilvl w:val="0"/>
          <w:numId w:val="28"/>
        </w:numPr>
        <w:spacing w:line="276" w:lineRule="auto"/>
        <w:ind w:left="993" w:hanging="207"/>
        <w:jc w:val="both"/>
        <w:rPr>
          <w:rFonts w:asciiTheme="minorHAnsi" w:eastAsia="Calibri" w:hAnsiTheme="minorHAnsi" w:cstheme="minorHAnsi"/>
          <w:sz w:val="22"/>
          <w:szCs w:val="22"/>
          <w:lang w:eastAsia="en-US" w:bidi="ar-SA"/>
        </w:rPr>
      </w:pPr>
      <w:r>
        <w:rPr>
          <w:rFonts w:asciiTheme="minorHAnsi" w:eastAsia="Calibri" w:hAnsiTheme="minorHAnsi" w:cstheme="minorHAnsi"/>
          <w:sz w:val="22"/>
          <w:szCs w:val="22"/>
          <w:lang w:eastAsia="en-US" w:bidi="ar-SA"/>
        </w:rPr>
        <w:t>za niestosowanie się do zapisów określonych w ust. 4 i 5 , za każdy stwierdzony przypadek.</w:t>
      </w:r>
    </w:p>
    <w:p w14:paraId="65374A02" w14:textId="77777777" w:rsidR="00E93D73" w:rsidRDefault="00000000">
      <w:pPr>
        <w:widowControl w:val="0"/>
        <w:numPr>
          <w:ilvl w:val="0"/>
          <w:numId w:val="27"/>
        </w:numPr>
        <w:tabs>
          <w:tab w:val="num" w:pos="709"/>
        </w:tabs>
        <w:spacing w:line="276" w:lineRule="auto"/>
        <w:ind w:left="426" w:hanging="426"/>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nie będzie naliczał kar umownych za niewykonaną pracę eksploatacyjną i za spóźnienia, w przypadku:</w:t>
      </w:r>
    </w:p>
    <w:p w14:paraId="151F2CD5" w14:textId="77777777" w:rsidR="00E93D73" w:rsidRDefault="00000000">
      <w:pPr>
        <w:widowControl w:val="0"/>
        <w:numPr>
          <w:ilvl w:val="0"/>
          <w:numId w:val="34"/>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klęsk żywiołowych, powodzi, śnieżycy oraz innych gwałtownych zdarzeń atmosferycznych,</w:t>
      </w:r>
    </w:p>
    <w:p w14:paraId="6807B5C0" w14:textId="77777777" w:rsidR="00E93D73" w:rsidRDefault="00000000">
      <w:pPr>
        <w:widowControl w:val="0"/>
        <w:numPr>
          <w:ilvl w:val="0"/>
          <w:numId w:val="34"/>
        </w:numPr>
        <w:spacing w:line="276" w:lineRule="auto"/>
        <w:ind w:left="851" w:hanging="425"/>
        <w:contextualSpacing/>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lastRenderedPageBreak/>
        <w:t>przeszkód drogowych i innych okoliczności zewnętrznych niezależnych od Wykonawcy i udokumentowanych przez Wykonawcę.</w:t>
      </w:r>
    </w:p>
    <w:p w14:paraId="0AD486CE" w14:textId="77777777" w:rsidR="00E93D73" w:rsidRDefault="00000000">
      <w:pPr>
        <w:widowControl w:val="0"/>
        <w:numPr>
          <w:ilvl w:val="0"/>
          <w:numId w:val="27"/>
        </w:numPr>
        <w:tabs>
          <w:tab w:val="left" w:pos="0"/>
          <w:tab w:val="left" w:pos="142"/>
          <w:tab w:val="num" w:pos="426"/>
        </w:tabs>
        <w:spacing w:line="276" w:lineRule="auto"/>
        <w:ind w:left="426" w:hanging="426"/>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 xml:space="preserve">Karami umownymi, o których mowa w ust. 1, Zamawiający obciąży Wykonawcę za każdy miesiąc kalendarzowy do 15. dnia następnego miesiąca, wystawiając stosowną notę księgową </w:t>
      </w:r>
      <w:r>
        <w:rPr>
          <w:rFonts w:asciiTheme="minorHAnsi" w:eastAsia="Times New Roman" w:hAnsiTheme="minorHAnsi" w:cstheme="minorHAnsi"/>
          <w:sz w:val="22"/>
          <w:szCs w:val="22"/>
          <w:lang w:eastAsia="pl-PL" w:bidi="ar-SA"/>
        </w:rPr>
        <w:br/>
        <w:t>i przesyłając ją Wykonawcy wraz ze specyfikacją kar.</w:t>
      </w:r>
    </w:p>
    <w:p w14:paraId="16445093" w14:textId="77777777" w:rsidR="00E93D73" w:rsidRDefault="00000000">
      <w:pPr>
        <w:widowControl w:val="0"/>
        <w:numPr>
          <w:ilvl w:val="0"/>
          <w:numId w:val="27"/>
        </w:numPr>
        <w:tabs>
          <w:tab w:val="left" w:pos="0"/>
          <w:tab w:val="left" w:pos="142"/>
          <w:tab w:val="num" w:pos="426"/>
        </w:tabs>
        <w:spacing w:line="276" w:lineRule="auto"/>
        <w:ind w:left="426" w:hanging="426"/>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Należności z tytułu kar umownych Wykonawca będzie przelewał na rachunek bankowy Zamawiającego w terminie 14 dni od daty wpływu noty księgowej. Za dzień uregulowania należności uważa się datę uznania rachunku bankowego Zamawiającego, z zastrzeżeniem ust. 11 poniżej.</w:t>
      </w:r>
    </w:p>
    <w:p w14:paraId="55D3D2AB" w14:textId="77777777" w:rsidR="00E93D73" w:rsidRDefault="00000000">
      <w:pPr>
        <w:widowControl w:val="0"/>
        <w:numPr>
          <w:ilvl w:val="0"/>
          <w:numId w:val="27"/>
        </w:numPr>
        <w:tabs>
          <w:tab w:val="left" w:pos="0"/>
          <w:tab w:val="left" w:pos="142"/>
          <w:tab w:val="num" w:pos="426"/>
        </w:tabs>
        <w:spacing w:line="276" w:lineRule="auto"/>
        <w:ind w:left="426" w:hanging="426"/>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W przypadku niedotrzymania terminu, o którym mowa w ust. 10, Wykonawca zapłaci Zamawiającemu odsetki ustawowe.</w:t>
      </w:r>
    </w:p>
    <w:p w14:paraId="3A45DDF6" w14:textId="77777777" w:rsidR="00E93D73" w:rsidRDefault="00000000">
      <w:pPr>
        <w:widowControl w:val="0"/>
        <w:numPr>
          <w:ilvl w:val="0"/>
          <w:numId w:val="27"/>
        </w:numPr>
        <w:tabs>
          <w:tab w:val="left" w:pos="0"/>
          <w:tab w:val="left" w:pos="142"/>
          <w:tab w:val="num" w:pos="426"/>
        </w:tabs>
        <w:spacing w:line="276" w:lineRule="auto"/>
        <w:ind w:left="426" w:hanging="426"/>
        <w:jc w:val="both"/>
        <w:rPr>
          <w:rFonts w:asciiTheme="minorHAnsi" w:eastAsia="Times New Roman" w:hAnsiTheme="minorHAnsi" w:cstheme="minorHAnsi"/>
          <w:sz w:val="22"/>
          <w:szCs w:val="22"/>
          <w:lang w:eastAsia="pl-PL" w:bidi="ar-SA"/>
        </w:rPr>
      </w:pPr>
      <w:r>
        <w:rPr>
          <w:rFonts w:asciiTheme="minorHAnsi" w:eastAsia="Times New Roman" w:hAnsiTheme="minorHAnsi" w:cstheme="minorHAnsi"/>
          <w:sz w:val="22"/>
          <w:szCs w:val="22"/>
          <w:lang w:eastAsia="pl-PL" w:bidi="ar-SA"/>
        </w:rPr>
        <w:t>Zamawiający może potrącić Wykonawcy należność za kary umowne wraz z należnymi odsetkami z wynagrodzenia za wykonanie przedmiotu niniejszej Umowy za najbliższy okres rozliczeniowy.</w:t>
      </w:r>
    </w:p>
    <w:p w14:paraId="2560F92A" w14:textId="77777777" w:rsidR="00E93D73" w:rsidRDefault="00E93D73">
      <w:pPr>
        <w:tabs>
          <w:tab w:val="left" w:pos="0"/>
          <w:tab w:val="left" w:pos="142"/>
        </w:tabs>
        <w:spacing w:line="276" w:lineRule="auto"/>
        <w:jc w:val="both"/>
        <w:rPr>
          <w:rFonts w:asciiTheme="minorHAnsi" w:eastAsia="Times New Roman" w:hAnsiTheme="minorHAnsi" w:cstheme="minorHAnsi"/>
          <w:sz w:val="22"/>
          <w:szCs w:val="22"/>
          <w:lang w:eastAsia="pl-PL" w:bidi="ar-SA"/>
        </w:rPr>
      </w:pPr>
    </w:p>
    <w:p w14:paraId="14438F16" w14:textId="77777777" w:rsidR="00E93D73" w:rsidRDefault="00000000">
      <w:pPr>
        <w:rPr>
          <w:rFonts w:asciiTheme="minorHAnsi" w:hAnsiTheme="minorHAnsi" w:cstheme="minorHAnsi"/>
        </w:rPr>
      </w:pPr>
      <w:r>
        <w:rPr>
          <w:rFonts w:asciiTheme="minorHAnsi" w:hAnsiTheme="minorHAnsi" w:cstheme="minorHAnsi"/>
        </w:rPr>
        <w:br w:type="page"/>
      </w:r>
    </w:p>
    <w:p w14:paraId="7ED4F5C3" w14:textId="77777777" w:rsidR="00E93D73" w:rsidRDefault="00000000">
      <w:pPr>
        <w:widowControl w:val="0"/>
        <w:ind w:firstLine="709"/>
        <w:jc w:val="right"/>
        <w:rPr>
          <w:rFonts w:ascii="Arial" w:eastAsia="Times New Roman" w:hAnsi="Arial"/>
          <w:i/>
          <w:iCs/>
          <w:sz w:val="22"/>
          <w:lang w:eastAsia="pl-PL" w:bidi="ar-SA"/>
        </w:rPr>
      </w:pPr>
      <w:r>
        <w:rPr>
          <w:rFonts w:ascii="Arial" w:eastAsia="Arial Unicode MS" w:hAnsi="Arial"/>
          <w:sz w:val="20"/>
          <w:szCs w:val="20"/>
          <w:lang w:eastAsia="pl-PL" w:bidi="ar-SA"/>
        </w:rPr>
        <w:lastRenderedPageBreak/>
        <w:t xml:space="preserve">Załącznik nr </w:t>
      </w:r>
      <w:r>
        <w:rPr>
          <w:rFonts w:ascii="Arial" w:eastAsia="Times New Roman" w:hAnsi="Arial"/>
          <w:sz w:val="20"/>
          <w:szCs w:val="20"/>
          <w:lang w:eastAsia="pl-PL" w:bidi="ar-SA"/>
        </w:rPr>
        <w:t>8 do Umowy</w:t>
      </w:r>
    </w:p>
    <w:p w14:paraId="4AE53193" w14:textId="77777777" w:rsidR="00E93D73" w:rsidRDefault="00E93D73">
      <w:pPr>
        <w:jc w:val="center"/>
        <w:rPr>
          <w:rFonts w:ascii="Arial" w:eastAsia="Arial Unicode MS" w:hAnsi="Arial"/>
          <w:b/>
          <w:bCs/>
          <w:lang w:eastAsia="pl-PL" w:bidi="ar-SA"/>
        </w:rPr>
      </w:pPr>
    </w:p>
    <w:p w14:paraId="55ABB86E" w14:textId="77777777" w:rsidR="00E93D73" w:rsidRDefault="00E93D73">
      <w:pPr>
        <w:jc w:val="center"/>
        <w:rPr>
          <w:rFonts w:ascii="Arial" w:eastAsia="Arial Unicode MS" w:hAnsi="Arial"/>
          <w:b/>
          <w:bCs/>
          <w:lang w:eastAsia="pl-PL" w:bidi="ar-SA"/>
        </w:rPr>
      </w:pPr>
    </w:p>
    <w:p w14:paraId="37CF409C" w14:textId="77777777" w:rsidR="00E93D73" w:rsidRDefault="00000000">
      <w:pPr>
        <w:jc w:val="center"/>
        <w:rPr>
          <w:rFonts w:ascii="Arial" w:eastAsia="Arial Unicode MS" w:hAnsi="Arial"/>
          <w:b/>
          <w:bCs/>
          <w:lang w:eastAsia="pl-PL" w:bidi="ar-SA"/>
        </w:rPr>
      </w:pPr>
      <w:r>
        <w:rPr>
          <w:rFonts w:ascii="Arial" w:eastAsia="Arial Unicode MS" w:hAnsi="Arial"/>
          <w:b/>
          <w:bCs/>
          <w:lang w:eastAsia="pl-PL" w:bidi="ar-SA"/>
        </w:rPr>
        <w:t>Raport przewozów niezrealizowanych</w:t>
      </w:r>
    </w:p>
    <w:p w14:paraId="24EE62B0" w14:textId="77777777" w:rsidR="00E93D73" w:rsidRDefault="00E93D73">
      <w:pPr>
        <w:jc w:val="center"/>
        <w:rPr>
          <w:rFonts w:ascii="Arial" w:eastAsia="Arial Unicode MS" w:hAnsi="Arial"/>
          <w:b/>
          <w:bCs/>
          <w:lang w:eastAsia="pl-PL" w:bidi="ar-SA"/>
        </w:rPr>
      </w:pPr>
    </w:p>
    <w:p w14:paraId="684CAE63" w14:textId="77777777" w:rsidR="00E93D73" w:rsidRDefault="00E93D73">
      <w:pPr>
        <w:jc w:val="center"/>
        <w:rPr>
          <w:rFonts w:ascii="Arial" w:eastAsia="Times New Roman" w:hAnsi="Arial"/>
          <w:lang w:eastAsia="pl-PL" w:bidi="ar-SA"/>
        </w:rPr>
      </w:pPr>
    </w:p>
    <w:p w14:paraId="60CAEB7F" w14:textId="77777777" w:rsidR="00E93D73" w:rsidRDefault="00000000">
      <w:pPr>
        <w:widowControl w:val="0"/>
        <w:jc w:val="center"/>
        <w:rPr>
          <w:rFonts w:ascii="Arial" w:eastAsia="Times New Roman" w:hAnsi="Arial"/>
          <w:sz w:val="22"/>
          <w:szCs w:val="22"/>
          <w:lang w:eastAsia="pl-PL" w:bidi="ar-SA"/>
        </w:rPr>
      </w:pPr>
      <w:r>
        <w:rPr>
          <w:rFonts w:ascii="Arial" w:eastAsia="Times New Roman" w:hAnsi="Arial"/>
          <w:sz w:val="22"/>
          <w:szCs w:val="22"/>
          <w:lang w:eastAsia="pl-PL" w:bidi="ar-SA"/>
        </w:rPr>
        <w:t>Wykonawca: ..................................................... Za okres: ............................................</w:t>
      </w:r>
    </w:p>
    <w:p w14:paraId="63B957AD" w14:textId="77777777" w:rsidR="00E93D73" w:rsidRDefault="00E93D73">
      <w:pPr>
        <w:widowControl w:val="0"/>
        <w:jc w:val="center"/>
        <w:rPr>
          <w:rFonts w:ascii="Arial" w:eastAsia="Times New Roman" w:hAnsi="Arial"/>
          <w:sz w:val="22"/>
          <w:szCs w:val="22"/>
          <w:lang w:eastAsia="pl-PL" w:bidi="ar-SA"/>
        </w:rPr>
      </w:pPr>
    </w:p>
    <w:p w14:paraId="5865814E" w14:textId="77777777" w:rsidR="00E93D73" w:rsidRDefault="00E93D73">
      <w:pPr>
        <w:widowControl w:val="0"/>
        <w:jc w:val="center"/>
        <w:rPr>
          <w:rFonts w:ascii="Arial" w:eastAsia="Times New Roman" w:hAnsi="Arial"/>
          <w:sz w:val="22"/>
          <w:szCs w:val="22"/>
          <w:lang w:eastAsia="pl-PL" w:bidi="ar-SA"/>
        </w:rPr>
      </w:pPr>
    </w:p>
    <w:tbl>
      <w:tblPr>
        <w:tblW w:w="10680" w:type="dxa"/>
        <w:tblInd w:w="-714" w:type="dxa"/>
        <w:tblCellMar>
          <w:left w:w="70" w:type="dxa"/>
          <w:right w:w="70" w:type="dxa"/>
        </w:tblCellMar>
        <w:tblLook w:val="04A0" w:firstRow="1" w:lastRow="0" w:firstColumn="1" w:lastColumn="0" w:noHBand="0" w:noVBand="1"/>
      </w:tblPr>
      <w:tblGrid>
        <w:gridCol w:w="600"/>
        <w:gridCol w:w="1120"/>
        <w:gridCol w:w="1120"/>
        <w:gridCol w:w="1120"/>
        <w:gridCol w:w="1120"/>
        <w:gridCol w:w="1120"/>
        <w:gridCol w:w="1120"/>
        <w:gridCol w:w="1120"/>
        <w:gridCol w:w="1120"/>
        <w:gridCol w:w="1120"/>
      </w:tblGrid>
      <w:tr w:rsidR="00E93D73" w14:paraId="53236F9B" w14:textId="77777777">
        <w:trPr>
          <w:trHeight w:val="402"/>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1E7809"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Lp.</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EFBDEC"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NR LINII</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55D99A"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NR KURSU</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89E51B"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Nr taborowy pojazdu</w:t>
            </w:r>
          </w:p>
        </w:tc>
        <w:tc>
          <w:tcPr>
            <w:tcW w:w="224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1526EF8A"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CZAS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C0337D"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LICZBA KM</w:t>
            </w:r>
          </w:p>
        </w:tc>
        <w:tc>
          <w:tcPr>
            <w:tcW w:w="224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1583F849"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WYKROCZENIA</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D8D301"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UWAGI</w:t>
            </w:r>
          </w:p>
        </w:tc>
      </w:tr>
      <w:tr w:rsidR="00E93D73" w14:paraId="4C644D24" w14:textId="77777777">
        <w:trPr>
          <w:trHeight w:val="2202"/>
        </w:trPr>
        <w:tc>
          <w:tcPr>
            <w:tcW w:w="600" w:type="dxa"/>
            <w:vMerge/>
            <w:tcBorders>
              <w:top w:val="single" w:sz="4" w:space="0" w:color="auto"/>
              <w:left w:val="single" w:sz="4" w:space="0" w:color="auto"/>
              <w:bottom w:val="single" w:sz="4" w:space="0" w:color="auto"/>
              <w:right w:val="single" w:sz="4" w:space="0" w:color="auto"/>
            </w:tcBorders>
            <w:vAlign w:val="center"/>
          </w:tcPr>
          <w:p w14:paraId="117D6787" w14:textId="77777777" w:rsidR="00E93D73" w:rsidRDefault="00E93D73">
            <w:pPr>
              <w:rPr>
                <w:rFonts w:ascii="Arial" w:eastAsia="Times New Roman" w:hAnsi="Arial"/>
                <w:color w:val="000000"/>
                <w:sz w:val="22"/>
                <w:szCs w:val="22"/>
                <w:lang w:eastAsia="pl-PL" w:bidi="ar-SA"/>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12F964D6" w14:textId="77777777" w:rsidR="00E93D73" w:rsidRDefault="00E93D73">
            <w:pPr>
              <w:rPr>
                <w:rFonts w:ascii="Arial" w:eastAsia="Times New Roman" w:hAnsi="Arial"/>
                <w:color w:val="000000"/>
                <w:sz w:val="22"/>
                <w:szCs w:val="22"/>
                <w:lang w:eastAsia="pl-PL" w:bidi="ar-SA"/>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049E2177" w14:textId="77777777" w:rsidR="00E93D73" w:rsidRDefault="00E93D73">
            <w:pPr>
              <w:rPr>
                <w:rFonts w:ascii="Arial" w:eastAsia="Times New Roman" w:hAnsi="Arial"/>
                <w:color w:val="000000"/>
                <w:sz w:val="22"/>
                <w:szCs w:val="22"/>
                <w:lang w:eastAsia="pl-PL" w:bidi="ar-SA"/>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41767CCA" w14:textId="77777777" w:rsidR="00E93D73" w:rsidRDefault="00E93D73">
            <w:pPr>
              <w:rPr>
                <w:rFonts w:ascii="Arial" w:eastAsia="Times New Roman" w:hAnsi="Arial"/>
                <w:color w:val="000000"/>
                <w:sz w:val="22"/>
                <w:szCs w:val="22"/>
                <w:lang w:eastAsia="pl-PL" w:bidi="ar-SA"/>
              </w:rPr>
            </w:pP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799E31D0"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OD</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44E9F000"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DO</w:t>
            </w:r>
          </w:p>
        </w:tc>
        <w:tc>
          <w:tcPr>
            <w:tcW w:w="1120" w:type="dxa"/>
            <w:vMerge/>
            <w:tcBorders>
              <w:top w:val="single" w:sz="4" w:space="0" w:color="auto"/>
              <w:left w:val="single" w:sz="4" w:space="0" w:color="auto"/>
              <w:bottom w:val="single" w:sz="4" w:space="0" w:color="auto"/>
              <w:right w:val="single" w:sz="4" w:space="0" w:color="auto"/>
            </w:tcBorders>
            <w:vAlign w:val="center"/>
          </w:tcPr>
          <w:p w14:paraId="5DA8F828" w14:textId="77777777" w:rsidR="00E93D73" w:rsidRDefault="00E93D73">
            <w:pPr>
              <w:rPr>
                <w:rFonts w:ascii="Arial" w:eastAsia="Times New Roman" w:hAnsi="Arial"/>
                <w:color w:val="000000"/>
                <w:sz w:val="22"/>
                <w:szCs w:val="22"/>
                <w:lang w:eastAsia="pl-PL" w:bidi="ar-SA"/>
              </w:rPr>
            </w:pPr>
          </w:p>
        </w:tc>
        <w:tc>
          <w:tcPr>
            <w:tcW w:w="1120" w:type="dxa"/>
            <w:tcBorders>
              <w:top w:val="none" w:sz="4" w:space="0" w:color="000000"/>
              <w:left w:val="none" w:sz="4" w:space="0" w:color="000000"/>
              <w:bottom w:val="single" w:sz="4" w:space="0" w:color="auto"/>
              <w:right w:val="single" w:sz="4" w:space="0" w:color="auto"/>
            </w:tcBorders>
            <w:shd w:val="clear" w:color="auto" w:fill="auto"/>
            <w:textDirection w:val="btLr"/>
            <w:vAlign w:val="center"/>
          </w:tcPr>
          <w:p w14:paraId="3644ED4D"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Kurs niezrealizowany</w:t>
            </w:r>
          </w:p>
        </w:tc>
        <w:tc>
          <w:tcPr>
            <w:tcW w:w="1120" w:type="dxa"/>
            <w:tcBorders>
              <w:top w:val="none" w:sz="4" w:space="0" w:color="000000"/>
              <w:left w:val="none" w:sz="4" w:space="0" w:color="000000"/>
              <w:bottom w:val="single" w:sz="4" w:space="0" w:color="auto"/>
              <w:right w:val="single" w:sz="4" w:space="0" w:color="auto"/>
            </w:tcBorders>
            <w:shd w:val="clear" w:color="auto" w:fill="auto"/>
            <w:textDirection w:val="btLr"/>
            <w:vAlign w:val="center"/>
          </w:tcPr>
          <w:p w14:paraId="0D50637D"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Obniżona pojemność taboru / zmiana taboru</w:t>
            </w:r>
          </w:p>
        </w:tc>
        <w:tc>
          <w:tcPr>
            <w:tcW w:w="1120" w:type="dxa"/>
            <w:vMerge/>
            <w:tcBorders>
              <w:top w:val="single" w:sz="4" w:space="0" w:color="auto"/>
              <w:left w:val="single" w:sz="4" w:space="0" w:color="auto"/>
              <w:bottom w:val="single" w:sz="4" w:space="0" w:color="auto"/>
              <w:right w:val="single" w:sz="4" w:space="0" w:color="auto"/>
            </w:tcBorders>
            <w:vAlign w:val="center"/>
          </w:tcPr>
          <w:p w14:paraId="600574F2" w14:textId="77777777" w:rsidR="00E93D73" w:rsidRDefault="00E93D73">
            <w:pPr>
              <w:rPr>
                <w:rFonts w:ascii="Arial" w:eastAsia="Times New Roman" w:hAnsi="Arial"/>
                <w:color w:val="000000"/>
                <w:sz w:val="22"/>
                <w:szCs w:val="22"/>
                <w:lang w:eastAsia="pl-PL" w:bidi="ar-SA"/>
              </w:rPr>
            </w:pPr>
          </w:p>
        </w:tc>
      </w:tr>
      <w:tr w:rsidR="00E93D73" w14:paraId="094A655D" w14:textId="77777777">
        <w:trPr>
          <w:trHeight w:val="255"/>
        </w:trPr>
        <w:tc>
          <w:tcPr>
            <w:tcW w:w="600" w:type="dxa"/>
            <w:tcBorders>
              <w:top w:val="none" w:sz="4" w:space="0" w:color="000000"/>
              <w:left w:val="single" w:sz="4" w:space="0" w:color="auto"/>
              <w:bottom w:val="single" w:sz="4" w:space="0" w:color="auto"/>
              <w:right w:val="single" w:sz="4" w:space="0" w:color="auto"/>
            </w:tcBorders>
            <w:shd w:val="clear" w:color="auto" w:fill="auto"/>
            <w:vAlign w:val="center"/>
          </w:tcPr>
          <w:p w14:paraId="3EF04721"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1</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22E589CB"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2</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5AE3EB30"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3</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74C28459"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4</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655C4A75"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5</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20A15BB9"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6</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69488D4A"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7</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1F613BDB"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8</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70421094"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9</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3182FDAB"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10</w:t>
            </w:r>
          </w:p>
        </w:tc>
      </w:tr>
      <w:tr w:rsidR="00E93D73" w14:paraId="25222D0F" w14:textId="77777777">
        <w:trPr>
          <w:trHeight w:val="5644"/>
        </w:trPr>
        <w:tc>
          <w:tcPr>
            <w:tcW w:w="600" w:type="dxa"/>
            <w:tcBorders>
              <w:top w:val="none" w:sz="4" w:space="0" w:color="000000"/>
              <w:left w:val="single" w:sz="4" w:space="0" w:color="auto"/>
              <w:bottom w:val="single" w:sz="4" w:space="0" w:color="auto"/>
              <w:right w:val="single" w:sz="4" w:space="0" w:color="auto"/>
            </w:tcBorders>
            <w:shd w:val="clear" w:color="auto" w:fill="auto"/>
            <w:vAlign w:val="center"/>
          </w:tcPr>
          <w:p w14:paraId="061F44E8"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78A31A85"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243D60E5"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61BAFF57"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5DE297C0"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58E49736"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5489D320"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46754AAA"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1CBE4602"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c>
          <w:tcPr>
            <w:tcW w:w="1120" w:type="dxa"/>
            <w:tcBorders>
              <w:top w:val="none" w:sz="4" w:space="0" w:color="000000"/>
              <w:left w:val="none" w:sz="4" w:space="0" w:color="000000"/>
              <w:bottom w:val="single" w:sz="4" w:space="0" w:color="auto"/>
              <w:right w:val="single" w:sz="4" w:space="0" w:color="auto"/>
            </w:tcBorders>
            <w:shd w:val="clear" w:color="auto" w:fill="auto"/>
            <w:vAlign w:val="center"/>
          </w:tcPr>
          <w:p w14:paraId="4A9083EE" w14:textId="77777777" w:rsidR="00E93D73" w:rsidRDefault="00000000">
            <w:pPr>
              <w:jc w:val="center"/>
              <w:rPr>
                <w:rFonts w:ascii="Arial" w:eastAsia="Times New Roman" w:hAnsi="Arial"/>
                <w:color w:val="000000"/>
                <w:sz w:val="22"/>
                <w:szCs w:val="22"/>
                <w:lang w:eastAsia="pl-PL" w:bidi="ar-SA"/>
              </w:rPr>
            </w:pPr>
            <w:r>
              <w:rPr>
                <w:rFonts w:ascii="Arial" w:eastAsia="Times New Roman" w:hAnsi="Arial"/>
                <w:color w:val="000000"/>
                <w:sz w:val="22"/>
                <w:szCs w:val="22"/>
                <w:lang w:eastAsia="pl-PL" w:bidi="ar-SA"/>
              </w:rPr>
              <w:t> </w:t>
            </w:r>
          </w:p>
        </w:tc>
      </w:tr>
    </w:tbl>
    <w:p w14:paraId="2B276BFF" w14:textId="77777777" w:rsidR="00E93D73" w:rsidRDefault="00E93D73">
      <w:pPr>
        <w:widowControl w:val="0"/>
        <w:rPr>
          <w:rFonts w:ascii="Arial" w:eastAsia="Times New Roman" w:hAnsi="Arial"/>
          <w:sz w:val="20"/>
          <w:szCs w:val="20"/>
          <w:lang w:eastAsia="pl-PL" w:bidi="ar-SA"/>
        </w:rPr>
      </w:pPr>
    </w:p>
    <w:p w14:paraId="2266DD6C" w14:textId="77777777" w:rsidR="00E93D73" w:rsidRDefault="00E93D73">
      <w:pPr>
        <w:widowControl w:val="0"/>
        <w:rPr>
          <w:rFonts w:ascii="Arial" w:eastAsia="Times New Roman" w:hAnsi="Arial"/>
          <w:sz w:val="20"/>
          <w:szCs w:val="20"/>
          <w:lang w:eastAsia="pl-PL" w:bidi="ar-SA"/>
        </w:rPr>
      </w:pPr>
    </w:p>
    <w:p w14:paraId="5F492C28" w14:textId="77777777" w:rsidR="00E93D73" w:rsidRDefault="00E93D73">
      <w:pPr>
        <w:widowControl w:val="0"/>
        <w:rPr>
          <w:rFonts w:ascii="Arial" w:eastAsia="Times New Roman" w:hAnsi="Arial"/>
          <w:sz w:val="20"/>
          <w:szCs w:val="20"/>
          <w:lang w:eastAsia="pl-PL" w:bidi="ar-SA"/>
        </w:rPr>
      </w:pPr>
    </w:p>
    <w:p w14:paraId="152FF604" w14:textId="77777777" w:rsidR="00E93D73" w:rsidRDefault="00E93D73">
      <w:pPr>
        <w:widowControl w:val="0"/>
        <w:rPr>
          <w:rFonts w:ascii="Arial" w:eastAsia="Times New Roman" w:hAnsi="Arial"/>
          <w:sz w:val="20"/>
          <w:szCs w:val="20"/>
          <w:lang w:eastAsia="pl-PL" w:bidi="ar-SA"/>
        </w:rPr>
      </w:pPr>
    </w:p>
    <w:p w14:paraId="6BFDB81D" w14:textId="77777777" w:rsidR="00E93D73" w:rsidRDefault="00000000">
      <w:pPr>
        <w:widowControl w:val="0"/>
        <w:jc w:val="right"/>
        <w:rPr>
          <w:rFonts w:ascii="Arial" w:eastAsia="Times New Roman" w:hAnsi="Arial"/>
          <w:sz w:val="20"/>
          <w:szCs w:val="20"/>
          <w:lang w:eastAsia="pl-PL" w:bidi="ar-SA"/>
        </w:rPr>
      </w:pPr>
      <w:r>
        <w:rPr>
          <w:rFonts w:ascii="Arial" w:eastAsia="Times New Roman" w:hAnsi="Arial"/>
          <w:sz w:val="20"/>
          <w:szCs w:val="20"/>
          <w:lang w:eastAsia="pl-PL" w:bidi="ar-SA"/>
        </w:rPr>
        <w:t>Podpis .......................................</w:t>
      </w:r>
    </w:p>
    <w:p w14:paraId="7F8D275E" w14:textId="77777777" w:rsidR="00E93D73" w:rsidRDefault="00E93D73">
      <w:pPr>
        <w:widowControl w:val="0"/>
        <w:jc w:val="both"/>
        <w:rPr>
          <w:rFonts w:ascii="Arial" w:eastAsia="Times New Roman" w:hAnsi="Arial"/>
          <w:sz w:val="20"/>
          <w:szCs w:val="20"/>
          <w:lang w:eastAsia="pl-PL" w:bidi="ar-SA"/>
        </w:rPr>
      </w:pPr>
    </w:p>
    <w:p w14:paraId="652C44A5" w14:textId="77777777" w:rsidR="00E93D73" w:rsidRDefault="00000000">
      <w:pPr>
        <w:widowControl w:val="0"/>
        <w:jc w:val="both"/>
        <w:rPr>
          <w:rFonts w:ascii="Arial" w:eastAsia="Times New Roman" w:hAnsi="Arial"/>
          <w:sz w:val="20"/>
          <w:szCs w:val="22"/>
          <w:lang w:eastAsia="pl-PL" w:bidi="ar-SA"/>
        </w:rPr>
      </w:pPr>
      <w:r>
        <w:rPr>
          <w:rFonts w:ascii="Arial" w:eastAsia="Times New Roman" w:hAnsi="Arial"/>
          <w:sz w:val="20"/>
          <w:szCs w:val="22"/>
          <w:lang w:eastAsia="pl-PL" w:bidi="ar-SA"/>
        </w:rPr>
        <w:t>Uwagi:</w:t>
      </w:r>
    </w:p>
    <w:p w14:paraId="6E5265C0" w14:textId="77777777" w:rsidR="00E93D73" w:rsidRDefault="00000000">
      <w:pPr>
        <w:widowControl w:val="0"/>
        <w:numPr>
          <w:ilvl w:val="0"/>
          <w:numId w:val="35"/>
        </w:numPr>
        <w:jc w:val="both"/>
        <w:rPr>
          <w:rFonts w:ascii="Arial" w:eastAsia="Times New Roman" w:hAnsi="Arial"/>
          <w:sz w:val="20"/>
          <w:szCs w:val="22"/>
          <w:lang w:eastAsia="pl-PL" w:bidi="ar-SA"/>
        </w:rPr>
      </w:pPr>
      <w:r>
        <w:rPr>
          <w:rFonts w:ascii="Arial" w:eastAsia="Times New Roman" w:hAnsi="Arial"/>
          <w:sz w:val="20"/>
          <w:szCs w:val="22"/>
          <w:lang w:eastAsia="pl-PL" w:bidi="ar-SA"/>
        </w:rPr>
        <w:t>Raport dzienny należy przekazywać w okresach 10-cio dniowych (do 3-ch dni roboczych po skończonej dekadzie) do PKM Sp.  z o.o. w Świerklańcu.</w:t>
      </w:r>
    </w:p>
    <w:p w14:paraId="6A166198" w14:textId="77777777" w:rsidR="00E93D73" w:rsidRDefault="00000000">
      <w:pPr>
        <w:widowControl w:val="0"/>
        <w:numPr>
          <w:ilvl w:val="0"/>
          <w:numId w:val="35"/>
        </w:numPr>
        <w:jc w:val="both"/>
        <w:rPr>
          <w:rFonts w:ascii="Arial" w:eastAsia="Times New Roman" w:hAnsi="Arial"/>
          <w:sz w:val="20"/>
          <w:szCs w:val="22"/>
          <w:lang w:eastAsia="pl-PL" w:bidi="ar-SA"/>
        </w:rPr>
      </w:pPr>
      <w:r>
        <w:rPr>
          <w:rFonts w:ascii="Arial" w:eastAsia="Times New Roman" w:hAnsi="Arial"/>
          <w:sz w:val="20"/>
          <w:szCs w:val="22"/>
          <w:lang w:eastAsia="pl-PL" w:bidi="ar-SA"/>
        </w:rPr>
        <w:t>W przypadku 100% wykonania zadań informację należy przekazać zgodnie z zasadami określonymi w pkt.1.</w:t>
      </w:r>
    </w:p>
    <w:p w14:paraId="77AB0551" w14:textId="77777777" w:rsidR="00E93D73" w:rsidRDefault="00000000">
      <w:pPr>
        <w:rPr>
          <w:rFonts w:asciiTheme="minorHAnsi" w:hAnsiTheme="minorHAnsi" w:cstheme="minorHAnsi"/>
        </w:rPr>
      </w:pPr>
      <w:r>
        <w:rPr>
          <w:rFonts w:asciiTheme="minorHAnsi" w:hAnsiTheme="minorHAnsi" w:cstheme="minorHAnsi"/>
        </w:rPr>
        <w:br w:type="page"/>
      </w:r>
    </w:p>
    <w:p w14:paraId="76F7F35A" w14:textId="77777777" w:rsidR="00E93D73" w:rsidRDefault="00000000">
      <w:pPr>
        <w:ind w:left="720"/>
        <w:contextualSpacing/>
        <w:jc w:val="both"/>
        <w:rPr>
          <w:rFonts w:ascii="Times New Roman" w:eastAsia="Times New Roman" w:hAnsi="Times New Roman" w:cs="Times New Roman"/>
          <w:sz w:val="20"/>
          <w:szCs w:val="20"/>
          <w:lang w:eastAsia="en-US" w:bidi="ar-SA"/>
        </w:rPr>
      </w:pPr>
      <w:r>
        <w:lastRenderedPageBreak/>
        <w:fldChar w:fldCharType="begin"/>
      </w:r>
      <w:r>
        <w:instrText xml:space="preserve"> LINK </w:instrText>
      </w:r>
      <w:r>
        <w:rPr>
          <w:rFonts w:hint="eastAsia"/>
        </w:rPr>
        <w:instrText>Excel.Sheet.12</w:instrText>
      </w:r>
      <w:r>
        <w:instrText xml:space="preserve"> "C:\\Users\\j_krzystanek\\Desktop\\1. kierowanie autobusami cz V\\Za</w:instrText>
      </w:r>
      <w:r>
        <w:rPr>
          <w:rFonts w:hint="cs"/>
        </w:rPr>
        <w:instrText>ł</w:instrText>
      </w:r>
      <w:r>
        <w:instrText>. nr 9 do projektu umowy.xlsx"</w:instrText>
      </w:r>
      <w:r>
        <w:rPr>
          <w:rFonts w:hint="eastAsia"/>
        </w:rPr>
        <w:instrText xml:space="preserve"> Arkusz1!W1:W1048576 </w:instrText>
      </w:r>
      <w:r>
        <w:instrText xml:space="preserve">\a \f 4 \h  \* MERGEFORMAT </w:instrText>
      </w:r>
      <w:r>
        <w:fldChar w:fldCharType="separate"/>
      </w:r>
    </w:p>
    <w:tbl>
      <w:tblPr>
        <w:tblW w:w="7809" w:type="dxa"/>
        <w:tblCellMar>
          <w:left w:w="70" w:type="dxa"/>
          <w:right w:w="70" w:type="dxa"/>
        </w:tblCellMar>
        <w:tblLook w:val="04A0" w:firstRow="1" w:lastRow="0" w:firstColumn="1" w:lastColumn="0" w:noHBand="0" w:noVBand="1"/>
      </w:tblPr>
      <w:tblGrid>
        <w:gridCol w:w="960"/>
        <w:gridCol w:w="960"/>
        <w:gridCol w:w="960"/>
        <w:gridCol w:w="1420"/>
        <w:gridCol w:w="1613"/>
        <w:gridCol w:w="789"/>
        <w:gridCol w:w="1327"/>
      </w:tblGrid>
      <w:tr w:rsidR="00E93D73" w14:paraId="0F7E5687"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3FB883" w14:textId="77777777" w:rsidR="00E93D73" w:rsidRDefault="00E93D73">
            <w:pPr>
              <w:rPr>
                <w:rFonts w:ascii="Times New Roman" w:eastAsia="Times New Roman" w:hAnsi="Times New Roman" w:cs="Times New Roman"/>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9633F6"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542AF3"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008A2B" w14:textId="77777777" w:rsidR="00E93D73" w:rsidRDefault="00E93D73">
            <w:pPr>
              <w:rPr>
                <w:rFonts w:ascii="Times New Roman" w:eastAsia="Times New Roman" w:hAnsi="Times New Roman" w:cs="Times New Roman"/>
                <w:sz w:val="20"/>
                <w:szCs w:val="20"/>
                <w:lang w:eastAsia="pl-PL" w:bidi="ar-SA"/>
              </w:rPr>
            </w:pPr>
          </w:p>
        </w:tc>
        <w:tc>
          <w:tcPr>
            <w:tcW w:w="3509"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00C1379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Załącznik  nr 9 do Umowy</w:t>
            </w:r>
          </w:p>
        </w:tc>
      </w:tr>
      <w:tr w:rsidR="00E93D73" w14:paraId="0545511E"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CCA3522"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465589D"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057FFC"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10BD79D"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E5B7F9E"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3BCB95"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BFDDE48" w14:textId="77777777" w:rsidR="00E93D73" w:rsidRDefault="00E93D73">
            <w:pPr>
              <w:rPr>
                <w:rFonts w:ascii="Times New Roman" w:eastAsia="Times New Roman" w:hAnsi="Times New Roman" w:cs="Times New Roman"/>
                <w:sz w:val="20"/>
                <w:szCs w:val="20"/>
                <w:lang w:eastAsia="pl-PL" w:bidi="ar-SA"/>
              </w:rPr>
            </w:pPr>
          </w:p>
        </w:tc>
      </w:tr>
      <w:tr w:rsidR="00E93D73" w14:paraId="19627CA1" w14:textId="77777777">
        <w:trPr>
          <w:trHeight w:val="42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F45A12C" w14:textId="77777777" w:rsidR="00E93D73" w:rsidRDefault="00E93D73">
            <w:pPr>
              <w:rPr>
                <w:rFonts w:ascii="Times New Roman" w:eastAsia="Times New Roman" w:hAnsi="Times New Roman" w:cs="Times New Roman"/>
                <w:sz w:val="20"/>
                <w:szCs w:val="20"/>
                <w:lang w:eastAsia="pl-PL" w:bidi="ar-SA"/>
              </w:rPr>
            </w:pPr>
          </w:p>
        </w:tc>
        <w:tc>
          <w:tcPr>
            <w:tcW w:w="6849"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3D44F472" w14:textId="77777777" w:rsidR="00E93D73" w:rsidRDefault="00000000">
            <w:pPr>
              <w:jc w:val="center"/>
              <w:rPr>
                <w:rFonts w:ascii="Calibri" w:eastAsia="Times New Roman" w:hAnsi="Calibri" w:cs="Calibri"/>
                <w:b/>
                <w:bCs/>
                <w:color w:val="000000"/>
                <w:sz w:val="32"/>
                <w:szCs w:val="32"/>
                <w:lang w:eastAsia="pl-PL" w:bidi="ar-SA"/>
              </w:rPr>
            </w:pPr>
            <w:r>
              <w:rPr>
                <w:rFonts w:ascii="Calibri" w:eastAsia="Times New Roman" w:hAnsi="Calibri" w:cs="Calibri"/>
                <w:b/>
                <w:bCs/>
                <w:color w:val="000000"/>
                <w:sz w:val="32"/>
                <w:szCs w:val="32"/>
                <w:lang w:eastAsia="pl-PL" w:bidi="ar-SA"/>
              </w:rPr>
              <w:t xml:space="preserve">Raport </w:t>
            </w:r>
            <w:proofErr w:type="spellStart"/>
            <w:r>
              <w:rPr>
                <w:rFonts w:ascii="Calibri" w:eastAsia="Times New Roman" w:hAnsi="Calibri" w:cs="Calibri"/>
                <w:b/>
                <w:bCs/>
                <w:color w:val="000000"/>
                <w:sz w:val="32"/>
                <w:szCs w:val="32"/>
                <w:lang w:eastAsia="pl-PL" w:bidi="ar-SA"/>
              </w:rPr>
              <w:t>wozogodz</w:t>
            </w:r>
            <w:proofErr w:type="spellEnd"/>
            <w:r>
              <w:rPr>
                <w:rFonts w:ascii="Calibri" w:eastAsia="Times New Roman" w:hAnsi="Calibri" w:cs="Calibri"/>
                <w:b/>
                <w:bCs/>
                <w:color w:val="000000"/>
                <w:sz w:val="32"/>
                <w:szCs w:val="32"/>
                <w:lang w:eastAsia="pl-PL" w:bidi="ar-SA"/>
              </w:rPr>
              <w:t>. za okres ……………………………...</w:t>
            </w:r>
          </w:p>
        </w:tc>
      </w:tr>
      <w:tr w:rsidR="00E93D73" w14:paraId="2CB06444"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253DD57" w14:textId="77777777" w:rsidR="00E93D73" w:rsidRDefault="00E93D73">
            <w:pPr>
              <w:jc w:val="center"/>
              <w:rPr>
                <w:rFonts w:ascii="Calibri" w:eastAsia="Times New Roman" w:hAnsi="Calibri" w:cs="Calibri"/>
                <w:b/>
                <w:bCs/>
                <w:color w:val="000000"/>
                <w:sz w:val="32"/>
                <w:szCs w:val="32"/>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5F3CEE"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B146B5"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F27C33"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938053"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AEDB26"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1A2954" w14:textId="77777777" w:rsidR="00E93D73" w:rsidRDefault="00E93D73">
            <w:pPr>
              <w:rPr>
                <w:rFonts w:ascii="Times New Roman" w:eastAsia="Times New Roman" w:hAnsi="Times New Roman" w:cs="Times New Roman"/>
                <w:sz w:val="20"/>
                <w:szCs w:val="20"/>
                <w:lang w:eastAsia="pl-PL" w:bidi="ar-SA"/>
              </w:rPr>
            </w:pPr>
          </w:p>
        </w:tc>
      </w:tr>
      <w:tr w:rsidR="00E93D73" w14:paraId="72CEDC6B"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6035C00"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9ED1091"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A156BB"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689056C"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1A1D0A2"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7CDACDE"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6DAE92" w14:textId="77777777" w:rsidR="00E93D73" w:rsidRDefault="00E93D73">
            <w:pPr>
              <w:rPr>
                <w:rFonts w:ascii="Times New Roman" w:eastAsia="Times New Roman" w:hAnsi="Times New Roman" w:cs="Times New Roman"/>
                <w:sz w:val="20"/>
                <w:szCs w:val="20"/>
                <w:lang w:eastAsia="pl-PL" w:bidi="ar-SA"/>
              </w:rPr>
            </w:pPr>
          </w:p>
        </w:tc>
      </w:tr>
      <w:tr w:rsidR="00E93D73" w14:paraId="3AAACB47"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4EAFCB8"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5EDDE75"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17C1082"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923B8C"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03280D"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244B6C"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76E39C3" w14:textId="77777777" w:rsidR="00E93D73" w:rsidRDefault="00E93D73">
            <w:pPr>
              <w:rPr>
                <w:rFonts w:ascii="Times New Roman" w:eastAsia="Times New Roman" w:hAnsi="Times New Roman" w:cs="Times New Roman"/>
                <w:sz w:val="20"/>
                <w:szCs w:val="20"/>
                <w:lang w:eastAsia="pl-PL" w:bidi="ar-SA"/>
              </w:rPr>
            </w:pPr>
          </w:p>
        </w:tc>
      </w:tr>
      <w:tr w:rsidR="00E93D73" w14:paraId="118B249A"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54529AD" w14:textId="77777777" w:rsidR="00E93D73" w:rsidRDefault="00E93D73">
            <w:pPr>
              <w:rPr>
                <w:rFonts w:ascii="Times New Roman" w:eastAsia="Times New Roman" w:hAnsi="Times New Roman" w:cs="Times New Roman"/>
                <w:sz w:val="20"/>
                <w:szCs w:val="20"/>
                <w:lang w:eastAsia="pl-PL" w:bidi="ar-SA"/>
              </w:rPr>
            </w:pPr>
          </w:p>
        </w:tc>
        <w:tc>
          <w:tcPr>
            <w:tcW w:w="4843"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14:paraId="095CA53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Wykonawca…………………………………….</w:t>
            </w: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23C1BBB" w14:textId="77777777" w:rsidR="00E93D73" w:rsidRDefault="00E93D73">
            <w:pPr>
              <w:rPr>
                <w:rFonts w:ascii="Calibri" w:eastAsia="Times New Roman" w:hAnsi="Calibri" w:cs="Calibri"/>
                <w:color w:val="000000"/>
                <w:sz w:val="22"/>
                <w:szCs w:val="22"/>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00B778" w14:textId="77777777" w:rsidR="00E93D73" w:rsidRDefault="00E93D73">
            <w:pPr>
              <w:rPr>
                <w:rFonts w:ascii="Times New Roman" w:eastAsia="Times New Roman" w:hAnsi="Times New Roman" w:cs="Times New Roman"/>
                <w:sz w:val="20"/>
                <w:szCs w:val="20"/>
                <w:lang w:eastAsia="pl-PL" w:bidi="ar-SA"/>
              </w:rPr>
            </w:pPr>
          </w:p>
        </w:tc>
      </w:tr>
      <w:tr w:rsidR="00E93D73" w14:paraId="446C82E9" w14:textId="77777777">
        <w:trPr>
          <w:trHeight w:val="315"/>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07EFA7"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581ACFD"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AD63F26"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417B76"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32A0BA6"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F0DB879"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C6AB348" w14:textId="77777777" w:rsidR="00E93D73" w:rsidRDefault="00E93D73">
            <w:pPr>
              <w:rPr>
                <w:rFonts w:ascii="Times New Roman" w:eastAsia="Times New Roman" w:hAnsi="Times New Roman" w:cs="Times New Roman"/>
                <w:sz w:val="20"/>
                <w:szCs w:val="20"/>
                <w:lang w:eastAsia="pl-PL" w:bidi="ar-SA"/>
              </w:rPr>
            </w:pPr>
          </w:p>
        </w:tc>
      </w:tr>
      <w:tr w:rsidR="00E93D73" w14:paraId="2E25B422"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E6EF80" w14:textId="77777777" w:rsidR="00E93D73" w:rsidRDefault="00E93D73">
            <w:pPr>
              <w:rPr>
                <w:rFonts w:ascii="Times New Roman" w:eastAsia="Times New Roman" w:hAnsi="Times New Roman" w:cs="Times New Roman"/>
                <w:sz w:val="20"/>
                <w:szCs w:val="20"/>
                <w:lang w:eastAsia="pl-PL" w:bidi="ar-SA"/>
              </w:rPr>
            </w:pPr>
          </w:p>
        </w:tc>
        <w:tc>
          <w:tcPr>
            <w:tcW w:w="96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37EC695" w14:textId="77777777" w:rsidR="00E93D73" w:rsidRDefault="00000000">
            <w:pPr>
              <w:jc w:val="cente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Nr linii</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tcPr>
          <w:p w14:paraId="11952E1B" w14:textId="77777777" w:rsidR="00E93D73" w:rsidRDefault="00000000">
            <w:pPr>
              <w:jc w:val="cente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Nr wozu</w:t>
            </w:r>
          </w:p>
        </w:tc>
        <w:tc>
          <w:tcPr>
            <w:tcW w:w="4929" w:type="dxa"/>
            <w:gridSpan w:val="4"/>
            <w:tcBorders>
              <w:top w:val="single" w:sz="8" w:space="0" w:color="auto"/>
              <w:left w:val="none" w:sz="4" w:space="0" w:color="000000"/>
              <w:bottom w:val="single" w:sz="4" w:space="0" w:color="auto"/>
              <w:right w:val="single" w:sz="8" w:space="0" w:color="000000"/>
            </w:tcBorders>
            <w:shd w:val="clear" w:color="auto" w:fill="auto"/>
            <w:noWrap/>
            <w:vAlign w:val="bottom"/>
          </w:tcPr>
          <w:p w14:paraId="23166B79" w14:textId="77777777" w:rsidR="00E93D73" w:rsidRDefault="00000000">
            <w:pPr>
              <w:jc w:val="center"/>
              <w:rPr>
                <w:rFonts w:ascii="Calibri" w:eastAsia="Times New Roman" w:hAnsi="Calibri" w:cs="Calibri"/>
                <w:color w:val="000000"/>
                <w:sz w:val="22"/>
                <w:szCs w:val="22"/>
                <w:lang w:eastAsia="pl-PL" w:bidi="ar-SA"/>
              </w:rPr>
            </w:pPr>
            <w:proofErr w:type="spellStart"/>
            <w:r>
              <w:rPr>
                <w:rFonts w:ascii="Calibri" w:eastAsia="Times New Roman" w:hAnsi="Calibri" w:cs="Calibri"/>
                <w:color w:val="000000"/>
                <w:sz w:val="22"/>
                <w:szCs w:val="22"/>
                <w:lang w:eastAsia="pl-PL" w:bidi="ar-SA"/>
              </w:rPr>
              <w:t>Wozogodz</w:t>
            </w:r>
            <w:proofErr w:type="spellEnd"/>
            <w:r>
              <w:rPr>
                <w:rFonts w:ascii="Calibri" w:eastAsia="Times New Roman" w:hAnsi="Calibri" w:cs="Calibri"/>
                <w:color w:val="000000"/>
                <w:sz w:val="22"/>
                <w:szCs w:val="22"/>
                <w:lang w:eastAsia="pl-PL" w:bidi="ar-SA"/>
              </w:rPr>
              <w:t>.</w:t>
            </w:r>
          </w:p>
        </w:tc>
      </w:tr>
      <w:tr w:rsidR="00E93D73" w14:paraId="5D296951"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77C5883" w14:textId="77777777" w:rsidR="00E93D73" w:rsidRDefault="00E93D73">
            <w:pPr>
              <w:jc w:val="center"/>
              <w:rPr>
                <w:rFonts w:ascii="Calibri" w:eastAsia="Times New Roman" w:hAnsi="Calibri" w:cs="Calibri"/>
                <w:color w:val="000000"/>
                <w:sz w:val="22"/>
                <w:szCs w:val="22"/>
                <w:lang w:eastAsia="pl-PL" w:bidi="ar-SA"/>
              </w:rPr>
            </w:pPr>
          </w:p>
        </w:tc>
        <w:tc>
          <w:tcPr>
            <w:tcW w:w="960" w:type="dxa"/>
            <w:vMerge/>
            <w:tcBorders>
              <w:top w:val="single" w:sz="8" w:space="0" w:color="auto"/>
              <w:left w:val="single" w:sz="8" w:space="0" w:color="auto"/>
              <w:bottom w:val="single" w:sz="8" w:space="0" w:color="000000"/>
              <w:right w:val="single" w:sz="4" w:space="0" w:color="auto"/>
            </w:tcBorders>
            <w:vAlign w:val="center"/>
          </w:tcPr>
          <w:p w14:paraId="785C8376" w14:textId="77777777" w:rsidR="00E93D73" w:rsidRDefault="00E93D73">
            <w:pPr>
              <w:rPr>
                <w:rFonts w:ascii="Calibri" w:eastAsia="Times New Roman" w:hAnsi="Calibri" w:cs="Calibri"/>
                <w:color w:val="000000"/>
                <w:sz w:val="22"/>
                <w:szCs w:val="22"/>
                <w:lang w:eastAsia="pl-PL" w:bidi="ar-SA"/>
              </w:rPr>
            </w:pPr>
          </w:p>
        </w:tc>
        <w:tc>
          <w:tcPr>
            <w:tcW w:w="960" w:type="dxa"/>
            <w:vMerge/>
            <w:tcBorders>
              <w:top w:val="single" w:sz="8" w:space="0" w:color="auto"/>
              <w:left w:val="single" w:sz="4" w:space="0" w:color="auto"/>
              <w:bottom w:val="single" w:sz="8" w:space="0" w:color="000000"/>
              <w:right w:val="single" w:sz="4" w:space="0" w:color="auto"/>
            </w:tcBorders>
            <w:vAlign w:val="center"/>
          </w:tcPr>
          <w:p w14:paraId="102C3909" w14:textId="77777777" w:rsidR="00E93D73" w:rsidRDefault="00E93D73">
            <w:pPr>
              <w:rPr>
                <w:rFonts w:ascii="Calibri" w:eastAsia="Times New Roman" w:hAnsi="Calibri" w:cs="Calibri"/>
                <w:color w:val="000000"/>
                <w:sz w:val="22"/>
                <w:szCs w:val="22"/>
                <w:lang w:eastAsia="pl-PL" w:bidi="ar-SA"/>
              </w:rPr>
            </w:pPr>
          </w:p>
        </w:tc>
        <w:tc>
          <w:tcPr>
            <w:tcW w:w="1420" w:type="dxa"/>
            <w:vMerge w:val="restart"/>
            <w:tcBorders>
              <w:top w:val="none" w:sz="4" w:space="0" w:color="000000"/>
              <w:left w:val="none" w:sz="4" w:space="0" w:color="000000"/>
              <w:bottom w:val="single" w:sz="8" w:space="0" w:color="000000"/>
              <w:right w:val="none" w:sz="4" w:space="0" w:color="000000"/>
            </w:tcBorders>
            <w:shd w:val="clear" w:color="auto" w:fill="auto"/>
            <w:noWrap/>
            <w:vAlign w:val="bottom"/>
          </w:tcPr>
          <w:p w14:paraId="0B94C8CB" w14:textId="77777777" w:rsidR="00E93D73" w:rsidRDefault="00000000">
            <w:pPr>
              <w:jc w:val="cente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Planowane</w:t>
            </w:r>
          </w:p>
        </w:tc>
        <w:tc>
          <w:tcPr>
            <w:tcW w:w="1503" w:type="dxa"/>
            <w:tcBorders>
              <w:top w:val="none" w:sz="4" w:space="0" w:color="000000"/>
              <w:left w:val="single" w:sz="4" w:space="0" w:color="auto"/>
              <w:bottom w:val="single" w:sz="4" w:space="0" w:color="auto"/>
              <w:right w:val="single" w:sz="4" w:space="0" w:color="auto"/>
            </w:tcBorders>
            <w:shd w:val="clear" w:color="auto" w:fill="auto"/>
            <w:noWrap/>
            <w:vAlign w:val="bottom"/>
          </w:tcPr>
          <w:p w14:paraId="65E7C1E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Niezrealizowane</w:t>
            </w:r>
          </w:p>
        </w:tc>
        <w:tc>
          <w:tcPr>
            <w:tcW w:w="789"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706909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vMerge w:val="restart"/>
            <w:tcBorders>
              <w:top w:val="none" w:sz="4" w:space="0" w:color="000000"/>
              <w:left w:val="single" w:sz="4" w:space="0" w:color="auto"/>
              <w:bottom w:val="single" w:sz="8" w:space="0" w:color="000000"/>
              <w:right w:val="single" w:sz="8" w:space="0" w:color="auto"/>
            </w:tcBorders>
            <w:shd w:val="clear" w:color="auto" w:fill="auto"/>
            <w:noWrap/>
            <w:vAlign w:val="bottom"/>
          </w:tcPr>
          <w:p w14:paraId="21E4AF65" w14:textId="77777777" w:rsidR="00E93D73" w:rsidRDefault="00000000">
            <w:pPr>
              <w:jc w:val="cente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Zrealizowane</w:t>
            </w:r>
          </w:p>
        </w:tc>
      </w:tr>
      <w:tr w:rsidR="00E93D73" w14:paraId="6B81DBEE" w14:textId="77777777">
        <w:trPr>
          <w:trHeight w:val="315"/>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BA2809" w14:textId="77777777" w:rsidR="00E93D73" w:rsidRDefault="00E93D73">
            <w:pPr>
              <w:jc w:val="center"/>
              <w:rPr>
                <w:rFonts w:ascii="Calibri" w:eastAsia="Times New Roman" w:hAnsi="Calibri" w:cs="Calibri"/>
                <w:color w:val="000000"/>
                <w:sz w:val="22"/>
                <w:szCs w:val="22"/>
                <w:lang w:eastAsia="pl-PL" w:bidi="ar-SA"/>
              </w:rPr>
            </w:pPr>
          </w:p>
        </w:tc>
        <w:tc>
          <w:tcPr>
            <w:tcW w:w="960" w:type="dxa"/>
            <w:vMerge/>
            <w:tcBorders>
              <w:top w:val="single" w:sz="8" w:space="0" w:color="auto"/>
              <w:left w:val="single" w:sz="8" w:space="0" w:color="auto"/>
              <w:bottom w:val="single" w:sz="8" w:space="0" w:color="000000"/>
              <w:right w:val="single" w:sz="4" w:space="0" w:color="auto"/>
            </w:tcBorders>
            <w:vAlign w:val="center"/>
          </w:tcPr>
          <w:p w14:paraId="389EB26B" w14:textId="77777777" w:rsidR="00E93D73" w:rsidRDefault="00E93D73">
            <w:pPr>
              <w:rPr>
                <w:rFonts w:ascii="Calibri" w:eastAsia="Times New Roman" w:hAnsi="Calibri" w:cs="Calibri"/>
                <w:color w:val="000000"/>
                <w:sz w:val="22"/>
                <w:szCs w:val="22"/>
                <w:lang w:eastAsia="pl-PL" w:bidi="ar-SA"/>
              </w:rPr>
            </w:pPr>
          </w:p>
        </w:tc>
        <w:tc>
          <w:tcPr>
            <w:tcW w:w="960" w:type="dxa"/>
            <w:vMerge/>
            <w:tcBorders>
              <w:top w:val="single" w:sz="8" w:space="0" w:color="auto"/>
              <w:left w:val="single" w:sz="4" w:space="0" w:color="auto"/>
              <w:bottom w:val="single" w:sz="8" w:space="0" w:color="000000"/>
              <w:right w:val="single" w:sz="4" w:space="0" w:color="auto"/>
            </w:tcBorders>
            <w:vAlign w:val="center"/>
          </w:tcPr>
          <w:p w14:paraId="3B2F81D9" w14:textId="77777777" w:rsidR="00E93D73" w:rsidRDefault="00E93D73">
            <w:pPr>
              <w:rPr>
                <w:rFonts w:ascii="Calibri" w:eastAsia="Times New Roman" w:hAnsi="Calibri" w:cs="Calibri"/>
                <w:color w:val="000000"/>
                <w:sz w:val="22"/>
                <w:szCs w:val="22"/>
                <w:lang w:eastAsia="pl-PL" w:bidi="ar-SA"/>
              </w:rPr>
            </w:pPr>
          </w:p>
        </w:tc>
        <w:tc>
          <w:tcPr>
            <w:tcW w:w="1420" w:type="dxa"/>
            <w:vMerge/>
            <w:tcBorders>
              <w:top w:val="none" w:sz="4" w:space="0" w:color="000000"/>
              <w:left w:val="none" w:sz="4" w:space="0" w:color="000000"/>
              <w:bottom w:val="single" w:sz="8" w:space="0" w:color="000000"/>
              <w:right w:val="none" w:sz="4" w:space="0" w:color="000000"/>
            </w:tcBorders>
            <w:vAlign w:val="center"/>
          </w:tcPr>
          <w:p w14:paraId="2895268B" w14:textId="77777777" w:rsidR="00E93D73" w:rsidRDefault="00E93D73">
            <w:pPr>
              <w:rPr>
                <w:rFonts w:ascii="Calibri" w:eastAsia="Times New Roman" w:hAnsi="Calibri" w:cs="Calibri"/>
                <w:color w:val="000000"/>
                <w:sz w:val="22"/>
                <w:szCs w:val="22"/>
                <w:lang w:eastAsia="pl-PL" w:bidi="ar-SA"/>
              </w:rPr>
            </w:pPr>
          </w:p>
        </w:tc>
        <w:tc>
          <w:tcPr>
            <w:tcW w:w="1503" w:type="dxa"/>
            <w:tcBorders>
              <w:top w:val="none" w:sz="4" w:space="0" w:color="000000"/>
              <w:left w:val="single" w:sz="4" w:space="0" w:color="auto"/>
              <w:bottom w:val="single" w:sz="8" w:space="0" w:color="auto"/>
              <w:right w:val="none" w:sz="4" w:space="0" w:color="000000"/>
            </w:tcBorders>
            <w:shd w:val="clear" w:color="auto" w:fill="auto"/>
            <w:noWrap/>
            <w:vAlign w:val="bottom"/>
          </w:tcPr>
          <w:p w14:paraId="7CF46B9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od godz.</w:t>
            </w:r>
          </w:p>
        </w:tc>
        <w:tc>
          <w:tcPr>
            <w:tcW w:w="789" w:type="dxa"/>
            <w:tcBorders>
              <w:top w:val="none" w:sz="4" w:space="0" w:color="000000"/>
              <w:left w:val="single" w:sz="4" w:space="0" w:color="auto"/>
              <w:bottom w:val="single" w:sz="8" w:space="0" w:color="auto"/>
              <w:right w:val="single" w:sz="4" w:space="0" w:color="auto"/>
            </w:tcBorders>
            <w:shd w:val="clear" w:color="auto" w:fill="auto"/>
            <w:noWrap/>
            <w:vAlign w:val="bottom"/>
          </w:tcPr>
          <w:p w14:paraId="47D1BDC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do godz.</w:t>
            </w:r>
          </w:p>
        </w:tc>
        <w:tc>
          <w:tcPr>
            <w:tcW w:w="1217" w:type="dxa"/>
            <w:vMerge/>
            <w:tcBorders>
              <w:top w:val="none" w:sz="4" w:space="0" w:color="000000"/>
              <w:left w:val="single" w:sz="4" w:space="0" w:color="auto"/>
              <w:bottom w:val="single" w:sz="8" w:space="0" w:color="000000"/>
              <w:right w:val="single" w:sz="8" w:space="0" w:color="auto"/>
            </w:tcBorders>
            <w:vAlign w:val="center"/>
          </w:tcPr>
          <w:p w14:paraId="54696CDA" w14:textId="77777777" w:rsidR="00E93D73" w:rsidRDefault="00E93D73">
            <w:pPr>
              <w:rPr>
                <w:rFonts w:ascii="Calibri" w:eastAsia="Times New Roman" w:hAnsi="Calibri" w:cs="Calibri"/>
                <w:color w:val="000000"/>
                <w:sz w:val="22"/>
                <w:szCs w:val="22"/>
                <w:lang w:eastAsia="pl-PL" w:bidi="ar-SA"/>
              </w:rPr>
            </w:pPr>
          </w:p>
        </w:tc>
      </w:tr>
      <w:tr w:rsidR="00E93D73" w14:paraId="26670791"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DF3983"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61AE40C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74F7618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164D54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56D3D8"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3209D12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3DA963D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60A72927"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99A19D2"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07DD667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3B04FD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DF329C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496356B"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718C355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2AE6506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57934CBA"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E29DAE"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1BC7CDE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B3267B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37C1A0B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3E452D"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61F07C8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61E6353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79E60803"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8F350B0"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396B56F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65F4123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F6B31E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E65482D"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7E8EAC1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426D65C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5C817B85"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CE45F1"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6C5DE2EC"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68D776A9"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CF0263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F69FE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7761939E"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75691CC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2739166E"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E6C81F1"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53C1F89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36A33A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C4DAC5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AD8A74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2495E7F9"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25F0F022"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2EE2AEFC"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41E37C7"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264EA18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3196FEB9"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08B6DAC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F3900E"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3FEA56C8"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1C100D8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33BFBA81"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95FB7F6"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78213DF8"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E53389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49B00A6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18BAE58"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66AC1DC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73FFB49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4E7EDC0F"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62C2CC"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30D8077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6AA2532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705C64C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939BFC"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70D3DD19"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0AD5FE0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28EE59C5"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3CD07E8"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1BB55508"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168BD03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0CBFFD04"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C5A41EB"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6D9FA87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210DC94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40C67183"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F692E9"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406EE54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795E156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967F6F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7B61BE"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5C6165F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1F920B4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2FF2704A"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FD9193"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75C665D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573E57E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0DBF0E9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9E756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5B0A575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36C49E1C"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6B97F171"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2CA91BE"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3045C4B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7F9998FE"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428F55A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FD62B4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2648334B"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3AE4839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54329547"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167CDA"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5CC09A5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63ED47E7"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0EC5C62"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A0F1EC"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076DA7CE"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14CB3EBD"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1982F1C6"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3959C9C"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none" w:sz="4" w:space="0" w:color="000000"/>
              <w:right w:val="single" w:sz="4" w:space="0" w:color="auto"/>
            </w:tcBorders>
            <w:shd w:val="clear" w:color="auto" w:fill="auto"/>
            <w:noWrap/>
            <w:vAlign w:val="bottom"/>
          </w:tcPr>
          <w:p w14:paraId="0DA5E20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2FDC8906"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none" w:sz="4" w:space="0" w:color="000000"/>
              <w:right w:val="single" w:sz="4" w:space="0" w:color="auto"/>
            </w:tcBorders>
            <w:shd w:val="clear" w:color="auto" w:fill="auto"/>
            <w:noWrap/>
            <w:vAlign w:val="bottom"/>
          </w:tcPr>
          <w:p w14:paraId="3A816F4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29747F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none" w:sz="4" w:space="0" w:color="000000"/>
              <w:right w:val="single" w:sz="4" w:space="0" w:color="auto"/>
            </w:tcBorders>
            <w:shd w:val="clear" w:color="auto" w:fill="auto"/>
            <w:noWrap/>
            <w:vAlign w:val="bottom"/>
          </w:tcPr>
          <w:p w14:paraId="50B1BA82"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none" w:sz="4" w:space="0" w:color="000000"/>
              <w:right w:val="single" w:sz="8" w:space="0" w:color="auto"/>
            </w:tcBorders>
            <w:shd w:val="clear" w:color="auto" w:fill="auto"/>
            <w:noWrap/>
            <w:vAlign w:val="bottom"/>
          </w:tcPr>
          <w:p w14:paraId="4D4CE1E5"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6F1A2352" w14:textId="77777777">
        <w:trPr>
          <w:trHeight w:val="315"/>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F81FBC4"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single" w:sz="8" w:space="0" w:color="auto"/>
              <w:bottom w:val="single" w:sz="8" w:space="0" w:color="auto"/>
              <w:right w:val="single" w:sz="4" w:space="0" w:color="auto"/>
            </w:tcBorders>
            <w:shd w:val="clear" w:color="auto" w:fill="auto"/>
            <w:noWrap/>
            <w:vAlign w:val="bottom"/>
          </w:tcPr>
          <w:p w14:paraId="48A468F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960" w:type="dxa"/>
            <w:tcBorders>
              <w:top w:val="none" w:sz="4" w:space="0" w:color="000000"/>
              <w:left w:val="none" w:sz="4" w:space="0" w:color="000000"/>
              <w:bottom w:val="single" w:sz="8" w:space="0" w:color="auto"/>
              <w:right w:val="single" w:sz="4" w:space="0" w:color="auto"/>
            </w:tcBorders>
            <w:shd w:val="clear" w:color="auto" w:fill="auto"/>
            <w:noWrap/>
            <w:vAlign w:val="bottom"/>
          </w:tcPr>
          <w:p w14:paraId="665ABE1D"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420" w:type="dxa"/>
            <w:tcBorders>
              <w:top w:val="none" w:sz="4" w:space="0" w:color="000000"/>
              <w:left w:val="none" w:sz="4" w:space="0" w:color="000000"/>
              <w:bottom w:val="single" w:sz="8" w:space="0" w:color="auto"/>
              <w:right w:val="single" w:sz="4" w:space="0" w:color="auto"/>
            </w:tcBorders>
            <w:shd w:val="clear" w:color="auto" w:fill="auto"/>
            <w:noWrap/>
            <w:vAlign w:val="bottom"/>
          </w:tcPr>
          <w:p w14:paraId="423C5333"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503" w:type="dxa"/>
            <w:tcBorders>
              <w:top w:val="none" w:sz="4" w:space="0" w:color="000000"/>
              <w:left w:val="none" w:sz="4" w:space="0" w:color="000000"/>
              <w:bottom w:val="single" w:sz="8" w:space="0" w:color="auto"/>
              <w:right w:val="none" w:sz="4" w:space="0" w:color="000000"/>
            </w:tcBorders>
            <w:shd w:val="clear" w:color="auto" w:fill="auto"/>
            <w:noWrap/>
            <w:vAlign w:val="bottom"/>
          </w:tcPr>
          <w:p w14:paraId="1F509E40"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789" w:type="dxa"/>
            <w:tcBorders>
              <w:top w:val="none" w:sz="4" w:space="0" w:color="000000"/>
              <w:left w:val="single" w:sz="4" w:space="0" w:color="auto"/>
              <w:bottom w:val="single" w:sz="8" w:space="0" w:color="auto"/>
              <w:right w:val="single" w:sz="4" w:space="0" w:color="auto"/>
            </w:tcBorders>
            <w:shd w:val="clear" w:color="auto" w:fill="auto"/>
            <w:noWrap/>
            <w:vAlign w:val="bottom"/>
          </w:tcPr>
          <w:p w14:paraId="72D3C51A"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c>
          <w:tcPr>
            <w:tcW w:w="1217" w:type="dxa"/>
            <w:tcBorders>
              <w:top w:val="none" w:sz="4" w:space="0" w:color="000000"/>
              <w:left w:val="none" w:sz="4" w:space="0" w:color="000000"/>
              <w:bottom w:val="single" w:sz="8" w:space="0" w:color="auto"/>
              <w:right w:val="single" w:sz="8" w:space="0" w:color="auto"/>
            </w:tcBorders>
            <w:shd w:val="clear" w:color="auto" w:fill="auto"/>
            <w:noWrap/>
            <w:vAlign w:val="bottom"/>
          </w:tcPr>
          <w:p w14:paraId="413D7E11"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 </w:t>
            </w:r>
          </w:p>
        </w:tc>
      </w:tr>
      <w:tr w:rsidR="00E93D73" w14:paraId="1B6582E8"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8C9F620"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6F414D9"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D09FE5"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9316F2"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E3F40B"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161155"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CA39A5C" w14:textId="77777777" w:rsidR="00E93D73" w:rsidRDefault="00E93D73">
            <w:pPr>
              <w:rPr>
                <w:rFonts w:ascii="Times New Roman" w:eastAsia="Times New Roman" w:hAnsi="Times New Roman" w:cs="Times New Roman"/>
                <w:sz w:val="20"/>
                <w:szCs w:val="20"/>
                <w:lang w:eastAsia="pl-PL" w:bidi="ar-SA"/>
              </w:rPr>
            </w:pPr>
          </w:p>
        </w:tc>
      </w:tr>
      <w:tr w:rsidR="00E93D73" w14:paraId="15E22201"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5BBCB3"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A62DE43"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F5BC3B"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430212"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0B32FD4"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3E8FD6"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C20EAF1" w14:textId="77777777" w:rsidR="00E93D73" w:rsidRDefault="00E93D73">
            <w:pPr>
              <w:rPr>
                <w:rFonts w:ascii="Times New Roman" w:eastAsia="Times New Roman" w:hAnsi="Times New Roman" w:cs="Times New Roman"/>
                <w:sz w:val="20"/>
                <w:szCs w:val="20"/>
                <w:lang w:eastAsia="pl-PL" w:bidi="ar-SA"/>
              </w:rPr>
            </w:pPr>
          </w:p>
        </w:tc>
      </w:tr>
      <w:tr w:rsidR="00E93D73" w14:paraId="11AFD012"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3F3CFC"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8134100"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5B17257"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37C6F8A"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CFC564"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D47961"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A412EDE" w14:textId="77777777" w:rsidR="00E93D73" w:rsidRDefault="00E93D73">
            <w:pPr>
              <w:rPr>
                <w:rFonts w:ascii="Times New Roman" w:eastAsia="Times New Roman" w:hAnsi="Times New Roman" w:cs="Times New Roman"/>
                <w:sz w:val="20"/>
                <w:szCs w:val="20"/>
                <w:lang w:eastAsia="pl-PL" w:bidi="ar-SA"/>
              </w:rPr>
            </w:pPr>
          </w:p>
        </w:tc>
      </w:tr>
      <w:tr w:rsidR="00E93D73" w14:paraId="65CD0F56"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0CDF8B7"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CB4479"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90E8E14"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E6D70FA" w14:textId="77777777" w:rsidR="00E93D73" w:rsidRDefault="00E93D73">
            <w:pPr>
              <w:rPr>
                <w:rFonts w:ascii="Times New Roman" w:eastAsia="Times New Roman" w:hAnsi="Times New Roman" w:cs="Times New Roman"/>
                <w:sz w:val="20"/>
                <w:szCs w:val="20"/>
                <w:lang w:eastAsia="pl-PL" w:bidi="ar-SA"/>
              </w:rPr>
            </w:pPr>
          </w:p>
        </w:tc>
        <w:tc>
          <w:tcPr>
            <w:tcW w:w="3509"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57940D3F"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Podpis ……………………………………….</w:t>
            </w:r>
          </w:p>
        </w:tc>
      </w:tr>
      <w:tr w:rsidR="00E93D73" w14:paraId="02BFFB48"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6D25433" w14:textId="77777777" w:rsidR="00E93D73" w:rsidRDefault="00E93D73">
            <w:pPr>
              <w:rPr>
                <w:rFonts w:ascii="Calibri" w:eastAsia="Times New Roman" w:hAnsi="Calibri" w:cs="Calibri"/>
                <w:color w:val="000000"/>
                <w:sz w:val="22"/>
                <w:szCs w:val="22"/>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DF4E8F7"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9A2DA9" w14:textId="77777777" w:rsidR="00E93D73" w:rsidRDefault="00E93D73">
            <w:pPr>
              <w:rPr>
                <w:rFonts w:ascii="Times New Roman" w:eastAsia="Times New Roman" w:hAnsi="Times New Roman" w:cs="Times New Roman"/>
                <w:sz w:val="20"/>
                <w:szCs w:val="20"/>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0D695BF"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3B82B3"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11DD5A"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65A036" w14:textId="77777777" w:rsidR="00E93D73" w:rsidRDefault="00E93D73">
            <w:pPr>
              <w:rPr>
                <w:rFonts w:ascii="Times New Roman" w:eastAsia="Times New Roman" w:hAnsi="Times New Roman" w:cs="Times New Roman"/>
                <w:sz w:val="20"/>
                <w:szCs w:val="20"/>
                <w:lang w:eastAsia="pl-PL" w:bidi="ar-SA"/>
              </w:rPr>
            </w:pPr>
          </w:p>
        </w:tc>
      </w:tr>
      <w:tr w:rsidR="00E93D73" w14:paraId="038B4867"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A17AD75" w14:textId="77777777" w:rsidR="00E93D73" w:rsidRDefault="00E93D73">
            <w:pPr>
              <w:rPr>
                <w:rFonts w:ascii="Times New Roman" w:eastAsia="Times New Roman" w:hAnsi="Times New Roman" w:cs="Times New Roman"/>
                <w:sz w:val="20"/>
                <w:szCs w:val="20"/>
                <w:lang w:eastAsia="pl-PL" w:bidi="ar-SA"/>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66331B"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Uwagi:</w:t>
            </w: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0C355E0" w14:textId="77777777" w:rsidR="00E93D73" w:rsidRDefault="00E93D73">
            <w:pPr>
              <w:rPr>
                <w:rFonts w:ascii="Calibri" w:eastAsia="Times New Roman" w:hAnsi="Calibri" w:cs="Calibri"/>
                <w:color w:val="000000"/>
                <w:sz w:val="22"/>
                <w:szCs w:val="22"/>
                <w:lang w:eastAsia="pl-PL" w:bidi="ar-SA"/>
              </w:rPr>
            </w:pPr>
          </w:p>
        </w:tc>
        <w:tc>
          <w:tcPr>
            <w:tcW w:w="142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0C2154A" w14:textId="77777777" w:rsidR="00E93D73" w:rsidRDefault="00E93D73">
            <w:pPr>
              <w:rPr>
                <w:rFonts w:ascii="Times New Roman" w:eastAsia="Times New Roman" w:hAnsi="Times New Roman" w:cs="Times New Roman"/>
                <w:sz w:val="20"/>
                <w:szCs w:val="20"/>
                <w:lang w:eastAsia="pl-PL" w:bidi="ar-SA"/>
              </w:rPr>
            </w:pPr>
          </w:p>
        </w:tc>
        <w:tc>
          <w:tcPr>
            <w:tcW w:w="150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0B7AA74" w14:textId="77777777" w:rsidR="00E93D73" w:rsidRDefault="00E93D73">
            <w:pPr>
              <w:rPr>
                <w:rFonts w:ascii="Times New Roman" w:eastAsia="Times New Roman" w:hAnsi="Times New Roman" w:cs="Times New Roman"/>
                <w:sz w:val="20"/>
                <w:szCs w:val="20"/>
                <w:lang w:eastAsia="pl-PL" w:bidi="ar-SA"/>
              </w:rPr>
            </w:pPr>
          </w:p>
        </w:tc>
        <w:tc>
          <w:tcPr>
            <w:tcW w:w="78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112D8AA" w14:textId="77777777" w:rsidR="00E93D73" w:rsidRDefault="00E93D73">
            <w:pPr>
              <w:rPr>
                <w:rFonts w:ascii="Times New Roman" w:eastAsia="Times New Roman" w:hAnsi="Times New Roman" w:cs="Times New Roman"/>
                <w:sz w:val="20"/>
                <w:szCs w:val="20"/>
                <w:lang w:eastAsia="pl-PL" w:bidi="ar-SA"/>
              </w:rPr>
            </w:pP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0ED842" w14:textId="77777777" w:rsidR="00E93D73" w:rsidRDefault="00E93D73">
            <w:pPr>
              <w:rPr>
                <w:rFonts w:ascii="Times New Roman" w:eastAsia="Times New Roman" w:hAnsi="Times New Roman" w:cs="Times New Roman"/>
                <w:sz w:val="20"/>
                <w:szCs w:val="20"/>
                <w:lang w:eastAsia="pl-PL" w:bidi="ar-SA"/>
              </w:rPr>
            </w:pPr>
          </w:p>
        </w:tc>
      </w:tr>
      <w:tr w:rsidR="00E93D73" w14:paraId="7167ACDB" w14:textId="77777777">
        <w:trPr>
          <w:trHeight w:val="495"/>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65449A" w14:textId="77777777" w:rsidR="00E93D73" w:rsidRDefault="00E93D73">
            <w:pPr>
              <w:rPr>
                <w:rFonts w:ascii="Times New Roman" w:eastAsia="Times New Roman" w:hAnsi="Times New Roman" w:cs="Times New Roman"/>
                <w:sz w:val="20"/>
                <w:szCs w:val="20"/>
                <w:lang w:eastAsia="pl-PL" w:bidi="ar-SA"/>
              </w:rPr>
            </w:pPr>
          </w:p>
        </w:tc>
        <w:tc>
          <w:tcPr>
            <w:tcW w:w="6849" w:type="dxa"/>
            <w:gridSpan w:val="6"/>
            <w:tcBorders>
              <w:top w:val="none" w:sz="4" w:space="0" w:color="000000"/>
              <w:left w:val="none" w:sz="4" w:space="0" w:color="000000"/>
              <w:bottom w:val="none" w:sz="4" w:space="0" w:color="000000"/>
              <w:right w:val="none" w:sz="4" w:space="0" w:color="000000"/>
            </w:tcBorders>
            <w:shd w:val="clear" w:color="auto" w:fill="auto"/>
            <w:vAlign w:val="center"/>
          </w:tcPr>
          <w:p w14:paraId="75058FB9"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1. Raport należy przekazywać w okresach 10-cio dniowych (do 3 dni roboczych po skończonej dekadzie) do PKM Świerklaniec</w:t>
            </w:r>
          </w:p>
        </w:tc>
      </w:tr>
      <w:tr w:rsidR="00E93D73" w14:paraId="1F4E15BB" w14:textId="77777777">
        <w:trPr>
          <w:trHeight w:val="300"/>
        </w:trPr>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5F491E" w14:textId="77777777" w:rsidR="00E93D73" w:rsidRDefault="00E93D73">
            <w:pPr>
              <w:rPr>
                <w:rFonts w:ascii="Calibri" w:eastAsia="Times New Roman" w:hAnsi="Calibri" w:cs="Calibri"/>
                <w:color w:val="000000"/>
                <w:sz w:val="22"/>
                <w:szCs w:val="22"/>
                <w:lang w:eastAsia="pl-PL" w:bidi="ar-SA"/>
              </w:rPr>
            </w:pPr>
          </w:p>
        </w:tc>
        <w:tc>
          <w:tcPr>
            <w:tcW w:w="5632"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14:paraId="2F84CB9B" w14:textId="77777777" w:rsidR="00E93D73" w:rsidRDefault="00000000">
            <w:pPr>
              <w:rPr>
                <w:rFonts w:ascii="Calibri" w:eastAsia="Times New Roman" w:hAnsi="Calibri" w:cs="Calibri"/>
                <w:color w:val="000000"/>
                <w:sz w:val="22"/>
                <w:szCs w:val="22"/>
                <w:lang w:eastAsia="pl-PL" w:bidi="ar-SA"/>
              </w:rPr>
            </w:pPr>
            <w:r>
              <w:rPr>
                <w:rFonts w:ascii="Calibri" w:eastAsia="Times New Roman" w:hAnsi="Calibri" w:cs="Calibri"/>
                <w:color w:val="000000"/>
                <w:sz w:val="22"/>
                <w:szCs w:val="22"/>
                <w:lang w:eastAsia="pl-PL" w:bidi="ar-SA"/>
              </w:rPr>
              <w:t>2. Brak raportu uważa się jako 100% wykonania zadań.</w:t>
            </w:r>
          </w:p>
        </w:tc>
        <w:tc>
          <w:tcPr>
            <w:tcW w:w="121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83CCA2" w14:textId="77777777" w:rsidR="00E93D73" w:rsidRDefault="00E93D73">
            <w:pPr>
              <w:rPr>
                <w:rFonts w:ascii="Calibri" w:eastAsia="Times New Roman" w:hAnsi="Calibri" w:cs="Calibri"/>
                <w:color w:val="000000"/>
                <w:sz w:val="22"/>
                <w:szCs w:val="22"/>
                <w:lang w:eastAsia="pl-PL" w:bidi="ar-SA"/>
              </w:rPr>
            </w:pPr>
          </w:p>
        </w:tc>
      </w:tr>
    </w:tbl>
    <w:p w14:paraId="11A4673A" w14:textId="77777777" w:rsidR="00E93D73" w:rsidRDefault="00000000">
      <w:pPr>
        <w:ind w:left="720"/>
        <w:contextualSpacing/>
        <w:jc w:val="both"/>
        <w:rPr>
          <w:rFonts w:asciiTheme="minorHAnsi" w:hAnsiTheme="minorHAnsi" w:cstheme="minorHAnsi"/>
        </w:rPr>
      </w:pPr>
      <w:r>
        <w:rPr>
          <w:rFonts w:asciiTheme="minorHAnsi" w:hAnsiTheme="minorHAnsi" w:cstheme="minorHAnsi"/>
        </w:rPr>
        <w:fldChar w:fldCharType="end"/>
      </w:r>
    </w:p>
    <w:sectPr w:rsidR="00E93D7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95FC" w14:textId="77777777" w:rsidR="00ED58AE" w:rsidRDefault="00ED58AE">
      <w:pPr>
        <w:rPr>
          <w:rFonts w:hint="eastAsia"/>
        </w:rPr>
      </w:pPr>
      <w:r>
        <w:separator/>
      </w:r>
    </w:p>
  </w:endnote>
  <w:endnote w:type="continuationSeparator" w:id="0">
    <w:p w14:paraId="5FCD3554" w14:textId="77777777" w:rsidR="00ED58AE" w:rsidRDefault="00ED58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C1DE" w14:textId="77777777" w:rsidR="00ED58AE" w:rsidRDefault="00ED58AE">
      <w:pPr>
        <w:rPr>
          <w:rFonts w:hint="eastAsia"/>
        </w:rPr>
      </w:pPr>
      <w:r>
        <w:separator/>
      </w:r>
    </w:p>
  </w:footnote>
  <w:footnote w:type="continuationSeparator" w:id="0">
    <w:p w14:paraId="00C18C2E" w14:textId="77777777" w:rsidR="00ED58AE" w:rsidRDefault="00ED58A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73AF" w14:textId="4666723A" w:rsidR="00E93D73" w:rsidRDefault="00000000">
    <w:pPr>
      <w:pStyle w:val="Nagwek"/>
      <w:jc w:val="right"/>
      <w:rPr>
        <w:rFonts w:asciiTheme="minorHAnsi" w:hAnsiTheme="minorHAnsi" w:cstheme="minorHAnsi"/>
        <w:sz w:val="20"/>
        <w:szCs w:val="20"/>
      </w:rPr>
    </w:pPr>
    <w:r>
      <w:rPr>
        <w:rFonts w:asciiTheme="minorHAnsi" w:hAnsiTheme="minorHAnsi" w:cstheme="minorHAnsi"/>
        <w:sz w:val="20"/>
        <w:szCs w:val="20"/>
      </w:rPr>
      <w:t xml:space="preserve">Nr sprawy </w:t>
    </w:r>
    <w:r w:rsidR="00BB561F">
      <w:rPr>
        <w:rFonts w:asciiTheme="minorHAnsi" w:hAnsiTheme="minorHAnsi" w:cstheme="minorHAnsi"/>
        <w:sz w:val="20"/>
        <w:szCs w:val="20"/>
      </w:rPr>
      <w:t>5/ZO/2023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305"/>
    <w:multiLevelType w:val="hybridMultilevel"/>
    <w:tmpl w:val="166691AA"/>
    <w:lvl w:ilvl="0" w:tplc="8F9E3A82">
      <w:start w:val="1"/>
      <w:numFmt w:val="lowerLetter"/>
      <w:lvlText w:val="%1)"/>
      <w:lvlJc w:val="left"/>
      <w:pPr>
        <w:tabs>
          <w:tab w:val="num" w:pos="397"/>
        </w:tabs>
        <w:ind w:left="397" w:hanging="397"/>
      </w:pPr>
      <w:rPr>
        <w:b w:val="0"/>
        <w:i w:val="0"/>
        <w:color w:val="auto"/>
        <w:sz w:val="20"/>
        <w:szCs w:val="20"/>
      </w:rPr>
    </w:lvl>
    <w:lvl w:ilvl="1" w:tplc="E32CCF96">
      <w:start w:val="1"/>
      <w:numFmt w:val="lowerLetter"/>
      <w:lvlText w:val="%2."/>
      <w:lvlJc w:val="left"/>
      <w:pPr>
        <w:tabs>
          <w:tab w:val="num" w:pos="1440"/>
        </w:tabs>
        <w:ind w:left="1440" w:hanging="360"/>
      </w:pPr>
      <w:rPr>
        <w:b w:val="0"/>
        <w:strike w:val="0"/>
      </w:rPr>
    </w:lvl>
    <w:lvl w:ilvl="2" w:tplc="240EA3E2">
      <w:start w:val="1"/>
      <w:numFmt w:val="lowerRoman"/>
      <w:lvlText w:val="%3."/>
      <w:lvlJc w:val="right"/>
      <w:pPr>
        <w:tabs>
          <w:tab w:val="num" w:pos="2160"/>
        </w:tabs>
        <w:ind w:left="2160" w:hanging="180"/>
      </w:pPr>
    </w:lvl>
    <w:lvl w:ilvl="3" w:tplc="95A07EFC">
      <w:start w:val="1"/>
      <w:numFmt w:val="decimal"/>
      <w:lvlText w:val="%4."/>
      <w:lvlJc w:val="left"/>
      <w:pPr>
        <w:tabs>
          <w:tab w:val="num" w:pos="2880"/>
        </w:tabs>
        <w:ind w:left="2880" w:hanging="360"/>
      </w:pPr>
    </w:lvl>
    <w:lvl w:ilvl="4" w:tplc="E62A5986">
      <w:start w:val="1"/>
      <w:numFmt w:val="lowerLetter"/>
      <w:lvlText w:val="%5."/>
      <w:lvlJc w:val="left"/>
      <w:pPr>
        <w:tabs>
          <w:tab w:val="num" w:pos="3600"/>
        </w:tabs>
        <w:ind w:left="3600" w:hanging="360"/>
      </w:pPr>
    </w:lvl>
    <w:lvl w:ilvl="5" w:tplc="028E6902">
      <w:start w:val="1"/>
      <w:numFmt w:val="lowerRoman"/>
      <w:lvlText w:val="%6."/>
      <w:lvlJc w:val="right"/>
      <w:pPr>
        <w:tabs>
          <w:tab w:val="num" w:pos="4320"/>
        </w:tabs>
        <w:ind w:left="4320" w:hanging="180"/>
      </w:pPr>
    </w:lvl>
    <w:lvl w:ilvl="6" w:tplc="E0F01322">
      <w:start w:val="1"/>
      <w:numFmt w:val="decimal"/>
      <w:lvlText w:val="%7."/>
      <w:lvlJc w:val="left"/>
      <w:pPr>
        <w:tabs>
          <w:tab w:val="num" w:pos="5040"/>
        </w:tabs>
        <w:ind w:left="5040" w:hanging="360"/>
      </w:pPr>
    </w:lvl>
    <w:lvl w:ilvl="7" w:tplc="51EC4684">
      <w:start w:val="1"/>
      <w:numFmt w:val="lowerLetter"/>
      <w:lvlText w:val="%8."/>
      <w:lvlJc w:val="left"/>
      <w:pPr>
        <w:tabs>
          <w:tab w:val="num" w:pos="5760"/>
        </w:tabs>
        <w:ind w:left="5760" w:hanging="360"/>
      </w:pPr>
    </w:lvl>
    <w:lvl w:ilvl="8" w:tplc="93D270C2">
      <w:start w:val="1"/>
      <w:numFmt w:val="lowerRoman"/>
      <w:lvlText w:val="%9."/>
      <w:lvlJc w:val="right"/>
      <w:pPr>
        <w:tabs>
          <w:tab w:val="num" w:pos="6480"/>
        </w:tabs>
        <w:ind w:left="6480" w:hanging="180"/>
      </w:pPr>
    </w:lvl>
  </w:abstractNum>
  <w:abstractNum w:abstractNumId="1" w15:restartNumberingAfterBreak="0">
    <w:nsid w:val="0421152B"/>
    <w:multiLevelType w:val="hybridMultilevel"/>
    <w:tmpl w:val="810049B6"/>
    <w:lvl w:ilvl="0" w:tplc="37D66398">
      <w:start w:val="1"/>
      <w:numFmt w:val="lowerLetter"/>
      <w:lvlText w:val="%1)"/>
      <w:lvlJc w:val="left"/>
      <w:pPr>
        <w:ind w:left="1440" w:hanging="360"/>
      </w:pPr>
      <w:rPr>
        <w:rFonts w:hint="default"/>
      </w:rPr>
    </w:lvl>
    <w:lvl w:ilvl="1" w:tplc="33103C28">
      <w:start w:val="1"/>
      <w:numFmt w:val="lowerLetter"/>
      <w:lvlText w:val="%2."/>
      <w:lvlJc w:val="left"/>
      <w:pPr>
        <w:ind w:left="2160" w:hanging="360"/>
      </w:pPr>
    </w:lvl>
    <w:lvl w:ilvl="2" w:tplc="36747FFA">
      <w:start w:val="1"/>
      <w:numFmt w:val="lowerRoman"/>
      <w:lvlText w:val="%3."/>
      <w:lvlJc w:val="right"/>
      <w:pPr>
        <w:ind w:left="2880" w:hanging="180"/>
      </w:pPr>
    </w:lvl>
    <w:lvl w:ilvl="3" w:tplc="3EF4A698">
      <w:start w:val="1"/>
      <w:numFmt w:val="decimal"/>
      <w:lvlText w:val="%4."/>
      <w:lvlJc w:val="left"/>
      <w:pPr>
        <w:ind w:left="3600" w:hanging="360"/>
      </w:pPr>
    </w:lvl>
    <w:lvl w:ilvl="4" w:tplc="B4802E38">
      <w:start w:val="1"/>
      <w:numFmt w:val="lowerLetter"/>
      <w:lvlText w:val="%5."/>
      <w:lvlJc w:val="left"/>
      <w:pPr>
        <w:ind w:left="4320" w:hanging="360"/>
      </w:pPr>
    </w:lvl>
    <w:lvl w:ilvl="5" w:tplc="808AB1B4">
      <w:start w:val="1"/>
      <w:numFmt w:val="lowerRoman"/>
      <w:lvlText w:val="%6."/>
      <w:lvlJc w:val="right"/>
      <w:pPr>
        <w:ind w:left="5040" w:hanging="180"/>
      </w:pPr>
    </w:lvl>
    <w:lvl w:ilvl="6" w:tplc="B7667274">
      <w:start w:val="1"/>
      <w:numFmt w:val="decimal"/>
      <w:lvlText w:val="%7."/>
      <w:lvlJc w:val="left"/>
      <w:pPr>
        <w:ind w:left="5760" w:hanging="360"/>
      </w:pPr>
    </w:lvl>
    <w:lvl w:ilvl="7" w:tplc="3DDA28AE">
      <w:start w:val="1"/>
      <w:numFmt w:val="lowerLetter"/>
      <w:lvlText w:val="%8."/>
      <w:lvlJc w:val="left"/>
      <w:pPr>
        <w:ind w:left="6480" w:hanging="360"/>
      </w:pPr>
    </w:lvl>
    <w:lvl w:ilvl="8" w:tplc="E16C9D6E">
      <w:start w:val="1"/>
      <w:numFmt w:val="lowerRoman"/>
      <w:lvlText w:val="%9."/>
      <w:lvlJc w:val="right"/>
      <w:pPr>
        <w:ind w:left="7200" w:hanging="180"/>
      </w:pPr>
    </w:lvl>
  </w:abstractNum>
  <w:abstractNum w:abstractNumId="2" w15:restartNumberingAfterBreak="0">
    <w:nsid w:val="04765DE0"/>
    <w:multiLevelType w:val="hybridMultilevel"/>
    <w:tmpl w:val="54A6B66A"/>
    <w:lvl w:ilvl="0" w:tplc="B76C41E8">
      <w:start w:val="1"/>
      <w:numFmt w:val="lowerLetter"/>
      <w:lvlText w:val="%1)"/>
      <w:lvlJc w:val="left"/>
      <w:pPr>
        <w:ind w:left="720" w:hanging="360"/>
      </w:pPr>
    </w:lvl>
    <w:lvl w:ilvl="1" w:tplc="EA64BDBE">
      <w:start w:val="1"/>
      <w:numFmt w:val="lowerLetter"/>
      <w:lvlText w:val="%2."/>
      <w:lvlJc w:val="left"/>
      <w:pPr>
        <w:ind w:left="1440" w:hanging="360"/>
      </w:pPr>
    </w:lvl>
    <w:lvl w:ilvl="2" w:tplc="C740A01A">
      <w:start w:val="1"/>
      <w:numFmt w:val="lowerRoman"/>
      <w:lvlText w:val="%3."/>
      <w:lvlJc w:val="right"/>
      <w:pPr>
        <w:ind w:left="2160" w:hanging="180"/>
      </w:pPr>
    </w:lvl>
    <w:lvl w:ilvl="3" w:tplc="9B90875E">
      <w:start w:val="1"/>
      <w:numFmt w:val="decimal"/>
      <w:lvlText w:val="%4."/>
      <w:lvlJc w:val="left"/>
      <w:pPr>
        <w:ind w:left="2880" w:hanging="360"/>
      </w:pPr>
    </w:lvl>
    <w:lvl w:ilvl="4" w:tplc="89A4FD9E">
      <w:start w:val="1"/>
      <w:numFmt w:val="lowerLetter"/>
      <w:lvlText w:val="%5."/>
      <w:lvlJc w:val="left"/>
      <w:pPr>
        <w:ind w:left="3600" w:hanging="360"/>
      </w:pPr>
    </w:lvl>
    <w:lvl w:ilvl="5" w:tplc="285CC3F6">
      <w:start w:val="1"/>
      <w:numFmt w:val="lowerRoman"/>
      <w:lvlText w:val="%6."/>
      <w:lvlJc w:val="right"/>
      <w:pPr>
        <w:ind w:left="4320" w:hanging="180"/>
      </w:pPr>
    </w:lvl>
    <w:lvl w:ilvl="6" w:tplc="5D96B116">
      <w:start w:val="1"/>
      <w:numFmt w:val="decimal"/>
      <w:lvlText w:val="%7."/>
      <w:lvlJc w:val="left"/>
      <w:pPr>
        <w:ind w:left="5040" w:hanging="360"/>
      </w:pPr>
    </w:lvl>
    <w:lvl w:ilvl="7" w:tplc="3E362986">
      <w:start w:val="1"/>
      <w:numFmt w:val="lowerLetter"/>
      <w:lvlText w:val="%8."/>
      <w:lvlJc w:val="left"/>
      <w:pPr>
        <w:ind w:left="5760" w:hanging="360"/>
      </w:pPr>
    </w:lvl>
    <w:lvl w:ilvl="8" w:tplc="41224110">
      <w:start w:val="1"/>
      <w:numFmt w:val="lowerRoman"/>
      <w:lvlText w:val="%9."/>
      <w:lvlJc w:val="right"/>
      <w:pPr>
        <w:ind w:left="6480" w:hanging="180"/>
      </w:pPr>
    </w:lvl>
  </w:abstractNum>
  <w:abstractNum w:abstractNumId="3" w15:restartNumberingAfterBreak="0">
    <w:nsid w:val="05C44E93"/>
    <w:multiLevelType w:val="hybridMultilevel"/>
    <w:tmpl w:val="60AC4644"/>
    <w:lvl w:ilvl="0" w:tplc="06680048">
      <w:start w:val="1"/>
      <w:numFmt w:val="lowerLetter"/>
      <w:lvlText w:val="%1)"/>
      <w:lvlJc w:val="left"/>
      <w:pPr>
        <w:ind w:left="1440" w:hanging="360"/>
      </w:pPr>
      <w:rPr>
        <w:rFonts w:hint="default"/>
      </w:rPr>
    </w:lvl>
    <w:lvl w:ilvl="1" w:tplc="1D00D25C">
      <w:start w:val="1"/>
      <w:numFmt w:val="lowerLetter"/>
      <w:lvlText w:val="%2."/>
      <w:lvlJc w:val="left"/>
      <w:pPr>
        <w:ind w:left="2160" w:hanging="360"/>
      </w:pPr>
    </w:lvl>
    <w:lvl w:ilvl="2" w:tplc="AFC216BC">
      <w:start w:val="1"/>
      <w:numFmt w:val="lowerRoman"/>
      <w:lvlText w:val="%3."/>
      <w:lvlJc w:val="right"/>
      <w:pPr>
        <w:ind w:left="2880" w:hanging="180"/>
      </w:pPr>
    </w:lvl>
    <w:lvl w:ilvl="3" w:tplc="A600F23A">
      <w:start w:val="1"/>
      <w:numFmt w:val="decimal"/>
      <w:lvlText w:val="%4."/>
      <w:lvlJc w:val="left"/>
      <w:pPr>
        <w:ind w:left="3600" w:hanging="360"/>
      </w:pPr>
    </w:lvl>
    <w:lvl w:ilvl="4" w:tplc="1D5E06A4">
      <w:start w:val="1"/>
      <w:numFmt w:val="lowerLetter"/>
      <w:lvlText w:val="%5."/>
      <w:lvlJc w:val="left"/>
      <w:pPr>
        <w:ind w:left="4320" w:hanging="360"/>
      </w:pPr>
    </w:lvl>
    <w:lvl w:ilvl="5" w:tplc="140C5848">
      <w:start w:val="1"/>
      <w:numFmt w:val="lowerRoman"/>
      <w:lvlText w:val="%6."/>
      <w:lvlJc w:val="right"/>
      <w:pPr>
        <w:ind w:left="5040" w:hanging="180"/>
      </w:pPr>
    </w:lvl>
    <w:lvl w:ilvl="6" w:tplc="31A2A372">
      <w:start w:val="1"/>
      <w:numFmt w:val="decimal"/>
      <w:lvlText w:val="%7."/>
      <w:lvlJc w:val="left"/>
      <w:pPr>
        <w:ind w:left="5760" w:hanging="360"/>
      </w:pPr>
    </w:lvl>
    <w:lvl w:ilvl="7" w:tplc="F7F048C2">
      <w:start w:val="1"/>
      <w:numFmt w:val="lowerLetter"/>
      <w:lvlText w:val="%8."/>
      <w:lvlJc w:val="left"/>
      <w:pPr>
        <w:ind w:left="6480" w:hanging="360"/>
      </w:pPr>
    </w:lvl>
    <w:lvl w:ilvl="8" w:tplc="A4027602">
      <w:start w:val="1"/>
      <w:numFmt w:val="lowerRoman"/>
      <w:lvlText w:val="%9."/>
      <w:lvlJc w:val="right"/>
      <w:pPr>
        <w:ind w:left="7200" w:hanging="180"/>
      </w:pPr>
    </w:lvl>
  </w:abstractNum>
  <w:abstractNum w:abstractNumId="4" w15:restartNumberingAfterBreak="0">
    <w:nsid w:val="06117254"/>
    <w:multiLevelType w:val="multilevel"/>
    <w:tmpl w:val="A70851CC"/>
    <w:lvl w:ilvl="0">
      <w:start w:val="1"/>
      <w:numFmt w:val="lowerLetter"/>
      <w:lvlText w:val="%1)"/>
      <w:lvlJc w:val="left"/>
      <w:pPr>
        <w:tabs>
          <w:tab w:val="num" w:pos="0"/>
        </w:tabs>
        <w:ind w:left="720" w:hanging="360"/>
      </w:pPr>
      <w:rPr>
        <w:sz w:val="20"/>
        <w:szCs w:val="20"/>
      </w:rPr>
    </w:lvl>
    <w:lvl w:ilvl="1">
      <w:start w:val="1"/>
      <w:numFmt w:val="decimal"/>
      <w:lvlText w:val="%1.%2."/>
      <w:lvlJc w:val="left"/>
      <w:pPr>
        <w:tabs>
          <w:tab w:val="num" w:pos="0"/>
        </w:tabs>
        <w:ind w:left="855" w:hanging="49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5" w15:restartNumberingAfterBreak="0">
    <w:nsid w:val="070C0ABF"/>
    <w:multiLevelType w:val="hybridMultilevel"/>
    <w:tmpl w:val="C180DF08"/>
    <w:lvl w:ilvl="0" w:tplc="D66C998C">
      <w:start w:val="1"/>
      <w:numFmt w:val="decimal"/>
      <w:lvlText w:val="%1."/>
      <w:lvlJc w:val="left"/>
      <w:pPr>
        <w:tabs>
          <w:tab w:val="num" w:pos="397"/>
        </w:tabs>
        <w:ind w:left="397" w:hanging="397"/>
      </w:pPr>
      <w:rPr>
        <w:rFonts w:ascii="Arial" w:hAnsi="Arial" w:cs="Arial" w:hint="default"/>
        <w:b w:val="0"/>
        <w:i w:val="0"/>
        <w:sz w:val="18"/>
        <w:szCs w:val="24"/>
      </w:rPr>
    </w:lvl>
    <w:lvl w:ilvl="1" w:tplc="2976E406">
      <w:start w:val="1"/>
      <w:numFmt w:val="lowerLetter"/>
      <w:lvlText w:val="%2."/>
      <w:lvlJc w:val="left"/>
      <w:pPr>
        <w:tabs>
          <w:tab w:val="num" w:pos="1440"/>
        </w:tabs>
        <w:ind w:left="1440" w:hanging="360"/>
      </w:pPr>
    </w:lvl>
    <w:lvl w:ilvl="2" w:tplc="50342E94">
      <w:start w:val="1"/>
      <w:numFmt w:val="lowerRoman"/>
      <w:lvlText w:val="%3."/>
      <w:lvlJc w:val="right"/>
      <w:pPr>
        <w:tabs>
          <w:tab w:val="num" w:pos="2160"/>
        </w:tabs>
        <w:ind w:left="2160" w:hanging="180"/>
      </w:pPr>
    </w:lvl>
    <w:lvl w:ilvl="3" w:tplc="3AA2A48C">
      <w:start w:val="1"/>
      <w:numFmt w:val="decimal"/>
      <w:lvlText w:val="%4."/>
      <w:lvlJc w:val="left"/>
      <w:pPr>
        <w:tabs>
          <w:tab w:val="num" w:pos="2880"/>
        </w:tabs>
        <w:ind w:left="2880" w:hanging="360"/>
      </w:pPr>
    </w:lvl>
    <w:lvl w:ilvl="4" w:tplc="F8F2F526">
      <w:start w:val="1"/>
      <w:numFmt w:val="lowerLetter"/>
      <w:lvlText w:val="%5."/>
      <w:lvlJc w:val="left"/>
      <w:pPr>
        <w:tabs>
          <w:tab w:val="num" w:pos="3600"/>
        </w:tabs>
        <w:ind w:left="3600" w:hanging="360"/>
      </w:pPr>
    </w:lvl>
    <w:lvl w:ilvl="5" w:tplc="6E0062EA">
      <w:start w:val="1"/>
      <w:numFmt w:val="lowerRoman"/>
      <w:lvlText w:val="%6."/>
      <w:lvlJc w:val="right"/>
      <w:pPr>
        <w:tabs>
          <w:tab w:val="num" w:pos="4320"/>
        </w:tabs>
        <w:ind w:left="4320" w:hanging="180"/>
      </w:pPr>
    </w:lvl>
    <w:lvl w:ilvl="6" w:tplc="337EBF96">
      <w:start w:val="1"/>
      <w:numFmt w:val="decimal"/>
      <w:lvlText w:val="%7."/>
      <w:lvlJc w:val="left"/>
      <w:pPr>
        <w:tabs>
          <w:tab w:val="num" w:pos="5040"/>
        </w:tabs>
        <w:ind w:left="5040" w:hanging="360"/>
      </w:pPr>
    </w:lvl>
    <w:lvl w:ilvl="7" w:tplc="6A62AE20">
      <w:start w:val="1"/>
      <w:numFmt w:val="lowerLetter"/>
      <w:lvlText w:val="%8."/>
      <w:lvlJc w:val="left"/>
      <w:pPr>
        <w:tabs>
          <w:tab w:val="num" w:pos="5760"/>
        </w:tabs>
        <w:ind w:left="5760" w:hanging="360"/>
      </w:pPr>
    </w:lvl>
    <w:lvl w:ilvl="8" w:tplc="B04AB246">
      <w:start w:val="1"/>
      <w:numFmt w:val="lowerRoman"/>
      <w:lvlText w:val="%9."/>
      <w:lvlJc w:val="right"/>
      <w:pPr>
        <w:tabs>
          <w:tab w:val="num" w:pos="6480"/>
        </w:tabs>
        <w:ind w:left="6480" w:hanging="180"/>
      </w:pPr>
    </w:lvl>
  </w:abstractNum>
  <w:abstractNum w:abstractNumId="6" w15:restartNumberingAfterBreak="0">
    <w:nsid w:val="0BDE7361"/>
    <w:multiLevelType w:val="hybridMultilevel"/>
    <w:tmpl w:val="3C1C7076"/>
    <w:lvl w:ilvl="0" w:tplc="F2DCAC4A">
      <w:start w:val="1"/>
      <w:numFmt w:val="lowerLetter"/>
      <w:lvlText w:val="%1)"/>
      <w:lvlJc w:val="left"/>
      <w:pPr>
        <w:ind w:left="1211" w:hanging="360"/>
      </w:pPr>
      <w:rPr>
        <w:rFonts w:hint="default"/>
      </w:rPr>
    </w:lvl>
    <w:lvl w:ilvl="1" w:tplc="33AEF87E">
      <w:start w:val="1"/>
      <w:numFmt w:val="lowerLetter"/>
      <w:lvlText w:val="%2."/>
      <w:lvlJc w:val="left"/>
      <w:pPr>
        <w:ind w:left="1931" w:hanging="360"/>
      </w:pPr>
    </w:lvl>
    <w:lvl w:ilvl="2" w:tplc="A614F91C">
      <w:start w:val="1"/>
      <w:numFmt w:val="lowerRoman"/>
      <w:lvlText w:val="%3."/>
      <w:lvlJc w:val="right"/>
      <w:pPr>
        <w:ind w:left="2651" w:hanging="180"/>
      </w:pPr>
    </w:lvl>
    <w:lvl w:ilvl="3" w:tplc="35E64666">
      <w:start w:val="1"/>
      <w:numFmt w:val="decimal"/>
      <w:lvlText w:val="%4."/>
      <w:lvlJc w:val="left"/>
      <w:pPr>
        <w:ind w:left="3371" w:hanging="360"/>
      </w:pPr>
    </w:lvl>
    <w:lvl w:ilvl="4" w:tplc="192C0716">
      <w:start w:val="1"/>
      <w:numFmt w:val="lowerLetter"/>
      <w:lvlText w:val="%5."/>
      <w:lvlJc w:val="left"/>
      <w:pPr>
        <w:ind w:left="4091" w:hanging="360"/>
      </w:pPr>
    </w:lvl>
    <w:lvl w:ilvl="5" w:tplc="4086A34A">
      <w:start w:val="1"/>
      <w:numFmt w:val="lowerRoman"/>
      <w:lvlText w:val="%6."/>
      <w:lvlJc w:val="right"/>
      <w:pPr>
        <w:ind w:left="4811" w:hanging="180"/>
      </w:pPr>
    </w:lvl>
    <w:lvl w:ilvl="6" w:tplc="BA665960">
      <w:start w:val="1"/>
      <w:numFmt w:val="decimal"/>
      <w:lvlText w:val="%7."/>
      <w:lvlJc w:val="left"/>
      <w:pPr>
        <w:ind w:left="5531" w:hanging="360"/>
      </w:pPr>
    </w:lvl>
    <w:lvl w:ilvl="7" w:tplc="3EFA54AC">
      <w:start w:val="1"/>
      <w:numFmt w:val="lowerLetter"/>
      <w:lvlText w:val="%8."/>
      <w:lvlJc w:val="left"/>
      <w:pPr>
        <w:ind w:left="6251" w:hanging="360"/>
      </w:pPr>
    </w:lvl>
    <w:lvl w:ilvl="8" w:tplc="D5ACA28C">
      <w:start w:val="1"/>
      <w:numFmt w:val="lowerRoman"/>
      <w:lvlText w:val="%9."/>
      <w:lvlJc w:val="right"/>
      <w:pPr>
        <w:ind w:left="6971" w:hanging="180"/>
      </w:pPr>
    </w:lvl>
  </w:abstractNum>
  <w:abstractNum w:abstractNumId="7" w15:restartNumberingAfterBreak="0">
    <w:nsid w:val="105824CE"/>
    <w:multiLevelType w:val="multilevel"/>
    <w:tmpl w:val="34EA68CA"/>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61A216E"/>
    <w:multiLevelType w:val="hybridMultilevel"/>
    <w:tmpl w:val="86F016DE"/>
    <w:lvl w:ilvl="0" w:tplc="84AE65E8">
      <w:start w:val="1"/>
      <w:numFmt w:val="decimal"/>
      <w:lvlText w:val="%1."/>
      <w:lvlJc w:val="left"/>
      <w:pPr>
        <w:tabs>
          <w:tab w:val="num" w:pos="0"/>
        </w:tabs>
        <w:ind w:left="397" w:hanging="397"/>
      </w:pPr>
      <w:rPr>
        <w:b w:val="0"/>
        <w:i w:val="0"/>
        <w:sz w:val="22"/>
        <w:szCs w:val="22"/>
      </w:rPr>
    </w:lvl>
    <w:lvl w:ilvl="1" w:tplc="ECF4E1F2">
      <w:start w:val="1"/>
      <w:numFmt w:val="lowerLetter"/>
      <w:lvlText w:val="%2."/>
      <w:lvlJc w:val="left"/>
      <w:pPr>
        <w:tabs>
          <w:tab w:val="num" w:pos="0"/>
        </w:tabs>
        <w:ind w:left="1440" w:hanging="360"/>
      </w:pPr>
    </w:lvl>
    <w:lvl w:ilvl="2" w:tplc="B8DAF9A2">
      <w:start w:val="1"/>
      <w:numFmt w:val="lowerRoman"/>
      <w:lvlText w:val="%3."/>
      <w:lvlJc w:val="right"/>
      <w:pPr>
        <w:tabs>
          <w:tab w:val="num" w:pos="0"/>
        </w:tabs>
        <w:ind w:left="2160" w:hanging="180"/>
      </w:pPr>
    </w:lvl>
    <w:lvl w:ilvl="3" w:tplc="7FD81F18">
      <w:start w:val="1"/>
      <w:numFmt w:val="decimal"/>
      <w:lvlText w:val="%4."/>
      <w:lvlJc w:val="left"/>
      <w:pPr>
        <w:tabs>
          <w:tab w:val="num" w:pos="0"/>
        </w:tabs>
        <w:ind w:left="2880" w:hanging="360"/>
      </w:pPr>
    </w:lvl>
    <w:lvl w:ilvl="4" w:tplc="5588BF84">
      <w:start w:val="1"/>
      <w:numFmt w:val="lowerLetter"/>
      <w:lvlText w:val="%5."/>
      <w:lvlJc w:val="left"/>
      <w:pPr>
        <w:tabs>
          <w:tab w:val="num" w:pos="0"/>
        </w:tabs>
        <w:ind w:left="3600" w:hanging="360"/>
      </w:pPr>
    </w:lvl>
    <w:lvl w:ilvl="5" w:tplc="CF72E2DC">
      <w:start w:val="1"/>
      <w:numFmt w:val="lowerRoman"/>
      <w:lvlText w:val="%6."/>
      <w:lvlJc w:val="right"/>
      <w:pPr>
        <w:tabs>
          <w:tab w:val="num" w:pos="0"/>
        </w:tabs>
        <w:ind w:left="4320" w:hanging="180"/>
      </w:pPr>
    </w:lvl>
    <w:lvl w:ilvl="6" w:tplc="B4B4DEFC">
      <w:start w:val="1"/>
      <w:numFmt w:val="decimal"/>
      <w:lvlText w:val="%7."/>
      <w:lvlJc w:val="left"/>
      <w:pPr>
        <w:tabs>
          <w:tab w:val="num" w:pos="0"/>
        </w:tabs>
        <w:ind w:left="5040" w:hanging="360"/>
      </w:pPr>
    </w:lvl>
    <w:lvl w:ilvl="7" w:tplc="238C030A">
      <w:start w:val="1"/>
      <w:numFmt w:val="lowerLetter"/>
      <w:lvlText w:val="%8."/>
      <w:lvlJc w:val="left"/>
      <w:pPr>
        <w:tabs>
          <w:tab w:val="num" w:pos="0"/>
        </w:tabs>
        <w:ind w:left="5760" w:hanging="360"/>
      </w:pPr>
    </w:lvl>
    <w:lvl w:ilvl="8" w:tplc="FE9EAB36">
      <w:start w:val="1"/>
      <w:numFmt w:val="lowerRoman"/>
      <w:lvlText w:val="%9."/>
      <w:lvlJc w:val="right"/>
      <w:pPr>
        <w:tabs>
          <w:tab w:val="num" w:pos="0"/>
        </w:tabs>
        <w:ind w:left="6480" w:hanging="180"/>
      </w:pPr>
    </w:lvl>
  </w:abstractNum>
  <w:abstractNum w:abstractNumId="9" w15:restartNumberingAfterBreak="0">
    <w:nsid w:val="18373B57"/>
    <w:multiLevelType w:val="hybridMultilevel"/>
    <w:tmpl w:val="7DE8A928"/>
    <w:lvl w:ilvl="0" w:tplc="F8743F5C">
      <w:start w:val="1"/>
      <w:numFmt w:val="bullet"/>
      <w:lvlText w:val=""/>
      <w:lvlJc w:val="left"/>
      <w:pPr>
        <w:ind w:left="1500" w:hanging="360"/>
      </w:pPr>
      <w:rPr>
        <w:rFonts w:ascii="Symbol" w:hAnsi="Symbol" w:hint="default"/>
      </w:rPr>
    </w:lvl>
    <w:lvl w:ilvl="1" w:tplc="24BEF252">
      <w:start w:val="1"/>
      <w:numFmt w:val="bullet"/>
      <w:lvlText w:val="o"/>
      <w:lvlJc w:val="left"/>
      <w:pPr>
        <w:ind w:left="2220" w:hanging="360"/>
      </w:pPr>
      <w:rPr>
        <w:rFonts w:ascii="Courier New" w:hAnsi="Courier New" w:cs="Courier New" w:hint="default"/>
      </w:rPr>
    </w:lvl>
    <w:lvl w:ilvl="2" w:tplc="DE18DF26">
      <w:start w:val="1"/>
      <w:numFmt w:val="bullet"/>
      <w:lvlText w:val=""/>
      <w:lvlJc w:val="left"/>
      <w:pPr>
        <w:ind w:left="2940" w:hanging="360"/>
      </w:pPr>
      <w:rPr>
        <w:rFonts w:ascii="Wingdings" w:hAnsi="Wingdings" w:hint="default"/>
      </w:rPr>
    </w:lvl>
    <w:lvl w:ilvl="3" w:tplc="38EADD66">
      <w:start w:val="1"/>
      <w:numFmt w:val="bullet"/>
      <w:lvlText w:val=""/>
      <w:lvlJc w:val="left"/>
      <w:pPr>
        <w:ind w:left="3660" w:hanging="360"/>
      </w:pPr>
      <w:rPr>
        <w:rFonts w:ascii="Symbol" w:hAnsi="Symbol" w:hint="default"/>
      </w:rPr>
    </w:lvl>
    <w:lvl w:ilvl="4" w:tplc="33744C62">
      <w:start w:val="1"/>
      <w:numFmt w:val="bullet"/>
      <w:lvlText w:val="o"/>
      <w:lvlJc w:val="left"/>
      <w:pPr>
        <w:ind w:left="4380" w:hanging="360"/>
      </w:pPr>
      <w:rPr>
        <w:rFonts w:ascii="Courier New" w:hAnsi="Courier New" w:cs="Courier New" w:hint="default"/>
      </w:rPr>
    </w:lvl>
    <w:lvl w:ilvl="5" w:tplc="DA209934">
      <w:start w:val="1"/>
      <w:numFmt w:val="bullet"/>
      <w:lvlText w:val=""/>
      <w:lvlJc w:val="left"/>
      <w:pPr>
        <w:ind w:left="5100" w:hanging="360"/>
      </w:pPr>
      <w:rPr>
        <w:rFonts w:ascii="Wingdings" w:hAnsi="Wingdings" w:hint="default"/>
      </w:rPr>
    </w:lvl>
    <w:lvl w:ilvl="6" w:tplc="C718579A">
      <w:start w:val="1"/>
      <w:numFmt w:val="bullet"/>
      <w:lvlText w:val=""/>
      <w:lvlJc w:val="left"/>
      <w:pPr>
        <w:ind w:left="5820" w:hanging="360"/>
      </w:pPr>
      <w:rPr>
        <w:rFonts w:ascii="Symbol" w:hAnsi="Symbol" w:hint="default"/>
      </w:rPr>
    </w:lvl>
    <w:lvl w:ilvl="7" w:tplc="38DA80C4">
      <w:start w:val="1"/>
      <w:numFmt w:val="bullet"/>
      <w:lvlText w:val="o"/>
      <w:lvlJc w:val="left"/>
      <w:pPr>
        <w:ind w:left="6540" w:hanging="360"/>
      </w:pPr>
      <w:rPr>
        <w:rFonts w:ascii="Courier New" w:hAnsi="Courier New" w:cs="Courier New" w:hint="default"/>
      </w:rPr>
    </w:lvl>
    <w:lvl w:ilvl="8" w:tplc="4F18D10A">
      <w:start w:val="1"/>
      <w:numFmt w:val="bullet"/>
      <w:lvlText w:val=""/>
      <w:lvlJc w:val="left"/>
      <w:pPr>
        <w:ind w:left="7260" w:hanging="360"/>
      </w:pPr>
      <w:rPr>
        <w:rFonts w:ascii="Wingdings" w:hAnsi="Wingdings" w:hint="default"/>
      </w:rPr>
    </w:lvl>
  </w:abstractNum>
  <w:abstractNum w:abstractNumId="10" w15:restartNumberingAfterBreak="0">
    <w:nsid w:val="1B681751"/>
    <w:multiLevelType w:val="multilevel"/>
    <w:tmpl w:val="76423E44"/>
    <w:lvl w:ilvl="0">
      <w:start w:val="1"/>
      <w:numFmt w:val="bullet"/>
      <w:lvlText w:val=""/>
      <w:lvlJc w:val="left"/>
      <w:pPr>
        <w:tabs>
          <w:tab w:val="num" w:pos="0"/>
        </w:tabs>
        <w:ind w:left="720" w:hanging="360"/>
      </w:pPr>
      <w:rPr>
        <w:rFonts w:ascii="Symbol" w:hAnsi="Symbol" w:cs="Symbol" w:hint="default"/>
      </w:r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1" w15:restartNumberingAfterBreak="0">
    <w:nsid w:val="1FD1570D"/>
    <w:multiLevelType w:val="hybridMultilevel"/>
    <w:tmpl w:val="C6D6B010"/>
    <w:lvl w:ilvl="0" w:tplc="CEB6A9A0">
      <w:start w:val="1"/>
      <w:numFmt w:val="lowerLetter"/>
      <w:lvlText w:val="%1)"/>
      <w:lvlJc w:val="left"/>
      <w:pPr>
        <w:ind w:left="720" w:hanging="360"/>
      </w:pPr>
    </w:lvl>
    <w:lvl w:ilvl="1" w:tplc="0930EB56">
      <w:start w:val="1"/>
      <w:numFmt w:val="lowerLetter"/>
      <w:lvlText w:val="%2."/>
      <w:lvlJc w:val="left"/>
      <w:pPr>
        <w:ind w:left="1440" w:hanging="360"/>
      </w:pPr>
    </w:lvl>
    <w:lvl w:ilvl="2" w:tplc="CEC60DD0">
      <w:start w:val="1"/>
      <w:numFmt w:val="lowerRoman"/>
      <w:lvlText w:val="%3."/>
      <w:lvlJc w:val="right"/>
      <w:pPr>
        <w:ind w:left="2160" w:hanging="180"/>
      </w:pPr>
    </w:lvl>
    <w:lvl w:ilvl="3" w:tplc="4A6C7620">
      <w:start w:val="1"/>
      <w:numFmt w:val="decimal"/>
      <w:lvlText w:val="%4."/>
      <w:lvlJc w:val="left"/>
      <w:pPr>
        <w:ind w:left="2880" w:hanging="360"/>
      </w:pPr>
    </w:lvl>
    <w:lvl w:ilvl="4" w:tplc="1394815E">
      <w:start w:val="1"/>
      <w:numFmt w:val="lowerLetter"/>
      <w:lvlText w:val="%5."/>
      <w:lvlJc w:val="left"/>
      <w:pPr>
        <w:ind w:left="3600" w:hanging="360"/>
      </w:pPr>
    </w:lvl>
    <w:lvl w:ilvl="5" w:tplc="68FE3F22">
      <w:start w:val="1"/>
      <w:numFmt w:val="lowerRoman"/>
      <w:lvlText w:val="%6."/>
      <w:lvlJc w:val="right"/>
      <w:pPr>
        <w:ind w:left="4320" w:hanging="180"/>
      </w:pPr>
    </w:lvl>
    <w:lvl w:ilvl="6" w:tplc="6A9EBCF6">
      <w:start w:val="1"/>
      <w:numFmt w:val="decimal"/>
      <w:lvlText w:val="%7."/>
      <w:lvlJc w:val="left"/>
      <w:pPr>
        <w:ind w:left="5040" w:hanging="360"/>
      </w:pPr>
    </w:lvl>
    <w:lvl w:ilvl="7" w:tplc="A57ABDB2">
      <w:start w:val="1"/>
      <w:numFmt w:val="lowerLetter"/>
      <w:lvlText w:val="%8."/>
      <w:lvlJc w:val="left"/>
      <w:pPr>
        <w:ind w:left="5760" w:hanging="360"/>
      </w:pPr>
    </w:lvl>
    <w:lvl w:ilvl="8" w:tplc="F20444D6">
      <w:start w:val="1"/>
      <w:numFmt w:val="lowerRoman"/>
      <w:lvlText w:val="%9."/>
      <w:lvlJc w:val="right"/>
      <w:pPr>
        <w:ind w:left="6480" w:hanging="180"/>
      </w:pPr>
    </w:lvl>
  </w:abstractNum>
  <w:abstractNum w:abstractNumId="12" w15:restartNumberingAfterBreak="0">
    <w:nsid w:val="28D24055"/>
    <w:multiLevelType w:val="hybridMultilevel"/>
    <w:tmpl w:val="5CF4831E"/>
    <w:lvl w:ilvl="0" w:tplc="A1221AB2">
      <w:start w:val="1"/>
      <w:numFmt w:val="decimal"/>
      <w:lvlText w:val="%1."/>
      <w:lvlJc w:val="left"/>
      <w:pPr>
        <w:tabs>
          <w:tab w:val="num" w:pos="900"/>
        </w:tabs>
        <w:ind w:left="900" w:hanging="720"/>
      </w:pPr>
      <w:rPr>
        <w:rFonts w:cs="Times New Roman"/>
      </w:rPr>
    </w:lvl>
    <w:lvl w:ilvl="1" w:tplc="60FC0EC6">
      <w:start w:val="1"/>
      <w:numFmt w:val="decimal"/>
      <w:lvlText w:val="%2."/>
      <w:lvlJc w:val="left"/>
      <w:pPr>
        <w:tabs>
          <w:tab w:val="num" w:pos="1440"/>
        </w:tabs>
        <w:ind w:left="1440" w:hanging="720"/>
      </w:pPr>
      <w:rPr>
        <w:rFonts w:cs="Times New Roman"/>
      </w:rPr>
    </w:lvl>
    <w:lvl w:ilvl="2" w:tplc="083AEA6E">
      <w:start w:val="1"/>
      <w:numFmt w:val="decimal"/>
      <w:lvlText w:val="%3."/>
      <w:lvlJc w:val="left"/>
      <w:pPr>
        <w:tabs>
          <w:tab w:val="num" w:pos="2160"/>
        </w:tabs>
        <w:ind w:left="2160" w:hanging="720"/>
      </w:pPr>
      <w:rPr>
        <w:rFonts w:cs="Times New Roman"/>
      </w:rPr>
    </w:lvl>
    <w:lvl w:ilvl="3" w:tplc="01A6995E">
      <w:start w:val="1"/>
      <w:numFmt w:val="decimal"/>
      <w:lvlText w:val="%4."/>
      <w:lvlJc w:val="left"/>
      <w:pPr>
        <w:tabs>
          <w:tab w:val="num" w:pos="2880"/>
        </w:tabs>
        <w:ind w:left="2880" w:hanging="720"/>
      </w:pPr>
      <w:rPr>
        <w:rFonts w:cs="Times New Roman"/>
      </w:rPr>
    </w:lvl>
    <w:lvl w:ilvl="4" w:tplc="1318BFD0">
      <w:start w:val="1"/>
      <w:numFmt w:val="decimal"/>
      <w:lvlText w:val="%5."/>
      <w:lvlJc w:val="left"/>
      <w:pPr>
        <w:tabs>
          <w:tab w:val="num" w:pos="3600"/>
        </w:tabs>
        <w:ind w:left="3600" w:hanging="720"/>
      </w:pPr>
      <w:rPr>
        <w:rFonts w:cs="Times New Roman"/>
      </w:rPr>
    </w:lvl>
    <w:lvl w:ilvl="5" w:tplc="347E1C6A">
      <w:start w:val="1"/>
      <w:numFmt w:val="decimal"/>
      <w:lvlText w:val="%6."/>
      <w:lvlJc w:val="left"/>
      <w:pPr>
        <w:tabs>
          <w:tab w:val="num" w:pos="4320"/>
        </w:tabs>
        <w:ind w:left="4320" w:hanging="720"/>
      </w:pPr>
      <w:rPr>
        <w:rFonts w:cs="Times New Roman"/>
      </w:rPr>
    </w:lvl>
    <w:lvl w:ilvl="6" w:tplc="90160D20">
      <w:start w:val="1"/>
      <w:numFmt w:val="decimal"/>
      <w:lvlText w:val="%7."/>
      <w:lvlJc w:val="left"/>
      <w:pPr>
        <w:tabs>
          <w:tab w:val="num" w:pos="5040"/>
        </w:tabs>
        <w:ind w:left="5040" w:hanging="720"/>
      </w:pPr>
      <w:rPr>
        <w:rFonts w:cs="Times New Roman"/>
      </w:rPr>
    </w:lvl>
    <w:lvl w:ilvl="7" w:tplc="C99E37B0">
      <w:start w:val="1"/>
      <w:numFmt w:val="decimal"/>
      <w:lvlText w:val="%8."/>
      <w:lvlJc w:val="left"/>
      <w:pPr>
        <w:tabs>
          <w:tab w:val="num" w:pos="5760"/>
        </w:tabs>
        <w:ind w:left="5760" w:hanging="720"/>
      </w:pPr>
      <w:rPr>
        <w:rFonts w:cs="Times New Roman"/>
      </w:rPr>
    </w:lvl>
    <w:lvl w:ilvl="8" w:tplc="BDDE7398">
      <w:start w:val="1"/>
      <w:numFmt w:val="decimal"/>
      <w:lvlText w:val="%9."/>
      <w:lvlJc w:val="left"/>
      <w:pPr>
        <w:tabs>
          <w:tab w:val="num" w:pos="6480"/>
        </w:tabs>
        <w:ind w:left="6480" w:hanging="720"/>
      </w:pPr>
      <w:rPr>
        <w:rFonts w:cs="Times New Roman"/>
      </w:rPr>
    </w:lvl>
  </w:abstractNum>
  <w:abstractNum w:abstractNumId="13" w15:restartNumberingAfterBreak="0">
    <w:nsid w:val="2C82423B"/>
    <w:multiLevelType w:val="hybridMultilevel"/>
    <w:tmpl w:val="0BCE2918"/>
    <w:lvl w:ilvl="0" w:tplc="CD8CF00E">
      <w:start w:val="1"/>
      <w:numFmt w:val="lowerLetter"/>
      <w:lvlText w:val="%1)"/>
      <w:lvlJc w:val="left"/>
      <w:pPr>
        <w:ind w:left="720" w:hanging="360"/>
      </w:pPr>
    </w:lvl>
    <w:lvl w:ilvl="1" w:tplc="E57A13AC">
      <w:start w:val="1"/>
      <w:numFmt w:val="lowerLetter"/>
      <w:lvlText w:val="%2."/>
      <w:lvlJc w:val="left"/>
      <w:pPr>
        <w:ind w:left="1440" w:hanging="360"/>
      </w:pPr>
    </w:lvl>
    <w:lvl w:ilvl="2" w:tplc="158C0CD4">
      <w:start w:val="1"/>
      <w:numFmt w:val="lowerRoman"/>
      <w:lvlText w:val="%3."/>
      <w:lvlJc w:val="right"/>
      <w:pPr>
        <w:ind w:left="2160" w:hanging="180"/>
      </w:pPr>
    </w:lvl>
    <w:lvl w:ilvl="3" w:tplc="6E0419CA">
      <w:start w:val="1"/>
      <w:numFmt w:val="decimal"/>
      <w:lvlText w:val="%4."/>
      <w:lvlJc w:val="left"/>
      <w:pPr>
        <w:ind w:left="2880" w:hanging="360"/>
      </w:pPr>
    </w:lvl>
    <w:lvl w:ilvl="4" w:tplc="A976BC9C">
      <w:start w:val="1"/>
      <w:numFmt w:val="lowerLetter"/>
      <w:lvlText w:val="%5."/>
      <w:lvlJc w:val="left"/>
      <w:pPr>
        <w:ind w:left="3600" w:hanging="360"/>
      </w:pPr>
    </w:lvl>
    <w:lvl w:ilvl="5" w:tplc="44BA189E">
      <w:start w:val="1"/>
      <w:numFmt w:val="lowerRoman"/>
      <w:lvlText w:val="%6."/>
      <w:lvlJc w:val="right"/>
      <w:pPr>
        <w:ind w:left="4320" w:hanging="180"/>
      </w:pPr>
    </w:lvl>
    <w:lvl w:ilvl="6" w:tplc="B3184AC2">
      <w:start w:val="1"/>
      <w:numFmt w:val="decimal"/>
      <w:lvlText w:val="%7."/>
      <w:lvlJc w:val="left"/>
      <w:pPr>
        <w:ind w:left="5040" w:hanging="360"/>
      </w:pPr>
    </w:lvl>
    <w:lvl w:ilvl="7" w:tplc="88A8252A">
      <w:start w:val="1"/>
      <w:numFmt w:val="lowerLetter"/>
      <w:lvlText w:val="%8."/>
      <w:lvlJc w:val="left"/>
      <w:pPr>
        <w:ind w:left="5760" w:hanging="360"/>
      </w:pPr>
    </w:lvl>
    <w:lvl w:ilvl="8" w:tplc="2460BF96">
      <w:start w:val="1"/>
      <w:numFmt w:val="lowerRoman"/>
      <w:lvlText w:val="%9."/>
      <w:lvlJc w:val="right"/>
      <w:pPr>
        <w:ind w:left="6480" w:hanging="180"/>
      </w:pPr>
    </w:lvl>
  </w:abstractNum>
  <w:abstractNum w:abstractNumId="14" w15:restartNumberingAfterBreak="0">
    <w:nsid w:val="2D6E1D52"/>
    <w:multiLevelType w:val="hybridMultilevel"/>
    <w:tmpl w:val="0A98C4BC"/>
    <w:lvl w:ilvl="0" w:tplc="0CDE0918">
      <w:start w:val="1"/>
      <w:numFmt w:val="bullet"/>
      <w:lvlText w:val=""/>
      <w:lvlJc w:val="left"/>
      <w:pPr>
        <w:ind w:left="1287" w:hanging="360"/>
      </w:pPr>
      <w:rPr>
        <w:rFonts w:ascii="Symbol" w:hAnsi="Symbol" w:hint="default"/>
      </w:rPr>
    </w:lvl>
    <w:lvl w:ilvl="1" w:tplc="42CCE7F8">
      <w:start w:val="1"/>
      <w:numFmt w:val="bullet"/>
      <w:lvlText w:val="o"/>
      <w:lvlJc w:val="left"/>
      <w:pPr>
        <w:ind w:left="2007" w:hanging="360"/>
      </w:pPr>
      <w:rPr>
        <w:rFonts w:ascii="Courier New" w:hAnsi="Courier New" w:cs="Courier New" w:hint="default"/>
      </w:rPr>
    </w:lvl>
    <w:lvl w:ilvl="2" w:tplc="A972EA9A">
      <w:start w:val="1"/>
      <w:numFmt w:val="bullet"/>
      <w:lvlText w:val=""/>
      <w:lvlJc w:val="left"/>
      <w:pPr>
        <w:ind w:left="2727" w:hanging="360"/>
      </w:pPr>
      <w:rPr>
        <w:rFonts w:ascii="Wingdings" w:hAnsi="Wingdings" w:hint="default"/>
      </w:rPr>
    </w:lvl>
    <w:lvl w:ilvl="3" w:tplc="C0F8A32C">
      <w:start w:val="1"/>
      <w:numFmt w:val="bullet"/>
      <w:lvlText w:val=""/>
      <w:lvlJc w:val="left"/>
      <w:pPr>
        <w:ind w:left="3447" w:hanging="360"/>
      </w:pPr>
      <w:rPr>
        <w:rFonts w:ascii="Symbol" w:hAnsi="Symbol" w:hint="default"/>
      </w:rPr>
    </w:lvl>
    <w:lvl w:ilvl="4" w:tplc="7BB2C256">
      <w:start w:val="1"/>
      <w:numFmt w:val="bullet"/>
      <w:lvlText w:val="o"/>
      <w:lvlJc w:val="left"/>
      <w:pPr>
        <w:ind w:left="4167" w:hanging="360"/>
      </w:pPr>
      <w:rPr>
        <w:rFonts w:ascii="Courier New" w:hAnsi="Courier New" w:cs="Courier New" w:hint="default"/>
      </w:rPr>
    </w:lvl>
    <w:lvl w:ilvl="5" w:tplc="E68623DE">
      <w:start w:val="1"/>
      <w:numFmt w:val="bullet"/>
      <w:lvlText w:val=""/>
      <w:lvlJc w:val="left"/>
      <w:pPr>
        <w:ind w:left="4887" w:hanging="360"/>
      </w:pPr>
      <w:rPr>
        <w:rFonts w:ascii="Wingdings" w:hAnsi="Wingdings" w:hint="default"/>
      </w:rPr>
    </w:lvl>
    <w:lvl w:ilvl="6" w:tplc="61D2110A">
      <w:start w:val="1"/>
      <w:numFmt w:val="bullet"/>
      <w:lvlText w:val=""/>
      <w:lvlJc w:val="left"/>
      <w:pPr>
        <w:ind w:left="5607" w:hanging="360"/>
      </w:pPr>
      <w:rPr>
        <w:rFonts w:ascii="Symbol" w:hAnsi="Symbol" w:hint="default"/>
      </w:rPr>
    </w:lvl>
    <w:lvl w:ilvl="7" w:tplc="19B8FEE4">
      <w:start w:val="1"/>
      <w:numFmt w:val="bullet"/>
      <w:lvlText w:val="o"/>
      <w:lvlJc w:val="left"/>
      <w:pPr>
        <w:ind w:left="6327" w:hanging="360"/>
      </w:pPr>
      <w:rPr>
        <w:rFonts w:ascii="Courier New" w:hAnsi="Courier New" w:cs="Courier New" w:hint="default"/>
      </w:rPr>
    </w:lvl>
    <w:lvl w:ilvl="8" w:tplc="F8C09082">
      <w:start w:val="1"/>
      <w:numFmt w:val="bullet"/>
      <w:lvlText w:val=""/>
      <w:lvlJc w:val="left"/>
      <w:pPr>
        <w:ind w:left="7047" w:hanging="360"/>
      </w:pPr>
      <w:rPr>
        <w:rFonts w:ascii="Wingdings" w:hAnsi="Wingdings" w:hint="default"/>
      </w:rPr>
    </w:lvl>
  </w:abstractNum>
  <w:abstractNum w:abstractNumId="15" w15:restartNumberingAfterBreak="0">
    <w:nsid w:val="322A3C01"/>
    <w:multiLevelType w:val="hybridMultilevel"/>
    <w:tmpl w:val="7C1CB2DA"/>
    <w:lvl w:ilvl="0" w:tplc="06EAAD74">
      <w:start w:val="1"/>
      <w:numFmt w:val="lowerLetter"/>
      <w:lvlText w:val="%1)"/>
      <w:lvlJc w:val="left"/>
      <w:pPr>
        <w:ind w:left="1260" w:hanging="360"/>
      </w:pPr>
      <w:rPr>
        <w:rFonts w:hint="default"/>
      </w:rPr>
    </w:lvl>
    <w:lvl w:ilvl="1" w:tplc="CB1A5462">
      <w:start w:val="1"/>
      <w:numFmt w:val="lowerLetter"/>
      <w:lvlText w:val="%2."/>
      <w:lvlJc w:val="left"/>
      <w:pPr>
        <w:ind w:left="1980" w:hanging="360"/>
      </w:pPr>
    </w:lvl>
    <w:lvl w:ilvl="2" w:tplc="8E0E5A08">
      <w:start w:val="1"/>
      <w:numFmt w:val="lowerRoman"/>
      <w:lvlText w:val="%3."/>
      <w:lvlJc w:val="right"/>
      <w:pPr>
        <w:ind w:left="2700" w:hanging="180"/>
      </w:pPr>
    </w:lvl>
    <w:lvl w:ilvl="3" w:tplc="4F085BCC">
      <w:start w:val="1"/>
      <w:numFmt w:val="decimal"/>
      <w:lvlText w:val="%4."/>
      <w:lvlJc w:val="left"/>
      <w:pPr>
        <w:ind w:left="3420" w:hanging="360"/>
      </w:pPr>
    </w:lvl>
    <w:lvl w:ilvl="4" w:tplc="39060D8E">
      <w:start w:val="1"/>
      <w:numFmt w:val="lowerLetter"/>
      <w:lvlText w:val="%5."/>
      <w:lvlJc w:val="left"/>
      <w:pPr>
        <w:ind w:left="4140" w:hanging="360"/>
      </w:pPr>
    </w:lvl>
    <w:lvl w:ilvl="5" w:tplc="86E68BF4">
      <w:start w:val="1"/>
      <w:numFmt w:val="lowerRoman"/>
      <w:lvlText w:val="%6."/>
      <w:lvlJc w:val="right"/>
      <w:pPr>
        <w:ind w:left="4860" w:hanging="180"/>
      </w:pPr>
    </w:lvl>
    <w:lvl w:ilvl="6" w:tplc="7DEE8C5C">
      <w:start w:val="1"/>
      <w:numFmt w:val="decimal"/>
      <w:lvlText w:val="%7."/>
      <w:lvlJc w:val="left"/>
      <w:pPr>
        <w:ind w:left="5580" w:hanging="360"/>
      </w:pPr>
    </w:lvl>
    <w:lvl w:ilvl="7" w:tplc="4EBC0F8E">
      <w:start w:val="1"/>
      <w:numFmt w:val="lowerLetter"/>
      <w:lvlText w:val="%8."/>
      <w:lvlJc w:val="left"/>
      <w:pPr>
        <w:ind w:left="6300" w:hanging="360"/>
      </w:pPr>
    </w:lvl>
    <w:lvl w:ilvl="8" w:tplc="35AC88F0">
      <w:start w:val="1"/>
      <w:numFmt w:val="lowerRoman"/>
      <w:lvlText w:val="%9."/>
      <w:lvlJc w:val="right"/>
      <w:pPr>
        <w:ind w:left="7020" w:hanging="180"/>
      </w:pPr>
    </w:lvl>
  </w:abstractNum>
  <w:abstractNum w:abstractNumId="16" w15:restartNumberingAfterBreak="0">
    <w:nsid w:val="40A07F23"/>
    <w:multiLevelType w:val="hybridMultilevel"/>
    <w:tmpl w:val="62C6C71A"/>
    <w:lvl w:ilvl="0" w:tplc="DCCCF678">
      <w:start w:val="1"/>
      <w:numFmt w:val="lowerLetter"/>
      <w:lvlText w:val="%1)"/>
      <w:lvlJc w:val="left"/>
      <w:pPr>
        <w:ind w:left="720" w:hanging="360"/>
      </w:pPr>
    </w:lvl>
    <w:lvl w:ilvl="1" w:tplc="E2B6FC32">
      <w:start w:val="1"/>
      <w:numFmt w:val="lowerLetter"/>
      <w:lvlText w:val="%2."/>
      <w:lvlJc w:val="left"/>
      <w:pPr>
        <w:ind w:left="1440" w:hanging="360"/>
      </w:pPr>
    </w:lvl>
    <w:lvl w:ilvl="2" w:tplc="97F05302">
      <w:start w:val="1"/>
      <w:numFmt w:val="lowerRoman"/>
      <w:lvlText w:val="%3."/>
      <w:lvlJc w:val="right"/>
      <w:pPr>
        <w:ind w:left="2160" w:hanging="180"/>
      </w:pPr>
    </w:lvl>
    <w:lvl w:ilvl="3" w:tplc="FB5C83A4">
      <w:start w:val="1"/>
      <w:numFmt w:val="decimal"/>
      <w:lvlText w:val="%4."/>
      <w:lvlJc w:val="left"/>
      <w:pPr>
        <w:ind w:left="2880" w:hanging="360"/>
      </w:pPr>
    </w:lvl>
    <w:lvl w:ilvl="4" w:tplc="8DA0D352">
      <w:start w:val="1"/>
      <w:numFmt w:val="lowerLetter"/>
      <w:lvlText w:val="%5."/>
      <w:lvlJc w:val="left"/>
      <w:pPr>
        <w:ind w:left="3600" w:hanging="360"/>
      </w:pPr>
    </w:lvl>
    <w:lvl w:ilvl="5" w:tplc="9FB8FF44">
      <w:start w:val="1"/>
      <w:numFmt w:val="lowerRoman"/>
      <w:lvlText w:val="%6."/>
      <w:lvlJc w:val="right"/>
      <w:pPr>
        <w:ind w:left="4320" w:hanging="180"/>
      </w:pPr>
    </w:lvl>
    <w:lvl w:ilvl="6" w:tplc="7ECCD640">
      <w:start w:val="1"/>
      <w:numFmt w:val="decimal"/>
      <w:lvlText w:val="%7."/>
      <w:lvlJc w:val="left"/>
      <w:pPr>
        <w:ind w:left="5040" w:hanging="360"/>
      </w:pPr>
    </w:lvl>
    <w:lvl w:ilvl="7" w:tplc="0EBED8A2">
      <w:start w:val="1"/>
      <w:numFmt w:val="lowerLetter"/>
      <w:lvlText w:val="%8."/>
      <w:lvlJc w:val="left"/>
      <w:pPr>
        <w:ind w:left="5760" w:hanging="360"/>
      </w:pPr>
    </w:lvl>
    <w:lvl w:ilvl="8" w:tplc="427609DA">
      <w:start w:val="1"/>
      <w:numFmt w:val="lowerRoman"/>
      <w:lvlText w:val="%9."/>
      <w:lvlJc w:val="right"/>
      <w:pPr>
        <w:ind w:left="6480" w:hanging="180"/>
      </w:pPr>
    </w:lvl>
  </w:abstractNum>
  <w:abstractNum w:abstractNumId="17" w15:restartNumberingAfterBreak="0">
    <w:nsid w:val="46265B6A"/>
    <w:multiLevelType w:val="hybridMultilevel"/>
    <w:tmpl w:val="8E8E5AA6"/>
    <w:lvl w:ilvl="0" w:tplc="1D2C7320">
      <w:start w:val="1"/>
      <w:numFmt w:val="lowerLetter"/>
      <w:lvlText w:val="%1)"/>
      <w:lvlJc w:val="left"/>
      <w:pPr>
        <w:ind w:left="1440" w:hanging="360"/>
      </w:pPr>
      <w:rPr>
        <w:rFonts w:hint="default"/>
      </w:rPr>
    </w:lvl>
    <w:lvl w:ilvl="1" w:tplc="104A6C10">
      <w:start w:val="1"/>
      <w:numFmt w:val="lowerLetter"/>
      <w:lvlText w:val="%2."/>
      <w:lvlJc w:val="left"/>
      <w:pPr>
        <w:ind w:left="2160" w:hanging="360"/>
      </w:pPr>
    </w:lvl>
    <w:lvl w:ilvl="2" w:tplc="FBB8771E">
      <w:start w:val="1"/>
      <w:numFmt w:val="lowerRoman"/>
      <w:lvlText w:val="%3."/>
      <w:lvlJc w:val="right"/>
      <w:pPr>
        <w:ind w:left="2880" w:hanging="180"/>
      </w:pPr>
    </w:lvl>
    <w:lvl w:ilvl="3" w:tplc="3DE63558">
      <w:start w:val="1"/>
      <w:numFmt w:val="decimal"/>
      <w:lvlText w:val="%4."/>
      <w:lvlJc w:val="left"/>
      <w:pPr>
        <w:ind w:left="3600" w:hanging="360"/>
      </w:pPr>
    </w:lvl>
    <w:lvl w:ilvl="4" w:tplc="D3D4FBB2">
      <w:start w:val="1"/>
      <w:numFmt w:val="lowerLetter"/>
      <w:lvlText w:val="%5."/>
      <w:lvlJc w:val="left"/>
      <w:pPr>
        <w:ind w:left="4320" w:hanging="360"/>
      </w:pPr>
    </w:lvl>
    <w:lvl w:ilvl="5" w:tplc="67BABD68">
      <w:start w:val="1"/>
      <w:numFmt w:val="lowerRoman"/>
      <w:lvlText w:val="%6."/>
      <w:lvlJc w:val="right"/>
      <w:pPr>
        <w:ind w:left="5040" w:hanging="180"/>
      </w:pPr>
    </w:lvl>
    <w:lvl w:ilvl="6" w:tplc="F12E3BCE">
      <w:start w:val="1"/>
      <w:numFmt w:val="decimal"/>
      <w:lvlText w:val="%7."/>
      <w:lvlJc w:val="left"/>
      <w:pPr>
        <w:ind w:left="5760" w:hanging="360"/>
      </w:pPr>
    </w:lvl>
    <w:lvl w:ilvl="7" w:tplc="9CBA2392">
      <w:start w:val="1"/>
      <w:numFmt w:val="lowerLetter"/>
      <w:lvlText w:val="%8."/>
      <w:lvlJc w:val="left"/>
      <w:pPr>
        <w:ind w:left="6480" w:hanging="360"/>
      </w:pPr>
    </w:lvl>
    <w:lvl w:ilvl="8" w:tplc="20CC761A">
      <w:start w:val="1"/>
      <w:numFmt w:val="lowerRoman"/>
      <w:lvlText w:val="%9."/>
      <w:lvlJc w:val="right"/>
      <w:pPr>
        <w:ind w:left="7200" w:hanging="180"/>
      </w:pPr>
    </w:lvl>
  </w:abstractNum>
  <w:abstractNum w:abstractNumId="18" w15:restartNumberingAfterBreak="0">
    <w:nsid w:val="478F0EED"/>
    <w:multiLevelType w:val="hybridMultilevel"/>
    <w:tmpl w:val="B37C2E5E"/>
    <w:lvl w:ilvl="0" w:tplc="2206B95A">
      <w:start w:val="1"/>
      <w:numFmt w:val="decimal"/>
      <w:lvlText w:val="%1."/>
      <w:lvlJc w:val="left"/>
      <w:pPr>
        <w:tabs>
          <w:tab w:val="num" w:pos="397"/>
        </w:tabs>
        <w:ind w:left="397" w:hanging="397"/>
      </w:pPr>
      <w:rPr>
        <w:rFonts w:asciiTheme="minorHAnsi" w:hAnsiTheme="minorHAnsi" w:cstheme="minorHAnsi" w:hint="default"/>
        <w:b w:val="0"/>
        <w:i w:val="0"/>
        <w:color w:val="auto"/>
        <w:sz w:val="22"/>
        <w:szCs w:val="22"/>
      </w:rPr>
    </w:lvl>
    <w:lvl w:ilvl="1" w:tplc="463CFD76">
      <w:start w:val="1"/>
      <w:numFmt w:val="lowerLetter"/>
      <w:lvlText w:val="%2."/>
      <w:lvlJc w:val="left"/>
      <w:pPr>
        <w:tabs>
          <w:tab w:val="num" w:pos="1440"/>
        </w:tabs>
        <w:ind w:left="1440" w:hanging="360"/>
      </w:pPr>
      <w:rPr>
        <w:b w:val="0"/>
        <w:strike w:val="0"/>
      </w:rPr>
    </w:lvl>
    <w:lvl w:ilvl="2" w:tplc="2BB07F06">
      <w:start w:val="1"/>
      <w:numFmt w:val="lowerRoman"/>
      <w:lvlText w:val="%3."/>
      <w:lvlJc w:val="right"/>
      <w:pPr>
        <w:tabs>
          <w:tab w:val="num" w:pos="2160"/>
        </w:tabs>
        <w:ind w:left="2160" w:hanging="180"/>
      </w:pPr>
    </w:lvl>
    <w:lvl w:ilvl="3" w:tplc="9830FA9C">
      <w:start w:val="1"/>
      <w:numFmt w:val="decimal"/>
      <w:lvlText w:val="%4."/>
      <w:lvlJc w:val="left"/>
      <w:pPr>
        <w:tabs>
          <w:tab w:val="num" w:pos="2880"/>
        </w:tabs>
        <w:ind w:left="2880" w:hanging="360"/>
      </w:pPr>
    </w:lvl>
    <w:lvl w:ilvl="4" w:tplc="BE1CCF5E">
      <w:start w:val="1"/>
      <w:numFmt w:val="lowerLetter"/>
      <w:lvlText w:val="%5."/>
      <w:lvlJc w:val="left"/>
      <w:pPr>
        <w:tabs>
          <w:tab w:val="num" w:pos="3600"/>
        </w:tabs>
        <w:ind w:left="3600" w:hanging="360"/>
      </w:pPr>
    </w:lvl>
    <w:lvl w:ilvl="5" w:tplc="F2E26524">
      <w:start w:val="1"/>
      <w:numFmt w:val="lowerRoman"/>
      <w:lvlText w:val="%6."/>
      <w:lvlJc w:val="right"/>
      <w:pPr>
        <w:tabs>
          <w:tab w:val="num" w:pos="4320"/>
        </w:tabs>
        <w:ind w:left="4320" w:hanging="180"/>
      </w:pPr>
    </w:lvl>
    <w:lvl w:ilvl="6" w:tplc="6FE4F4C8">
      <w:start w:val="1"/>
      <w:numFmt w:val="decimal"/>
      <w:lvlText w:val="%7."/>
      <w:lvlJc w:val="left"/>
      <w:pPr>
        <w:tabs>
          <w:tab w:val="num" w:pos="5040"/>
        </w:tabs>
        <w:ind w:left="5040" w:hanging="360"/>
      </w:pPr>
    </w:lvl>
    <w:lvl w:ilvl="7" w:tplc="62EEB4AC">
      <w:start w:val="1"/>
      <w:numFmt w:val="lowerLetter"/>
      <w:lvlText w:val="%8."/>
      <w:lvlJc w:val="left"/>
      <w:pPr>
        <w:tabs>
          <w:tab w:val="num" w:pos="5760"/>
        </w:tabs>
        <w:ind w:left="5760" w:hanging="360"/>
      </w:pPr>
    </w:lvl>
    <w:lvl w:ilvl="8" w:tplc="9D10E238">
      <w:start w:val="1"/>
      <w:numFmt w:val="lowerRoman"/>
      <w:lvlText w:val="%9."/>
      <w:lvlJc w:val="right"/>
      <w:pPr>
        <w:tabs>
          <w:tab w:val="num" w:pos="6480"/>
        </w:tabs>
        <w:ind w:left="6480" w:hanging="180"/>
      </w:pPr>
    </w:lvl>
  </w:abstractNum>
  <w:abstractNum w:abstractNumId="19" w15:restartNumberingAfterBreak="0">
    <w:nsid w:val="47F533B0"/>
    <w:multiLevelType w:val="hybridMultilevel"/>
    <w:tmpl w:val="3048C2AA"/>
    <w:lvl w:ilvl="0" w:tplc="A7A2A374">
      <w:start w:val="1"/>
      <w:numFmt w:val="lowerLetter"/>
      <w:lvlText w:val="%1)"/>
      <w:lvlJc w:val="left"/>
      <w:pPr>
        <w:ind w:left="1211" w:hanging="360"/>
      </w:pPr>
      <w:rPr>
        <w:rFonts w:hint="default"/>
      </w:rPr>
    </w:lvl>
    <w:lvl w:ilvl="1" w:tplc="0B8C376C">
      <w:start w:val="1"/>
      <w:numFmt w:val="lowerLetter"/>
      <w:lvlText w:val="%2."/>
      <w:lvlJc w:val="left"/>
      <w:pPr>
        <w:ind w:left="1931" w:hanging="360"/>
      </w:pPr>
    </w:lvl>
    <w:lvl w:ilvl="2" w:tplc="AC104E4A">
      <w:start w:val="1"/>
      <w:numFmt w:val="lowerRoman"/>
      <w:lvlText w:val="%3."/>
      <w:lvlJc w:val="right"/>
      <w:pPr>
        <w:ind w:left="2651" w:hanging="180"/>
      </w:pPr>
    </w:lvl>
    <w:lvl w:ilvl="3" w:tplc="CE7ACDC8">
      <w:start w:val="1"/>
      <w:numFmt w:val="decimal"/>
      <w:lvlText w:val="%4."/>
      <w:lvlJc w:val="left"/>
      <w:pPr>
        <w:ind w:left="3371" w:hanging="360"/>
      </w:pPr>
    </w:lvl>
    <w:lvl w:ilvl="4" w:tplc="08F283CA">
      <w:start w:val="1"/>
      <w:numFmt w:val="lowerLetter"/>
      <w:lvlText w:val="%5."/>
      <w:lvlJc w:val="left"/>
      <w:pPr>
        <w:ind w:left="4091" w:hanging="360"/>
      </w:pPr>
    </w:lvl>
    <w:lvl w:ilvl="5" w:tplc="702CE9AC">
      <w:start w:val="1"/>
      <w:numFmt w:val="lowerRoman"/>
      <w:lvlText w:val="%6."/>
      <w:lvlJc w:val="right"/>
      <w:pPr>
        <w:ind w:left="4811" w:hanging="180"/>
      </w:pPr>
    </w:lvl>
    <w:lvl w:ilvl="6" w:tplc="190400EA">
      <w:start w:val="1"/>
      <w:numFmt w:val="decimal"/>
      <w:lvlText w:val="%7."/>
      <w:lvlJc w:val="left"/>
      <w:pPr>
        <w:ind w:left="5531" w:hanging="360"/>
      </w:pPr>
    </w:lvl>
    <w:lvl w:ilvl="7" w:tplc="8ED0620E">
      <w:start w:val="1"/>
      <w:numFmt w:val="lowerLetter"/>
      <w:lvlText w:val="%8."/>
      <w:lvlJc w:val="left"/>
      <w:pPr>
        <w:ind w:left="6251" w:hanging="360"/>
      </w:pPr>
    </w:lvl>
    <w:lvl w:ilvl="8" w:tplc="089A7300">
      <w:start w:val="1"/>
      <w:numFmt w:val="lowerRoman"/>
      <w:lvlText w:val="%9."/>
      <w:lvlJc w:val="right"/>
      <w:pPr>
        <w:ind w:left="6971" w:hanging="180"/>
      </w:pPr>
    </w:lvl>
  </w:abstractNum>
  <w:abstractNum w:abstractNumId="20" w15:restartNumberingAfterBreak="0">
    <w:nsid w:val="4D127715"/>
    <w:multiLevelType w:val="hybridMultilevel"/>
    <w:tmpl w:val="457AED5E"/>
    <w:lvl w:ilvl="0" w:tplc="C6E0F49C">
      <w:start w:val="1"/>
      <w:numFmt w:val="lowerLetter"/>
      <w:lvlText w:val="%1."/>
      <w:lvlJc w:val="left"/>
      <w:pPr>
        <w:tabs>
          <w:tab w:val="num" w:pos="0"/>
        </w:tabs>
        <w:ind w:left="720" w:hanging="360"/>
      </w:pPr>
    </w:lvl>
    <w:lvl w:ilvl="1" w:tplc="9D0655F4">
      <w:start w:val="1"/>
      <w:numFmt w:val="lowerLetter"/>
      <w:lvlText w:val="%2)"/>
      <w:lvlJc w:val="left"/>
      <w:pPr>
        <w:tabs>
          <w:tab w:val="num" w:pos="1440"/>
        </w:tabs>
        <w:ind w:left="1440" w:hanging="360"/>
      </w:pPr>
    </w:lvl>
    <w:lvl w:ilvl="2" w:tplc="F67A471E">
      <w:start w:val="1"/>
      <w:numFmt w:val="decimal"/>
      <w:lvlText w:val="%3."/>
      <w:lvlJc w:val="left"/>
      <w:pPr>
        <w:tabs>
          <w:tab w:val="num" w:pos="2160"/>
        </w:tabs>
        <w:ind w:left="2160" w:hanging="360"/>
      </w:pPr>
    </w:lvl>
    <w:lvl w:ilvl="3" w:tplc="BA0E5EEE">
      <w:start w:val="1"/>
      <w:numFmt w:val="decimal"/>
      <w:lvlText w:val="%4."/>
      <w:lvlJc w:val="left"/>
      <w:pPr>
        <w:tabs>
          <w:tab w:val="num" w:pos="2880"/>
        </w:tabs>
        <w:ind w:left="2880" w:hanging="360"/>
      </w:pPr>
    </w:lvl>
    <w:lvl w:ilvl="4" w:tplc="396C6324">
      <w:start w:val="1"/>
      <w:numFmt w:val="decimal"/>
      <w:lvlText w:val="%5."/>
      <w:lvlJc w:val="left"/>
      <w:pPr>
        <w:tabs>
          <w:tab w:val="num" w:pos="3600"/>
        </w:tabs>
        <w:ind w:left="3600" w:hanging="360"/>
      </w:pPr>
    </w:lvl>
    <w:lvl w:ilvl="5" w:tplc="F1BAF24E">
      <w:start w:val="1"/>
      <w:numFmt w:val="decimal"/>
      <w:lvlText w:val="%6."/>
      <w:lvlJc w:val="left"/>
      <w:pPr>
        <w:tabs>
          <w:tab w:val="num" w:pos="4320"/>
        </w:tabs>
        <w:ind w:left="4320" w:hanging="360"/>
      </w:pPr>
    </w:lvl>
    <w:lvl w:ilvl="6" w:tplc="289073CC">
      <w:start w:val="1"/>
      <w:numFmt w:val="decimal"/>
      <w:lvlText w:val="%7."/>
      <w:lvlJc w:val="left"/>
      <w:pPr>
        <w:tabs>
          <w:tab w:val="num" w:pos="5040"/>
        </w:tabs>
        <w:ind w:left="5040" w:hanging="360"/>
      </w:pPr>
    </w:lvl>
    <w:lvl w:ilvl="7" w:tplc="BFEC3734">
      <w:start w:val="1"/>
      <w:numFmt w:val="decimal"/>
      <w:lvlText w:val="%8."/>
      <w:lvlJc w:val="left"/>
      <w:pPr>
        <w:tabs>
          <w:tab w:val="num" w:pos="5760"/>
        </w:tabs>
        <w:ind w:left="5760" w:hanging="360"/>
      </w:pPr>
    </w:lvl>
    <w:lvl w:ilvl="8" w:tplc="326268FC">
      <w:start w:val="1"/>
      <w:numFmt w:val="decimal"/>
      <w:lvlText w:val="%9."/>
      <w:lvlJc w:val="left"/>
      <w:pPr>
        <w:tabs>
          <w:tab w:val="num" w:pos="6480"/>
        </w:tabs>
        <w:ind w:left="6480" w:hanging="360"/>
      </w:pPr>
    </w:lvl>
  </w:abstractNum>
  <w:abstractNum w:abstractNumId="21" w15:restartNumberingAfterBreak="0">
    <w:nsid w:val="4D713AE7"/>
    <w:multiLevelType w:val="hybridMultilevel"/>
    <w:tmpl w:val="EA009846"/>
    <w:lvl w:ilvl="0" w:tplc="4AA4D970">
      <w:start w:val="1"/>
      <w:numFmt w:val="decimal"/>
      <w:lvlText w:val="%1."/>
      <w:lvlJc w:val="left"/>
      <w:pPr>
        <w:tabs>
          <w:tab w:val="num" w:pos="0"/>
        </w:tabs>
        <w:ind w:left="720" w:hanging="360"/>
      </w:pPr>
    </w:lvl>
    <w:lvl w:ilvl="1" w:tplc="38C8C500">
      <w:start w:val="1"/>
      <w:numFmt w:val="lowerLetter"/>
      <w:lvlText w:val="%2."/>
      <w:lvlJc w:val="left"/>
      <w:pPr>
        <w:tabs>
          <w:tab w:val="num" w:pos="0"/>
        </w:tabs>
        <w:ind w:left="1440" w:hanging="360"/>
      </w:pPr>
    </w:lvl>
    <w:lvl w:ilvl="2" w:tplc="1578DA00">
      <w:start w:val="1"/>
      <w:numFmt w:val="lowerRoman"/>
      <w:lvlText w:val="%3."/>
      <w:lvlJc w:val="right"/>
      <w:pPr>
        <w:tabs>
          <w:tab w:val="num" w:pos="0"/>
        </w:tabs>
        <w:ind w:left="2160" w:hanging="180"/>
      </w:pPr>
    </w:lvl>
    <w:lvl w:ilvl="3" w:tplc="AA6A3F86">
      <w:start w:val="1"/>
      <w:numFmt w:val="decimal"/>
      <w:lvlText w:val="%4."/>
      <w:lvlJc w:val="left"/>
      <w:pPr>
        <w:tabs>
          <w:tab w:val="num" w:pos="0"/>
        </w:tabs>
        <w:ind w:left="2880" w:hanging="360"/>
      </w:pPr>
    </w:lvl>
    <w:lvl w:ilvl="4" w:tplc="6504DBC0">
      <w:start w:val="1"/>
      <w:numFmt w:val="lowerLetter"/>
      <w:lvlText w:val="%5."/>
      <w:lvlJc w:val="left"/>
      <w:pPr>
        <w:tabs>
          <w:tab w:val="num" w:pos="0"/>
        </w:tabs>
        <w:ind w:left="3600" w:hanging="360"/>
      </w:pPr>
    </w:lvl>
    <w:lvl w:ilvl="5" w:tplc="CFD84F28">
      <w:start w:val="1"/>
      <w:numFmt w:val="lowerRoman"/>
      <w:lvlText w:val="%6."/>
      <w:lvlJc w:val="right"/>
      <w:pPr>
        <w:tabs>
          <w:tab w:val="num" w:pos="0"/>
        </w:tabs>
        <w:ind w:left="4320" w:hanging="180"/>
      </w:pPr>
    </w:lvl>
    <w:lvl w:ilvl="6" w:tplc="41A01550">
      <w:start w:val="1"/>
      <w:numFmt w:val="decimal"/>
      <w:lvlText w:val="%7."/>
      <w:lvlJc w:val="left"/>
      <w:pPr>
        <w:tabs>
          <w:tab w:val="num" w:pos="0"/>
        </w:tabs>
        <w:ind w:left="5040" w:hanging="360"/>
      </w:pPr>
    </w:lvl>
    <w:lvl w:ilvl="7" w:tplc="176247C2">
      <w:start w:val="1"/>
      <w:numFmt w:val="lowerLetter"/>
      <w:lvlText w:val="%8."/>
      <w:lvlJc w:val="left"/>
      <w:pPr>
        <w:tabs>
          <w:tab w:val="num" w:pos="0"/>
        </w:tabs>
        <w:ind w:left="5760" w:hanging="360"/>
      </w:pPr>
    </w:lvl>
    <w:lvl w:ilvl="8" w:tplc="2F9CEF76">
      <w:start w:val="1"/>
      <w:numFmt w:val="lowerRoman"/>
      <w:lvlText w:val="%9."/>
      <w:lvlJc w:val="right"/>
      <w:pPr>
        <w:tabs>
          <w:tab w:val="num" w:pos="0"/>
        </w:tabs>
        <w:ind w:left="6480" w:hanging="180"/>
      </w:pPr>
    </w:lvl>
  </w:abstractNum>
  <w:abstractNum w:abstractNumId="22" w15:restartNumberingAfterBreak="0">
    <w:nsid w:val="585A2FAE"/>
    <w:multiLevelType w:val="multilevel"/>
    <w:tmpl w:val="A4BC52F4"/>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59D63FB6"/>
    <w:multiLevelType w:val="hybridMultilevel"/>
    <w:tmpl w:val="F37674F0"/>
    <w:lvl w:ilvl="0" w:tplc="B1127B9E">
      <w:start w:val="1"/>
      <w:numFmt w:val="decimal"/>
      <w:lvlText w:val="%1)"/>
      <w:lvlJc w:val="left"/>
      <w:pPr>
        <w:tabs>
          <w:tab w:val="num" w:pos="0"/>
        </w:tabs>
        <w:ind w:left="720" w:hanging="360"/>
      </w:pPr>
      <w:rPr>
        <w:rFonts w:ascii="Arial" w:hAnsi="Arial" w:cs="Arial" w:hint="default"/>
        <w:b w:val="0"/>
        <w:i w:val="0"/>
        <w:sz w:val="22"/>
        <w:szCs w:val="22"/>
      </w:rPr>
    </w:lvl>
    <w:lvl w:ilvl="1" w:tplc="E5D0FC08">
      <w:start w:val="1"/>
      <w:numFmt w:val="lowerLetter"/>
      <w:lvlText w:val="%2."/>
      <w:lvlJc w:val="left"/>
      <w:pPr>
        <w:tabs>
          <w:tab w:val="num" w:pos="0"/>
        </w:tabs>
        <w:ind w:left="1440" w:hanging="360"/>
      </w:pPr>
    </w:lvl>
    <w:lvl w:ilvl="2" w:tplc="799A9F76">
      <w:start w:val="1"/>
      <w:numFmt w:val="lowerRoman"/>
      <w:lvlText w:val="%3."/>
      <w:lvlJc w:val="right"/>
      <w:pPr>
        <w:tabs>
          <w:tab w:val="num" w:pos="0"/>
        </w:tabs>
        <w:ind w:left="2160" w:hanging="180"/>
      </w:pPr>
    </w:lvl>
    <w:lvl w:ilvl="3" w:tplc="E94EE27E">
      <w:start w:val="1"/>
      <w:numFmt w:val="decimal"/>
      <w:lvlText w:val="%4."/>
      <w:lvlJc w:val="left"/>
      <w:pPr>
        <w:tabs>
          <w:tab w:val="num" w:pos="0"/>
        </w:tabs>
        <w:ind w:left="2880" w:hanging="360"/>
      </w:pPr>
    </w:lvl>
    <w:lvl w:ilvl="4" w:tplc="941EBD10">
      <w:start w:val="1"/>
      <w:numFmt w:val="lowerLetter"/>
      <w:lvlText w:val="%5."/>
      <w:lvlJc w:val="left"/>
      <w:pPr>
        <w:tabs>
          <w:tab w:val="num" w:pos="0"/>
        </w:tabs>
        <w:ind w:left="3600" w:hanging="360"/>
      </w:pPr>
    </w:lvl>
    <w:lvl w:ilvl="5" w:tplc="B372C5FA">
      <w:start w:val="1"/>
      <w:numFmt w:val="lowerRoman"/>
      <w:lvlText w:val="%6."/>
      <w:lvlJc w:val="right"/>
      <w:pPr>
        <w:tabs>
          <w:tab w:val="num" w:pos="0"/>
        </w:tabs>
        <w:ind w:left="4320" w:hanging="180"/>
      </w:pPr>
    </w:lvl>
    <w:lvl w:ilvl="6" w:tplc="B1A82516">
      <w:start w:val="1"/>
      <w:numFmt w:val="decimal"/>
      <w:lvlText w:val="%7."/>
      <w:lvlJc w:val="left"/>
      <w:pPr>
        <w:tabs>
          <w:tab w:val="num" w:pos="0"/>
        </w:tabs>
        <w:ind w:left="5040" w:hanging="360"/>
      </w:pPr>
    </w:lvl>
    <w:lvl w:ilvl="7" w:tplc="29BC92DE">
      <w:start w:val="1"/>
      <w:numFmt w:val="lowerLetter"/>
      <w:lvlText w:val="%8."/>
      <w:lvlJc w:val="left"/>
      <w:pPr>
        <w:tabs>
          <w:tab w:val="num" w:pos="0"/>
        </w:tabs>
        <w:ind w:left="5760" w:hanging="360"/>
      </w:pPr>
    </w:lvl>
    <w:lvl w:ilvl="8" w:tplc="B8D41286">
      <w:start w:val="1"/>
      <w:numFmt w:val="lowerRoman"/>
      <w:lvlText w:val="%9."/>
      <w:lvlJc w:val="right"/>
      <w:pPr>
        <w:tabs>
          <w:tab w:val="num" w:pos="0"/>
        </w:tabs>
        <w:ind w:left="6480" w:hanging="180"/>
      </w:pPr>
    </w:lvl>
  </w:abstractNum>
  <w:abstractNum w:abstractNumId="24" w15:restartNumberingAfterBreak="0">
    <w:nsid w:val="610E1316"/>
    <w:multiLevelType w:val="hybridMultilevel"/>
    <w:tmpl w:val="E0F481E6"/>
    <w:lvl w:ilvl="0" w:tplc="ED80C87C">
      <w:start w:val="1"/>
      <w:numFmt w:val="bullet"/>
      <w:lvlText w:val=""/>
      <w:lvlJc w:val="left"/>
      <w:pPr>
        <w:tabs>
          <w:tab w:val="num" w:pos="0"/>
        </w:tabs>
        <w:ind w:left="720" w:hanging="360"/>
      </w:pPr>
      <w:rPr>
        <w:rFonts w:ascii="Symbol" w:hAnsi="Symbol" w:cs="Symbol" w:hint="default"/>
      </w:rPr>
    </w:lvl>
    <w:lvl w:ilvl="1" w:tplc="F09C4D1A">
      <w:start w:val="1"/>
      <w:numFmt w:val="lowerLetter"/>
      <w:lvlText w:val="%2."/>
      <w:lvlJc w:val="left"/>
      <w:pPr>
        <w:tabs>
          <w:tab w:val="num" w:pos="0"/>
        </w:tabs>
        <w:ind w:left="1440" w:hanging="360"/>
      </w:pPr>
    </w:lvl>
    <w:lvl w:ilvl="2" w:tplc="2E0A8A88">
      <w:start w:val="1"/>
      <w:numFmt w:val="lowerRoman"/>
      <w:lvlText w:val="%3."/>
      <w:lvlJc w:val="right"/>
      <w:pPr>
        <w:tabs>
          <w:tab w:val="num" w:pos="0"/>
        </w:tabs>
        <w:ind w:left="2160" w:hanging="180"/>
      </w:pPr>
    </w:lvl>
    <w:lvl w:ilvl="3" w:tplc="06042EE6">
      <w:start w:val="1"/>
      <w:numFmt w:val="decimal"/>
      <w:lvlText w:val="%4."/>
      <w:lvlJc w:val="left"/>
      <w:pPr>
        <w:tabs>
          <w:tab w:val="num" w:pos="0"/>
        </w:tabs>
        <w:ind w:left="2880" w:hanging="360"/>
      </w:pPr>
    </w:lvl>
    <w:lvl w:ilvl="4" w:tplc="90347EF8">
      <w:start w:val="1"/>
      <w:numFmt w:val="lowerLetter"/>
      <w:lvlText w:val="%5."/>
      <w:lvlJc w:val="left"/>
      <w:pPr>
        <w:tabs>
          <w:tab w:val="num" w:pos="0"/>
        </w:tabs>
        <w:ind w:left="3600" w:hanging="360"/>
      </w:pPr>
    </w:lvl>
    <w:lvl w:ilvl="5" w:tplc="4FDC2960">
      <w:start w:val="1"/>
      <w:numFmt w:val="lowerRoman"/>
      <w:lvlText w:val="%6."/>
      <w:lvlJc w:val="right"/>
      <w:pPr>
        <w:tabs>
          <w:tab w:val="num" w:pos="0"/>
        </w:tabs>
        <w:ind w:left="4320" w:hanging="180"/>
      </w:pPr>
    </w:lvl>
    <w:lvl w:ilvl="6" w:tplc="AE1631EA">
      <w:start w:val="1"/>
      <w:numFmt w:val="decimal"/>
      <w:lvlText w:val="%7."/>
      <w:lvlJc w:val="left"/>
      <w:pPr>
        <w:tabs>
          <w:tab w:val="num" w:pos="0"/>
        </w:tabs>
        <w:ind w:left="5040" w:hanging="360"/>
      </w:pPr>
    </w:lvl>
    <w:lvl w:ilvl="7" w:tplc="2C86896A">
      <w:start w:val="1"/>
      <w:numFmt w:val="lowerLetter"/>
      <w:lvlText w:val="%8."/>
      <w:lvlJc w:val="left"/>
      <w:pPr>
        <w:tabs>
          <w:tab w:val="num" w:pos="0"/>
        </w:tabs>
        <w:ind w:left="5760" w:hanging="360"/>
      </w:pPr>
    </w:lvl>
    <w:lvl w:ilvl="8" w:tplc="3DC62C72">
      <w:start w:val="1"/>
      <w:numFmt w:val="lowerRoman"/>
      <w:lvlText w:val="%9."/>
      <w:lvlJc w:val="right"/>
      <w:pPr>
        <w:tabs>
          <w:tab w:val="num" w:pos="0"/>
        </w:tabs>
        <w:ind w:left="6480" w:hanging="180"/>
      </w:pPr>
    </w:lvl>
  </w:abstractNum>
  <w:abstractNum w:abstractNumId="25" w15:restartNumberingAfterBreak="0">
    <w:nsid w:val="622E453D"/>
    <w:multiLevelType w:val="hybridMultilevel"/>
    <w:tmpl w:val="10BEAFB4"/>
    <w:lvl w:ilvl="0" w:tplc="066A6ABE">
      <w:start w:val="1"/>
      <w:numFmt w:val="decimal"/>
      <w:lvlText w:val="%1)"/>
      <w:lvlJc w:val="left"/>
      <w:pPr>
        <w:tabs>
          <w:tab w:val="num" w:pos="0"/>
        </w:tabs>
        <w:ind w:left="720" w:hanging="360"/>
      </w:pPr>
      <w:rPr>
        <w:rFonts w:ascii="Arial" w:eastAsia="Calibri" w:hAnsi="Arial" w:cs="Arial"/>
        <w:b w:val="0"/>
        <w:i w:val="0"/>
        <w:sz w:val="22"/>
        <w:szCs w:val="22"/>
        <w:lang w:eastAsia="en-US"/>
      </w:rPr>
    </w:lvl>
    <w:lvl w:ilvl="1" w:tplc="6A68985C">
      <w:start w:val="1"/>
      <w:numFmt w:val="lowerLetter"/>
      <w:lvlText w:val="%2."/>
      <w:lvlJc w:val="left"/>
      <w:pPr>
        <w:tabs>
          <w:tab w:val="num" w:pos="0"/>
        </w:tabs>
        <w:ind w:left="1440" w:hanging="360"/>
      </w:pPr>
      <w:rPr>
        <w:rFonts w:asciiTheme="minorHAnsi" w:hAnsiTheme="minorHAnsi" w:cstheme="minorHAnsi" w:hint="default"/>
        <w:sz w:val="22"/>
        <w:szCs w:val="22"/>
      </w:rPr>
    </w:lvl>
    <w:lvl w:ilvl="2" w:tplc="ACDE34DE">
      <w:start w:val="1"/>
      <w:numFmt w:val="lowerRoman"/>
      <w:lvlText w:val="%3."/>
      <w:lvlJc w:val="right"/>
      <w:pPr>
        <w:tabs>
          <w:tab w:val="num" w:pos="0"/>
        </w:tabs>
        <w:ind w:left="2160" w:hanging="180"/>
      </w:pPr>
    </w:lvl>
    <w:lvl w:ilvl="3" w:tplc="B644BEC0">
      <w:start w:val="1"/>
      <w:numFmt w:val="decimal"/>
      <w:lvlText w:val="%4."/>
      <w:lvlJc w:val="left"/>
      <w:pPr>
        <w:tabs>
          <w:tab w:val="num" w:pos="0"/>
        </w:tabs>
        <w:ind w:left="2880" w:hanging="360"/>
      </w:pPr>
    </w:lvl>
    <w:lvl w:ilvl="4" w:tplc="41E434C8">
      <w:start w:val="1"/>
      <w:numFmt w:val="lowerLetter"/>
      <w:lvlText w:val="%5."/>
      <w:lvlJc w:val="left"/>
      <w:pPr>
        <w:tabs>
          <w:tab w:val="num" w:pos="0"/>
        </w:tabs>
        <w:ind w:left="3600" w:hanging="360"/>
      </w:pPr>
    </w:lvl>
    <w:lvl w:ilvl="5" w:tplc="277E8A78">
      <w:start w:val="1"/>
      <w:numFmt w:val="lowerRoman"/>
      <w:lvlText w:val="%6."/>
      <w:lvlJc w:val="right"/>
      <w:pPr>
        <w:tabs>
          <w:tab w:val="num" w:pos="0"/>
        </w:tabs>
        <w:ind w:left="4320" w:hanging="180"/>
      </w:pPr>
    </w:lvl>
    <w:lvl w:ilvl="6" w:tplc="93CEC0F2">
      <w:start w:val="1"/>
      <w:numFmt w:val="decimal"/>
      <w:lvlText w:val="%7."/>
      <w:lvlJc w:val="left"/>
      <w:pPr>
        <w:tabs>
          <w:tab w:val="num" w:pos="0"/>
        </w:tabs>
        <w:ind w:left="5040" w:hanging="360"/>
      </w:pPr>
    </w:lvl>
    <w:lvl w:ilvl="7" w:tplc="806E705E">
      <w:start w:val="1"/>
      <w:numFmt w:val="lowerLetter"/>
      <w:lvlText w:val="%8."/>
      <w:lvlJc w:val="left"/>
      <w:pPr>
        <w:tabs>
          <w:tab w:val="num" w:pos="0"/>
        </w:tabs>
        <w:ind w:left="5760" w:hanging="360"/>
      </w:pPr>
    </w:lvl>
    <w:lvl w:ilvl="8" w:tplc="446653EC">
      <w:start w:val="1"/>
      <w:numFmt w:val="lowerRoman"/>
      <w:lvlText w:val="%9."/>
      <w:lvlJc w:val="right"/>
      <w:pPr>
        <w:tabs>
          <w:tab w:val="num" w:pos="0"/>
        </w:tabs>
        <w:ind w:left="6480" w:hanging="180"/>
      </w:pPr>
    </w:lvl>
  </w:abstractNum>
  <w:abstractNum w:abstractNumId="26" w15:restartNumberingAfterBreak="0">
    <w:nsid w:val="62720522"/>
    <w:multiLevelType w:val="hybridMultilevel"/>
    <w:tmpl w:val="4EA45E72"/>
    <w:lvl w:ilvl="0" w:tplc="A3AA3A5A">
      <w:start w:val="1"/>
      <w:numFmt w:val="decimal"/>
      <w:lvlText w:val="%1)"/>
      <w:lvlJc w:val="left"/>
      <w:pPr>
        <w:tabs>
          <w:tab w:val="num" w:pos="0"/>
        </w:tabs>
        <w:ind w:left="720" w:hanging="360"/>
      </w:pPr>
      <w:rPr>
        <w:rFonts w:ascii="Arial" w:eastAsia="Calibri" w:hAnsi="Arial" w:cs="Arial"/>
        <w:b w:val="0"/>
        <w:i w:val="0"/>
        <w:sz w:val="20"/>
        <w:szCs w:val="20"/>
        <w:lang w:eastAsia="en-US"/>
      </w:rPr>
    </w:lvl>
    <w:lvl w:ilvl="1" w:tplc="E6FCDE78">
      <w:start w:val="1"/>
      <w:numFmt w:val="lowerLetter"/>
      <w:lvlText w:val="%2)"/>
      <w:lvlJc w:val="left"/>
      <w:pPr>
        <w:tabs>
          <w:tab w:val="num" w:pos="0"/>
        </w:tabs>
        <w:ind w:left="1440" w:hanging="360"/>
      </w:pPr>
    </w:lvl>
    <w:lvl w:ilvl="2" w:tplc="3DAA2BF8">
      <w:start w:val="1"/>
      <w:numFmt w:val="lowerRoman"/>
      <w:lvlText w:val="%3."/>
      <w:lvlJc w:val="right"/>
      <w:pPr>
        <w:tabs>
          <w:tab w:val="num" w:pos="0"/>
        </w:tabs>
        <w:ind w:left="2160" w:hanging="180"/>
      </w:pPr>
    </w:lvl>
    <w:lvl w:ilvl="3" w:tplc="166A4C7C">
      <w:start w:val="1"/>
      <w:numFmt w:val="decimal"/>
      <w:lvlText w:val="%4."/>
      <w:lvlJc w:val="left"/>
      <w:pPr>
        <w:tabs>
          <w:tab w:val="num" w:pos="0"/>
        </w:tabs>
        <w:ind w:left="2880" w:hanging="360"/>
      </w:pPr>
    </w:lvl>
    <w:lvl w:ilvl="4" w:tplc="BCE430E6">
      <w:start w:val="1"/>
      <w:numFmt w:val="lowerLetter"/>
      <w:lvlText w:val="%5."/>
      <w:lvlJc w:val="left"/>
      <w:pPr>
        <w:tabs>
          <w:tab w:val="num" w:pos="0"/>
        </w:tabs>
        <w:ind w:left="3600" w:hanging="360"/>
      </w:pPr>
    </w:lvl>
    <w:lvl w:ilvl="5" w:tplc="681C6410">
      <w:start w:val="1"/>
      <w:numFmt w:val="lowerRoman"/>
      <w:lvlText w:val="%6."/>
      <w:lvlJc w:val="right"/>
      <w:pPr>
        <w:tabs>
          <w:tab w:val="num" w:pos="0"/>
        </w:tabs>
        <w:ind w:left="4320" w:hanging="180"/>
      </w:pPr>
    </w:lvl>
    <w:lvl w:ilvl="6" w:tplc="1CFA23CE">
      <w:start w:val="1"/>
      <w:numFmt w:val="decimal"/>
      <w:lvlText w:val="%7."/>
      <w:lvlJc w:val="left"/>
      <w:pPr>
        <w:tabs>
          <w:tab w:val="num" w:pos="0"/>
        </w:tabs>
        <w:ind w:left="5040" w:hanging="360"/>
      </w:pPr>
    </w:lvl>
    <w:lvl w:ilvl="7" w:tplc="19985B42">
      <w:start w:val="1"/>
      <w:numFmt w:val="lowerLetter"/>
      <w:lvlText w:val="%8."/>
      <w:lvlJc w:val="left"/>
      <w:pPr>
        <w:tabs>
          <w:tab w:val="num" w:pos="0"/>
        </w:tabs>
        <w:ind w:left="5760" w:hanging="360"/>
      </w:pPr>
    </w:lvl>
    <w:lvl w:ilvl="8" w:tplc="723CC9FE">
      <w:start w:val="1"/>
      <w:numFmt w:val="lowerRoman"/>
      <w:lvlText w:val="%9."/>
      <w:lvlJc w:val="right"/>
      <w:pPr>
        <w:tabs>
          <w:tab w:val="num" w:pos="0"/>
        </w:tabs>
        <w:ind w:left="6480" w:hanging="180"/>
      </w:pPr>
    </w:lvl>
  </w:abstractNum>
  <w:abstractNum w:abstractNumId="27" w15:restartNumberingAfterBreak="0">
    <w:nsid w:val="66FD4D2B"/>
    <w:multiLevelType w:val="multilevel"/>
    <w:tmpl w:val="7E3EB78A"/>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8" w15:restartNumberingAfterBreak="0">
    <w:nsid w:val="6D2E4B45"/>
    <w:multiLevelType w:val="hybridMultilevel"/>
    <w:tmpl w:val="D45A376A"/>
    <w:lvl w:ilvl="0" w:tplc="2EEA3B74">
      <w:start w:val="1"/>
      <w:numFmt w:val="lowerLetter"/>
      <w:lvlText w:val="%1."/>
      <w:lvlJc w:val="left"/>
      <w:pPr>
        <w:tabs>
          <w:tab w:val="num" w:pos="0"/>
        </w:tabs>
        <w:ind w:left="1440" w:hanging="360"/>
      </w:pPr>
      <w:rPr>
        <w:rFonts w:asciiTheme="minorHAnsi" w:eastAsia="Calibri" w:hAnsiTheme="minorHAnsi" w:cstheme="minorHAnsi" w:hint="default"/>
        <w:sz w:val="22"/>
        <w:szCs w:val="22"/>
        <w:lang w:eastAsia="en-US"/>
      </w:rPr>
    </w:lvl>
    <w:lvl w:ilvl="1" w:tplc="48F8A07C">
      <w:start w:val="1"/>
      <w:numFmt w:val="lowerLetter"/>
      <w:lvlText w:val="%2."/>
      <w:lvlJc w:val="left"/>
      <w:pPr>
        <w:tabs>
          <w:tab w:val="num" w:pos="0"/>
        </w:tabs>
        <w:ind w:left="1440" w:hanging="360"/>
      </w:pPr>
    </w:lvl>
    <w:lvl w:ilvl="2" w:tplc="393AF178">
      <w:start w:val="1"/>
      <w:numFmt w:val="lowerRoman"/>
      <w:lvlText w:val="%3."/>
      <w:lvlJc w:val="right"/>
      <w:pPr>
        <w:tabs>
          <w:tab w:val="num" w:pos="0"/>
        </w:tabs>
        <w:ind w:left="2160" w:hanging="180"/>
      </w:pPr>
    </w:lvl>
    <w:lvl w:ilvl="3" w:tplc="393294A0">
      <w:start w:val="1"/>
      <w:numFmt w:val="decimal"/>
      <w:lvlText w:val="%4."/>
      <w:lvlJc w:val="left"/>
      <w:pPr>
        <w:tabs>
          <w:tab w:val="num" w:pos="0"/>
        </w:tabs>
        <w:ind w:left="2880" w:hanging="360"/>
      </w:pPr>
    </w:lvl>
    <w:lvl w:ilvl="4" w:tplc="568232AE">
      <w:start w:val="1"/>
      <w:numFmt w:val="lowerLetter"/>
      <w:lvlText w:val="%5."/>
      <w:lvlJc w:val="left"/>
      <w:pPr>
        <w:tabs>
          <w:tab w:val="num" w:pos="0"/>
        </w:tabs>
        <w:ind w:left="3600" w:hanging="360"/>
      </w:pPr>
    </w:lvl>
    <w:lvl w:ilvl="5" w:tplc="95F45CF4">
      <w:start w:val="1"/>
      <w:numFmt w:val="lowerRoman"/>
      <w:lvlText w:val="%6."/>
      <w:lvlJc w:val="right"/>
      <w:pPr>
        <w:tabs>
          <w:tab w:val="num" w:pos="0"/>
        </w:tabs>
        <w:ind w:left="4320" w:hanging="180"/>
      </w:pPr>
    </w:lvl>
    <w:lvl w:ilvl="6" w:tplc="825C837A">
      <w:start w:val="1"/>
      <w:numFmt w:val="decimal"/>
      <w:lvlText w:val="%7."/>
      <w:lvlJc w:val="left"/>
      <w:pPr>
        <w:tabs>
          <w:tab w:val="num" w:pos="0"/>
        </w:tabs>
        <w:ind w:left="5040" w:hanging="360"/>
      </w:pPr>
    </w:lvl>
    <w:lvl w:ilvl="7" w:tplc="71EE4E3C">
      <w:start w:val="1"/>
      <w:numFmt w:val="lowerLetter"/>
      <w:lvlText w:val="%8."/>
      <w:lvlJc w:val="left"/>
      <w:pPr>
        <w:tabs>
          <w:tab w:val="num" w:pos="0"/>
        </w:tabs>
        <w:ind w:left="5760" w:hanging="360"/>
      </w:pPr>
    </w:lvl>
    <w:lvl w:ilvl="8" w:tplc="B44AF956">
      <w:start w:val="1"/>
      <w:numFmt w:val="lowerRoman"/>
      <w:lvlText w:val="%9."/>
      <w:lvlJc w:val="right"/>
      <w:pPr>
        <w:tabs>
          <w:tab w:val="num" w:pos="0"/>
        </w:tabs>
        <w:ind w:left="6480" w:hanging="180"/>
      </w:pPr>
    </w:lvl>
  </w:abstractNum>
  <w:abstractNum w:abstractNumId="29" w15:restartNumberingAfterBreak="0">
    <w:nsid w:val="6DDC677E"/>
    <w:multiLevelType w:val="hybridMultilevel"/>
    <w:tmpl w:val="32FAF4B0"/>
    <w:lvl w:ilvl="0" w:tplc="91666432">
      <w:start w:val="1"/>
      <w:numFmt w:val="decimal"/>
      <w:lvlText w:val="%1."/>
      <w:lvlJc w:val="left"/>
      <w:pPr>
        <w:tabs>
          <w:tab w:val="num" w:pos="454"/>
        </w:tabs>
        <w:ind w:left="454" w:hanging="454"/>
      </w:pPr>
      <w:rPr>
        <w:b w:val="0"/>
        <w:bCs/>
        <w:color w:val="auto"/>
        <w:sz w:val="22"/>
        <w:szCs w:val="22"/>
      </w:rPr>
    </w:lvl>
    <w:lvl w:ilvl="1" w:tplc="30604DB8">
      <w:start w:val="2"/>
      <w:numFmt w:val="decimal"/>
      <w:lvlText w:val="%2."/>
      <w:lvlJc w:val="left"/>
      <w:pPr>
        <w:tabs>
          <w:tab w:val="num" w:pos="1134"/>
        </w:tabs>
        <w:ind w:left="1134" w:hanging="454"/>
      </w:pPr>
      <w:rPr>
        <w:rFonts w:ascii="Arial" w:eastAsiaTheme="minorHAnsi" w:hAnsi="Arial" w:cs="Arial" w:hint="default"/>
      </w:rPr>
    </w:lvl>
    <w:lvl w:ilvl="2" w:tplc="1C94DFBC">
      <w:start w:val="2"/>
      <w:numFmt w:val="decimal"/>
      <w:lvlText w:val="%3."/>
      <w:lvlJc w:val="left"/>
      <w:pPr>
        <w:tabs>
          <w:tab w:val="num" w:pos="680"/>
        </w:tabs>
        <w:ind w:left="680" w:hanging="680"/>
      </w:pPr>
      <w:rPr>
        <w:rFonts w:hint="default"/>
        <w:b w:val="0"/>
        <w:i w:val="0"/>
      </w:rPr>
    </w:lvl>
    <w:lvl w:ilvl="3" w:tplc="E578B982">
      <w:start w:val="1"/>
      <w:numFmt w:val="lowerLetter"/>
      <w:lvlText w:val="%4)"/>
      <w:lvlJc w:val="left"/>
      <w:pPr>
        <w:ind w:left="2520" w:hanging="360"/>
      </w:pPr>
      <w:rPr>
        <w:rFonts w:hint="default"/>
      </w:rPr>
    </w:lvl>
    <w:lvl w:ilvl="4" w:tplc="4992F21A">
      <w:start w:val="1"/>
      <w:numFmt w:val="lowerLetter"/>
      <w:lvlText w:val="%5."/>
      <w:lvlJc w:val="left"/>
      <w:pPr>
        <w:tabs>
          <w:tab w:val="num" w:pos="3240"/>
        </w:tabs>
        <w:ind w:left="3240" w:hanging="360"/>
      </w:pPr>
    </w:lvl>
    <w:lvl w:ilvl="5" w:tplc="9446E2FA">
      <w:start w:val="1"/>
      <w:numFmt w:val="lowerRoman"/>
      <w:lvlText w:val="%6."/>
      <w:lvlJc w:val="right"/>
      <w:pPr>
        <w:tabs>
          <w:tab w:val="num" w:pos="3960"/>
        </w:tabs>
        <w:ind w:left="3960" w:hanging="180"/>
      </w:pPr>
    </w:lvl>
    <w:lvl w:ilvl="6" w:tplc="25DE1ACE">
      <w:start w:val="1"/>
      <w:numFmt w:val="decimal"/>
      <w:lvlText w:val="%7."/>
      <w:lvlJc w:val="left"/>
      <w:pPr>
        <w:tabs>
          <w:tab w:val="num" w:pos="4680"/>
        </w:tabs>
        <w:ind w:left="4680" w:hanging="360"/>
      </w:pPr>
    </w:lvl>
    <w:lvl w:ilvl="7" w:tplc="CC9CF5F2">
      <w:start w:val="1"/>
      <w:numFmt w:val="lowerLetter"/>
      <w:lvlText w:val="%8."/>
      <w:lvlJc w:val="left"/>
      <w:pPr>
        <w:tabs>
          <w:tab w:val="num" w:pos="5400"/>
        </w:tabs>
        <w:ind w:left="5400" w:hanging="360"/>
      </w:pPr>
    </w:lvl>
    <w:lvl w:ilvl="8" w:tplc="05249DE2">
      <w:start w:val="1"/>
      <w:numFmt w:val="lowerRoman"/>
      <w:lvlText w:val="%9."/>
      <w:lvlJc w:val="right"/>
      <w:pPr>
        <w:tabs>
          <w:tab w:val="num" w:pos="6120"/>
        </w:tabs>
        <w:ind w:left="6120" w:hanging="180"/>
      </w:pPr>
    </w:lvl>
  </w:abstractNum>
  <w:abstractNum w:abstractNumId="30" w15:restartNumberingAfterBreak="0">
    <w:nsid w:val="6FEB5F15"/>
    <w:multiLevelType w:val="hybridMultilevel"/>
    <w:tmpl w:val="C5D89BC2"/>
    <w:lvl w:ilvl="0" w:tplc="CCC8B8C0">
      <w:start w:val="1"/>
      <w:numFmt w:val="lowerLetter"/>
      <w:lvlText w:val="%1."/>
      <w:lvlJc w:val="left"/>
      <w:pPr>
        <w:tabs>
          <w:tab w:val="num" w:pos="0"/>
        </w:tabs>
        <w:ind w:left="1440" w:hanging="360"/>
      </w:pPr>
      <w:rPr>
        <w:rFonts w:ascii="Arial" w:hAnsi="Arial" w:cs="Arial" w:hint="default"/>
        <w:sz w:val="22"/>
        <w:szCs w:val="22"/>
      </w:rPr>
    </w:lvl>
    <w:lvl w:ilvl="1" w:tplc="29089D4C">
      <w:start w:val="1"/>
      <w:numFmt w:val="bullet"/>
      <w:lvlText w:val="o"/>
      <w:lvlJc w:val="left"/>
      <w:pPr>
        <w:ind w:left="1440" w:hanging="360"/>
      </w:pPr>
      <w:rPr>
        <w:rFonts w:ascii="Courier New" w:eastAsia="Courier New" w:hAnsi="Courier New" w:cs="Courier New" w:hint="default"/>
      </w:rPr>
    </w:lvl>
    <w:lvl w:ilvl="2" w:tplc="F36E4946">
      <w:start w:val="1"/>
      <w:numFmt w:val="bullet"/>
      <w:lvlText w:val="§"/>
      <w:lvlJc w:val="left"/>
      <w:pPr>
        <w:ind w:left="2160" w:hanging="360"/>
      </w:pPr>
      <w:rPr>
        <w:rFonts w:ascii="Wingdings" w:eastAsia="Wingdings" w:hAnsi="Wingdings" w:cs="Wingdings" w:hint="default"/>
      </w:rPr>
    </w:lvl>
    <w:lvl w:ilvl="3" w:tplc="517422B0">
      <w:start w:val="1"/>
      <w:numFmt w:val="bullet"/>
      <w:lvlText w:val="·"/>
      <w:lvlJc w:val="left"/>
      <w:pPr>
        <w:ind w:left="2880" w:hanging="360"/>
      </w:pPr>
      <w:rPr>
        <w:rFonts w:ascii="Symbol" w:eastAsia="Symbol" w:hAnsi="Symbol" w:cs="Symbol" w:hint="default"/>
      </w:rPr>
    </w:lvl>
    <w:lvl w:ilvl="4" w:tplc="3EB2C436">
      <w:start w:val="1"/>
      <w:numFmt w:val="bullet"/>
      <w:lvlText w:val="o"/>
      <w:lvlJc w:val="left"/>
      <w:pPr>
        <w:ind w:left="3600" w:hanging="360"/>
      </w:pPr>
      <w:rPr>
        <w:rFonts w:ascii="Courier New" w:eastAsia="Courier New" w:hAnsi="Courier New" w:cs="Courier New" w:hint="default"/>
      </w:rPr>
    </w:lvl>
    <w:lvl w:ilvl="5" w:tplc="CD4453E2">
      <w:start w:val="1"/>
      <w:numFmt w:val="bullet"/>
      <w:lvlText w:val="§"/>
      <w:lvlJc w:val="left"/>
      <w:pPr>
        <w:ind w:left="4320" w:hanging="360"/>
      </w:pPr>
      <w:rPr>
        <w:rFonts w:ascii="Wingdings" w:eastAsia="Wingdings" w:hAnsi="Wingdings" w:cs="Wingdings" w:hint="default"/>
      </w:rPr>
    </w:lvl>
    <w:lvl w:ilvl="6" w:tplc="91A60CA8">
      <w:start w:val="1"/>
      <w:numFmt w:val="bullet"/>
      <w:lvlText w:val="·"/>
      <w:lvlJc w:val="left"/>
      <w:pPr>
        <w:ind w:left="5040" w:hanging="360"/>
      </w:pPr>
      <w:rPr>
        <w:rFonts w:ascii="Symbol" w:eastAsia="Symbol" w:hAnsi="Symbol" w:cs="Symbol" w:hint="default"/>
      </w:rPr>
    </w:lvl>
    <w:lvl w:ilvl="7" w:tplc="C5061A76">
      <w:start w:val="1"/>
      <w:numFmt w:val="bullet"/>
      <w:lvlText w:val="o"/>
      <w:lvlJc w:val="left"/>
      <w:pPr>
        <w:ind w:left="5760" w:hanging="360"/>
      </w:pPr>
      <w:rPr>
        <w:rFonts w:ascii="Courier New" w:eastAsia="Courier New" w:hAnsi="Courier New" w:cs="Courier New" w:hint="default"/>
      </w:rPr>
    </w:lvl>
    <w:lvl w:ilvl="8" w:tplc="90FCA1BA">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1742D9B"/>
    <w:multiLevelType w:val="hybridMultilevel"/>
    <w:tmpl w:val="7AE40450"/>
    <w:lvl w:ilvl="0" w:tplc="CC9C0F02">
      <w:start w:val="1"/>
      <w:numFmt w:val="bullet"/>
      <w:lvlText w:val=""/>
      <w:lvlJc w:val="left"/>
      <w:pPr>
        <w:ind w:left="1287" w:hanging="360"/>
      </w:pPr>
      <w:rPr>
        <w:rFonts w:ascii="Symbol" w:hAnsi="Symbol" w:hint="default"/>
      </w:rPr>
    </w:lvl>
    <w:lvl w:ilvl="1" w:tplc="FCEA3830">
      <w:start w:val="1"/>
      <w:numFmt w:val="bullet"/>
      <w:lvlText w:val="o"/>
      <w:lvlJc w:val="left"/>
      <w:pPr>
        <w:ind w:left="2007" w:hanging="360"/>
      </w:pPr>
      <w:rPr>
        <w:rFonts w:ascii="Courier New" w:hAnsi="Courier New" w:cs="Courier New" w:hint="default"/>
      </w:rPr>
    </w:lvl>
    <w:lvl w:ilvl="2" w:tplc="E4D69654">
      <w:start w:val="1"/>
      <w:numFmt w:val="bullet"/>
      <w:lvlText w:val=""/>
      <w:lvlJc w:val="left"/>
      <w:pPr>
        <w:ind w:left="2727" w:hanging="360"/>
      </w:pPr>
      <w:rPr>
        <w:rFonts w:ascii="Wingdings" w:hAnsi="Wingdings" w:hint="default"/>
      </w:rPr>
    </w:lvl>
    <w:lvl w:ilvl="3" w:tplc="A71EC012">
      <w:start w:val="1"/>
      <w:numFmt w:val="bullet"/>
      <w:lvlText w:val=""/>
      <w:lvlJc w:val="left"/>
      <w:pPr>
        <w:ind w:left="3447" w:hanging="360"/>
      </w:pPr>
      <w:rPr>
        <w:rFonts w:ascii="Symbol" w:hAnsi="Symbol" w:hint="default"/>
      </w:rPr>
    </w:lvl>
    <w:lvl w:ilvl="4" w:tplc="28885C9C">
      <w:start w:val="1"/>
      <w:numFmt w:val="bullet"/>
      <w:lvlText w:val="o"/>
      <w:lvlJc w:val="left"/>
      <w:pPr>
        <w:ind w:left="4167" w:hanging="360"/>
      </w:pPr>
      <w:rPr>
        <w:rFonts w:ascii="Courier New" w:hAnsi="Courier New" w:cs="Courier New" w:hint="default"/>
      </w:rPr>
    </w:lvl>
    <w:lvl w:ilvl="5" w:tplc="24EA6B40">
      <w:start w:val="1"/>
      <w:numFmt w:val="bullet"/>
      <w:lvlText w:val=""/>
      <w:lvlJc w:val="left"/>
      <w:pPr>
        <w:ind w:left="4887" w:hanging="360"/>
      </w:pPr>
      <w:rPr>
        <w:rFonts w:ascii="Wingdings" w:hAnsi="Wingdings" w:hint="default"/>
      </w:rPr>
    </w:lvl>
    <w:lvl w:ilvl="6" w:tplc="0496658A">
      <w:start w:val="1"/>
      <w:numFmt w:val="bullet"/>
      <w:lvlText w:val=""/>
      <w:lvlJc w:val="left"/>
      <w:pPr>
        <w:ind w:left="5607" w:hanging="360"/>
      </w:pPr>
      <w:rPr>
        <w:rFonts w:ascii="Symbol" w:hAnsi="Symbol" w:hint="default"/>
      </w:rPr>
    </w:lvl>
    <w:lvl w:ilvl="7" w:tplc="E2C425CE">
      <w:start w:val="1"/>
      <w:numFmt w:val="bullet"/>
      <w:lvlText w:val="o"/>
      <w:lvlJc w:val="left"/>
      <w:pPr>
        <w:ind w:left="6327" w:hanging="360"/>
      </w:pPr>
      <w:rPr>
        <w:rFonts w:ascii="Courier New" w:hAnsi="Courier New" w:cs="Courier New" w:hint="default"/>
      </w:rPr>
    </w:lvl>
    <w:lvl w:ilvl="8" w:tplc="99D65156">
      <w:start w:val="1"/>
      <w:numFmt w:val="bullet"/>
      <w:lvlText w:val=""/>
      <w:lvlJc w:val="left"/>
      <w:pPr>
        <w:ind w:left="7047" w:hanging="360"/>
      </w:pPr>
      <w:rPr>
        <w:rFonts w:ascii="Wingdings" w:hAnsi="Wingdings" w:hint="default"/>
      </w:rPr>
    </w:lvl>
  </w:abstractNum>
  <w:abstractNum w:abstractNumId="32" w15:restartNumberingAfterBreak="0">
    <w:nsid w:val="73252283"/>
    <w:multiLevelType w:val="hybridMultilevel"/>
    <w:tmpl w:val="4C782244"/>
    <w:lvl w:ilvl="0" w:tplc="EA00A468">
      <w:start w:val="1"/>
      <w:numFmt w:val="lowerLetter"/>
      <w:lvlText w:val="%1)"/>
      <w:lvlJc w:val="left"/>
      <w:pPr>
        <w:ind w:left="720" w:hanging="360"/>
      </w:pPr>
    </w:lvl>
    <w:lvl w:ilvl="1" w:tplc="99A85558">
      <w:start w:val="1"/>
      <w:numFmt w:val="lowerLetter"/>
      <w:lvlText w:val="%2."/>
      <w:lvlJc w:val="left"/>
      <w:pPr>
        <w:ind w:left="1440" w:hanging="360"/>
      </w:pPr>
    </w:lvl>
    <w:lvl w:ilvl="2" w:tplc="A950CC26">
      <w:start w:val="1"/>
      <w:numFmt w:val="lowerRoman"/>
      <w:lvlText w:val="%3."/>
      <w:lvlJc w:val="right"/>
      <w:pPr>
        <w:ind w:left="2160" w:hanging="180"/>
      </w:pPr>
    </w:lvl>
    <w:lvl w:ilvl="3" w:tplc="67D0F086">
      <w:start w:val="1"/>
      <w:numFmt w:val="decimal"/>
      <w:lvlText w:val="%4."/>
      <w:lvlJc w:val="left"/>
      <w:pPr>
        <w:ind w:left="2880" w:hanging="360"/>
      </w:pPr>
    </w:lvl>
    <w:lvl w:ilvl="4" w:tplc="032E7318">
      <w:start w:val="1"/>
      <w:numFmt w:val="lowerLetter"/>
      <w:lvlText w:val="%5."/>
      <w:lvlJc w:val="left"/>
      <w:pPr>
        <w:ind w:left="3600" w:hanging="360"/>
      </w:pPr>
    </w:lvl>
    <w:lvl w:ilvl="5" w:tplc="CEC4C4AA">
      <w:start w:val="1"/>
      <w:numFmt w:val="lowerRoman"/>
      <w:lvlText w:val="%6."/>
      <w:lvlJc w:val="right"/>
      <w:pPr>
        <w:ind w:left="4320" w:hanging="180"/>
      </w:pPr>
    </w:lvl>
    <w:lvl w:ilvl="6" w:tplc="698A3322">
      <w:start w:val="1"/>
      <w:numFmt w:val="decimal"/>
      <w:lvlText w:val="%7."/>
      <w:lvlJc w:val="left"/>
      <w:pPr>
        <w:ind w:left="5040" w:hanging="360"/>
      </w:pPr>
    </w:lvl>
    <w:lvl w:ilvl="7" w:tplc="2EC81BA4">
      <w:start w:val="1"/>
      <w:numFmt w:val="lowerLetter"/>
      <w:lvlText w:val="%8."/>
      <w:lvlJc w:val="left"/>
      <w:pPr>
        <w:ind w:left="5760" w:hanging="360"/>
      </w:pPr>
    </w:lvl>
    <w:lvl w:ilvl="8" w:tplc="ECE467D4">
      <w:start w:val="1"/>
      <w:numFmt w:val="lowerRoman"/>
      <w:lvlText w:val="%9."/>
      <w:lvlJc w:val="right"/>
      <w:pPr>
        <w:ind w:left="6480" w:hanging="180"/>
      </w:pPr>
    </w:lvl>
  </w:abstractNum>
  <w:abstractNum w:abstractNumId="33" w15:restartNumberingAfterBreak="0">
    <w:nsid w:val="73C51394"/>
    <w:multiLevelType w:val="hybridMultilevel"/>
    <w:tmpl w:val="73DE893E"/>
    <w:lvl w:ilvl="0" w:tplc="798AFE94">
      <w:start w:val="1"/>
      <w:numFmt w:val="lowerLetter"/>
      <w:lvlText w:val="%1)"/>
      <w:lvlJc w:val="left"/>
      <w:pPr>
        <w:tabs>
          <w:tab w:val="num" w:pos="0"/>
        </w:tabs>
        <w:ind w:left="720" w:hanging="360"/>
      </w:pPr>
    </w:lvl>
    <w:lvl w:ilvl="1" w:tplc="0C5C8300">
      <w:start w:val="1"/>
      <w:numFmt w:val="lowerLetter"/>
      <w:lvlText w:val="%2."/>
      <w:lvlJc w:val="left"/>
      <w:pPr>
        <w:tabs>
          <w:tab w:val="num" w:pos="0"/>
        </w:tabs>
        <w:ind w:left="1440" w:hanging="360"/>
      </w:pPr>
    </w:lvl>
    <w:lvl w:ilvl="2" w:tplc="FB4AD1DC">
      <w:start w:val="1"/>
      <w:numFmt w:val="lowerRoman"/>
      <w:lvlText w:val="%3."/>
      <w:lvlJc w:val="right"/>
      <w:pPr>
        <w:tabs>
          <w:tab w:val="num" w:pos="0"/>
        </w:tabs>
        <w:ind w:left="2160" w:hanging="180"/>
      </w:pPr>
    </w:lvl>
    <w:lvl w:ilvl="3" w:tplc="78BE9C9C">
      <w:start w:val="1"/>
      <w:numFmt w:val="decimal"/>
      <w:lvlText w:val="%4."/>
      <w:lvlJc w:val="left"/>
      <w:pPr>
        <w:tabs>
          <w:tab w:val="num" w:pos="0"/>
        </w:tabs>
        <w:ind w:left="2880" w:hanging="360"/>
      </w:pPr>
    </w:lvl>
    <w:lvl w:ilvl="4" w:tplc="87D0C096">
      <w:start w:val="1"/>
      <w:numFmt w:val="lowerLetter"/>
      <w:lvlText w:val="%5."/>
      <w:lvlJc w:val="left"/>
      <w:pPr>
        <w:tabs>
          <w:tab w:val="num" w:pos="0"/>
        </w:tabs>
        <w:ind w:left="3600" w:hanging="360"/>
      </w:pPr>
    </w:lvl>
    <w:lvl w:ilvl="5" w:tplc="C54EF91E">
      <w:start w:val="1"/>
      <w:numFmt w:val="lowerRoman"/>
      <w:lvlText w:val="%6."/>
      <w:lvlJc w:val="right"/>
      <w:pPr>
        <w:tabs>
          <w:tab w:val="num" w:pos="0"/>
        </w:tabs>
        <w:ind w:left="4320" w:hanging="180"/>
      </w:pPr>
    </w:lvl>
    <w:lvl w:ilvl="6" w:tplc="9B6A98BA">
      <w:start w:val="1"/>
      <w:numFmt w:val="decimal"/>
      <w:lvlText w:val="%7."/>
      <w:lvlJc w:val="left"/>
      <w:pPr>
        <w:tabs>
          <w:tab w:val="num" w:pos="0"/>
        </w:tabs>
        <w:ind w:left="5040" w:hanging="360"/>
      </w:pPr>
    </w:lvl>
    <w:lvl w:ilvl="7" w:tplc="85FEE51A">
      <w:start w:val="1"/>
      <w:numFmt w:val="lowerLetter"/>
      <w:lvlText w:val="%8."/>
      <w:lvlJc w:val="left"/>
      <w:pPr>
        <w:tabs>
          <w:tab w:val="num" w:pos="0"/>
        </w:tabs>
        <w:ind w:left="5760" w:hanging="360"/>
      </w:pPr>
    </w:lvl>
    <w:lvl w:ilvl="8" w:tplc="D5CA43E6">
      <w:start w:val="1"/>
      <w:numFmt w:val="lowerRoman"/>
      <w:lvlText w:val="%9."/>
      <w:lvlJc w:val="right"/>
      <w:pPr>
        <w:tabs>
          <w:tab w:val="num" w:pos="0"/>
        </w:tabs>
        <w:ind w:left="6480" w:hanging="180"/>
      </w:pPr>
    </w:lvl>
  </w:abstractNum>
  <w:abstractNum w:abstractNumId="34" w15:restartNumberingAfterBreak="0">
    <w:nsid w:val="799F0880"/>
    <w:multiLevelType w:val="hybridMultilevel"/>
    <w:tmpl w:val="6E204006"/>
    <w:lvl w:ilvl="0" w:tplc="8ADA42F0">
      <w:start w:val="1"/>
      <w:numFmt w:val="lowerLetter"/>
      <w:lvlText w:val="%1)"/>
      <w:lvlJc w:val="left"/>
      <w:pPr>
        <w:tabs>
          <w:tab w:val="num" w:pos="397"/>
        </w:tabs>
        <w:ind w:left="397" w:hanging="397"/>
      </w:pPr>
      <w:rPr>
        <w:rFonts w:asciiTheme="minorHAnsi" w:hAnsiTheme="minorHAnsi" w:cstheme="minorHAnsi" w:hint="default"/>
        <w:b w:val="0"/>
        <w:i w:val="0"/>
        <w:color w:val="auto"/>
        <w:sz w:val="22"/>
        <w:szCs w:val="22"/>
      </w:rPr>
    </w:lvl>
    <w:lvl w:ilvl="1" w:tplc="3C3E777A">
      <w:start w:val="1"/>
      <w:numFmt w:val="lowerLetter"/>
      <w:lvlText w:val="%2."/>
      <w:lvlJc w:val="left"/>
      <w:pPr>
        <w:tabs>
          <w:tab w:val="num" w:pos="1440"/>
        </w:tabs>
        <w:ind w:left="1440" w:hanging="360"/>
      </w:pPr>
      <w:rPr>
        <w:b w:val="0"/>
        <w:strike w:val="0"/>
      </w:rPr>
    </w:lvl>
    <w:lvl w:ilvl="2" w:tplc="08645DB6">
      <w:start w:val="1"/>
      <w:numFmt w:val="lowerRoman"/>
      <w:lvlText w:val="%3."/>
      <w:lvlJc w:val="right"/>
      <w:pPr>
        <w:tabs>
          <w:tab w:val="num" w:pos="2160"/>
        </w:tabs>
        <w:ind w:left="2160" w:hanging="180"/>
      </w:pPr>
    </w:lvl>
    <w:lvl w:ilvl="3" w:tplc="910E700A">
      <w:start w:val="1"/>
      <w:numFmt w:val="decimal"/>
      <w:lvlText w:val="%4."/>
      <w:lvlJc w:val="left"/>
      <w:pPr>
        <w:tabs>
          <w:tab w:val="num" w:pos="2880"/>
        </w:tabs>
        <w:ind w:left="2880" w:hanging="360"/>
      </w:pPr>
    </w:lvl>
    <w:lvl w:ilvl="4" w:tplc="A0D0D7E8">
      <w:start w:val="1"/>
      <w:numFmt w:val="lowerLetter"/>
      <w:lvlText w:val="%5."/>
      <w:lvlJc w:val="left"/>
      <w:pPr>
        <w:tabs>
          <w:tab w:val="num" w:pos="3600"/>
        </w:tabs>
        <w:ind w:left="3600" w:hanging="360"/>
      </w:pPr>
    </w:lvl>
    <w:lvl w:ilvl="5" w:tplc="8452D23E">
      <w:start w:val="1"/>
      <w:numFmt w:val="lowerRoman"/>
      <w:lvlText w:val="%6."/>
      <w:lvlJc w:val="right"/>
      <w:pPr>
        <w:tabs>
          <w:tab w:val="num" w:pos="4320"/>
        </w:tabs>
        <w:ind w:left="4320" w:hanging="180"/>
      </w:pPr>
    </w:lvl>
    <w:lvl w:ilvl="6" w:tplc="0C6257CE">
      <w:start w:val="1"/>
      <w:numFmt w:val="decimal"/>
      <w:lvlText w:val="%7."/>
      <w:lvlJc w:val="left"/>
      <w:pPr>
        <w:tabs>
          <w:tab w:val="num" w:pos="5040"/>
        </w:tabs>
        <w:ind w:left="5040" w:hanging="360"/>
      </w:pPr>
    </w:lvl>
    <w:lvl w:ilvl="7" w:tplc="FF90F230">
      <w:start w:val="1"/>
      <w:numFmt w:val="lowerLetter"/>
      <w:lvlText w:val="%8."/>
      <w:lvlJc w:val="left"/>
      <w:pPr>
        <w:tabs>
          <w:tab w:val="num" w:pos="5760"/>
        </w:tabs>
        <w:ind w:left="5760" w:hanging="360"/>
      </w:pPr>
    </w:lvl>
    <w:lvl w:ilvl="8" w:tplc="D0A256E2">
      <w:start w:val="1"/>
      <w:numFmt w:val="lowerRoman"/>
      <w:lvlText w:val="%9."/>
      <w:lvlJc w:val="right"/>
      <w:pPr>
        <w:tabs>
          <w:tab w:val="num" w:pos="6480"/>
        </w:tabs>
        <w:ind w:left="6480" w:hanging="180"/>
      </w:pPr>
    </w:lvl>
  </w:abstractNum>
  <w:abstractNum w:abstractNumId="35" w15:restartNumberingAfterBreak="0">
    <w:nsid w:val="79B617E1"/>
    <w:multiLevelType w:val="hybridMultilevel"/>
    <w:tmpl w:val="8646BE4E"/>
    <w:lvl w:ilvl="0" w:tplc="6FBAA91C">
      <w:start w:val="1"/>
      <w:numFmt w:val="lowerLetter"/>
      <w:lvlText w:val="%1)"/>
      <w:lvlJc w:val="left"/>
      <w:pPr>
        <w:ind w:left="720" w:hanging="360"/>
      </w:pPr>
    </w:lvl>
    <w:lvl w:ilvl="1" w:tplc="31EC8474">
      <w:start w:val="1"/>
      <w:numFmt w:val="lowerLetter"/>
      <w:lvlText w:val="%2."/>
      <w:lvlJc w:val="left"/>
      <w:pPr>
        <w:ind w:left="1440" w:hanging="360"/>
      </w:pPr>
    </w:lvl>
    <w:lvl w:ilvl="2" w:tplc="DDDAB764">
      <w:start w:val="1"/>
      <w:numFmt w:val="lowerRoman"/>
      <w:lvlText w:val="%3."/>
      <w:lvlJc w:val="right"/>
      <w:pPr>
        <w:ind w:left="2160" w:hanging="180"/>
      </w:pPr>
    </w:lvl>
    <w:lvl w:ilvl="3" w:tplc="2F36A16C">
      <w:start w:val="1"/>
      <w:numFmt w:val="decimal"/>
      <w:lvlText w:val="%4."/>
      <w:lvlJc w:val="left"/>
      <w:pPr>
        <w:ind w:left="2880" w:hanging="360"/>
      </w:pPr>
    </w:lvl>
    <w:lvl w:ilvl="4" w:tplc="4F82917E">
      <w:start w:val="1"/>
      <w:numFmt w:val="lowerLetter"/>
      <w:lvlText w:val="%5."/>
      <w:lvlJc w:val="left"/>
      <w:pPr>
        <w:ind w:left="3600" w:hanging="360"/>
      </w:pPr>
    </w:lvl>
    <w:lvl w:ilvl="5" w:tplc="015A1B30">
      <w:start w:val="1"/>
      <w:numFmt w:val="lowerRoman"/>
      <w:lvlText w:val="%6."/>
      <w:lvlJc w:val="right"/>
      <w:pPr>
        <w:ind w:left="4320" w:hanging="180"/>
      </w:pPr>
    </w:lvl>
    <w:lvl w:ilvl="6" w:tplc="5748E7FA">
      <w:start w:val="1"/>
      <w:numFmt w:val="decimal"/>
      <w:lvlText w:val="%7."/>
      <w:lvlJc w:val="left"/>
      <w:pPr>
        <w:ind w:left="5040" w:hanging="360"/>
      </w:pPr>
    </w:lvl>
    <w:lvl w:ilvl="7" w:tplc="E75C4998">
      <w:start w:val="1"/>
      <w:numFmt w:val="lowerLetter"/>
      <w:lvlText w:val="%8."/>
      <w:lvlJc w:val="left"/>
      <w:pPr>
        <w:ind w:left="5760" w:hanging="360"/>
      </w:pPr>
    </w:lvl>
    <w:lvl w:ilvl="8" w:tplc="D7FC784E">
      <w:start w:val="1"/>
      <w:numFmt w:val="lowerRoman"/>
      <w:lvlText w:val="%9."/>
      <w:lvlJc w:val="right"/>
      <w:pPr>
        <w:ind w:left="6480" w:hanging="180"/>
      </w:pPr>
    </w:lvl>
  </w:abstractNum>
  <w:abstractNum w:abstractNumId="36" w15:restartNumberingAfterBreak="0">
    <w:nsid w:val="7C9701FF"/>
    <w:multiLevelType w:val="hybridMultilevel"/>
    <w:tmpl w:val="AAE246D0"/>
    <w:lvl w:ilvl="0" w:tplc="F47E08CC">
      <w:start w:val="1"/>
      <w:numFmt w:val="lowerLetter"/>
      <w:lvlText w:val="%1)"/>
      <w:lvlJc w:val="left"/>
      <w:pPr>
        <w:ind w:left="720" w:hanging="360"/>
      </w:pPr>
    </w:lvl>
    <w:lvl w:ilvl="1" w:tplc="F670C6EA">
      <w:start w:val="1"/>
      <w:numFmt w:val="lowerLetter"/>
      <w:lvlText w:val="%2."/>
      <w:lvlJc w:val="left"/>
      <w:pPr>
        <w:ind w:left="1440" w:hanging="360"/>
      </w:pPr>
    </w:lvl>
    <w:lvl w:ilvl="2" w:tplc="95462D1E">
      <w:start w:val="1"/>
      <w:numFmt w:val="lowerRoman"/>
      <w:lvlText w:val="%3."/>
      <w:lvlJc w:val="right"/>
      <w:pPr>
        <w:ind w:left="2160" w:hanging="180"/>
      </w:pPr>
    </w:lvl>
    <w:lvl w:ilvl="3" w:tplc="4EB87C9E">
      <w:start w:val="1"/>
      <w:numFmt w:val="decimal"/>
      <w:lvlText w:val="%4."/>
      <w:lvlJc w:val="left"/>
      <w:pPr>
        <w:ind w:left="2880" w:hanging="360"/>
      </w:pPr>
    </w:lvl>
    <w:lvl w:ilvl="4" w:tplc="1E54EC30">
      <w:start w:val="1"/>
      <w:numFmt w:val="lowerLetter"/>
      <w:lvlText w:val="%5."/>
      <w:lvlJc w:val="left"/>
      <w:pPr>
        <w:ind w:left="3600" w:hanging="360"/>
      </w:pPr>
    </w:lvl>
    <w:lvl w:ilvl="5" w:tplc="A6163EB0">
      <w:start w:val="1"/>
      <w:numFmt w:val="lowerRoman"/>
      <w:lvlText w:val="%6."/>
      <w:lvlJc w:val="right"/>
      <w:pPr>
        <w:ind w:left="4320" w:hanging="180"/>
      </w:pPr>
    </w:lvl>
    <w:lvl w:ilvl="6" w:tplc="41E689AC">
      <w:start w:val="1"/>
      <w:numFmt w:val="decimal"/>
      <w:lvlText w:val="%7."/>
      <w:lvlJc w:val="left"/>
      <w:pPr>
        <w:ind w:left="5040" w:hanging="360"/>
      </w:pPr>
    </w:lvl>
    <w:lvl w:ilvl="7" w:tplc="0666BB78">
      <w:start w:val="1"/>
      <w:numFmt w:val="lowerLetter"/>
      <w:lvlText w:val="%8."/>
      <w:lvlJc w:val="left"/>
      <w:pPr>
        <w:ind w:left="5760" w:hanging="360"/>
      </w:pPr>
    </w:lvl>
    <w:lvl w:ilvl="8" w:tplc="88301D1E">
      <w:start w:val="1"/>
      <w:numFmt w:val="lowerRoman"/>
      <w:lvlText w:val="%9."/>
      <w:lvlJc w:val="right"/>
      <w:pPr>
        <w:ind w:left="6480" w:hanging="180"/>
      </w:pPr>
    </w:lvl>
  </w:abstractNum>
  <w:num w:numId="1" w16cid:durableId="11940318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793506">
    <w:abstractNumId w:val="25"/>
  </w:num>
  <w:num w:numId="3" w16cid:durableId="2015836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53760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5642285">
    <w:abstractNumId w:val="30"/>
    <w:lvlOverride w:ilvl="0">
      <w:startOverride w:val="1"/>
    </w:lvlOverride>
  </w:num>
  <w:num w:numId="6" w16cid:durableId="2117366282">
    <w:abstractNumId w:val="29"/>
  </w:num>
  <w:num w:numId="7" w16cid:durableId="738334042">
    <w:abstractNumId w:val="35"/>
  </w:num>
  <w:num w:numId="8" w16cid:durableId="1832024358">
    <w:abstractNumId w:val="16"/>
  </w:num>
  <w:num w:numId="9" w16cid:durableId="1415586380">
    <w:abstractNumId w:val="11"/>
  </w:num>
  <w:num w:numId="10" w16cid:durableId="1042292821">
    <w:abstractNumId w:val="32"/>
  </w:num>
  <w:num w:numId="11" w16cid:durableId="40519067">
    <w:abstractNumId w:val="13"/>
  </w:num>
  <w:num w:numId="12" w16cid:durableId="169103273">
    <w:abstractNumId w:val="18"/>
  </w:num>
  <w:num w:numId="13" w16cid:durableId="575745327">
    <w:abstractNumId w:val="2"/>
  </w:num>
  <w:num w:numId="14" w16cid:durableId="1092967487">
    <w:abstractNumId w:val="36"/>
  </w:num>
  <w:num w:numId="15" w16cid:durableId="1260942955">
    <w:abstractNumId w:val="7"/>
  </w:num>
  <w:num w:numId="16" w16cid:durableId="1430076845">
    <w:abstractNumId w:val="4"/>
  </w:num>
  <w:num w:numId="17" w16cid:durableId="1163936835">
    <w:abstractNumId w:val="0"/>
  </w:num>
  <w:num w:numId="18" w16cid:durableId="737483178">
    <w:abstractNumId w:val="21"/>
  </w:num>
  <w:num w:numId="19" w16cid:durableId="1708019897">
    <w:abstractNumId w:val="22"/>
  </w:num>
  <w:num w:numId="20" w16cid:durableId="2139058661">
    <w:abstractNumId w:val="27"/>
  </w:num>
  <w:num w:numId="21" w16cid:durableId="1003359792">
    <w:abstractNumId w:val="10"/>
  </w:num>
  <w:num w:numId="22" w16cid:durableId="553356">
    <w:abstractNumId w:val="24"/>
  </w:num>
  <w:num w:numId="23" w16cid:durableId="1605071115">
    <w:abstractNumId w:val="33"/>
  </w:num>
  <w:num w:numId="24" w16cid:durableId="1590233992">
    <w:abstractNumId w:val="20"/>
  </w:num>
  <w:num w:numId="25" w16cid:durableId="1227497966">
    <w:abstractNumId w:val="34"/>
  </w:num>
  <w:num w:numId="26" w16cid:durableId="1154680394">
    <w:abstractNumId w:val="8"/>
  </w:num>
  <w:num w:numId="27" w16cid:durableId="625620224">
    <w:abstractNumId w:val="12"/>
  </w:num>
  <w:num w:numId="28" w16cid:durableId="1015305686">
    <w:abstractNumId w:val="9"/>
  </w:num>
  <w:num w:numId="29" w16cid:durableId="259917950">
    <w:abstractNumId w:val="6"/>
  </w:num>
  <w:num w:numId="30" w16cid:durableId="553977124">
    <w:abstractNumId w:val="19"/>
  </w:num>
  <w:num w:numId="31" w16cid:durableId="307560576">
    <w:abstractNumId w:val="3"/>
  </w:num>
  <w:num w:numId="32" w16cid:durableId="221794762">
    <w:abstractNumId w:val="1"/>
  </w:num>
  <w:num w:numId="33" w16cid:durableId="2020890215">
    <w:abstractNumId w:val="17"/>
  </w:num>
  <w:num w:numId="34" w16cid:durableId="2106418805">
    <w:abstractNumId w:val="15"/>
  </w:num>
  <w:num w:numId="35" w16cid:durableId="1084109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1008484">
    <w:abstractNumId w:val="14"/>
  </w:num>
  <w:num w:numId="37" w16cid:durableId="6103616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73"/>
    <w:rsid w:val="003C6BDB"/>
    <w:rsid w:val="004843C3"/>
    <w:rsid w:val="007257ED"/>
    <w:rsid w:val="00977114"/>
    <w:rsid w:val="00B6478A"/>
    <w:rsid w:val="00BB561F"/>
    <w:rsid w:val="00E93D73"/>
    <w:rsid w:val="00ED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F41B"/>
  <w15:docId w15:val="{A9E015D9-7064-4AC1-A173-864449D3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Liberation Serif" w:eastAsia="SimSun" w:hAnsi="Liberation Serif" w:cs="Arial"/>
      <w:sz w:val="24"/>
      <w:szCs w:val="24"/>
      <w:lang w:eastAsia="zh-CN" w:bidi="hi-IN"/>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rPr>
      <w:color w:val="40404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rPr>
      <w:color w:val="40404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Pr>
      <w:color w:val="40404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rPr>
      <w:color w:val="40404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rPr>
      <w:color w:val="40404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rPr>
      <w:color w:val="40404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rPr>
      <w:color w:val="40404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rPr>
      <w:color w:val="40404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styleId="Akapitzlist">
    <w:name w:val="List Paragraph"/>
    <w:basedOn w:val="Normalny"/>
    <w:qFormat/>
    <w:pPr>
      <w:ind w:left="720"/>
      <w:contextualSpacing/>
    </w:pPr>
  </w:style>
  <w:style w:type="paragraph" w:styleId="Nagwek">
    <w:name w:val="header"/>
    <w:basedOn w:val="Normalny"/>
    <w:link w:val="NagwekZnak"/>
    <w:uiPriority w:val="99"/>
    <w:unhideWhenUsed/>
    <w:pPr>
      <w:tabs>
        <w:tab w:val="center" w:pos="4536"/>
        <w:tab w:val="right" w:pos="9072"/>
      </w:tabs>
    </w:pPr>
    <w:rPr>
      <w:rFonts w:cs="Mangal"/>
      <w:szCs w:val="21"/>
    </w:rPr>
  </w:style>
  <w:style w:type="character" w:customStyle="1" w:styleId="NagwekZnak">
    <w:name w:val="Nagłówek Znak"/>
    <w:basedOn w:val="Domylnaczcionkaakapitu"/>
    <w:link w:val="Nagwek"/>
    <w:uiPriority w:val="99"/>
    <w:rPr>
      <w:rFonts w:ascii="Liberation Serif" w:eastAsia="SimSun" w:hAnsi="Liberation Serif" w:cs="Mangal"/>
      <w:sz w:val="24"/>
      <w:szCs w:val="21"/>
      <w:lang w:eastAsia="zh-CN" w:bidi="hi-IN"/>
    </w:rPr>
  </w:style>
  <w:style w:type="paragraph" w:styleId="Stopka">
    <w:name w:val="footer"/>
    <w:basedOn w:val="Normalny"/>
    <w:link w:val="StopkaZnak"/>
    <w:uiPriority w:val="99"/>
    <w:unhideWhenUsed/>
    <w:pPr>
      <w:tabs>
        <w:tab w:val="center" w:pos="4536"/>
        <w:tab w:val="right" w:pos="9072"/>
      </w:tabs>
    </w:pPr>
    <w:rPr>
      <w:rFonts w:cs="Mangal"/>
      <w:szCs w:val="21"/>
    </w:rPr>
  </w:style>
  <w:style w:type="character" w:customStyle="1" w:styleId="StopkaZnak">
    <w:name w:val="Stopka Znak"/>
    <w:basedOn w:val="Domylnaczcionkaakapitu"/>
    <w:link w:val="Stopka"/>
    <w:uiPriority w:val="99"/>
    <w:rPr>
      <w:rFonts w:ascii="Liberation Serif" w:eastAsia="SimSun"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5768</Words>
  <Characters>34608</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Paks</dc:creator>
  <cp:keywords/>
  <dc:description/>
  <cp:lastModifiedBy>Katarzyna Kałuża</cp:lastModifiedBy>
  <cp:revision>6</cp:revision>
  <cp:lastPrinted>2023-01-23T11:52:00Z</cp:lastPrinted>
  <dcterms:created xsi:type="dcterms:W3CDTF">2023-01-23T07:04:00Z</dcterms:created>
  <dcterms:modified xsi:type="dcterms:W3CDTF">2023-01-23T12:57:00Z</dcterms:modified>
</cp:coreProperties>
</file>