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5F" w:rsidRPr="00530B5F" w:rsidRDefault="00530B5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B5F">
        <w:rPr>
          <w:b/>
          <w:sz w:val="24"/>
          <w:szCs w:val="24"/>
        </w:rPr>
        <w:t>Załącznik nr 1</w:t>
      </w:r>
      <w:bookmarkStart w:id="0" w:name="_GoBack"/>
      <w:bookmarkEnd w:id="0"/>
    </w:p>
    <w:p w:rsidR="00530B5F" w:rsidRPr="00530B5F" w:rsidRDefault="00530B5F">
      <w:pPr>
        <w:rPr>
          <w:rFonts w:ascii="Times New Roman" w:hAnsi="Times New Roman" w:cs="Times New Roman"/>
          <w:sz w:val="24"/>
          <w:szCs w:val="24"/>
        </w:rPr>
      </w:pPr>
    </w:p>
    <w:p w:rsidR="00530B5F" w:rsidRDefault="00530B5F" w:rsidP="00530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5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30B5F" w:rsidRPr="00530B5F" w:rsidRDefault="00530B5F" w:rsidP="00530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5F" w:rsidRPr="00530B5F" w:rsidRDefault="00530B5F" w:rsidP="00530B5F">
      <w:pPr>
        <w:pStyle w:val="Standard"/>
        <w:jc w:val="center"/>
        <w:rPr>
          <w:b/>
          <w:bCs/>
        </w:rPr>
      </w:pPr>
      <w:r w:rsidRPr="00530B5F">
        <w:rPr>
          <w:b/>
          <w:bCs/>
        </w:rPr>
        <w:t>POMIESZCZENIE SIND (SKŁAD INFORMATYCZNYCH NOŚNIKÓW DANYCH)</w:t>
      </w:r>
    </w:p>
    <w:p w:rsidR="00530B5F" w:rsidRDefault="00530B5F" w:rsidP="00530B5F">
      <w:pPr>
        <w:pStyle w:val="Standard"/>
        <w:jc w:val="center"/>
        <w:rPr>
          <w:b/>
          <w:bCs/>
        </w:rPr>
      </w:pPr>
      <w:r>
        <w:rPr>
          <w:b/>
          <w:bCs/>
        </w:rPr>
        <w:t>PAWILON A-V</w:t>
      </w:r>
    </w:p>
    <w:p w:rsidR="00530B5F" w:rsidRDefault="00530B5F" w:rsidP="00530B5F">
      <w:pPr>
        <w:jc w:val="center"/>
        <w:rPr>
          <w:rFonts w:ascii="Times New Roman" w:hAnsi="Times New Roman" w:cs="Times New Roman"/>
          <w:b/>
        </w:rPr>
      </w:pPr>
    </w:p>
    <w:p w:rsidR="00530B5F" w:rsidRDefault="00530B5F" w:rsidP="00530B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A</w:t>
      </w:r>
    </w:p>
    <w:p w:rsidR="00530B5F" w:rsidRDefault="00530B5F" w:rsidP="00530B5F">
      <w:pPr>
        <w:pStyle w:val="Standard"/>
        <w:jc w:val="center"/>
        <w:rPr>
          <w:b/>
          <w:bCs/>
        </w:rPr>
      </w:pPr>
    </w:p>
    <w:p w:rsidR="00530B5F" w:rsidRPr="00530B5F" w:rsidRDefault="00530B5F" w:rsidP="00530B5F">
      <w:pPr>
        <w:pStyle w:val="Standard"/>
        <w:jc w:val="center"/>
        <w:rPr>
          <w:b/>
          <w:bCs/>
        </w:rPr>
      </w:pPr>
      <w:r>
        <w:rPr>
          <w:b/>
          <w:bCs/>
        </w:rPr>
        <w:t>R</w:t>
      </w:r>
      <w:r w:rsidRPr="00530B5F">
        <w:rPr>
          <w:b/>
          <w:bCs/>
        </w:rPr>
        <w:t>oboty adaptacyjno-budowlane</w:t>
      </w:r>
    </w:p>
    <w:p w:rsidR="00530B5F" w:rsidRDefault="00530B5F" w:rsidP="00530B5F">
      <w:pPr>
        <w:pStyle w:val="Standard"/>
        <w:rPr>
          <w:bCs/>
          <w:sz w:val="20"/>
          <w:szCs w:val="20"/>
        </w:rPr>
      </w:pPr>
    </w:p>
    <w:p w:rsidR="00530B5F" w:rsidRPr="00530B5F" w:rsidRDefault="00530B5F" w:rsidP="00530B5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PRZEDMIAR</w:t>
      </w:r>
    </w:p>
    <w:p w:rsidR="00530B5F" w:rsidRDefault="00530B5F" w:rsidP="00530B5F">
      <w:pPr>
        <w:pStyle w:val="Standard"/>
        <w:rPr>
          <w:bCs/>
          <w:sz w:val="20"/>
          <w:szCs w:val="20"/>
        </w:rPr>
      </w:pPr>
    </w:p>
    <w:tbl>
      <w:tblPr>
        <w:tblW w:w="99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6576"/>
        <w:gridCol w:w="624"/>
        <w:gridCol w:w="1077"/>
        <w:gridCol w:w="68"/>
      </w:tblGrid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 klas.</w:t>
            </w:r>
          </w:p>
        </w:tc>
        <w:tc>
          <w:tcPr>
            <w:tcW w:w="657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robót: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–W 3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0313-0500</w:t>
            </w:r>
          </w:p>
        </w:tc>
        <w:tc>
          <w:tcPr>
            <w:tcW w:w="657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rPr>
                <w:sz w:val="20"/>
                <w:szCs w:val="20"/>
              </w:rPr>
              <w:t xml:space="preserve"> </w:t>
            </w:r>
            <w:r>
              <w:t>Rozebranie ścianek działowych z płyt g-k na rusztach metalowych z pokryciem obustronnym dwuwarstwowym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8,63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1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4-01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0211-0100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analogia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Skucie nierówności posadzki, o głębokości skucia do 1 cm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1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4-01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0804-0200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>Naprawa uszkodzeń posadzki o pow. do 0,5m</w:t>
            </w:r>
            <w:r>
              <w:rPr>
                <w:rFonts w:cs="Times New Roman"/>
              </w:rPr>
              <w:t>²</w:t>
            </w:r>
            <w:r>
              <w:t xml:space="preserve"> w jednym miejscu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1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0603-0403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>Gruntowanie podłoża chłonnego n p. „</w:t>
            </w:r>
            <w:proofErr w:type="spellStart"/>
            <w:r>
              <w:t>Ceresit</w:t>
            </w:r>
            <w:proofErr w:type="spellEnd"/>
            <w:r>
              <w:t>” CN 94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ZKN C-2.1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0605-0201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>Wykonanie warstwy wyrównawczej – zaprawa samopoziomująca n p. „</w:t>
            </w:r>
            <w:proofErr w:type="spellStart"/>
            <w:r>
              <w:t>Ceresit</w:t>
            </w:r>
            <w:proofErr w:type="spellEnd"/>
            <w:r>
              <w:t>” CN69 o gr. do 5mm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TZKNBK cz. XI 1201-1440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analogia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>Uzupełnienie posadzki z płytek terakotowych o pow. do 5 m</w:t>
            </w:r>
            <w:r>
              <w:rPr>
                <w:rFonts w:cs="Times New Roman"/>
              </w:rPr>
              <w:t>²</w:t>
            </w:r>
            <w:r>
              <w:t xml:space="preserve"> w jednym miejscu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3, 7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0702-0400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0503-0833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>Wykucie z muru drzwi drewnianych, montaż drzwi wewnętrznych aluminiowych, pełnych, jednoskrzydłowych z dwoma zamkami. Drzwi wyposażone w kontrolę dostępu.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2,1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3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0702-0400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>Wykucie z muru drzwi płytowych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2,1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4-01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0705-0100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analogia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>Wykonanie pasów tynków gipsowych cienkowarstwowych o grub. 10 mm z przygotowaniem podłoża. Pasy o szer.do15 cm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14,0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1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KNR-W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2003-0311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 xml:space="preserve"> Ścianki działowe z płyt g-k gr. 12,5 mm na rusztach metalowych szer.100 mm z wypełnieniem wełną min. z pokryciem 2-stronnym, 1-warstwowym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2,1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2-02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1120-0206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>Cokoliki z płytek szkliwionych wys. 10 cm, układanych na zaprawie klejowej, metoda zwykła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2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1402-0300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>Malowanie podłoży i płyt gipsowych farbą emulsyjną, dwukrotnie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52,0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ind.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 xml:space="preserve">Zabezpieczenie posadzek, montaż kurtyny z folii </w:t>
            </w:r>
            <w:proofErr w:type="spellStart"/>
            <w:r>
              <w:t>pcv</w:t>
            </w:r>
            <w:proofErr w:type="spellEnd"/>
          </w:p>
        </w:tc>
        <w:tc>
          <w:tcPr>
            <w:tcW w:w="6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30,0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  <w:tr w:rsidR="00530B5F" w:rsidTr="00361A5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4-01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0108-</w:t>
            </w:r>
          </w:p>
          <w:p w:rsidR="00530B5F" w:rsidRDefault="00530B5F" w:rsidP="00361A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1100/1200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</w:pPr>
            <w:r>
              <w:t>Wywóz i utylizacja odpadów</w:t>
            </w:r>
          </w:p>
          <w:p w:rsidR="00530B5F" w:rsidRDefault="00530B5F" w:rsidP="00361A59">
            <w:pPr>
              <w:pStyle w:val="TableContents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m</w:t>
            </w:r>
            <w:r>
              <w:rPr>
                <w:rFonts w:cs="Times New Roman"/>
              </w:rPr>
              <w:t>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B5F" w:rsidRDefault="00530B5F" w:rsidP="00361A59">
            <w:pPr>
              <w:pStyle w:val="TableContents"/>
              <w:jc w:val="center"/>
            </w:pPr>
            <w:r>
              <w:t>2,1</w:t>
            </w:r>
          </w:p>
        </w:tc>
        <w:tc>
          <w:tcPr>
            <w:tcW w:w="6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B5F" w:rsidRDefault="00530B5F" w:rsidP="00361A59">
            <w:pPr>
              <w:pStyle w:val="TableContents"/>
              <w:jc w:val="center"/>
            </w:pPr>
          </w:p>
        </w:tc>
      </w:tr>
    </w:tbl>
    <w:p w:rsidR="00530B5F" w:rsidRDefault="00530B5F" w:rsidP="00530B5F">
      <w:pPr>
        <w:pStyle w:val="Standard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</w:t>
      </w:r>
    </w:p>
    <w:p w:rsidR="00530B5F" w:rsidRDefault="00530B5F" w:rsidP="00530B5F">
      <w:pPr>
        <w:pStyle w:val="Standard"/>
        <w:rPr>
          <w:bCs/>
          <w:color w:val="000000"/>
          <w:sz w:val="20"/>
          <w:szCs w:val="20"/>
        </w:rPr>
      </w:pPr>
    </w:p>
    <w:p w:rsidR="00530B5F" w:rsidRPr="00530B5F" w:rsidRDefault="00530B5F" w:rsidP="00530B5F">
      <w:pPr>
        <w:pStyle w:val="Standard"/>
        <w:rPr>
          <w:b/>
          <w:sz w:val="22"/>
          <w:szCs w:val="22"/>
        </w:rPr>
      </w:pPr>
      <w:r w:rsidRPr="00530B5F">
        <w:rPr>
          <w:b/>
          <w:bCs/>
          <w:color w:val="000000"/>
          <w:sz w:val="22"/>
          <w:szCs w:val="22"/>
        </w:rPr>
        <w:t>CZĘŚĆ B</w:t>
      </w:r>
      <w:r w:rsidRPr="00530B5F">
        <w:rPr>
          <w:b/>
          <w:bCs/>
          <w:color w:val="000000"/>
          <w:sz w:val="22"/>
          <w:szCs w:val="22"/>
        </w:rPr>
        <w:t xml:space="preserve">                                                                </w:t>
      </w:r>
      <w:r w:rsidRPr="00530B5F">
        <w:rPr>
          <w:b/>
          <w:bCs/>
          <w:sz w:val="22"/>
          <w:szCs w:val="22"/>
        </w:rPr>
        <w:t xml:space="preserve">                  </w:t>
      </w:r>
    </w:p>
    <w:p w:rsidR="00530B5F" w:rsidRDefault="00530B5F" w:rsidP="00530B5F">
      <w:pPr>
        <w:pStyle w:val="Standard"/>
      </w:pPr>
      <w:r>
        <w:rPr>
          <w:bCs/>
        </w:rPr>
        <w:t xml:space="preserve">                     </w:t>
      </w:r>
    </w:p>
    <w:p w:rsidR="00530B5F" w:rsidRPr="00530B5F" w:rsidRDefault="00530B5F" w:rsidP="00530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5F">
        <w:rPr>
          <w:bCs/>
          <w:sz w:val="24"/>
          <w:szCs w:val="24"/>
        </w:rPr>
        <w:t xml:space="preserve">          </w:t>
      </w:r>
      <w:r w:rsidRPr="00530B5F">
        <w:rPr>
          <w:rFonts w:ascii="Times New Roman" w:hAnsi="Times New Roman" w:cs="Times New Roman"/>
          <w:b/>
          <w:sz w:val="24"/>
          <w:szCs w:val="24"/>
        </w:rPr>
        <w:t>Dostawa, montaż i uruchomienie szafy klimatyzacji precyzyjnej wraz z niezbędną infrastrukturą.</w:t>
      </w:r>
    </w:p>
    <w:p w:rsidR="00530B5F" w:rsidRPr="00CE30E4" w:rsidRDefault="00530B5F" w:rsidP="00530B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E30E4">
        <w:rPr>
          <w:rFonts w:ascii="Times New Roman" w:hAnsi="Times New Roman" w:cs="Times New Roman"/>
        </w:rPr>
        <w:t>la zapewnienia odpowiednich warunków należy przewidzieć urządzenie o niżej wymienionych parametrach:</w:t>
      </w:r>
    </w:p>
    <w:p w:rsidR="00530B5F" w:rsidRPr="00CE30E4" w:rsidRDefault="00530B5F" w:rsidP="00530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 xml:space="preserve">1. Wydajność </w:t>
      </w:r>
      <w:r>
        <w:rPr>
          <w:rFonts w:ascii="Times New Roman" w:hAnsi="Times New Roman" w:cs="Times New Roman"/>
        </w:rPr>
        <w:t>min.</w:t>
      </w:r>
      <w:r w:rsidRPr="00CE30E4">
        <w:rPr>
          <w:rFonts w:ascii="Times New Roman" w:hAnsi="Times New Roman" w:cs="Times New Roman"/>
        </w:rPr>
        <w:t xml:space="preserve"> 6 </w:t>
      </w:r>
      <w:proofErr w:type="spellStart"/>
      <w:r w:rsidRPr="00CE30E4">
        <w:rPr>
          <w:rFonts w:ascii="Times New Roman" w:hAnsi="Times New Roman" w:cs="Times New Roman"/>
        </w:rPr>
        <w:t>kW.</w:t>
      </w:r>
      <w:proofErr w:type="spellEnd"/>
    </w:p>
    <w:p w:rsidR="00530B5F" w:rsidRPr="00CE30E4" w:rsidRDefault="00530B5F" w:rsidP="00530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2. Moc elektryczna ok. 1,5 kW –  zasilanie 1-o lub 3-y fazowe, w zależności od dobranego urządzenia.</w:t>
      </w:r>
    </w:p>
    <w:p w:rsidR="00530B5F" w:rsidRPr="00CE30E4" w:rsidRDefault="00530B5F" w:rsidP="00530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3. Szafa klimatyzacji precyzyjnej w wykonaniu  jednostka zewnętrzna i wewnętrzna, z uwagi na ograniczoną przestrzeń w pomieszczeniu.</w:t>
      </w:r>
    </w:p>
    <w:p w:rsidR="00530B5F" w:rsidRPr="00CE30E4" w:rsidRDefault="00530B5F" w:rsidP="00530B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4. Realizacja niżej wymienionych funkcji:</w:t>
      </w:r>
    </w:p>
    <w:p w:rsidR="00530B5F" w:rsidRPr="00CE30E4" w:rsidRDefault="00530B5F" w:rsidP="00530B5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E30E4">
        <w:rPr>
          <w:rFonts w:ascii="Times New Roman" w:eastAsia="Times New Roman" w:hAnsi="Times New Roman" w:cs="Times New Roman"/>
          <w:lang w:eastAsia="pl-PL"/>
        </w:rPr>
        <w:t>Chłodzenie</w:t>
      </w:r>
    </w:p>
    <w:p w:rsidR="00530B5F" w:rsidRPr="00CE30E4" w:rsidRDefault="00530B5F" w:rsidP="00530B5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E30E4">
        <w:rPr>
          <w:rFonts w:ascii="Times New Roman" w:eastAsia="Times New Roman" w:hAnsi="Times New Roman" w:cs="Times New Roman"/>
          <w:lang w:eastAsia="pl-PL"/>
        </w:rPr>
        <w:t>Ogrzewanie</w:t>
      </w:r>
    </w:p>
    <w:p w:rsidR="00530B5F" w:rsidRPr="00CE30E4" w:rsidRDefault="00530B5F" w:rsidP="00530B5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E30E4">
        <w:rPr>
          <w:rFonts w:ascii="Times New Roman" w:eastAsia="Times New Roman" w:hAnsi="Times New Roman" w:cs="Times New Roman"/>
          <w:lang w:eastAsia="pl-PL"/>
        </w:rPr>
        <w:t>Nawilżanie</w:t>
      </w:r>
    </w:p>
    <w:p w:rsidR="00530B5F" w:rsidRPr="00CE30E4" w:rsidRDefault="00530B5F" w:rsidP="00530B5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E30E4">
        <w:rPr>
          <w:rFonts w:ascii="Times New Roman" w:eastAsia="Times New Roman" w:hAnsi="Times New Roman" w:cs="Times New Roman"/>
          <w:lang w:eastAsia="pl-PL"/>
        </w:rPr>
        <w:t>Osuszanie</w:t>
      </w:r>
    </w:p>
    <w:p w:rsidR="00530B5F" w:rsidRPr="00CE30E4" w:rsidRDefault="00530B5F" w:rsidP="00530B5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E30E4">
        <w:rPr>
          <w:rFonts w:ascii="Times New Roman" w:eastAsia="Times New Roman" w:hAnsi="Times New Roman" w:cs="Times New Roman"/>
          <w:lang w:eastAsia="pl-PL"/>
        </w:rPr>
        <w:t>Filtrowanie</w:t>
      </w:r>
    </w:p>
    <w:p w:rsidR="00530B5F" w:rsidRPr="00CE30E4" w:rsidRDefault="00530B5F" w:rsidP="00530B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30E4">
        <w:rPr>
          <w:rFonts w:ascii="Times New Roman" w:eastAsia="Times New Roman" w:hAnsi="Times New Roman" w:cs="Times New Roman"/>
          <w:lang w:eastAsia="pl-PL"/>
        </w:rPr>
        <w:t>5. Nawiew powietrza realizowany do góry – w pomieszczeniu nie przewiduje się podłogi technicznej.</w:t>
      </w:r>
    </w:p>
    <w:p w:rsidR="00530B5F" w:rsidRPr="00CE30E4" w:rsidRDefault="00530B5F" w:rsidP="00530B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30E4">
        <w:rPr>
          <w:rFonts w:ascii="Times New Roman" w:eastAsia="Times New Roman" w:hAnsi="Times New Roman" w:cs="Times New Roman"/>
          <w:lang w:eastAsia="pl-PL"/>
        </w:rPr>
        <w:t xml:space="preserve">6. Praca w warunkach zewnętrznych od -25°C  do +45°C  </w:t>
      </w:r>
    </w:p>
    <w:p w:rsidR="00530B5F" w:rsidRPr="00CE30E4" w:rsidRDefault="00530B5F" w:rsidP="00530B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30E4">
        <w:rPr>
          <w:rFonts w:ascii="Times New Roman" w:eastAsia="Times New Roman" w:hAnsi="Times New Roman" w:cs="Times New Roman"/>
          <w:lang w:eastAsia="pl-PL"/>
        </w:rPr>
        <w:t>7. Utrzymanie temperatury w pomieszczeniu w zakresie +12°C  do +18°C  z dopuszczalnym wahaniem dobowym temperatury powietrza ±2°C .</w:t>
      </w:r>
    </w:p>
    <w:p w:rsidR="00530B5F" w:rsidRPr="00CE30E4" w:rsidRDefault="00530B5F" w:rsidP="00530B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30E4">
        <w:rPr>
          <w:rFonts w:ascii="Times New Roman" w:eastAsia="Times New Roman" w:hAnsi="Times New Roman" w:cs="Times New Roman"/>
          <w:lang w:eastAsia="pl-PL"/>
        </w:rPr>
        <w:t>8. Utrzymanie wilgotności w pomieszczeniu w zakresie 30% do 40% z dopuszczalnym wahaniem dobowym wilgotności względnej powietrza ±10%.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W zakres realizacji zadania wchodzi: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 xml:space="preserve">1. Dobór urządzenia o </w:t>
      </w:r>
      <w:proofErr w:type="spellStart"/>
      <w:r w:rsidRPr="00CE30E4">
        <w:rPr>
          <w:rFonts w:ascii="Times New Roman" w:hAnsi="Times New Roman" w:cs="Times New Roman"/>
        </w:rPr>
        <w:t>ww</w:t>
      </w:r>
      <w:proofErr w:type="spellEnd"/>
      <w:r w:rsidRPr="00CE30E4">
        <w:rPr>
          <w:rFonts w:ascii="Times New Roman" w:hAnsi="Times New Roman" w:cs="Times New Roman"/>
        </w:rPr>
        <w:t xml:space="preserve"> wymienionych parametrach.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2. Montaż i uruchomienie.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3. Wykonanie instalacji freonowej.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4. Wykonanie odpływu skroplin.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 xml:space="preserve">5. Wykonanie zasilania wraz z zabudową odpowiedniego zabezpieczenia we wskazanej przez Zamawiającego rozdzielni – ok. 35 </w:t>
      </w:r>
      <w:proofErr w:type="spellStart"/>
      <w:r w:rsidRPr="00CE30E4">
        <w:rPr>
          <w:rFonts w:ascii="Times New Roman" w:hAnsi="Times New Roman" w:cs="Times New Roman"/>
        </w:rPr>
        <w:t>mb</w:t>
      </w:r>
      <w:proofErr w:type="spellEnd"/>
      <w:r w:rsidRPr="00CE30E4">
        <w:rPr>
          <w:rFonts w:ascii="Times New Roman" w:hAnsi="Times New Roman" w:cs="Times New Roman"/>
        </w:rPr>
        <w:t>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6. Wykonanie rozprowadzenia powietrza nawiewanego kanałem – zaciąg dołem jednostki.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7. Dostawa i montaż tacy ociekowej pod jednostką wewnętrzną wraz z czujnikiem zalania.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8. . Dostawa i montaż czujnika zalania – na posadce.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9. Dostawa i montaż konstrukcji wsporczej dla jednostki zewnętrznej.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10. Wykonanie instalacji LAN do wskazanego przez Zamawiającego punktu – ok. 35mb.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11. Dostawa i instalacja na wskazanym przez  Zamawiającego urządzeniu lub serwerze oprogramowania dla monitorowania i rejestracji parametrów pracy.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lastRenderedPageBreak/>
        <w:t>12. Dostawa i uruchomienie bramki lub innego rozwiązania technicznego dla powiadomień PUSH/GSM na wskazane przez Zmawiającego numery telefonów.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 xml:space="preserve">13. Dostawa, montaż i uruchomienie zasilacza UPS dla szafy klimatyzacji precyzyjnej min. 5 kVA/4,5kW z podtrzymaniem przy obciążeniu 50% i 70% min. - </w:t>
      </w:r>
      <w:proofErr w:type="spellStart"/>
      <w:r w:rsidRPr="00CE30E4">
        <w:rPr>
          <w:rFonts w:ascii="Times New Roman" w:hAnsi="Times New Roman" w:cs="Times New Roman"/>
        </w:rPr>
        <w:t>tower</w:t>
      </w:r>
      <w:proofErr w:type="spellEnd"/>
      <w:r w:rsidRPr="00CE30E4">
        <w:rPr>
          <w:rFonts w:ascii="Times New Roman" w:hAnsi="Times New Roman" w:cs="Times New Roman"/>
        </w:rPr>
        <w:t xml:space="preserve">: 30/19 min, RT: 13/10 min oraz podłączenie do istniejącej na obiekcie sieci monitorowania UPS – </w:t>
      </w:r>
      <w:proofErr w:type="spellStart"/>
      <w:r w:rsidRPr="00CE30E4">
        <w:rPr>
          <w:rFonts w:ascii="Times New Roman" w:hAnsi="Times New Roman" w:cs="Times New Roman"/>
        </w:rPr>
        <w:t>Generex</w:t>
      </w:r>
      <w:proofErr w:type="spellEnd"/>
      <w:r w:rsidRPr="00CE30E4">
        <w:rPr>
          <w:rFonts w:ascii="Times New Roman" w:hAnsi="Times New Roman" w:cs="Times New Roman"/>
        </w:rPr>
        <w:t>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14. W szafie klimatyzacji należy przewidzieć dodatkowych sześć wejść analogowych lub uniwersalnych na niezależne od szafy klimatyzacji i przeznaczone do monitorowania warunków w pomieszczeniu (zabudowane na ścianach pomieszczenia):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 xml:space="preserve">- </w:t>
      </w:r>
      <w:proofErr w:type="spellStart"/>
      <w:r w:rsidRPr="00CE30E4">
        <w:rPr>
          <w:rFonts w:ascii="Times New Roman" w:hAnsi="Times New Roman" w:cs="Times New Roman"/>
        </w:rPr>
        <w:t>pomieszczeniowe</w:t>
      </w:r>
      <w:proofErr w:type="spellEnd"/>
      <w:r w:rsidRPr="00CE30E4">
        <w:rPr>
          <w:rFonts w:ascii="Times New Roman" w:hAnsi="Times New Roman" w:cs="Times New Roman"/>
        </w:rPr>
        <w:t xml:space="preserve"> czujniki temperatury – 2szt.;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 xml:space="preserve">- </w:t>
      </w:r>
      <w:proofErr w:type="spellStart"/>
      <w:r w:rsidRPr="00CE30E4">
        <w:rPr>
          <w:rFonts w:ascii="Times New Roman" w:hAnsi="Times New Roman" w:cs="Times New Roman"/>
        </w:rPr>
        <w:t>pomieszczeniowe</w:t>
      </w:r>
      <w:proofErr w:type="spellEnd"/>
      <w:r w:rsidRPr="00CE30E4">
        <w:rPr>
          <w:rFonts w:ascii="Times New Roman" w:hAnsi="Times New Roman" w:cs="Times New Roman"/>
        </w:rPr>
        <w:t xml:space="preserve"> czujniki wilgotności względnej – 2szt.;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>- ww. czujniki zalania - 2szt.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 xml:space="preserve">15. Wykonawca zapewni Zamawiającemu na dostarczone urządzenia, oprogramowanie i rozwiązania techniczne 5 lat gwarancji. Wykonawca w ramach gwarancji nieodpłatnie zapewni 2 razy w roku przeglądy i konserwację szafy klimatyzacji precyzyjnej dostarczonych urządzeń i sprawdzenie działania programu monitorowania oraz powiadomień PUSH/GSM na wskazane przez Zamawiającego numery telefonów oraz wzorcowanie zabudowanych na ścianach pomieszczenia czujników temperatury </w:t>
      </w:r>
      <w:r w:rsidRPr="00CE30E4">
        <w:rPr>
          <w:rFonts w:ascii="Times New Roman" w:hAnsi="Times New Roman" w:cs="Times New Roman"/>
        </w:rPr>
        <w:br/>
        <w:t>i wilgotności.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  <w:r w:rsidRPr="00CE30E4">
        <w:rPr>
          <w:rFonts w:ascii="Times New Roman" w:hAnsi="Times New Roman" w:cs="Times New Roman"/>
        </w:rPr>
        <w:t xml:space="preserve">16. Wykonawca na etapie rozruchu dostarczy </w:t>
      </w:r>
      <w:proofErr w:type="spellStart"/>
      <w:r w:rsidRPr="00CE30E4">
        <w:rPr>
          <w:rFonts w:ascii="Times New Roman" w:hAnsi="Times New Roman" w:cs="Times New Roman"/>
        </w:rPr>
        <w:t>pomieszczeniowe</w:t>
      </w:r>
      <w:proofErr w:type="spellEnd"/>
      <w:r w:rsidRPr="00CE30E4">
        <w:rPr>
          <w:rFonts w:ascii="Times New Roman" w:hAnsi="Times New Roman" w:cs="Times New Roman"/>
        </w:rPr>
        <w:t xml:space="preserve"> czujniki temperatury i wilgotności zabudowane na ścianach pomieszczenia z aktualnym Świadectwem wzorcowania i kalibracji, a dla umożliwienia przeprowadzenia 1 raz w roku, jednak nie dłużej niż 12 miesięcy kalibracji i wzorcowania takie same </w:t>
      </w:r>
      <w:proofErr w:type="spellStart"/>
      <w:r w:rsidRPr="00CE30E4">
        <w:rPr>
          <w:rFonts w:ascii="Times New Roman" w:hAnsi="Times New Roman" w:cs="Times New Roman"/>
        </w:rPr>
        <w:t>pomieszczeniowe</w:t>
      </w:r>
      <w:proofErr w:type="spellEnd"/>
      <w:r w:rsidRPr="00CE30E4">
        <w:rPr>
          <w:rFonts w:ascii="Times New Roman" w:hAnsi="Times New Roman" w:cs="Times New Roman"/>
        </w:rPr>
        <w:t xml:space="preserve"> czujniki temperatury – 2szt.  i wilgotności - 2szt., które będą podlegać kalibracji w momencie konieczności demontażu i podmiany na skalibrowane czujniki, które były dostarczone na etapie uruchomienia urządzenia.</w:t>
      </w: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</w:p>
    <w:p w:rsidR="00530B5F" w:rsidRPr="00CE30E4" w:rsidRDefault="00530B5F" w:rsidP="00530B5F">
      <w:pPr>
        <w:jc w:val="both"/>
        <w:rPr>
          <w:rFonts w:ascii="Times New Roman" w:hAnsi="Times New Roman" w:cs="Times New Roman"/>
        </w:rPr>
      </w:pPr>
    </w:p>
    <w:p w:rsidR="00530B5F" w:rsidRDefault="00530B5F" w:rsidP="00530B5F">
      <w:pPr>
        <w:pStyle w:val="Standard"/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</w:t>
      </w:r>
    </w:p>
    <w:p w:rsidR="00530B5F" w:rsidRDefault="00530B5F" w:rsidP="00530B5F">
      <w:pPr>
        <w:pStyle w:val="Standard"/>
        <w:rPr>
          <w:b/>
          <w:bCs/>
        </w:rPr>
      </w:pPr>
    </w:p>
    <w:p w:rsidR="00530B5F" w:rsidRDefault="00530B5F" w:rsidP="00530B5F">
      <w:pPr>
        <w:pStyle w:val="Standard"/>
        <w:rPr>
          <w:b/>
          <w:bCs/>
          <w:sz w:val="16"/>
          <w:szCs w:val="16"/>
        </w:rPr>
      </w:pPr>
    </w:p>
    <w:p w:rsidR="00530B5F" w:rsidRDefault="00530B5F" w:rsidP="00530B5F">
      <w:pPr>
        <w:pStyle w:val="Standard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:rsidR="00530B5F" w:rsidRDefault="00530B5F" w:rsidP="00530B5F">
      <w:pPr>
        <w:pStyle w:val="Standard"/>
        <w:rPr>
          <w:bCs/>
          <w:i/>
          <w:sz w:val="18"/>
          <w:szCs w:val="18"/>
        </w:rPr>
      </w:pPr>
    </w:p>
    <w:p w:rsidR="00530B5F" w:rsidRPr="00530B5F" w:rsidRDefault="00530B5F" w:rsidP="00530B5F">
      <w:pPr>
        <w:jc w:val="center"/>
        <w:rPr>
          <w:b/>
        </w:rPr>
      </w:pPr>
    </w:p>
    <w:sectPr w:rsidR="00530B5F" w:rsidRPr="0053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3B7"/>
    <w:multiLevelType w:val="multilevel"/>
    <w:tmpl w:val="AFF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5F"/>
    <w:rsid w:val="00530B5F"/>
    <w:rsid w:val="006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B4CD-5CE4-4113-A5B4-B5CE263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B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0B5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Mucharska</dc:creator>
  <cp:keywords/>
  <dc:description/>
  <cp:lastModifiedBy>Katarzyna Mucharska</cp:lastModifiedBy>
  <cp:revision>1</cp:revision>
  <dcterms:created xsi:type="dcterms:W3CDTF">2024-03-20T06:23:00Z</dcterms:created>
  <dcterms:modified xsi:type="dcterms:W3CDTF">2024-03-20T06:32:00Z</dcterms:modified>
</cp:coreProperties>
</file>