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A980" w14:textId="77777777" w:rsidR="00C83366" w:rsidRPr="008B106A" w:rsidRDefault="00C83366" w:rsidP="00C83366">
      <w:pPr>
        <w:spacing w:after="139" w:line="259" w:lineRule="auto"/>
        <w:ind w:left="0" w:right="76" w:firstLine="0"/>
        <w:jc w:val="left"/>
        <w:rPr>
          <w:rFonts w:asciiTheme="minorHAnsi" w:hAnsiTheme="minorHAnsi" w:cstheme="minorHAnsi"/>
          <w:b/>
        </w:rPr>
      </w:pPr>
    </w:p>
    <w:p w14:paraId="4FD0C71B" w14:textId="77777777" w:rsidR="00A17BD9" w:rsidRPr="00850810" w:rsidRDefault="00CF2301" w:rsidP="00C83366">
      <w:pPr>
        <w:spacing w:after="139" w:line="259" w:lineRule="auto"/>
        <w:ind w:left="0" w:right="76" w:firstLine="0"/>
        <w:jc w:val="left"/>
        <w:rPr>
          <w:rFonts w:asciiTheme="minorHAnsi" w:hAnsiTheme="minorHAnsi" w:cstheme="minorHAnsi"/>
        </w:rPr>
      </w:pPr>
      <w:r w:rsidRPr="00850810">
        <w:rPr>
          <w:rFonts w:asciiTheme="minorHAnsi" w:hAnsiTheme="minorHAnsi" w:cstheme="minorHAnsi"/>
          <w:b/>
        </w:rPr>
        <w:t xml:space="preserve">ZAMAWIAJĄCY: </w:t>
      </w:r>
    </w:p>
    <w:p w14:paraId="1773293C" w14:textId="1668D574" w:rsidR="00A062FC" w:rsidRPr="00850810" w:rsidRDefault="00630F35" w:rsidP="00C83366">
      <w:pPr>
        <w:spacing w:after="2" w:line="380" w:lineRule="auto"/>
        <w:ind w:left="0" w:right="76" w:firstLine="0"/>
        <w:jc w:val="left"/>
        <w:rPr>
          <w:rFonts w:asciiTheme="minorHAnsi" w:hAnsiTheme="minorHAnsi" w:cstheme="minorHAnsi"/>
        </w:rPr>
      </w:pPr>
      <w:r w:rsidRPr="00850810">
        <w:rPr>
          <w:rFonts w:asciiTheme="minorHAnsi" w:hAnsiTheme="minorHAnsi" w:cstheme="minorHAnsi"/>
        </w:rPr>
        <w:t xml:space="preserve">Gmina </w:t>
      </w:r>
      <w:r w:rsidR="00B16137" w:rsidRPr="00850810">
        <w:rPr>
          <w:rFonts w:asciiTheme="minorHAnsi" w:hAnsiTheme="minorHAnsi" w:cstheme="minorHAnsi"/>
        </w:rPr>
        <w:t>Nawojowa</w:t>
      </w:r>
    </w:p>
    <w:p w14:paraId="166D79B9" w14:textId="30DEE8F3" w:rsidR="00850810" w:rsidRPr="00850810" w:rsidRDefault="00850810" w:rsidP="00850810">
      <w:pPr>
        <w:spacing w:after="139" w:line="259" w:lineRule="auto"/>
        <w:ind w:left="10" w:right="76"/>
        <w:jc w:val="left"/>
        <w:rPr>
          <w:rFonts w:asciiTheme="minorHAnsi" w:hAnsiTheme="minorHAnsi" w:cstheme="minorHAnsi"/>
        </w:rPr>
      </w:pPr>
      <w:r w:rsidRPr="00850810">
        <w:rPr>
          <w:rFonts w:asciiTheme="minorHAnsi" w:hAnsiTheme="minorHAnsi" w:cstheme="minorHAnsi"/>
        </w:rPr>
        <w:t>ul. Ogrodowa 2</w:t>
      </w:r>
    </w:p>
    <w:p w14:paraId="729B8BD1" w14:textId="77777777" w:rsidR="00850810" w:rsidRPr="00850810" w:rsidRDefault="00850810" w:rsidP="00850810">
      <w:pPr>
        <w:spacing w:after="139" w:line="259" w:lineRule="auto"/>
        <w:ind w:left="10" w:right="76"/>
        <w:jc w:val="left"/>
        <w:rPr>
          <w:rFonts w:asciiTheme="minorHAnsi" w:hAnsiTheme="minorHAnsi" w:cstheme="minorHAnsi"/>
        </w:rPr>
      </w:pPr>
      <w:r w:rsidRPr="00850810">
        <w:rPr>
          <w:rFonts w:asciiTheme="minorHAnsi" w:hAnsiTheme="minorHAnsi" w:cstheme="minorHAnsi"/>
        </w:rPr>
        <w:t>33 – 335 Nawojowa</w:t>
      </w:r>
    </w:p>
    <w:p w14:paraId="2ECF5A09" w14:textId="544FB897" w:rsidR="00A062FC" w:rsidRPr="00850810" w:rsidRDefault="00A062FC" w:rsidP="00850810">
      <w:pPr>
        <w:spacing w:after="139" w:line="259" w:lineRule="auto"/>
        <w:ind w:left="10" w:right="76"/>
        <w:jc w:val="left"/>
        <w:rPr>
          <w:rFonts w:asciiTheme="minorHAnsi" w:hAnsiTheme="minorHAnsi" w:cstheme="minorHAnsi"/>
        </w:rPr>
      </w:pPr>
      <w:r w:rsidRPr="00850810">
        <w:rPr>
          <w:rFonts w:asciiTheme="minorHAnsi" w:hAnsiTheme="minorHAnsi" w:cstheme="minorHAnsi"/>
        </w:rPr>
        <w:t xml:space="preserve">NIP </w:t>
      </w:r>
      <w:r w:rsidR="00850810" w:rsidRPr="00850810">
        <w:rPr>
          <w:rFonts w:asciiTheme="minorHAnsi" w:hAnsiTheme="minorHAnsi" w:cstheme="minorHAnsi"/>
        </w:rPr>
        <w:t>734-345-08-06</w:t>
      </w:r>
      <w:r w:rsidR="00D1735B" w:rsidRPr="00850810">
        <w:rPr>
          <w:rFonts w:asciiTheme="minorHAnsi" w:hAnsiTheme="minorHAnsi" w:cstheme="minorHAnsi"/>
        </w:rPr>
        <w:t xml:space="preserve"> </w:t>
      </w:r>
      <w:r w:rsidRPr="00850810">
        <w:rPr>
          <w:rFonts w:asciiTheme="minorHAnsi" w:hAnsiTheme="minorHAnsi" w:cstheme="minorHAnsi"/>
        </w:rPr>
        <w:t xml:space="preserve"> REGON </w:t>
      </w:r>
      <w:r w:rsidR="00850810" w:rsidRPr="00850810">
        <w:rPr>
          <w:rFonts w:asciiTheme="minorHAnsi" w:hAnsiTheme="minorHAnsi" w:cstheme="minorHAnsi"/>
        </w:rPr>
        <w:t>491892529</w:t>
      </w:r>
    </w:p>
    <w:p w14:paraId="057E86B2" w14:textId="77777777" w:rsidR="00A17BD9" w:rsidRPr="00850810" w:rsidRDefault="00CF2301" w:rsidP="00C83366">
      <w:pPr>
        <w:spacing w:after="136" w:line="259" w:lineRule="auto"/>
        <w:ind w:left="0" w:right="76" w:firstLine="0"/>
        <w:jc w:val="left"/>
        <w:rPr>
          <w:rFonts w:asciiTheme="minorHAnsi" w:hAnsiTheme="minorHAnsi" w:cstheme="minorHAnsi"/>
        </w:rPr>
      </w:pPr>
      <w:r w:rsidRPr="00850810">
        <w:rPr>
          <w:rFonts w:asciiTheme="minorHAnsi" w:hAnsiTheme="minorHAnsi" w:cstheme="minorHAnsi"/>
        </w:rPr>
        <w:t xml:space="preserve"> </w:t>
      </w:r>
    </w:p>
    <w:p w14:paraId="620206F2" w14:textId="348BBABE" w:rsidR="00A17BD9" w:rsidRPr="00850810" w:rsidRDefault="00CF2301" w:rsidP="00C83366">
      <w:pPr>
        <w:spacing w:after="139" w:line="259" w:lineRule="auto"/>
        <w:ind w:left="0" w:right="76" w:firstLine="0"/>
        <w:jc w:val="left"/>
        <w:rPr>
          <w:rFonts w:asciiTheme="minorHAnsi" w:hAnsiTheme="minorHAnsi" w:cstheme="minorHAnsi"/>
        </w:rPr>
      </w:pPr>
      <w:r w:rsidRPr="00665725">
        <w:rPr>
          <w:rFonts w:asciiTheme="minorHAnsi" w:hAnsiTheme="minorHAnsi" w:cstheme="minorHAnsi"/>
          <w:b/>
        </w:rPr>
        <w:t xml:space="preserve">Nr sprawy: </w:t>
      </w:r>
      <w:r w:rsidR="00665725" w:rsidRPr="00665725">
        <w:rPr>
          <w:rFonts w:asciiTheme="minorHAnsi" w:hAnsiTheme="minorHAnsi" w:cstheme="minorHAnsi"/>
          <w:b/>
        </w:rPr>
        <w:t>IRB.271.17.2022</w:t>
      </w:r>
    </w:p>
    <w:p w14:paraId="02D1592B" w14:textId="77777777" w:rsidR="00A17BD9" w:rsidRPr="00850810" w:rsidRDefault="00CF2301" w:rsidP="00C83366">
      <w:pPr>
        <w:spacing w:after="312" w:line="259" w:lineRule="auto"/>
        <w:ind w:left="12" w:right="76" w:firstLine="0"/>
        <w:jc w:val="left"/>
        <w:rPr>
          <w:rFonts w:asciiTheme="minorHAnsi" w:hAnsiTheme="minorHAnsi" w:cstheme="minorHAnsi"/>
        </w:rPr>
      </w:pPr>
      <w:r w:rsidRPr="00850810">
        <w:rPr>
          <w:rFonts w:asciiTheme="minorHAnsi" w:hAnsiTheme="minorHAnsi" w:cstheme="minorHAnsi"/>
          <w:b/>
        </w:rPr>
        <w:t xml:space="preserve"> </w:t>
      </w:r>
    </w:p>
    <w:p w14:paraId="345685A3" w14:textId="77777777" w:rsidR="00A17BD9" w:rsidRPr="00850810" w:rsidRDefault="00CF2301" w:rsidP="00C83366">
      <w:pPr>
        <w:spacing w:after="0" w:line="259" w:lineRule="auto"/>
        <w:ind w:left="17" w:right="76" w:firstLine="0"/>
        <w:jc w:val="left"/>
        <w:rPr>
          <w:rFonts w:asciiTheme="minorHAnsi" w:hAnsiTheme="minorHAnsi" w:cstheme="minorHAnsi"/>
        </w:rPr>
      </w:pPr>
      <w:r w:rsidRPr="00850810">
        <w:rPr>
          <w:rFonts w:asciiTheme="minorHAnsi" w:hAnsiTheme="minorHAnsi" w:cstheme="minorHAnsi"/>
          <w:b/>
          <w:sz w:val="40"/>
        </w:rPr>
        <w:t>SPECYFIKACJA WARUNKÓW ZAMÓWIENIA</w:t>
      </w:r>
    </w:p>
    <w:p w14:paraId="76518ED6" w14:textId="77777777" w:rsidR="00A17BD9" w:rsidRPr="00850810" w:rsidRDefault="00CF2301" w:rsidP="00C83366">
      <w:pPr>
        <w:spacing w:after="136" w:line="259" w:lineRule="auto"/>
        <w:ind w:left="0" w:right="76" w:firstLine="0"/>
        <w:jc w:val="left"/>
        <w:rPr>
          <w:rFonts w:asciiTheme="minorHAnsi" w:hAnsiTheme="minorHAnsi" w:cstheme="minorHAnsi"/>
        </w:rPr>
      </w:pPr>
      <w:r w:rsidRPr="00850810">
        <w:rPr>
          <w:rFonts w:asciiTheme="minorHAnsi" w:hAnsiTheme="minorHAnsi" w:cstheme="minorHAnsi"/>
          <w:b/>
        </w:rPr>
        <w:t xml:space="preserve"> </w:t>
      </w:r>
    </w:p>
    <w:p w14:paraId="31E1A9AB" w14:textId="77777777" w:rsidR="00766ABC" w:rsidRPr="00850810" w:rsidRDefault="00766ABC" w:rsidP="00C83366">
      <w:pPr>
        <w:spacing w:after="139" w:line="259" w:lineRule="auto"/>
        <w:ind w:left="10" w:right="76"/>
        <w:jc w:val="left"/>
        <w:rPr>
          <w:rFonts w:asciiTheme="minorHAnsi" w:hAnsiTheme="minorHAnsi" w:cstheme="minorHAnsi"/>
        </w:rPr>
      </w:pPr>
      <w:r w:rsidRPr="00850810">
        <w:rPr>
          <w:rFonts w:asciiTheme="minorHAnsi" w:hAnsiTheme="minorHAnsi" w:cstheme="minorHAnsi"/>
        </w:rPr>
        <w:t xml:space="preserve">w postępowaniu o udzielenie klasycznego zamówienia publicznego prowadzonego  </w:t>
      </w:r>
    </w:p>
    <w:p w14:paraId="3936DDC3" w14:textId="77777777" w:rsidR="00A17BD9" w:rsidRPr="00850810" w:rsidRDefault="00766ABC" w:rsidP="00C83366">
      <w:pPr>
        <w:spacing w:after="139" w:line="259" w:lineRule="auto"/>
        <w:ind w:left="10" w:right="76"/>
        <w:jc w:val="left"/>
        <w:rPr>
          <w:rFonts w:asciiTheme="minorHAnsi" w:hAnsiTheme="minorHAnsi" w:cstheme="minorHAnsi"/>
        </w:rPr>
      </w:pPr>
      <w:r w:rsidRPr="00850810">
        <w:rPr>
          <w:rFonts w:asciiTheme="minorHAnsi" w:hAnsiTheme="minorHAnsi" w:cstheme="minorHAnsi"/>
        </w:rPr>
        <w:t>w trybie podstawowym o wartości mniejszej niż progi unijne</w:t>
      </w:r>
    </w:p>
    <w:p w14:paraId="08E6571D" w14:textId="77777777" w:rsidR="00A17BD9" w:rsidRPr="00850810" w:rsidRDefault="00CF2301" w:rsidP="00C83366">
      <w:pPr>
        <w:spacing w:after="136" w:line="259" w:lineRule="auto"/>
        <w:ind w:left="0" w:right="76" w:firstLine="0"/>
        <w:jc w:val="left"/>
        <w:rPr>
          <w:rFonts w:asciiTheme="minorHAnsi" w:hAnsiTheme="minorHAnsi" w:cstheme="minorHAnsi"/>
        </w:rPr>
      </w:pPr>
      <w:r w:rsidRPr="00850810">
        <w:rPr>
          <w:rFonts w:asciiTheme="minorHAnsi" w:hAnsiTheme="minorHAnsi" w:cstheme="minorHAnsi"/>
          <w:i/>
        </w:rPr>
        <w:t xml:space="preserve"> </w:t>
      </w:r>
    </w:p>
    <w:p w14:paraId="07A89BC7" w14:textId="77777777" w:rsidR="00A062FC" w:rsidRPr="00850810" w:rsidRDefault="00A062FC" w:rsidP="00C83366">
      <w:pPr>
        <w:spacing w:after="183" w:line="259" w:lineRule="auto"/>
        <w:ind w:left="0" w:right="76" w:firstLine="0"/>
        <w:jc w:val="left"/>
        <w:rPr>
          <w:rFonts w:asciiTheme="minorHAnsi" w:hAnsiTheme="minorHAnsi" w:cstheme="minorHAnsi"/>
        </w:rPr>
      </w:pPr>
      <w:r w:rsidRPr="00850810">
        <w:rPr>
          <w:rFonts w:asciiTheme="minorHAnsi" w:hAnsiTheme="minorHAnsi" w:cstheme="minorHAnsi"/>
          <w:i/>
        </w:rPr>
        <w:t xml:space="preserve">Ustawa z dnia 11 września 2019 r. </w:t>
      </w:r>
    </w:p>
    <w:p w14:paraId="6A6CC329" w14:textId="728A42FA" w:rsidR="00A062FC" w:rsidRPr="00850810" w:rsidRDefault="00A062FC" w:rsidP="00C83366">
      <w:pPr>
        <w:spacing w:after="296" w:line="249" w:lineRule="auto"/>
        <w:ind w:left="0" w:right="76" w:firstLine="0"/>
        <w:jc w:val="left"/>
        <w:rPr>
          <w:rFonts w:asciiTheme="minorHAnsi" w:hAnsiTheme="minorHAnsi" w:cstheme="minorHAnsi"/>
        </w:rPr>
      </w:pPr>
      <w:r w:rsidRPr="00850810">
        <w:rPr>
          <w:rFonts w:asciiTheme="minorHAnsi" w:hAnsiTheme="minorHAnsi" w:cstheme="minorHAnsi"/>
          <w:i/>
        </w:rPr>
        <w:t>Prawo zamówień publicznych (</w:t>
      </w:r>
      <w:proofErr w:type="spellStart"/>
      <w:r w:rsidR="00436E0E">
        <w:rPr>
          <w:rFonts w:asciiTheme="minorHAnsi" w:hAnsiTheme="minorHAnsi" w:cstheme="minorHAnsi"/>
          <w:i/>
        </w:rPr>
        <w:t>t.j</w:t>
      </w:r>
      <w:proofErr w:type="spellEnd"/>
      <w:r w:rsidR="00436E0E">
        <w:rPr>
          <w:rFonts w:asciiTheme="minorHAnsi" w:hAnsiTheme="minorHAnsi" w:cstheme="minorHAnsi"/>
          <w:i/>
        </w:rPr>
        <w:t xml:space="preserve">. </w:t>
      </w:r>
      <w:r w:rsidRPr="00850810">
        <w:rPr>
          <w:rFonts w:asciiTheme="minorHAnsi" w:hAnsiTheme="minorHAnsi" w:cstheme="minorHAnsi"/>
          <w:i/>
        </w:rPr>
        <w:t xml:space="preserve">Dz. U. </w:t>
      </w:r>
      <w:r w:rsidR="00436E0E" w:rsidRPr="00850810">
        <w:rPr>
          <w:rFonts w:asciiTheme="minorHAnsi" w:hAnsiTheme="minorHAnsi" w:cstheme="minorHAnsi"/>
          <w:i/>
        </w:rPr>
        <w:t>20</w:t>
      </w:r>
      <w:r w:rsidR="00436E0E">
        <w:rPr>
          <w:rFonts w:asciiTheme="minorHAnsi" w:hAnsiTheme="minorHAnsi" w:cstheme="minorHAnsi"/>
          <w:i/>
        </w:rPr>
        <w:t>21</w:t>
      </w:r>
      <w:r w:rsidR="00436E0E" w:rsidRPr="00850810">
        <w:rPr>
          <w:rFonts w:asciiTheme="minorHAnsi" w:hAnsiTheme="minorHAnsi" w:cstheme="minorHAnsi"/>
          <w:i/>
        </w:rPr>
        <w:t xml:space="preserve"> </w:t>
      </w:r>
      <w:r w:rsidRPr="00850810">
        <w:rPr>
          <w:rFonts w:asciiTheme="minorHAnsi" w:hAnsiTheme="minorHAnsi" w:cstheme="minorHAnsi"/>
          <w:i/>
        </w:rPr>
        <w:t xml:space="preserve">r. poz. </w:t>
      </w:r>
      <w:r w:rsidR="00436E0E">
        <w:rPr>
          <w:rFonts w:asciiTheme="minorHAnsi" w:hAnsiTheme="minorHAnsi" w:cstheme="minorHAnsi"/>
          <w:i/>
        </w:rPr>
        <w:t>1129</w:t>
      </w:r>
      <w:r w:rsidR="00436E0E" w:rsidRPr="00850810">
        <w:rPr>
          <w:rFonts w:asciiTheme="minorHAnsi" w:hAnsiTheme="minorHAnsi" w:cstheme="minorHAnsi"/>
          <w:i/>
        </w:rPr>
        <w:t xml:space="preserve"> </w:t>
      </w:r>
      <w:r w:rsidRPr="00850810">
        <w:rPr>
          <w:rFonts w:asciiTheme="minorHAnsi" w:hAnsiTheme="minorHAnsi" w:cstheme="minorHAnsi"/>
          <w:i/>
        </w:rPr>
        <w:t>ze zm.)</w:t>
      </w:r>
    </w:p>
    <w:p w14:paraId="6987D9A1" w14:textId="77777777" w:rsidR="00A062FC" w:rsidRPr="00850810" w:rsidRDefault="00A062FC" w:rsidP="00C83366">
      <w:pPr>
        <w:spacing w:after="232" w:line="259" w:lineRule="auto"/>
        <w:ind w:left="12" w:right="76" w:firstLine="0"/>
        <w:jc w:val="left"/>
        <w:rPr>
          <w:rFonts w:asciiTheme="minorHAnsi" w:hAnsiTheme="minorHAnsi" w:cstheme="minorHAnsi"/>
        </w:rPr>
      </w:pPr>
      <w:r w:rsidRPr="00850810">
        <w:rPr>
          <w:rFonts w:asciiTheme="minorHAnsi" w:hAnsiTheme="minorHAnsi" w:cstheme="minorHAnsi"/>
          <w:b/>
          <w:sz w:val="40"/>
        </w:rPr>
        <w:t xml:space="preserve"> </w:t>
      </w:r>
    </w:p>
    <w:p w14:paraId="1BB4D83F" w14:textId="77777777" w:rsidR="00A062FC" w:rsidRPr="00850810" w:rsidRDefault="00A062FC" w:rsidP="00C83366">
      <w:pPr>
        <w:spacing w:after="480" w:line="259" w:lineRule="auto"/>
        <w:ind w:left="0" w:right="76" w:firstLine="0"/>
        <w:jc w:val="left"/>
        <w:rPr>
          <w:rFonts w:asciiTheme="minorHAnsi" w:hAnsiTheme="minorHAnsi" w:cstheme="minorHAnsi"/>
        </w:rPr>
      </w:pPr>
      <w:r w:rsidRPr="00850810">
        <w:rPr>
          <w:rFonts w:asciiTheme="minorHAnsi" w:hAnsiTheme="minorHAnsi" w:cstheme="minorHAnsi"/>
        </w:rPr>
        <w:t xml:space="preserve">Przedmiot zamówienia: </w:t>
      </w:r>
    </w:p>
    <w:p w14:paraId="03D8ABCD" w14:textId="3A299C5D" w:rsidR="00A062FC" w:rsidRPr="00850810" w:rsidRDefault="00766ABC" w:rsidP="00C83366">
      <w:pPr>
        <w:spacing w:after="218" w:line="259" w:lineRule="auto"/>
        <w:ind w:left="12" w:right="76" w:firstLine="0"/>
        <w:jc w:val="left"/>
        <w:rPr>
          <w:rFonts w:asciiTheme="minorHAnsi" w:hAnsiTheme="minorHAnsi" w:cstheme="minorHAnsi"/>
        </w:rPr>
      </w:pPr>
      <w:r w:rsidRPr="00850810">
        <w:rPr>
          <w:rFonts w:asciiTheme="minorHAnsi" w:hAnsiTheme="minorHAnsi" w:cstheme="minorHAnsi"/>
          <w:b/>
        </w:rPr>
        <w:t xml:space="preserve">Zakup licencji, wdrożenie i uruchomienie e-usług </w:t>
      </w:r>
      <w:r w:rsidR="00BC79AD" w:rsidRPr="00850810">
        <w:rPr>
          <w:rFonts w:asciiTheme="minorHAnsi" w:hAnsiTheme="minorHAnsi" w:cstheme="minorHAnsi"/>
          <w:b/>
        </w:rPr>
        <w:t xml:space="preserve">oraz zakup sprzętu serwerowego </w:t>
      </w:r>
      <w:r w:rsidRPr="00850810">
        <w:rPr>
          <w:rFonts w:asciiTheme="minorHAnsi" w:hAnsiTheme="minorHAnsi" w:cstheme="minorHAnsi"/>
          <w:b/>
        </w:rPr>
        <w:t>w ramach projektu pn.: „</w:t>
      </w:r>
      <w:r w:rsidR="00BC79AD" w:rsidRPr="00850810">
        <w:rPr>
          <w:rFonts w:asciiTheme="minorHAnsi" w:hAnsiTheme="minorHAnsi" w:cstheme="minorHAnsi"/>
          <w:b/>
        </w:rPr>
        <w:t>Cyfrowa administracja – nowe e-usługi w Gminie Nawojowa</w:t>
      </w:r>
      <w:r w:rsidRPr="00850810">
        <w:rPr>
          <w:rFonts w:asciiTheme="minorHAnsi" w:hAnsiTheme="minorHAnsi" w:cstheme="minorHAnsi"/>
          <w:b/>
        </w:rPr>
        <w:t>”</w:t>
      </w:r>
    </w:p>
    <w:p w14:paraId="2A4392D1" w14:textId="77777777" w:rsidR="00766ABC" w:rsidRPr="00850810" w:rsidRDefault="00766ABC" w:rsidP="00C83366">
      <w:pPr>
        <w:pStyle w:val="Podstawowyakapitowy"/>
        <w:spacing w:line="240" w:lineRule="auto"/>
        <w:ind w:left="6372" w:right="-1" w:firstLine="708"/>
        <w:rPr>
          <w:rFonts w:asciiTheme="minorHAnsi" w:hAnsiTheme="minorHAnsi" w:cstheme="minorHAnsi"/>
          <w:sz w:val="20"/>
          <w:szCs w:val="20"/>
        </w:rPr>
      </w:pPr>
    </w:p>
    <w:p w14:paraId="7D64305E" w14:textId="77777777" w:rsidR="00766ABC" w:rsidRPr="00850810" w:rsidRDefault="00766ABC" w:rsidP="00C83366">
      <w:pPr>
        <w:pStyle w:val="Podstawowyakapitowy"/>
        <w:spacing w:line="240" w:lineRule="auto"/>
        <w:ind w:left="6372" w:right="-1" w:firstLine="708"/>
        <w:rPr>
          <w:rFonts w:asciiTheme="minorHAnsi" w:hAnsiTheme="minorHAnsi" w:cstheme="minorHAnsi"/>
          <w:sz w:val="20"/>
          <w:szCs w:val="20"/>
        </w:rPr>
      </w:pPr>
    </w:p>
    <w:p w14:paraId="07A07B31" w14:textId="77777777" w:rsidR="00A062FC" w:rsidRPr="00850810" w:rsidRDefault="00A062FC" w:rsidP="00C83366">
      <w:pPr>
        <w:pStyle w:val="Podstawowyakapitowy"/>
        <w:spacing w:line="240" w:lineRule="auto"/>
        <w:ind w:left="6372" w:right="-1" w:firstLine="708"/>
        <w:rPr>
          <w:rFonts w:asciiTheme="minorHAnsi" w:hAnsiTheme="minorHAnsi" w:cstheme="minorHAnsi"/>
          <w:sz w:val="20"/>
          <w:szCs w:val="20"/>
        </w:rPr>
      </w:pPr>
      <w:r w:rsidRPr="00850810">
        <w:rPr>
          <w:rFonts w:asciiTheme="minorHAnsi" w:hAnsiTheme="minorHAnsi" w:cstheme="minorHAnsi"/>
          <w:sz w:val="20"/>
          <w:szCs w:val="20"/>
        </w:rPr>
        <w:t>Zatwierdził:</w:t>
      </w:r>
    </w:p>
    <w:p w14:paraId="32A2AFCA" w14:textId="77777777" w:rsidR="00A17BD9" w:rsidRPr="00850810" w:rsidRDefault="00CF2301" w:rsidP="00C83366">
      <w:pPr>
        <w:spacing w:after="83" w:line="259" w:lineRule="auto"/>
        <w:ind w:left="12" w:right="76" w:firstLine="0"/>
        <w:jc w:val="left"/>
        <w:rPr>
          <w:rFonts w:asciiTheme="minorHAnsi" w:hAnsiTheme="minorHAnsi" w:cstheme="minorHAnsi"/>
        </w:rPr>
      </w:pPr>
      <w:r w:rsidRPr="00850810">
        <w:rPr>
          <w:rFonts w:asciiTheme="minorHAnsi" w:hAnsiTheme="minorHAnsi" w:cstheme="minorHAnsi"/>
          <w:b/>
          <w:sz w:val="28"/>
        </w:rPr>
        <w:t xml:space="preserve"> </w:t>
      </w:r>
    </w:p>
    <w:p w14:paraId="263E9993" w14:textId="77777777" w:rsidR="00A17BD9" w:rsidRPr="00850810" w:rsidRDefault="00CF2301" w:rsidP="00C83366">
      <w:pPr>
        <w:spacing w:after="218" w:line="259" w:lineRule="auto"/>
        <w:ind w:left="12" w:right="76" w:firstLine="0"/>
        <w:jc w:val="left"/>
        <w:rPr>
          <w:rFonts w:asciiTheme="minorHAnsi" w:hAnsiTheme="minorHAnsi" w:cstheme="minorHAnsi"/>
        </w:rPr>
      </w:pPr>
      <w:r w:rsidRPr="00850810">
        <w:rPr>
          <w:rFonts w:asciiTheme="minorHAnsi" w:hAnsiTheme="minorHAnsi" w:cstheme="minorHAnsi"/>
        </w:rPr>
        <w:t xml:space="preserve"> </w:t>
      </w:r>
    </w:p>
    <w:p w14:paraId="4A9650ED" w14:textId="77777777" w:rsidR="00A17BD9" w:rsidRPr="00850810" w:rsidRDefault="00CF2301" w:rsidP="00C83366">
      <w:pPr>
        <w:spacing w:after="218" w:line="259" w:lineRule="auto"/>
        <w:ind w:left="0" w:right="76" w:firstLine="0"/>
        <w:jc w:val="left"/>
        <w:rPr>
          <w:rFonts w:asciiTheme="minorHAnsi" w:hAnsiTheme="minorHAnsi" w:cstheme="minorHAnsi"/>
        </w:rPr>
      </w:pPr>
      <w:r w:rsidRPr="00850810">
        <w:rPr>
          <w:rFonts w:asciiTheme="minorHAnsi" w:hAnsiTheme="minorHAnsi" w:cstheme="minorHAnsi"/>
        </w:rPr>
        <w:t xml:space="preserve">                                                                                    </w:t>
      </w:r>
    </w:p>
    <w:p w14:paraId="4A23F5D5" w14:textId="789E6FCF" w:rsidR="00B01B10" w:rsidRPr="00850810" w:rsidRDefault="00CF2301" w:rsidP="00C83366">
      <w:pPr>
        <w:spacing w:after="218" w:line="259" w:lineRule="auto"/>
        <w:ind w:left="12" w:right="76" w:firstLine="0"/>
        <w:jc w:val="left"/>
        <w:rPr>
          <w:rFonts w:asciiTheme="minorHAnsi" w:hAnsiTheme="minorHAnsi" w:cstheme="minorHAnsi"/>
        </w:rPr>
      </w:pPr>
      <w:r w:rsidRPr="00850810">
        <w:rPr>
          <w:rFonts w:asciiTheme="minorHAnsi" w:hAnsiTheme="minorHAnsi" w:cstheme="minorHAnsi"/>
        </w:rPr>
        <w:t xml:space="preserve">  </w:t>
      </w:r>
    </w:p>
    <w:p w14:paraId="609AD38E" w14:textId="5FCBE7A1" w:rsidR="00C52A87" w:rsidRPr="00850810" w:rsidRDefault="008B106A" w:rsidP="008B106A">
      <w:pPr>
        <w:tabs>
          <w:tab w:val="left" w:pos="2026"/>
        </w:tabs>
        <w:spacing w:after="218" w:line="259" w:lineRule="auto"/>
        <w:ind w:left="10" w:right="76"/>
        <w:jc w:val="left"/>
        <w:rPr>
          <w:rFonts w:asciiTheme="minorHAnsi" w:hAnsiTheme="minorHAnsi" w:cstheme="minorHAnsi"/>
        </w:rPr>
      </w:pPr>
      <w:r w:rsidRPr="00850810">
        <w:rPr>
          <w:rFonts w:asciiTheme="minorHAnsi" w:hAnsiTheme="minorHAnsi" w:cstheme="minorHAnsi"/>
        </w:rPr>
        <w:tab/>
      </w:r>
      <w:r w:rsidRPr="00850810">
        <w:rPr>
          <w:rFonts w:asciiTheme="minorHAnsi" w:hAnsiTheme="minorHAnsi" w:cstheme="minorHAnsi"/>
        </w:rPr>
        <w:tab/>
      </w:r>
    </w:p>
    <w:p w14:paraId="2EB2CCFF" w14:textId="6FEB2D1E" w:rsidR="00A062FC" w:rsidRPr="00850810" w:rsidRDefault="00A47725" w:rsidP="00C83366">
      <w:pPr>
        <w:spacing w:after="218" w:line="259" w:lineRule="auto"/>
        <w:ind w:left="10" w:right="76"/>
        <w:jc w:val="left"/>
        <w:rPr>
          <w:rFonts w:asciiTheme="minorHAnsi" w:hAnsiTheme="minorHAnsi" w:cstheme="minorHAnsi"/>
        </w:rPr>
      </w:pPr>
      <w:r w:rsidRPr="00850810">
        <w:rPr>
          <w:rFonts w:asciiTheme="minorHAnsi" w:hAnsiTheme="minorHAnsi" w:cstheme="minorHAnsi"/>
        </w:rPr>
        <w:t>Nawojowa</w:t>
      </w:r>
      <w:r w:rsidR="00766ABC" w:rsidRPr="00850810">
        <w:rPr>
          <w:rFonts w:asciiTheme="minorHAnsi" w:hAnsiTheme="minorHAnsi" w:cstheme="minorHAnsi"/>
        </w:rPr>
        <w:t xml:space="preserve">, </w:t>
      </w:r>
      <w:r w:rsidR="00975C78">
        <w:rPr>
          <w:rFonts w:asciiTheme="minorHAnsi" w:hAnsiTheme="minorHAnsi" w:cstheme="minorHAnsi"/>
        </w:rPr>
        <w:t>wrzesień</w:t>
      </w:r>
      <w:r w:rsidR="00436E0E" w:rsidRPr="00850810">
        <w:rPr>
          <w:rFonts w:asciiTheme="minorHAnsi" w:hAnsiTheme="minorHAnsi" w:cstheme="minorHAnsi"/>
        </w:rPr>
        <w:t xml:space="preserve"> </w:t>
      </w:r>
      <w:r w:rsidR="00A062FC" w:rsidRPr="00850810">
        <w:rPr>
          <w:rFonts w:asciiTheme="minorHAnsi" w:hAnsiTheme="minorHAnsi" w:cstheme="minorHAnsi"/>
        </w:rPr>
        <w:t>202</w:t>
      </w:r>
      <w:r w:rsidR="00C03C3C" w:rsidRPr="00850810">
        <w:rPr>
          <w:rFonts w:asciiTheme="minorHAnsi" w:hAnsiTheme="minorHAnsi" w:cstheme="minorHAnsi"/>
        </w:rPr>
        <w:t>2</w:t>
      </w:r>
      <w:r w:rsidR="00A062FC" w:rsidRPr="00850810">
        <w:rPr>
          <w:rFonts w:asciiTheme="minorHAnsi" w:hAnsiTheme="minorHAnsi" w:cstheme="minorHAnsi"/>
        </w:rPr>
        <w:t xml:space="preserve"> r. </w:t>
      </w:r>
    </w:p>
    <w:p w14:paraId="6F469EC9" w14:textId="77777777" w:rsidR="00970B2E" w:rsidRPr="00FF0474" w:rsidRDefault="00970B2E" w:rsidP="00C83366">
      <w:pPr>
        <w:spacing w:after="0" w:line="259" w:lineRule="auto"/>
        <w:ind w:left="12" w:right="76" w:firstLine="0"/>
        <w:jc w:val="left"/>
        <w:rPr>
          <w:rFonts w:asciiTheme="minorHAnsi" w:hAnsiTheme="minorHAnsi" w:cstheme="minorHAnsi"/>
          <w:highlight w:val="yellow"/>
        </w:rPr>
      </w:pPr>
    </w:p>
    <w:p w14:paraId="1216A394" w14:textId="77777777" w:rsidR="00E0763E" w:rsidRPr="00FF0474" w:rsidRDefault="00E0763E">
      <w:pPr>
        <w:spacing w:after="160" w:line="259" w:lineRule="auto"/>
        <w:ind w:left="0" w:right="0" w:firstLine="0"/>
        <w:jc w:val="left"/>
        <w:rPr>
          <w:rFonts w:asciiTheme="minorHAnsi" w:hAnsiTheme="minorHAnsi" w:cstheme="minorHAnsi"/>
          <w:highlight w:val="yellow"/>
        </w:rPr>
      </w:pPr>
      <w:r w:rsidRPr="00FF0474">
        <w:rPr>
          <w:rFonts w:asciiTheme="minorHAnsi" w:hAnsiTheme="minorHAnsi" w:cstheme="minorHAnsi"/>
          <w:highlight w:val="yellow"/>
        </w:rPr>
        <w:br w:type="page"/>
      </w:r>
    </w:p>
    <w:p w14:paraId="03466A1A" w14:textId="09CCD511" w:rsidR="00A17BD9" w:rsidRPr="008C6BF0" w:rsidRDefault="00CF2301" w:rsidP="00C83366">
      <w:pPr>
        <w:spacing w:after="0" w:line="259" w:lineRule="auto"/>
        <w:ind w:left="12" w:right="76" w:firstLine="0"/>
        <w:jc w:val="left"/>
        <w:rPr>
          <w:rFonts w:asciiTheme="minorHAnsi" w:hAnsiTheme="minorHAnsi" w:cstheme="minorHAnsi"/>
        </w:rPr>
      </w:pPr>
      <w:r w:rsidRPr="008C6BF0">
        <w:rPr>
          <w:rFonts w:asciiTheme="minorHAnsi" w:hAnsiTheme="minorHAnsi" w:cstheme="minorHAnsi"/>
        </w:rPr>
        <w:lastRenderedPageBreak/>
        <w:t xml:space="preserve">Tryb postępowania:   </w:t>
      </w:r>
    </w:p>
    <w:p w14:paraId="3F611C45" w14:textId="77777777" w:rsidR="00CF2301" w:rsidRPr="008C6BF0" w:rsidRDefault="00CF2301" w:rsidP="00C83366">
      <w:pPr>
        <w:spacing w:after="0" w:line="259" w:lineRule="auto"/>
        <w:ind w:left="12" w:right="76" w:firstLine="0"/>
        <w:jc w:val="left"/>
        <w:rPr>
          <w:rFonts w:asciiTheme="minorHAnsi" w:hAnsiTheme="minorHAnsi" w:cstheme="minorHAnsi"/>
        </w:rPr>
      </w:pPr>
    </w:p>
    <w:p w14:paraId="0B865F16" w14:textId="77777777" w:rsidR="00766ABC" w:rsidRPr="008C6BF0" w:rsidRDefault="00766ABC" w:rsidP="00C83366">
      <w:pPr>
        <w:spacing w:after="207" w:line="267" w:lineRule="auto"/>
        <w:ind w:left="7" w:right="76"/>
        <w:jc w:val="left"/>
        <w:rPr>
          <w:rFonts w:asciiTheme="minorHAnsi" w:hAnsiTheme="minorHAnsi" w:cstheme="minorHAnsi"/>
        </w:rPr>
      </w:pPr>
      <w:r w:rsidRPr="008C6BF0">
        <w:rPr>
          <w:rFonts w:asciiTheme="minorHAnsi" w:hAnsiTheme="minorHAnsi" w:cstheme="minorHAnsi"/>
          <w:b/>
        </w:rPr>
        <w:t xml:space="preserve">Postępowanie o udzielenie zamówienia klasycznego o wartości mniejszej niż progi unijne, prowadzone w trybie podstawowym, bez negocjacji. </w:t>
      </w:r>
    </w:p>
    <w:p w14:paraId="3CFA7535" w14:textId="77777777" w:rsidR="00A062FC" w:rsidRPr="008C6BF0" w:rsidRDefault="00A062FC" w:rsidP="00C83366">
      <w:pPr>
        <w:spacing w:after="210" w:line="267" w:lineRule="auto"/>
        <w:ind w:left="7" w:right="76"/>
        <w:jc w:val="left"/>
        <w:rPr>
          <w:rFonts w:asciiTheme="minorHAnsi" w:hAnsiTheme="minorHAnsi" w:cstheme="minorHAnsi"/>
        </w:rPr>
      </w:pPr>
      <w:r w:rsidRPr="008C6BF0">
        <w:rPr>
          <w:rFonts w:asciiTheme="minorHAnsi" w:hAnsiTheme="minorHAnsi" w:cstheme="minorHAnsi"/>
        </w:rPr>
        <w:t xml:space="preserve">Podstawa prawna:   </w:t>
      </w:r>
    </w:p>
    <w:p w14:paraId="6F6F3E27" w14:textId="59E4E078" w:rsidR="00766ABC" w:rsidRPr="008C6BF0" w:rsidRDefault="00766ABC" w:rsidP="00C83366">
      <w:pPr>
        <w:spacing w:after="208" w:line="266" w:lineRule="auto"/>
        <w:ind w:left="7" w:right="76"/>
        <w:jc w:val="left"/>
        <w:rPr>
          <w:rFonts w:asciiTheme="minorHAnsi" w:hAnsiTheme="minorHAnsi" w:cstheme="minorHAnsi"/>
        </w:rPr>
      </w:pPr>
      <w:r w:rsidRPr="008C6BF0">
        <w:rPr>
          <w:rFonts w:asciiTheme="minorHAnsi" w:hAnsiTheme="minorHAnsi" w:cstheme="minorHAnsi"/>
          <w:b/>
        </w:rPr>
        <w:t>Art. 275 - 296 ustawy z dnia 11 września 2019 r. – Prawo zamówień publicznych (</w:t>
      </w:r>
      <w:proofErr w:type="spellStart"/>
      <w:r w:rsidR="00436E0E">
        <w:rPr>
          <w:rFonts w:asciiTheme="minorHAnsi" w:hAnsiTheme="minorHAnsi" w:cstheme="minorHAnsi"/>
          <w:b/>
        </w:rPr>
        <w:t>t.j</w:t>
      </w:r>
      <w:proofErr w:type="spellEnd"/>
      <w:r w:rsidR="00436E0E">
        <w:rPr>
          <w:rFonts w:asciiTheme="minorHAnsi" w:hAnsiTheme="minorHAnsi" w:cstheme="minorHAnsi"/>
          <w:b/>
        </w:rPr>
        <w:t xml:space="preserve">. </w:t>
      </w:r>
      <w:r w:rsidRPr="008C6BF0">
        <w:rPr>
          <w:rFonts w:asciiTheme="minorHAnsi" w:hAnsiTheme="minorHAnsi" w:cstheme="minorHAnsi"/>
          <w:b/>
        </w:rPr>
        <w:t xml:space="preserve">Dz. U. </w:t>
      </w:r>
      <w:r w:rsidR="00436E0E" w:rsidRPr="008C6BF0">
        <w:rPr>
          <w:rFonts w:asciiTheme="minorHAnsi" w:hAnsiTheme="minorHAnsi" w:cstheme="minorHAnsi"/>
          <w:b/>
        </w:rPr>
        <w:t>20</w:t>
      </w:r>
      <w:r w:rsidR="00436E0E">
        <w:rPr>
          <w:rFonts w:asciiTheme="minorHAnsi" w:hAnsiTheme="minorHAnsi" w:cstheme="minorHAnsi"/>
          <w:b/>
        </w:rPr>
        <w:t>21</w:t>
      </w:r>
      <w:r w:rsidR="00436E0E" w:rsidRPr="008C6BF0">
        <w:rPr>
          <w:rFonts w:asciiTheme="minorHAnsi" w:hAnsiTheme="minorHAnsi" w:cstheme="minorHAnsi"/>
          <w:b/>
        </w:rPr>
        <w:t xml:space="preserve"> </w:t>
      </w:r>
      <w:r w:rsidRPr="008C6BF0">
        <w:rPr>
          <w:rFonts w:asciiTheme="minorHAnsi" w:hAnsiTheme="minorHAnsi" w:cstheme="minorHAnsi"/>
          <w:b/>
        </w:rPr>
        <w:t xml:space="preserve">r. poz. </w:t>
      </w:r>
      <w:r w:rsidR="00436E0E">
        <w:rPr>
          <w:rFonts w:asciiTheme="minorHAnsi" w:hAnsiTheme="minorHAnsi" w:cstheme="minorHAnsi"/>
          <w:b/>
        </w:rPr>
        <w:t>1129</w:t>
      </w:r>
      <w:r w:rsidR="00436E0E" w:rsidRPr="008C6BF0">
        <w:rPr>
          <w:rFonts w:asciiTheme="minorHAnsi" w:hAnsiTheme="minorHAnsi" w:cstheme="minorHAnsi"/>
          <w:b/>
        </w:rPr>
        <w:t xml:space="preserve"> </w:t>
      </w:r>
      <w:r w:rsidRPr="008C6BF0">
        <w:rPr>
          <w:rFonts w:asciiTheme="minorHAnsi" w:hAnsiTheme="minorHAnsi" w:cstheme="minorHAnsi"/>
          <w:b/>
        </w:rPr>
        <w:t xml:space="preserve">ze zm.)  </w:t>
      </w:r>
    </w:p>
    <w:p w14:paraId="19B05E73" w14:textId="77777777" w:rsidR="00A17BD9" w:rsidRPr="008C6BF0" w:rsidRDefault="00CF2301" w:rsidP="00C83366">
      <w:pPr>
        <w:spacing w:after="228"/>
        <w:ind w:left="7" w:right="76"/>
        <w:jc w:val="left"/>
        <w:rPr>
          <w:rFonts w:asciiTheme="minorHAnsi" w:hAnsiTheme="minorHAnsi" w:cstheme="minorHAnsi"/>
        </w:rPr>
      </w:pPr>
      <w:r w:rsidRPr="008C6BF0">
        <w:rPr>
          <w:rFonts w:asciiTheme="minorHAnsi" w:hAnsiTheme="minorHAnsi" w:cstheme="minorHAnsi"/>
        </w:rPr>
        <w:t xml:space="preserve">Wspólny słownik zamówień publicznych: </w:t>
      </w:r>
    </w:p>
    <w:p w14:paraId="1E24140E" w14:textId="77777777" w:rsidR="00150870" w:rsidRPr="008C6BF0" w:rsidRDefault="00CF2301" w:rsidP="00C83366">
      <w:pPr>
        <w:spacing w:after="0" w:line="267" w:lineRule="auto"/>
        <w:ind w:left="7" w:right="74"/>
        <w:jc w:val="left"/>
        <w:rPr>
          <w:rFonts w:asciiTheme="minorHAnsi" w:hAnsiTheme="minorHAnsi" w:cstheme="minorHAnsi"/>
          <w:b/>
          <w:color w:val="auto"/>
          <w:sz w:val="20"/>
        </w:rPr>
      </w:pPr>
      <w:r w:rsidRPr="008C6BF0">
        <w:rPr>
          <w:rFonts w:asciiTheme="minorHAnsi" w:hAnsiTheme="minorHAnsi" w:cstheme="minorHAnsi"/>
          <w:b/>
          <w:color w:val="auto"/>
          <w:sz w:val="20"/>
        </w:rPr>
        <w:t xml:space="preserve">Kod CPV:               </w:t>
      </w:r>
    </w:p>
    <w:p w14:paraId="6922325A" w14:textId="77777777" w:rsidR="00A062FC" w:rsidRPr="008C6BF0" w:rsidRDefault="00933C20" w:rsidP="00C83366">
      <w:pPr>
        <w:tabs>
          <w:tab w:val="left" w:pos="851"/>
        </w:tabs>
        <w:spacing w:after="0" w:line="267" w:lineRule="auto"/>
        <w:ind w:left="7" w:right="74"/>
        <w:jc w:val="left"/>
        <w:rPr>
          <w:rFonts w:asciiTheme="minorHAnsi" w:hAnsiTheme="minorHAnsi" w:cstheme="minorHAnsi"/>
          <w:b/>
        </w:rPr>
      </w:pPr>
      <w:r w:rsidRPr="008C6BF0">
        <w:rPr>
          <w:rFonts w:asciiTheme="minorHAnsi" w:hAnsiTheme="minorHAnsi" w:cstheme="minorHAnsi"/>
          <w:b/>
        </w:rPr>
        <w:tab/>
      </w:r>
      <w:r w:rsidRPr="008C6BF0">
        <w:rPr>
          <w:rFonts w:asciiTheme="minorHAnsi" w:hAnsiTheme="minorHAnsi" w:cstheme="minorHAnsi"/>
          <w:b/>
        </w:rPr>
        <w:tab/>
      </w:r>
      <w:r w:rsidR="00150870" w:rsidRPr="008C6BF0">
        <w:rPr>
          <w:rFonts w:asciiTheme="minorHAnsi" w:hAnsiTheme="minorHAnsi" w:cstheme="minorHAnsi"/>
          <w:b/>
        </w:rPr>
        <w:t xml:space="preserve">48000000-8 Pakiety oprogramowania i systemy informatyczne </w:t>
      </w:r>
    </w:p>
    <w:p w14:paraId="5FF29BA8" w14:textId="77777777" w:rsidR="00150870" w:rsidRPr="008C6BF0" w:rsidRDefault="00150870" w:rsidP="00C83366">
      <w:pPr>
        <w:tabs>
          <w:tab w:val="left" w:pos="851"/>
        </w:tabs>
        <w:spacing w:after="0" w:line="267" w:lineRule="auto"/>
        <w:ind w:left="7" w:right="74"/>
        <w:jc w:val="left"/>
        <w:rPr>
          <w:rFonts w:asciiTheme="minorHAnsi" w:hAnsiTheme="minorHAnsi" w:cstheme="minorHAnsi"/>
          <w:b/>
        </w:rPr>
      </w:pPr>
      <w:r w:rsidRPr="008C6BF0">
        <w:rPr>
          <w:rFonts w:asciiTheme="minorHAnsi" w:hAnsiTheme="minorHAnsi" w:cstheme="minorHAnsi"/>
          <w:b/>
        </w:rPr>
        <w:tab/>
      </w:r>
      <w:r w:rsidRPr="008C6BF0">
        <w:rPr>
          <w:rFonts w:asciiTheme="minorHAnsi" w:hAnsiTheme="minorHAnsi" w:cstheme="minorHAnsi"/>
          <w:b/>
        </w:rPr>
        <w:tab/>
        <w:t xml:space="preserve">72263000-6 Usługi wdrażania oprogramowania </w:t>
      </w:r>
    </w:p>
    <w:p w14:paraId="794A6A9F" w14:textId="6BC348BD" w:rsidR="00150870" w:rsidRDefault="00150870" w:rsidP="00C83366">
      <w:pPr>
        <w:tabs>
          <w:tab w:val="left" w:pos="851"/>
        </w:tabs>
        <w:spacing w:after="0" w:line="267" w:lineRule="auto"/>
        <w:ind w:left="7" w:right="74"/>
        <w:jc w:val="left"/>
        <w:rPr>
          <w:rFonts w:asciiTheme="minorHAnsi" w:hAnsiTheme="minorHAnsi" w:cstheme="minorHAnsi"/>
          <w:b/>
        </w:rPr>
      </w:pPr>
      <w:r w:rsidRPr="008C6BF0">
        <w:rPr>
          <w:rFonts w:asciiTheme="minorHAnsi" w:hAnsiTheme="minorHAnsi" w:cstheme="minorHAnsi"/>
          <w:b/>
        </w:rPr>
        <w:tab/>
      </w:r>
      <w:r w:rsidRPr="008C6BF0">
        <w:rPr>
          <w:rFonts w:asciiTheme="minorHAnsi" w:hAnsiTheme="minorHAnsi" w:cstheme="minorHAnsi"/>
          <w:b/>
        </w:rPr>
        <w:tab/>
        <w:t xml:space="preserve">72268000-1 Usługi dostawy oprogramowania </w:t>
      </w:r>
    </w:p>
    <w:p w14:paraId="6F8680B2" w14:textId="08B30B20" w:rsidR="0018223B" w:rsidRDefault="0018223B" w:rsidP="00C83366">
      <w:pPr>
        <w:tabs>
          <w:tab w:val="left" w:pos="851"/>
        </w:tabs>
        <w:spacing w:after="0" w:line="267" w:lineRule="auto"/>
        <w:ind w:left="7" w:right="74"/>
        <w:jc w:val="lef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Pr="0018223B">
        <w:rPr>
          <w:rFonts w:asciiTheme="minorHAnsi" w:hAnsiTheme="minorHAnsi" w:cstheme="minorHAnsi"/>
          <w:b/>
        </w:rPr>
        <w:t>48820000-2</w:t>
      </w:r>
      <w:r>
        <w:rPr>
          <w:rFonts w:asciiTheme="minorHAnsi" w:hAnsiTheme="minorHAnsi" w:cstheme="minorHAnsi"/>
          <w:b/>
        </w:rPr>
        <w:t xml:space="preserve"> Serwery</w:t>
      </w:r>
    </w:p>
    <w:p w14:paraId="24AC7FE4" w14:textId="5A0FFB9F" w:rsidR="0018223B" w:rsidRPr="008C6BF0" w:rsidRDefault="0018223B" w:rsidP="00C83366">
      <w:pPr>
        <w:tabs>
          <w:tab w:val="left" w:pos="851"/>
        </w:tabs>
        <w:spacing w:after="0" w:line="267" w:lineRule="auto"/>
        <w:ind w:left="7" w:right="74"/>
        <w:jc w:val="left"/>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sidRPr="0018223B">
        <w:rPr>
          <w:rFonts w:asciiTheme="minorHAnsi" w:hAnsiTheme="minorHAnsi" w:cstheme="minorHAnsi"/>
          <w:b/>
        </w:rPr>
        <w:t>32420000-3</w:t>
      </w:r>
      <w:r>
        <w:rPr>
          <w:rFonts w:asciiTheme="minorHAnsi" w:hAnsiTheme="minorHAnsi" w:cstheme="minorHAnsi"/>
          <w:b/>
        </w:rPr>
        <w:t xml:space="preserve"> Urządzenia sieciowe</w:t>
      </w:r>
    </w:p>
    <w:p w14:paraId="3DCA6AE7" w14:textId="11D6D26D" w:rsidR="00DA5152" w:rsidRPr="008C6BF0" w:rsidRDefault="00DA5152" w:rsidP="00C83366">
      <w:pPr>
        <w:tabs>
          <w:tab w:val="left" w:pos="851"/>
        </w:tabs>
        <w:spacing w:after="0" w:line="267" w:lineRule="auto"/>
        <w:ind w:left="7" w:right="74"/>
        <w:jc w:val="left"/>
        <w:rPr>
          <w:rFonts w:asciiTheme="minorHAnsi" w:hAnsiTheme="minorHAnsi" w:cstheme="minorHAnsi"/>
          <w:b/>
        </w:rPr>
      </w:pPr>
      <w:r w:rsidRPr="008C6BF0">
        <w:rPr>
          <w:rFonts w:asciiTheme="minorHAnsi" w:hAnsiTheme="minorHAnsi" w:cstheme="minorHAnsi"/>
          <w:b/>
        </w:rPr>
        <w:tab/>
      </w:r>
      <w:r w:rsidRPr="008C6BF0">
        <w:rPr>
          <w:rFonts w:asciiTheme="minorHAnsi" w:hAnsiTheme="minorHAnsi" w:cstheme="minorHAnsi"/>
          <w:b/>
        </w:rPr>
        <w:tab/>
      </w:r>
    </w:p>
    <w:p w14:paraId="058D132F" w14:textId="38CDE72D" w:rsidR="003B25E9" w:rsidRPr="008C6BF0" w:rsidRDefault="00150870" w:rsidP="00C83366">
      <w:pPr>
        <w:tabs>
          <w:tab w:val="left" w:pos="851"/>
        </w:tabs>
        <w:spacing w:after="0" w:line="267" w:lineRule="auto"/>
        <w:ind w:left="7" w:right="74"/>
        <w:jc w:val="left"/>
        <w:rPr>
          <w:rFonts w:asciiTheme="minorHAnsi" w:hAnsiTheme="minorHAnsi" w:cstheme="minorHAnsi"/>
          <w:b/>
        </w:rPr>
      </w:pPr>
      <w:r w:rsidRPr="008C6BF0">
        <w:rPr>
          <w:rFonts w:asciiTheme="minorHAnsi" w:hAnsiTheme="minorHAnsi" w:cstheme="minorHAnsi"/>
          <w:b/>
        </w:rPr>
        <w:tab/>
      </w:r>
    </w:p>
    <w:p w14:paraId="31292FC1" w14:textId="77777777" w:rsidR="00440F15" w:rsidRPr="008C6BF0" w:rsidRDefault="00440F15" w:rsidP="00C83366">
      <w:pPr>
        <w:tabs>
          <w:tab w:val="left" w:pos="851"/>
        </w:tabs>
        <w:spacing w:after="0" w:line="259" w:lineRule="auto"/>
        <w:ind w:left="0" w:right="76"/>
        <w:jc w:val="left"/>
        <w:rPr>
          <w:rFonts w:asciiTheme="minorHAnsi" w:hAnsiTheme="minorHAnsi" w:cstheme="minorHAnsi"/>
          <w:b/>
        </w:rPr>
      </w:pPr>
      <w:r w:rsidRPr="008C6BF0">
        <w:rPr>
          <w:rFonts w:asciiTheme="minorHAnsi" w:hAnsiTheme="minorHAnsi" w:cstheme="minorHAnsi"/>
          <w:b/>
        </w:rPr>
        <w:tab/>
      </w:r>
      <w:r w:rsidRPr="008C6BF0">
        <w:rPr>
          <w:rFonts w:asciiTheme="minorHAnsi" w:hAnsiTheme="minorHAnsi" w:cstheme="minorHAnsi"/>
          <w:b/>
        </w:rPr>
        <w:tab/>
      </w:r>
    </w:p>
    <w:p w14:paraId="1419C8FF" w14:textId="77777777" w:rsidR="00933C20" w:rsidRPr="008C6BF0" w:rsidRDefault="00933C20" w:rsidP="00C83366">
      <w:pPr>
        <w:tabs>
          <w:tab w:val="left" w:pos="851"/>
        </w:tabs>
        <w:spacing w:after="0" w:line="259" w:lineRule="auto"/>
        <w:ind w:left="0" w:right="76"/>
        <w:jc w:val="left"/>
        <w:rPr>
          <w:rFonts w:asciiTheme="minorHAnsi" w:hAnsiTheme="minorHAnsi" w:cstheme="minorHAnsi"/>
          <w:b/>
        </w:rPr>
      </w:pPr>
    </w:p>
    <w:p w14:paraId="3C4095DC" w14:textId="77777777" w:rsidR="00933C20" w:rsidRPr="008C6BF0" w:rsidRDefault="00933C20" w:rsidP="00C83366">
      <w:pPr>
        <w:tabs>
          <w:tab w:val="left" w:pos="851"/>
        </w:tabs>
        <w:spacing w:after="0" w:line="259" w:lineRule="auto"/>
        <w:ind w:left="0" w:right="76"/>
        <w:jc w:val="left"/>
        <w:rPr>
          <w:rFonts w:asciiTheme="minorHAnsi" w:hAnsiTheme="minorHAnsi" w:cstheme="minorHAnsi"/>
          <w:b/>
        </w:rPr>
      </w:pPr>
    </w:p>
    <w:p w14:paraId="14C1EDBE" w14:textId="77777777" w:rsidR="00337683" w:rsidRPr="008C6BF0" w:rsidRDefault="00977F97" w:rsidP="00C83366">
      <w:pPr>
        <w:tabs>
          <w:tab w:val="left" w:pos="851"/>
        </w:tabs>
        <w:spacing w:after="0" w:line="259" w:lineRule="auto"/>
        <w:ind w:left="0" w:right="76"/>
        <w:jc w:val="left"/>
        <w:rPr>
          <w:rFonts w:asciiTheme="minorHAnsi" w:hAnsiTheme="minorHAnsi" w:cstheme="minorHAnsi"/>
          <w:b/>
        </w:rPr>
      </w:pPr>
      <w:r w:rsidRPr="008C6BF0">
        <w:rPr>
          <w:rFonts w:asciiTheme="minorHAnsi" w:hAnsiTheme="minorHAnsi" w:cstheme="minorHAnsi"/>
          <w:b/>
        </w:rPr>
        <w:tab/>
      </w:r>
      <w:r w:rsidRPr="008C6BF0">
        <w:rPr>
          <w:rFonts w:asciiTheme="minorHAnsi" w:hAnsiTheme="minorHAnsi" w:cstheme="minorHAnsi"/>
          <w:b/>
        </w:rPr>
        <w:tab/>
      </w:r>
    </w:p>
    <w:p w14:paraId="6ECA5D2D" w14:textId="77777777" w:rsidR="00A17BD9" w:rsidRPr="008C6BF0" w:rsidRDefault="00CF2301" w:rsidP="00C83366">
      <w:pPr>
        <w:ind w:left="7" w:right="76"/>
        <w:jc w:val="left"/>
        <w:rPr>
          <w:rFonts w:asciiTheme="minorHAnsi" w:hAnsiTheme="minorHAnsi" w:cstheme="minorHAnsi"/>
        </w:rPr>
      </w:pPr>
      <w:r w:rsidRPr="008C6BF0">
        <w:rPr>
          <w:rFonts w:asciiTheme="minorHAnsi" w:hAnsiTheme="minorHAnsi" w:cstheme="minorHAnsi"/>
        </w:rPr>
        <w:t xml:space="preserve">Informacja o przetargu została umieszczona: </w:t>
      </w:r>
    </w:p>
    <w:p w14:paraId="6465684E" w14:textId="74C2A2E5" w:rsidR="00730FBA" w:rsidRPr="009F42DC" w:rsidRDefault="00933C20" w:rsidP="00C83366">
      <w:pPr>
        <w:numPr>
          <w:ilvl w:val="0"/>
          <w:numId w:val="1"/>
        </w:numPr>
        <w:spacing w:after="4" w:line="267" w:lineRule="auto"/>
        <w:ind w:right="76" w:hanging="360"/>
        <w:jc w:val="left"/>
        <w:rPr>
          <w:rFonts w:asciiTheme="minorHAnsi" w:hAnsiTheme="minorHAnsi" w:cstheme="minorHAnsi"/>
        </w:rPr>
      </w:pPr>
      <w:r w:rsidRPr="009F42DC">
        <w:rPr>
          <w:rFonts w:asciiTheme="minorHAnsi" w:hAnsiTheme="minorHAnsi" w:cstheme="minorHAnsi"/>
          <w:b/>
          <w:bCs/>
        </w:rPr>
        <w:t xml:space="preserve">W Biuletynie Zamówień Publicznych, pod numerem </w:t>
      </w:r>
      <w:r w:rsidR="00554A3B" w:rsidRPr="00554A3B">
        <w:rPr>
          <w:rFonts w:asciiTheme="minorHAnsi" w:hAnsiTheme="minorHAnsi" w:cstheme="minorHAnsi"/>
          <w:b/>
          <w:bCs/>
          <w:color w:val="FF0000"/>
        </w:rPr>
        <w:t>2022/BZP 00365912/01</w:t>
      </w:r>
    </w:p>
    <w:p w14:paraId="215F53FA" w14:textId="758DA3AD" w:rsidR="00A17BD9" w:rsidRPr="00583D8F" w:rsidRDefault="00933C20" w:rsidP="00C83366">
      <w:pPr>
        <w:numPr>
          <w:ilvl w:val="0"/>
          <w:numId w:val="1"/>
        </w:numPr>
        <w:spacing w:after="5" w:line="266" w:lineRule="auto"/>
        <w:ind w:right="76" w:hanging="360"/>
        <w:jc w:val="left"/>
        <w:rPr>
          <w:rFonts w:asciiTheme="minorHAnsi" w:hAnsiTheme="minorHAnsi" w:cstheme="minorHAnsi"/>
        </w:rPr>
      </w:pPr>
      <w:r w:rsidRPr="009F42DC">
        <w:rPr>
          <w:rFonts w:asciiTheme="minorHAnsi" w:hAnsiTheme="minorHAnsi" w:cstheme="minorHAnsi"/>
          <w:b/>
        </w:rPr>
        <w:t xml:space="preserve">Na stronie internetowej: </w:t>
      </w:r>
      <w:hyperlink r:id="rId8" w:history="1">
        <w:r w:rsidR="00583D8F" w:rsidRPr="003427F8">
          <w:rPr>
            <w:rStyle w:val="Hipercze"/>
            <w:rFonts w:asciiTheme="minorHAnsi" w:hAnsiTheme="minorHAnsi" w:cstheme="minorHAnsi"/>
            <w:b/>
          </w:rPr>
          <w:t>https://platformazakupowa.pl/pn/nawojowa</w:t>
        </w:r>
      </w:hyperlink>
    </w:p>
    <w:p w14:paraId="29224816" w14:textId="77777777" w:rsidR="00583D8F" w:rsidRPr="009F42DC" w:rsidRDefault="00583D8F" w:rsidP="00EC0509">
      <w:pPr>
        <w:spacing w:after="5" w:line="266" w:lineRule="auto"/>
        <w:ind w:left="732" w:right="76" w:firstLine="0"/>
        <w:jc w:val="left"/>
        <w:rPr>
          <w:rFonts w:asciiTheme="minorHAnsi" w:hAnsiTheme="minorHAnsi" w:cstheme="minorHAnsi"/>
        </w:rPr>
      </w:pPr>
    </w:p>
    <w:p w14:paraId="612556EA" w14:textId="77777777" w:rsidR="00A17BD9" w:rsidRPr="00FF0474" w:rsidRDefault="00A17BD9" w:rsidP="00C83366">
      <w:pPr>
        <w:spacing w:after="237" w:line="259" w:lineRule="auto"/>
        <w:ind w:left="0" w:right="76" w:firstLine="0"/>
        <w:jc w:val="left"/>
        <w:rPr>
          <w:rFonts w:asciiTheme="minorHAnsi" w:hAnsiTheme="minorHAnsi" w:cstheme="minorHAnsi"/>
          <w:highlight w:val="yellow"/>
        </w:rPr>
      </w:pPr>
    </w:p>
    <w:p w14:paraId="70843894" w14:textId="77777777" w:rsidR="00A17BD9" w:rsidRPr="00FF0474" w:rsidRDefault="00A17BD9" w:rsidP="00C83366">
      <w:pPr>
        <w:spacing w:after="0" w:line="259" w:lineRule="auto"/>
        <w:ind w:left="732" w:right="76" w:firstLine="0"/>
        <w:jc w:val="left"/>
        <w:rPr>
          <w:rFonts w:asciiTheme="minorHAnsi" w:hAnsiTheme="minorHAnsi" w:cstheme="minorHAnsi"/>
          <w:b/>
          <w:sz w:val="24"/>
          <w:highlight w:val="yellow"/>
        </w:rPr>
      </w:pPr>
    </w:p>
    <w:p w14:paraId="1B7B8359" w14:textId="77777777" w:rsidR="0078646D" w:rsidRPr="00FF0474" w:rsidRDefault="0078646D" w:rsidP="00C83366">
      <w:pPr>
        <w:spacing w:after="0" w:line="259" w:lineRule="auto"/>
        <w:ind w:left="12" w:right="76" w:firstLine="0"/>
        <w:jc w:val="left"/>
        <w:rPr>
          <w:rFonts w:asciiTheme="minorHAnsi" w:hAnsiTheme="minorHAnsi" w:cstheme="minorHAnsi"/>
          <w:b/>
          <w:sz w:val="24"/>
          <w:highlight w:val="yellow"/>
        </w:rPr>
      </w:pPr>
    </w:p>
    <w:p w14:paraId="6C6AB14A" w14:textId="77777777" w:rsidR="0078646D" w:rsidRPr="00FF0474" w:rsidRDefault="0078646D" w:rsidP="00C83366">
      <w:pPr>
        <w:spacing w:after="0" w:line="259" w:lineRule="auto"/>
        <w:ind w:left="12" w:right="76" w:firstLine="0"/>
        <w:jc w:val="left"/>
        <w:rPr>
          <w:rFonts w:asciiTheme="minorHAnsi" w:hAnsiTheme="minorHAnsi" w:cstheme="minorHAnsi"/>
          <w:b/>
          <w:sz w:val="24"/>
          <w:highlight w:val="yellow"/>
        </w:rPr>
      </w:pPr>
    </w:p>
    <w:p w14:paraId="54205A6B" w14:textId="77777777" w:rsidR="0078646D" w:rsidRPr="00FF0474" w:rsidRDefault="0078646D" w:rsidP="00C83366">
      <w:pPr>
        <w:spacing w:after="0" w:line="259" w:lineRule="auto"/>
        <w:ind w:left="12" w:right="76" w:firstLine="0"/>
        <w:jc w:val="left"/>
        <w:rPr>
          <w:rFonts w:asciiTheme="minorHAnsi" w:hAnsiTheme="minorHAnsi" w:cstheme="minorHAnsi"/>
          <w:b/>
          <w:sz w:val="24"/>
          <w:highlight w:val="yellow"/>
        </w:rPr>
      </w:pPr>
    </w:p>
    <w:p w14:paraId="7839A27E" w14:textId="77777777" w:rsidR="0078646D" w:rsidRPr="00FF0474" w:rsidRDefault="0078646D" w:rsidP="00C83366">
      <w:pPr>
        <w:spacing w:after="0" w:line="259" w:lineRule="auto"/>
        <w:ind w:left="12" w:right="76" w:firstLine="0"/>
        <w:jc w:val="left"/>
        <w:rPr>
          <w:rFonts w:asciiTheme="minorHAnsi" w:hAnsiTheme="minorHAnsi" w:cstheme="minorHAnsi"/>
          <w:b/>
          <w:sz w:val="24"/>
          <w:highlight w:val="yellow"/>
        </w:rPr>
      </w:pPr>
    </w:p>
    <w:p w14:paraId="561BC3FE" w14:textId="77777777" w:rsidR="0078646D" w:rsidRPr="00FF0474" w:rsidRDefault="0078646D" w:rsidP="00C83366">
      <w:pPr>
        <w:spacing w:after="0" w:line="259" w:lineRule="auto"/>
        <w:ind w:left="12" w:right="76" w:firstLine="0"/>
        <w:jc w:val="left"/>
        <w:rPr>
          <w:rFonts w:asciiTheme="minorHAnsi" w:hAnsiTheme="minorHAnsi" w:cstheme="minorHAnsi"/>
          <w:b/>
          <w:sz w:val="24"/>
          <w:highlight w:val="yellow"/>
        </w:rPr>
      </w:pPr>
    </w:p>
    <w:p w14:paraId="023AC9CF" w14:textId="77777777" w:rsidR="0078646D" w:rsidRPr="00FF0474" w:rsidRDefault="0078646D" w:rsidP="00C83366">
      <w:pPr>
        <w:spacing w:after="0" w:line="259" w:lineRule="auto"/>
        <w:ind w:left="12" w:right="76" w:firstLine="0"/>
        <w:jc w:val="left"/>
        <w:rPr>
          <w:rFonts w:asciiTheme="minorHAnsi" w:hAnsiTheme="minorHAnsi" w:cstheme="minorHAnsi"/>
          <w:b/>
          <w:sz w:val="24"/>
          <w:highlight w:val="yellow"/>
        </w:rPr>
      </w:pPr>
    </w:p>
    <w:p w14:paraId="245CB835" w14:textId="77777777" w:rsidR="00730FBA" w:rsidRPr="00FF0474" w:rsidRDefault="00730FBA" w:rsidP="00C83366">
      <w:pPr>
        <w:spacing w:after="0" w:line="259" w:lineRule="auto"/>
        <w:ind w:left="12" w:right="76" w:firstLine="0"/>
        <w:jc w:val="left"/>
        <w:rPr>
          <w:rFonts w:asciiTheme="minorHAnsi" w:hAnsiTheme="minorHAnsi" w:cstheme="minorHAnsi"/>
          <w:b/>
          <w:sz w:val="24"/>
          <w:highlight w:val="yellow"/>
        </w:rPr>
      </w:pPr>
    </w:p>
    <w:p w14:paraId="4A73B43E" w14:textId="1E1D3499" w:rsidR="00730FBA" w:rsidRPr="00FF0474" w:rsidRDefault="00730FBA" w:rsidP="00454B33">
      <w:pPr>
        <w:spacing w:after="0" w:line="259" w:lineRule="auto"/>
        <w:ind w:left="0" w:right="76" w:firstLine="0"/>
        <w:jc w:val="left"/>
        <w:rPr>
          <w:rFonts w:asciiTheme="minorHAnsi" w:hAnsiTheme="minorHAnsi" w:cstheme="minorHAnsi"/>
          <w:b/>
          <w:sz w:val="24"/>
          <w:highlight w:val="yellow"/>
        </w:rPr>
      </w:pPr>
    </w:p>
    <w:p w14:paraId="6BDB83A1" w14:textId="6BD81999" w:rsidR="00730FBA" w:rsidRPr="00FF0474" w:rsidRDefault="00AA1242" w:rsidP="00454B33">
      <w:pPr>
        <w:spacing w:after="160" w:line="259" w:lineRule="auto"/>
        <w:ind w:left="0" w:right="0" w:firstLine="0"/>
        <w:jc w:val="left"/>
        <w:rPr>
          <w:rFonts w:asciiTheme="minorHAnsi" w:hAnsiTheme="minorHAnsi" w:cstheme="minorHAnsi"/>
          <w:b/>
          <w:sz w:val="24"/>
          <w:highlight w:val="yellow"/>
        </w:rPr>
      </w:pPr>
      <w:r w:rsidRPr="00FF0474">
        <w:rPr>
          <w:rFonts w:asciiTheme="minorHAnsi" w:hAnsiTheme="minorHAnsi" w:cstheme="minorHAnsi"/>
          <w:b/>
          <w:sz w:val="24"/>
          <w:highlight w:val="yellow"/>
        </w:rPr>
        <w:br w:type="page"/>
      </w:r>
    </w:p>
    <w:p w14:paraId="27A311A1" w14:textId="31C0876B" w:rsidR="007F37BA" w:rsidRPr="00A44804" w:rsidRDefault="00331463" w:rsidP="00454B33">
      <w:pPr>
        <w:pStyle w:val="Nagwek1"/>
        <w:numPr>
          <w:ilvl w:val="0"/>
          <w:numId w:val="0"/>
        </w:numPr>
      </w:pPr>
      <w:bookmarkStart w:id="0" w:name="_Toc105585930"/>
      <w:r w:rsidRPr="00A44804">
        <w:lastRenderedPageBreak/>
        <w:t>SPIS TREŚCI</w:t>
      </w:r>
      <w:bookmarkEnd w:id="0"/>
    </w:p>
    <w:sdt>
      <w:sdtPr>
        <w:rPr>
          <w:rFonts w:asciiTheme="minorHAnsi" w:hAnsiTheme="minorHAnsi" w:cstheme="minorHAnsi"/>
        </w:rPr>
        <w:id w:val="-131561131"/>
        <w:docPartObj>
          <w:docPartGallery w:val="Table of Contents"/>
        </w:docPartObj>
      </w:sdtPr>
      <w:sdtEndPr>
        <w:rPr>
          <w:highlight w:val="yellow"/>
        </w:rPr>
      </w:sdtEndPr>
      <w:sdtContent>
        <w:p w14:paraId="0974EAC5" w14:textId="0860F452" w:rsidR="004A5B19" w:rsidRDefault="00CF2301">
          <w:pPr>
            <w:pStyle w:val="Spistreci1"/>
            <w:tabs>
              <w:tab w:val="right" w:leader="dot" w:pos="9066"/>
            </w:tabs>
            <w:rPr>
              <w:rFonts w:asciiTheme="minorHAnsi" w:eastAsiaTheme="minorEastAsia" w:hAnsiTheme="minorHAnsi" w:cstheme="minorBidi"/>
              <w:noProof/>
              <w:color w:val="auto"/>
            </w:rPr>
          </w:pPr>
          <w:r w:rsidRPr="00A44804">
            <w:rPr>
              <w:rFonts w:asciiTheme="minorHAnsi" w:hAnsiTheme="minorHAnsi" w:cstheme="minorHAnsi"/>
            </w:rPr>
            <w:fldChar w:fldCharType="begin"/>
          </w:r>
          <w:r w:rsidRPr="00A44804">
            <w:rPr>
              <w:rFonts w:asciiTheme="minorHAnsi" w:hAnsiTheme="minorHAnsi" w:cstheme="minorHAnsi"/>
            </w:rPr>
            <w:instrText xml:space="preserve"> TOC \o "1-2" \h \z \u </w:instrText>
          </w:r>
          <w:r w:rsidRPr="00A44804">
            <w:rPr>
              <w:rFonts w:asciiTheme="minorHAnsi" w:hAnsiTheme="minorHAnsi" w:cstheme="minorHAnsi"/>
            </w:rPr>
            <w:fldChar w:fldCharType="separate"/>
          </w:r>
          <w:hyperlink w:anchor="_Toc105585930" w:history="1">
            <w:r w:rsidR="004A5B19" w:rsidRPr="009268C9">
              <w:rPr>
                <w:rStyle w:val="Hipercze"/>
                <w:noProof/>
              </w:rPr>
              <w:t>SPIS TREŚCI</w:t>
            </w:r>
            <w:r w:rsidR="004A5B19">
              <w:rPr>
                <w:noProof/>
                <w:webHidden/>
              </w:rPr>
              <w:tab/>
            </w:r>
            <w:r w:rsidR="004A5B19">
              <w:rPr>
                <w:noProof/>
                <w:webHidden/>
              </w:rPr>
              <w:fldChar w:fldCharType="begin"/>
            </w:r>
            <w:r w:rsidR="004A5B19">
              <w:rPr>
                <w:noProof/>
                <w:webHidden/>
              </w:rPr>
              <w:instrText xml:space="preserve"> PAGEREF _Toc105585930 \h </w:instrText>
            </w:r>
            <w:r w:rsidR="004A5B19">
              <w:rPr>
                <w:noProof/>
                <w:webHidden/>
              </w:rPr>
            </w:r>
            <w:r w:rsidR="004A5B19">
              <w:rPr>
                <w:noProof/>
                <w:webHidden/>
              </w:rPr>
              <w:fldChar w:fldCharType="separate"/>
            </w:r>
            <w:r w:rsidR="00EC0509">
              <w:rPr>
                <w:noProof/>
                <w:webHidden/>
              </w:rPr>
              <w:t>3</w:t>
            </w:r>
            <w:r w:rsidR="004A5B19">
              <w:rPr>
                <w:noProof/>
                <w:webHidden/>
              </w:rPr>
              <w:fldChar w:fldCharType="end"/>
            </w:r>
          </w:hyperlink>
        </w:p>
        <w:p w14:paraId="655F31F9" w14:textId="35AD049B" w:rsidR="004A5B19" w:rsidRDefault="00000000">
          <w:pPr>
            <w:pStyle w:val="Spistreci1"/>
            <w:tabs>
              <w:tab w:val="left" w:pos="461"/>
              <w:tab w:val="right" w:leader="dot" w:pos="9066"/>
            </w:tabs>
            <w:rPr>
              <w:rFonts w:asciiTheme="minorHAnsi" w:eastAsiaTheme="minorEastAsia" w:hAnsiTheme="minorHAnsi" w:cstheme="minorBidi"/>
              <w:noProof/>
              <w:color w:val="auto"/>
            </w:rPr>
          </w:pPr>
          <w:hyperlink w:anchor="_Toc105585931" w:history="1">
            <w:r w:rsidR="004A5B19" w:rsidRPr="009268C9">
              <w:rPr>
                <w:rStyle w:val="Hipercze"/>
                <w:bCs/>
                <w:noProof/>
              </w:rPr>
              <w:t>1.</w:t>
            </w:r>
            <w:r w:rsidR="004A5B19">
              <w:rPr>
                <w:rFonts w:asciiTheme="minorHAnsi" w:eastAsiaTheme="minorEastAsia" w:hAnsiTheme="minorHAnsi" w:cstheme="minorBidi"/>
                <w:noProof/>
                <w:color w:val="auto"/>
              </w:rPr>
              <w:tab/>
            </w:r>
            <w:r w:rsidR="004A5B19" w:rsidRPr="009268C9">
              <w:rPr>
                <w:rStyle w:val="Hipercze"/>
                <w:noProof/>
              </w:rPr>
              <w:t>Nazwa i adres Zamawiającego</w:t>
            </w:r>
            <w:r w:rsidR="004A5B19">
              <w:rPr>
                <w:noProof/>
                <w:webHidden/>
              </w:rPr>
              <w:tab/>
            </w:r>
            <w:r w:rsidR="004A5B19">
              <w:rPr>
                <w:noProof/>
                <w:webHidden/>
              </w:rPr>
              <w:fldChar w:fldCharType="begin"/>
            </w:r>
            <w:r w:rsidR="004A5B19">
              <w:rPr>
                <w:noProof/>
                <w:webHidden/>
              </w:rPr>
              <w:instrText xml:space="preserve"> PAGEREF _Toc105585931 \h </w:instrText>
            </w:r>
            <w:r w:rsidR="004A5B19">
              <w:rPr>
                <w:noProof/>
                <w:webHidden/>
              </w:rPr>
            </w:r>
            <w:r w:rsidR="004A5B19">
              <w:rPr>
                <w:noProof/>
                <w:webHidden/>
              </w:rPr>
              <w:fldChar w:fldCharType="separate"/>
            </w:r>
            <w:r w:rsidR="00EC0509">
              <w:rPr>
                <w:noProof/>
                <w:webHidden/>
              </w:rPr>
              <w:t>4</w:t>
            </w:r>
            <w:r w:rsidR="004A5B19">
              <w:rPr>
                <w:noProof/>
                <w:webHidden/>
              </w:rPr>
              <w:fldChar w:fldCharType="end"/>
            </w:r>
          </w:hyperlink>
        </w:p>
        <w:p w14:paraId="100D1652" w14:textId="2B967226" w:rsidR="004A5B19" w:rsidRDefault="00000000">
          <w:pPr>
            <w:pStyle w:val="Spistreci1"/>
            <w:tabs>
              <w:tab w:val="left" w:pos="461"/>
              <w:tab w:val="right" w:leader="dot" w:pos="9066"/>
            </w:tabs>
            <w:rPr>
              <w:rFonts w:asciiTheme="minorHAnsi" w:eastAsiaTheme="minorEastAsia" w:hAnsiTheme="minorHAnsi" w:cstheme="minorBidi"/>
              <w:noProof/>
              <w:color w:val="auto"/>
            </w:rPr>
          </w:pPr>
          <w:hyperlink w:anchor="_Toc105585932" w:history="1">
            <w:r w:rsidR="004A5B19" w:rsidRPr="009268C9">
              <w:rPr>
                <w:rStyle w:val="Hipercze"/>
                <w:bCs/>
                <w:noProof/>
              </w:rPr>
              <w:t>2.</w:t>
            </w:r>
            <w:r w:rsidR="004A5B19">
              <w:rPr>
                <w:rFonts w:asciiTheme="minorHAnsi" w:eastAsiaTheme="minorEastAsia" w:hAnsiTheme="minorHAnsi" w:cstheme="minorBidi"/>
                <w:noProof/>
                <w:color w:val="auto"/>
              </w:rPr>
              <w:tab/>
            </w:r>
            <w:r w:rsidR="004A5B19" w:rsidRPr="009268C9">
              <w:rPr>
                <w:rStyle w:val="Hipercze"/>
                <w:noProof/>
              </w:rPr>
              <w:t>Tryb udzielania zamówienia</w:t>
            </w:r>
            <w:r w:rsidR="004A5B19">
              <w:rPr>
                <w:noProof/>
                <w:webHidden/>
              </w:rPr>
              <w:tab/>
            </w:r>
            <w:r w:rsidR="004A5B19">
              <w:rPr>
                <w:noProof/>
                <w:webHidden/>
              </w:rPr>
              <w:fldChar w:fldCharType="begin"/>
            </w:r>
            <w:r w:rsidR="004A5B19">
              <w:rPr>
                <w:noProof/>
                <w:webHidden/>
              </w:rPr>
              <w:instrText xml:space="preserve"> PAGEREF _Toc105585932 \h </w:instrText>
            </w:r>
            <w:r w:rsidR="004A5B19">
              <w:rPr>
                <w:noProof/>
                <w:webHidden/>
              </w:rPr>
            </w:r>
            <w:r w:rsidR="004A5B19">
              <w:rPr>
                <w:noProof/>
                <w:webHidden/>
              </w:rPr>
              <w:fldChar w:fldCharType="separate"/>
            </w:r>
            <w:r w:rsidR="00EC0509">
              <w:rPr>
                <w:noProof/>
                <w:webHidden/>
              </w:rPr>
              <w:t>4</w:t>
            </w:r>
            <w:r w:rsidR="004A5B19">
              <w:rPr>
                <w:noProof/>
                <w:webHidden/>
              </w:rPr>
              <w:fldChar w:fldCharType="end"/>
            </w:r>
          </w:hyperlink>
        </w:p>
        <w:p w14:paraId="611DFABD" w14:textId="05ABE7B8" w:rsidR="004A5B19" w:rsidRDefault="00000000">
          <w:pPr>
            <w:pStyle w:val="Spistreci1"/>
            <w:tabs>
              <w:tab w:val="left" w:pos="461"/>
              <w:tab w:val="right" w:leader="dot" w:pos="9066"/>
            </w:tabs>
            <w:rPr>
              <w:rFonts w:asciiTheme="minorHAnsi" w:eastAsiaTheme="minorEastAsia" w:hAnsiTheme="minorHAnsi" w:cstheme="minorBidi"/>
              <w:noProof/>
              <w:color w:val="auto"/>
            </w:rPr>
          </w:pPr>
          <w:hyperlink w:anchor="_Toc105585933" w:history="1">
            <w:r w:rsidR="004A5B19" w:rsidRPr="009268C9">
              <w:rPr>
                <w:rStyle w:val="Hipercze"/>
                <w:bCs/>
                <w:noProof/>
              </w:rPr>
              <w:t>3.</w:t>
            </w:r>
            <w:r w:rsidR="004A5B19">
              <w:rPr>
                <w:rFonts w:asciiTheme="minorHAnsi" w:eastAsiaTheme="minorEastAsia" w:hAnsiTheme="minorHAnsi" w:cstheme="minorBidi"/>
                <w:noProof/>
                <w:color w:val="auto"/>
              </w:rPr>
              <w:tab/>
            </w:r>
            <w:r w:rsidR="004A5B19" w:rsidRPr="009268C9">
              <w:rPr>
                <w:rStyle w:val="Hipercze"/>
                <w:noProof/>
              </w:rPr>
              <w:t>Opis przedmiotu zamówienia.</w:t>
            </w:r>
            <w:r w:rsidR="004A5B19">
              <w:rPr>
                <w:noProof/>
                <w:webHidden/>
              </w:rPr>
              <w:tab/>
            </w:r>
            <w:r w:rsidR="004A5B19">
              <w:rPr>
                <w:noProof/>
                <w:webHidden/>
              </w:rPr>
              <w:fldChar w:fldCharType="begin"/>
            </w:r>
            <w:r w:rsidR="004A5B19">
              <w:rPr>
                <w:noProof/>
                <w:webHidden/>
              </w:rPr>
              <w:instrText xml:space="preserve"> PAGEREF _Toc105585933 \h </w:instrText>
            </w:r>
            <w:r w:rsidR="004A5B19">
              <w:rPr>
                <w:noProof/>
                <w:webHidden/>
              </w:rPr>
            </w:r>
            <w:r w:rsidR="004A5B19">
              <w:rPr>
                <w:noProof/>
                <w:webHidden/>
              </w:rPr>
              <w:fldChar w:fldCharType="separate"/>
            </w:r>
            <w:r w:rsidR="00EC0509">
              <w:rPr>
                <w:noProof/>
                <w:webHidden/>
              </w:rPr>
              <w:t>4</w:t>
            </w:r>
            <w:r w:rsidR="004A5B19">
              <w:rPr>
                <w:noProof/>
                <w:webHidden/>
              </w:rPr>
              <w:fldChar w:fldCharType="end"/>
            </w:r>
          </w:hyperlink>
        </w:p>
        <w:p w14:paraId="56291247" w14:textId="2A17C329" w:rsidR="004A5B19" w:rsidRDefault="00000000">
          <w:pPr>
            <w:pStyle w:val="Spistreci1"/>
            <w:tabs>
              <w:tab w:val="left" w:pos="461"/>
              <w:tab w:val="right" w:leader="dot" w:pos="9066"/>
            </w:tabs>
            <w:rPr>
              <w:rFonts w:asciiTheme="minorHAnsi" w:eastAsiaTheme="minorEastAsia" w:hAnsiTheme="minorHAnsi" w:cstheme="minorBidi"/>
              <w:noProof/>
              <w:color w:val="auto"/>
            </w:rPr>
          </w:pPr>
          <w:hyperlink w:anchor="_Toc105585934" w:history="1">
            <w:r w:rsidR="004A5B19" w:rsidRPr="009268C9">
              <w:rPr>
                <w:rStyle w:val="Hipercze"/>
                <w:bCs/>
                <w:noProof/>
              </w:rPr>
              <w:t>4.</w:t>
            </w:r>
            <w:r w:rsidR="004A5B19">
              <w:rPr>
                <w:rFonts w:asciiTheme="minorHAnsi" w:eastAsiaTheme="minorEastAsia" w:hAnsiTheme="minorHAnsi" w:cstheme="minorBidi"/>
                <w:noProof/>
                <w:color w:val="auto"/>
              </w:rPr>
              <w:tab/>
            </w:r>
            <w:r w:rsidR="004A5B19" w:rsidRPr="009268C9">
              <w:rPr>
                <w:rStyle w:val="Hipercze"/>
                <w:noProof/>
              </w:rPr>
              <w:t>Termin wykonania zamówienia.</w:t>
            </w:r>
            <w:r w:rsidR="004A5B19">
              <w:rPr>
                <w:noProof/>
                <w:webHidden/>
              </w:rPr>
              <w:tab/>
            </w:r>
            <w:r w:rsidR="004A5B19">
              <w:rPr>
                <w:noProof/>
                <w:webHidden/>
              </w:rPr>
              <w:fldChar w:fldCharType="begin"/>
            </w:r>
            <w:r w:rsidR="004A5B19">
              <w:rPr>
                <w:noProof/>
                <w:webHidden/>
              </w:rPr>
              <w:instrText xml:space="preserve"> PAGEREF _Toc105585934 \h </w:instrText>
            </w:r>
            <w:r w:rsidR="004A5B19">
              <w:rPr>
                <w:noProof/>
                <w:webHidden/>
              </w:rPr>
            </w:r>
            <w:r w:rsidR="004A5B19">
              <w:rPr>
                <w:noProof/>
                <w:webHidden/>
              </w:rPr>
              <w:fldChar w:fldCharType="separate"/>
            </w:r>
            <w:r w:rsidR="00EC0509">
              <w:rPr>
                <w:noProof/>
                <w:webHidden/>
              </w:rPr>
              <w:t>6</w:t>
            </w:r>
            <w:r w:rsidR="004A5B19">
              <w:rPr>
                <w:noProof/>
                <w:webHidden/>
              </w:rPr>
              <w:fldChar w:fldCharType="end"/>
            </w:r>
          </w:hyperlink>
        </w:p>
        <w:p w14:paraId="00AF2409" w14:textId="54FE1A84" w:rsidR="004A5B19" w:rsidRDefault="00000000">
          <w:pPr>
            <w:pStyle w:val="Spistreci1"/>
            <w:tabs>
              <w:tab w:val="left" w:pos="461"/>
              <w:tab w:val="right" w:leader="dot" w:pos="9066"/>
            </w:tabs>
            <w:rPr>
              <w:rFonts w:asciiTheme="minorHAnsi" w:eastAsiaTheme="minorEastAsia" w:hAnsiTheme="minorHAnsi" w:cstheme="minorBidi"/>
              <w:noProof/>
              <w:color w:val="auto"/>
            </w:rPr>
          </w:pPr>
          <w:hyperlink w:anchor="_Toc105585935" w:history="1">
            <w:r w:rsidR="004A5B19" w:rsidRPr="009268C9">
              <w:rPr>
                <w:rStyle w:val="Hipercze"/>
                <w:bCs/>
                <w:noProof/>
              </w:rPr>
              <w:t>5.</w:t>
            </w:r>
            <w:r w:rsidR="004A5B19">
              <w:rPr>
                <w:rFonts w:asciiTheme="minorHAnsi" w:eastAsiaTheme="minorEastAsia" w:hAnsiTheme="minorHAnsi" w:cstheme="minorBidi"/>
                <w:noProof/>
                <w:color w:val="auto"/>
              </w:rPr>
              <w:tab/>
            </w:r>
            <w:r w:rsidR="004A5B19" w:rsidRPr="009268C9">
              <w:rPr>
                <w:rStyle w:val="Hipercze"/>
                <w:noProof/>
              </w:rPr>
              <w:t>Warunki udziału w postępowaniu, podstawy wykluczenia z postępowania.</w:t>
            </w:r>
            <w:r w:rsidR="004A5B19">
              <w:rPr>
                <w:noProof/>
                <w:webHidden/>
              </w:rPr>
              <w:tab/>
            </w:r>
            <w:r w:rsidR="004A5B19">
              <w:rPr>
                <w:noProof/>
                <w:webHidden/>
              </w:rPr>
              <w:fldChar w:fldCharType="begin"/>
            </w:r>
            <w:r w:rsidR="004A5B19">
              <w:rPr>
                <w:noProof/>
                <w:webHidden/>
              </w:rPr>
              <w:instrText xml:space="preserve"> PAGEREF _Toc105585935 \h </w:instrText>
            </w:r>
            <w:r w:rsidR="004A5B19">
              <w:rPr>
                <w:noProof/>
                <w:webHidden/>
              </w:rPr>
            </w:r>
            <w:r w:rsidR="004A5B19">
              <w:rPr>
                <w:noProof/>
                <w:webHidden/>
              </w:rPr>
              <w:fldChar w:fldCharType="separate"/>
            </w:r>
            <w:r w:rsidR="00EC0509">
              <w:rPr>
                <w:noProof/>
                <w:webHidden/>
              </w:rPr>
              <w:t>6</w:t>
            </w:r>
            <w:r w:rsidR="004A5B19">
              <w:rPr>
                <w:noProof/>
                <w:webHidden/>
              </w:rPr>
              <w:fldChar w:fldCharType="end"/>
            </w:r>
          </w:hyperlink>
        </w:p>
        <w:p w14:paraId="5A061282" w14:textId="07E26CF5" w:rsidR="004A5B19" w:rsidRDefault="00000000">
          <w:pPr>
            <w:pStyle w:val="Spistreci1"/>
            <w:tabs>
              <w:tab w:val="left" w:pos="461"/>
              <w:tab w:val="right" w:leader="dot" w:pos="9066"/>
            </w:tabs>
            <w:rPr>
              <w:rFonts w:asciiTheme="minorHAnsi" w:eastAsiaTheme="minorEastAsia" w:hAnsiTheme="minorHAnsi" w:cstheme="minorBidi"/>
              <w:noProof/>
              <w:color w:val="auto"/>
            </w:rPr>
          </w:pPr>
          <w:hyperlink w:anchor="_Toc105585936" w:history="1">
            <w:r w:rsidR="004A5B19" w:rsidRPr="009268C9">
              <w:rPr>
                <w:rStyle w:val="Hipercze"/>
                <w:bCs/>
                <w:noProof/>
              </w:rPr>
              <w:t>6.</w:t>
            </w:r>
            <w:r w:rsidR="004A5B19">
              <w:rPr>
                <w:rFonts w:asciiTheme="minorHAnsi" w:eastAsiaTheme="minorEastAsia" w:hAnsiTheme="minorHAnsi" w:cstheme="minorBidi"/>
                <w:noProof/>
                <w:color w:val="auto"/>
              </w:rPr>
              <w:tab/>
            </w:r>
            <w:r w:rsidR="004A5B19" w:rsidRPr="009268C9">
              <w:rPr>
                <w:rStyle w:val="Hipercze"/>
                <w:noProof/>
              </w:rPr>
              <w:t>Informacja podmiotowych środków dowodowych, których zamawiający żąda złożenia oraz informacja o przedmiotowych środkach dowodowych.</w:t>
            </w:r>
            <w:r w:rsidR="004A5B19">
              <w:rPr>
                <w:noProof/>
                <w:webHidden/>
              </w:rPr>
              <w:tab/>
            </w:r>
            <w:r w:rsidR="004A5B19">
              <w:rPr>
                <w:noProof/>
                <w:webHidden/>
              </w:rPr>
              <w:fldChar w:fldCharType="begin"/>
            </w:r>
            <w:r w:rsidR="004A5B19">
              <w:rPr>
                <w:noProof/>
                <w:webHidden/>
              </w:rPr>
              <w:instrText xml:space="preserve"> PAGEREF _Toc105585936 \h </w:instrText>
            </w:r>
            <w:r w:rsidR="004A5B19">
              <w:rPr>
                <w:noProof/>
                <w:webHidden/>
              </w:rPr>
            </w:r>
            <w:r w:rsidR="004A5B19">
              <w:rPr>
                <w:noProof/>
                <w:webHidden/>
              </w:rPr>
              <w:fldChar w:fldCharType="separate"/>
            </w:r>
            <w:r w:rsidR="00EC0509">
              <w:rPr>
                <w:noProof/>
                <w:webHidden/>
              </w:rPr>
              <w:t>7</w:t>
            </w:r>
            <w:r w:rsidR="004A5B19">
              <w:rPr>
                <w:noProof/>
                <w:webHidden/>
              </w:rPr>
              <w:fldChar w:fldCharType="end"/>
            </w:r>
          </w:hyperlink>
        </w:p>
        <w:p w14:paraId="3600E9A2" w14:textId="40C4892F" w:rsidR="004A5B19" w:rsidRDefault="00000000">
          <w:pPr>
            <w:pStyle w:val="Spistreci1"/>
            <w:tabs>
              <w:tab w:val="left" w:pos="461"/>
              <w:tab w:val="right" w:leader="dot" w:pos="9066"/>
            </w:tabs>
            <w:rPr>
              <w:rFonts w:asciiTheme="minorHAnsi" w:eastAsiaTheme="minorEastAsia" w:hAnsiTheme="minorHAnsi" w:cstheme="minorBidi"/>
              <w:noProof/>
              <w:color w:val="auto"/>
            </w:rPr>
          </w:pPr>
          <w:hyperlink w:anchor="_Toc105585937" w:history="1">
            <w:r w:rsidR="004A5B19" w:rsidRPr="009268C9">
              <w:rPr>
                <w:rStyle w:val="Hipercze"/>
                <w:bCs/>
                <w:noProof/>
              </w:rPr>
              <w:t>7.</w:t>
            </w:r>
            <w:r w:rsidR="004A5B19">
              <w:rPr>
                <w:rFonts w:asciiTheme="minorHAnsi" w:eastAsiaTheme="minorEastAsia" w:hAnsiTheme="minorHAnsi" w:cstheme="minorBidi"/>
                <w:noProof/>
                <w:color w:val="auto"/>
              </w:rPr>
              <w:tab/>
            </w:r>
            <w:r w:rsidR="004A5B19" w:rsidRPr="009268C9">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 a także wskazanie osób uprawnionych do porozumiewania się z wykonawcami</w:t>
            </w:r>
            <w:r w:rsidR="004A5B19">
              <w:rPr>
                <w:noProof/>
                <w:webHidden/>
              </w:rPr>
              <w:tab/>
            </w:r>
            <w:r w:rsidR="004A5B19">
              <w:rPr>
                <w:noProof/>
                <w:webHidden/>
              </w:rPr>
              <w:fldChar w:fldCharType="begin"/>
            </w:r>
            <w:r w:rsidR="004A5B19">
              <w:rPr>
                <w:noProof/>
                <w:webHidden/>
              </w:rPr>
              <w:instrText xml:space="preserve"> PAGEREF _Toc105585937 \h </w:instrText>
            </w:r>
            <w:r w:rsidR="004A5B19">
              <w:rPr>
                <w:noProof/>
                <w:webHidden/>
              </w:rPr>
            </w:r>
            <w:r w:rsidR="004A5B19">
              <w:rPr>
                <w:noProof/>
                <w:webHidden/>
              </w:rPr>
              <w:fldChar w:fldCharType="separate"/>
            </w:r>
            <w:r w:rsidR="00EC0509">
              <w:rPr>
                <w:noProof/>
                <w:webHidden/>
              </w:rPr>
              <w:t>11</w:t>
            </w:r>
            <w:r w:rsidR="004A5B19">
              <w:rPr>
                <w:noProof/>
                <w:webHidden/>
              </w:rPr>
              <w:fldChar w:fldCharType="end"/>
            </w:r>
          </w:hyperlink>
        </w:p>
        <w:p w14:paraId="5C0FBA13" w14:textId="0DF01C1E" w:rsidR="004A5B19" w:rsidRDefault="00000000">
          <w:pPr>
            <w:pStyle w:val="Spistreci1"/>
            <w:tabs>
              <w:tab w:val="left" w:pos="461"/>
              <w:tab w:val="right" w:leader="dot" w:pos="9066"/>
            </w:tabs>
            <w:rPr>
              <w:rFonts w:asciiTheme="minorHAnsi" w:eastAsiaTheme="minorEastAsia" w:hAnsiTheme="minorHAnsi" w:cstheme="minorBidi"/>
              <w:noProof/>
              <w:color w:val="auto"/>
            </w:rPr>
          </w:pPr>
          <w:hyperlink w:anchor="_Toc105585938" w:history="1">
            <w:r w:rsidR="004A5B19" w:rsidRPr="009268C9">
              <w:rPr>
                <w:rStyle w:val="Hipercze"/>
                <w:bCs/>
                <w:noProof/>
              </w:rPr>
              <w:t>8.</w:t>
            </w:r>
            <w:r w:rsidR="004A5B19">
              <w:rPr>
                <w:rFonts w:asciiTheme="minorHAnsi" w:eastAsiaTheme="minorEastAsia" w:hAnsiTheme="minorHAnsi" w:cstheme="minorBidi"/>
                <w:noProof/>
                <w:color w:val="auto"/>
              </w:rPr>
              <w:tab/>
            </w:r>
            <w:r w:rsidR="004A5B19" w:rsidRPr="009268C9">
              <w:rPr>
                <w:rStyle w:val="Hipercze"/>
                <w:noProof/>
              </w:rPr>
              <w:t>Wymagania dotyczące wadium.</w:t>
            </w:r>
            <w:r w:rsidR="004A5B19">
              <w:rPr>
                <w:noProof/>
                <w:webHidden/>
              </w:rPr>
              <w:tab/>
            </w:r>
            <w:r w:rsidR="004A5B19">
              <w:rPr>
                <w:noProof/>
                <w:webHidden/>
              </w:rPr>
              <w:fldChar w:fldCharType="begin"/>
            </w:r>
            <w:r w:rsidR="004A5B19">
              <w:rPr>
                <w:noProof/>
                <w:webHidden/>
              </w:rPr>
              <w:instrText xml:space="preserve"> PAGEREF _Toc105585938 \h </w:instrText>
            </w:r>
            <w:r w:rsidR="004A5B19">
              <w:rPr>
                <w:noProof/>
                <w:webHidden/>
              </w:rPr>
            </w:r>
            <w:r w:rsidR="004A5B19">
              <w:rPr>
                <w:noProof/>
                <w:webHidden/>
              </w:rPr>
              <w:fldChar w:fldCharType="separate"/>
            </w:r>
            <w:r w:rsidR="00EC0509">
              <w:rPr>
                <w:noProof/>
                <w:webHidden/>
              </w:rPr>
              <w:t>14</w:t>
            </w:r>
            <w:r w:rsidR="004A5B19">
              <w:rPr>
                <w:noProof/>
                <w:webHidden/>
              </w:rPr>
              <w:fldChar w:fldCharType="end"/>
            </w:r>
          </w:hyperlink>
        </w:p>
        <w:p w14:paraId="62625D04" w14:textId="17BEDD23" w:rsidR="004A5B19" w:rsidRDefault="00000000">
          <w:pPr>
            <w:pStyle w:val="Spistreci1"/>
            <w:tabs>
              <w:tab w:val="left" w:pos="461"/>
              <w:tab w:val="right" w:leader="dot" w:pos="9066"/>
            </w:tabs>
            <w:rPr>
              <w:rFonts w:asciiTheme="minorHAnsi" w:eastAsiaTheme="minorEastAsia" w:hAnsiTheme="minorHAnsi" w:cstheme="minorBidi"/>
              <w:noProof/>
              <w:color w:val="auto"/>
            </w:rPr>
          </w:pPr>
          <w:hyperlink w:anchor="_Toc105585939" w:history="1">
            <w:r w:rsidR="004A5B19" w:rsidRPr="009268C9">
              <w:rPr>
                <w:rStyle w:val="Hipercze"/>
                <w:bCs/>
                <w:noProof/>
              </w:rPr>
              <w:t>9.</w:t>
            </w:r>
            <w:r w:rsidR="004A5B19">
              <w:rPr>
                <w:rFonts w:asciiTheme="minorHAnsi" w:eastAsiaTheme="minorEastAsia" w:hAnsiTheme="minorHAnsi" w:cstheme="minorBidi"/>
                <w:noProof/>
                <w:color w:val="auto"/>
              </w:rPr>
              <w:tab/>
            </w:r>
            <w:r w:rsidR="004A5B19" w:rsidRPr="009268C9">
              <w:rPr>
                <w:rStyle w:val="Hipercze"/>
                <w:noProof/>
              </w:rPr>
              <w:t>Termin związania ofertą.</w:t>
            </w:r>
            <w:r w:rsidR="004A5B19">
              <w:rPr>
                <w:noProof/>
                <w:webHidden/>
              </w:rPr>
              <w:tab/>
            </w:r>
            <w:r w:rsidR="004A5B19">
              <w:rPr>
                <w:noProof/>
                <w:webHidden/>
              </w:rPr>
              <w:fldChar w:fldCharType="begin"/>
            </w:r>
            <w:r w:rsidR="004A5B19">
              <w:rPr>
                <w:noProof/>
                <w:webHidden/>
              </w:rPr>
              <w:instrText xml:space="preserve"> PAGEREF _Toc105585939 \h </w:instrText>
            </w:r>
            <w:r w:rsidR="004A5B19">
              <w:rPr>
                <w:noProof/>
                <w:webHidden/>
              </w:rPr>
            </w:r>
            <w:r w:rsidR="004A5B19">
              <w:rPr>
                <w:noProof/>
                <w:webHidden/>
              </w:rPr>
              <w:fldChar w:fldCharType="separate"/>
            </w:r>
            <w:r w:rsidR="00EC0509">
              <w:rPr>
                <w:noProof/>
                <w:webHidden/>
              </w:rPr>
              <w:t>16</w:t>
            </w:r>
            <w:r w:rsidR="004A5B19">
              <w:rPr>
                <w:noProof/>
                <w:webHidden/>
              </w:rPr>
              <w:fldChar w:fldCharType="end"/>
            </w:r>
          </w:hyperlink>
        </w:p>
        <w:p w14:paraId="729754CA" w14:textId="0C52CF6C"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0" w:history="1">
            <w:r w:rsidR="004A5B19" w:rsidRPr="009268C9">
              <w:rPr>
                <w:rStyle w:val="Hipercze"/>
                <w:bCs/>
                <w:noProof/>
              </w:rPr>
              <w:t>10.</w:t>
            </w:r>
            <w:r w:rsidR="004A5B19">
              <w:rPr>
                <w:rFonts w:asciiTheme="minorHAnsi" w:eastAsiaTheme="minorEastAsia" w:hAnsiTheme="minorHAnsi" w:cstheme="minorBidi"/>
                <w:noProof/>
                <w:color w:val="auto"/>
              </w:rPr>
              <w:tab/>
            </w:r>
            <w:r w:rsidR="004A5B19" w:rsidRPr="009268C9">
              <w:rPr>
                <w:rStyle w:val="Hipercze"/>
                <w:noProof/>
              </w:rPr>
              <w:t>Opis sposobu przygotowania ofert.</w:t>
            </w:r>
            <w:r w:rsidR="004A5B19">
              <w:rPr>
                <w:noProof/>
                <w:webHidden/>
              </w:rPr>
              <w:tab/>
            </w:r>
            <w:r w:rsidR="004A5B19">
              <w:rPr>
                <w:noProof/>
                <w:webHidden/>
              </w:rPr>
              <w:fldChar w:fldCharType="begin"/>
            </w:r>
            <w:r w:rsidR="004A5B19">
              <w:rPr>
                <w:noProof/>
                <w:webHidden/>
              </w:rPr>
              <w:instrText xml:space="preserve"> PAGEREF _Toc105585940 \h </w:instrText>
            </w:r>
            <w:r w:rsidR="004A5B19">
              <w:rPr>
                <w:noProof/>
                <w:webHidden/>
              </w:rPr>
            </w:r>
            <w:r w:rsidR="004A5B19">
              <w:rPr>
                <w:noProof/>
                <w:webHidden/>
              </w:rPr>
              <w:fldChar w:fldCharType="separate"/>
            </w:r>
            <w:r w:rsidR="00EC0509">
              <w:rPr>
                <w:noProof/>
                <w:webHidden/>
              </w:rPr>
              <w:t>16</w:t>
            </w:r>
            <w:r w:rsidR="004A5B19">
              <w:rPr>
                <w:noProof/>
                <w:webHidden/>
              </w:rPr>
              <w:fldChar w:fldCharType="end"/>
            </w:r>
          </w:hyperlink>
        </w:p>
        <w:p w14:paraId="329CD0A1" w14:textId="01BB99C1"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1" w:history="1">
            <w:r w:rsidR="004A5B19" w:rsidRPr="009268C9">
              <w:rPr>
                <w:rStyle w:val="Hipercze"/>
                <w:bCs/>
                <w:noProof/>
              </w:rPr>
              <w:t>11.</w:t>
            </w:r>
            <w:r w:rsidR="004A5B19">
              <w:rPr>
                <w:rFonts w:asciiTheme="minorHAnsi" w:eastAsiaTheme="minorEastAsia" w:hAnsiTheme="minorHAnsi" w:cstheme="minorBidi"/>
                <w:noProof/>
                <w:color w:val="auto"/>
              </w:rPr>
              <w:tab/>
            </w:r>
            <w:r w:rsidR="004A5B19" w:rsidRPr="009268C9">
              <w:rPr>
                <w:rStyle w:val="Hipercze"/>
                <w:noProof/>
              </w:rPr>
              <w:t>Wymagania dotyczące Podwykonawców</w:t>
            </w:r>
            <w:r w:rsidR="004A5B19">
              <w:rPr>
                <w:noProof/>
                <w:webHidden/>
              </w:rPr>
              <w:tab/>
            </w:r>
            <w:r w:rsidR="004A5B19">
              <w:rPr>
                <w:noProof/>
                <w:webHidden/>
              </w:rPr>
              <w:fldChar w:fldCharType="begin"/>
            </w:r>
            <w:r w:rsidR="004A5B19">
              <w:rPr>
                <w:noProof/>
                <w:webHidden/>
              </w:rPr>
              <w:instrText xml:space="preserve"> PAGEREF _Toc105585941 \h </w:instrText>
            </w:r>
            <w:r w:rsidR="004A5B19">
              <w:rPr>
                <w:noProof/>
                <w:webHidden/>
              </w:rPr>
            </w:r>
            <w:r w:rsidR="004A5B19">
              <w:rPr>
                <w:noProof/>
                <w:webHidden/>
              </w:rPr>
              <w:fldChar w:fldCharType="separate"/>
            </w:r>
            <w:r w:rsidR="00EC0509">
              <w:rPr>
                <w:noProof/>
                <w:webHidden/>
              </w:rPr>
              <w:t>17</w:t>
            </w:r>
            <w:r w:rsidR="004A5B19">
              <w:rPr>
                <w:noProof/>
                <w:webHidden/>
              </w:rPr>
              <w:fldChar w:fldCharType="end"/>
            </w:r>
          </w:hyperlink>
        </w:p>
        <w:p w14:paraId="44FC8515" w14:textId="2B4D08D3"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2" w:history="1">
            <w:r w:rsidR="004A5B19" w:rsidRPr="009268C9">
              <w:rPr>
                <w:rStyle w:val="Hipercze"/>
                <w:bCs/>
                <w:noProof/>
              </w:rPr>
              <w:t>12.</w:t>
            </w:r>
            <w:r w:rsidR="004A5B19">
              <w:rPr>
                <w:rFonts w:asciiTheme="minorHAnsi" w:eastAsiaTheme="minorEastAsia" w:hAnsiTheme="minorHAnsi" w:cstheme="minorBidi"/>
                <w:noProof/>
                <w:color w:val="auto"/>
              </w:rPr>
              <w:tab/>
            </w:r>
            <w:r w:rsidR="004A5B19" w:rsidRPr="009268C9">
              <w:rPr>
                <w:rStyle w:val="Hipercze"/>
                <w:noProof/>
              </w:rPr>
              <w:t>Miejsce oraz termin składania i otwarcia ofert.</w:t>
            </w:r>
            <w:r w:rsidR="004A5B19">
              <w:rPr>
                <w:noProof/>
                <w:webHidden/>
              </w:rPr>
              <w:tab/>
            </w:r>
            <w:r w:rsidR="004A5B19">
              <w:rPr>
                <w:noProof/>
                <w:webHidden/>
              </w:rPr>
              <w:fldChar w:fldCharType="begin"/>
            </w:r>
            <w:r w:rsidR="004A5B19">
              <w:rPr>
                <w:noProof/>
                <w:webHidden/>
              </w:rPr>
              <w:instrText xml:space="preserve"> PAGEREF _Toc105585942 \h </w:instrText>
            </w:r>
            <w:r w:rsidR="004A5B19">
              <w:rPr>
                <w:noProof/>
                <w:webHidden/>
              </w:rPr>
            </w:r>
            <w:r w:rsidR="004A5B19">
              <w:rPr>
                <w:noProof/>
                <w:webHidden/>
              </w:rPr>
              <w:fldChar w:fldCharType="separate"/>
            </w:r>
            <w:r w:rsidR="00EC0509">
              <w:rPr>
                <w:noProof/>
                <w:webHidden/>
              </w:rPr>
              <w:t>18</w:t>
            </w:r>
            <w:r w:rsidR="004A5B19">
              <w:rPr>
                <w:noProof/>
                <w:webHidden/>
              </w:rPr>
              <w:fldChar w:fldCharType="end"/>
            </w:r>
          </w:hyperlink>
        </w:p>
        <w:p w14:paraId="268A533E" w14:textId="65E2E856"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3" w:history="1">
            <w:r w:rsidR="004A5B19" w:rsidRPr="009268C9">
              <w:rPr>
                <w:rStyle w:val="Hipercze"/>
                <w:bCs/>
                <w:noProof/>
              </w:rPr>
              <w:t>13.</w:t>
            </w:r>
            <w:r w:rsidR="004A5B19">
              <w:rPr>
                <w:rFonts w:asciiTheme="minorHAnsi" w:eastAsiaTheme="minorEastAsia" w:hAnsiTheme="minorHAnsi" w:cstheme="minorBidi"/>
                <w:noProof/>
                <w:color w:val="auto"/>
              </w:rPr>
              <w:tab/>
            </w:r>
            <w:r w:rsidR="004A5B19" w:rsidRPr="009268C9">
              <w:rPr>
                <w:rStyle w:val="Hipercze"/>
                <w:noProof/>
              </w:rPr>
              <w:t>Opis sposobu obliczania ceny oferty.</w:t>
            </w:r>
            <w:r w:rsidR="004A5B19">
              <w:rPr>
                <w:noProof/>
                <w:webHidden/>
              </w:rPr>
              <w:tab/>
            </w:r>
            <w:r w:rsidR="004A5B19">
              <w:rPr>
                <w:noProof/>
                <w:webHidden/>
              </w:rPr>
              <w:fldChar w:fldCharType="begin"/>
            </w:r>
            <w:r w:rsidR="004A5B19">
              <w:rPr>
                <w:noProof/>
                <w:webHidden/>
              </w:rPr>
              <w:instrText xml:space="preserve"> PAGEREF _Toc105585943 \h </w:instrText>
            </w:r>
            <w:r w:rsidR="004A5B19">
              <w:rPr>
                <w:noProof/>
                <w:webHidden/>
              </w:rPr>
            </w:r>
            <w:r w:rsidR="004A5B19">
              <w:rPr>
                <w:noProof/>
                <w:webHidden/>
              </w:rPr>
              <w:fldChar w:fldCharType="separate"/>
            </w:r>
            <w:r w:rsidR="00EC0509">
              <w:rPr>
                <w:noProof/>
                <w:webHidden/>
              </w:rPr>
              <w:t>19</w:t>
            </w:r>
            <w:r w:rsidR="004A5B19">
              <w:rPr>
                <w:noProof/>
                <w:webHidden/>
              </w:rPr>
              <w:fldChar w:fldCharType="end"/>
            </w:r>
          </w:hyperlink>
        </w:p>
        <w:p w14:paraId="23A8387C" w14:textId="67376B21"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4" w:history="1">
            <w:r w:rsidR="004A5B19" w:rsidRPr="009268C9">
              <w:rPr>
                <w:rStyle w:val="Hipercze"/>
                <w:bCs/>
                <w:noProof/>
              </w:rPr>
              <w:t>14.</w:t>
            </w:r>
            <w:r w:rsidR="004A5B19">
              <w:rPr>
                <w:rFonts w:asciiTheme="minorHAnsi" w:eastAsiaTheme="minorEastAsia" w:hAnsiTheme="minorHAnsi" w:cstheme="minorBidi"/>
                <w:noProof/>
                <w:color w:val="auto"/>
              </w:rPr>
              <w:tab/>
            </w:r>
            <w:r w:rsidR="004A5B19" w:rsidRPr="009268C9">
              <w:rPr>
                <w:rStyle w:val="Hipercze"/>
                <w:noProof/>
              </w:rPr>
              <w:t>Opis kryteriów oceny ofert wraz z podaniem wag tych kryteriów i sposobu oceny ofert.</w:t>
            </w:r>
            <w:r w:rsidR="004A5B19">
              <w:rPr>
                <w:noProof/>
                <w:webHidden/>
              </w:rPr>
              <w:tab/>
            </w:r>
            <w:r w:rsidR="004A5B19">
              <w:rPr>
                <w:noProof/>
                <w:webHidden/>
              </w:rPr>
              <w:fldChar w:fldCharType="begin"/>
            </w:r>
            <w:r w:rsidR="004A5B19">
              <w:rPr>
                <w:noProof/>
                <w:webHidden/>
              </w:rPr>
              <w:instrText xml:space="preserve"> PAGEREF _Toc105585944 \h </w:instrText>
            </w:r>
            <w:r w:rsidR="004A5B19">
              <w:rPr>
                <w:noProof/>
                <w:webHidden/>
              </w:rPr>
            </w:r>
            <w:r w:rsidR="004A5B19">
              <w:rPr>
                <w:noProof/>
                <w:webHidden/>
              </w:rPr>
              <w:fldChar w:fldCharType="separate"/>
            </w:r>
            <w:r w:rsidR="00EC0509">
              <w:rPr>
                <w:noProof/>
                <w:webHidden/>
              </w:rPr>
              <w:t>20</w:t>
            </w:r>
            <w:r w:rsidR="004A5B19">
              <w:rPr>
                <w:noProof/>
                <w:webHidden/>
              </w:rPr>
              <w:fldChar w:fldCharType="end"/>
            </w:r>
          </w:hyperlink>
        </w:p>
        <w:p w14:paraId="078BA10D" w14:textId="5F4CECEB"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5" w:history="1">
            <w:r w:rsidR="004A5B19" w:rsidRPr="009268C9">
              <w:rPr>
                <w:rStyle w:val="Hipercze"/>
                <w:bCs/>
                <w:noProof/>
              </w:rPr>
              <w:t>15.</w:t>
            </w:r>
            <w:r w:rsidR="004A5B19">
              <w:rPr>
                <w:rFonts w:asciiTheme="minorHAnsi" w:eastAsiaTheme="minorEastAsia" w:hAnsiTheme="minorHAnsi" w:cstheme="minorBidi"/>
                <w:noProof/>
                <w:color w:val="auto"/>
              </w:rPr>
              <w:tab/>
            </w:r>
            <w:r w:rsidR="004A5B19" w:rsidRPr="009268C9">
              <w:rPr>
                <w:rStyle w:val="Hipercze"/>
                <w:noProof/>
              </w:rPr>
              <w:t>Informacje o formalnościach, jakie powinny zostać dopełnione po wyborze oferty w celu zawarcia umowy w sprawie zamówienia publicznego.</w:t>
            </w:r>
            <w:r w:rsidR="004A5B19">
              <w:rPr>
                <w:noProof/>
                <w:webHidden/>
              </w:rPr>
              <w:tab/>
            </w:r>
            <w:r w:rsidR="004A5B19">
              <w:rPr>
                <w:noProof/>
                <w:webHidden/>
              </w:rPr>
              <w:fldChar w:fldCharType="begin"/>
            </w:r>
            <w:r w:rsidR="004A5B19">
              <w:rPr>
                <w:noProof/>
                <w:webHidden/>
              </w:rPr>
              <w:instrText xml:space="preserve"> PAGEREF _Toc105585945 \h </w:instrText>
            </w:r>
            <w:r w:rsidR="004A5B19">
              <w:rPr>
                <w:noProof/>
                <w:webHidden/>
              </w:rPr>
            </w:r>
            <w:r w:rsidR="004A5B19">
              <w:rPr>
                <w:noProof/>
                <w:webHidden/>
              </w:rPr>
              <w:fldChar w:fldCharType="separate"/>
            </w:r>
            <w:r w:rsidR="00EC0509">
              <w:rPr>
                <w:noProof/>
                <w:webHidden/>
              </w:rPr>
              <w:t>21</w:t>
            </w:r>
            <w:r w:rsidR="004A5B19">
              <w:rPr>
                <w:noProof/>
                <w:webHidden/>
              </w:rPr>
              <w:fldChar w:fldCharType="end"/>
            </w:r>
          </w:hyperlink>
        </w:p>
        <w:p w14:paraId="12AE2573" w14:textId="50EBB431"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6" w:history="1">
            <w:r w:rsidR="004A5B19" w:rsidRPr="009268C9">
              <w:rPr>
                <w:rStyle w:val="Hipercze"/>
                <w:bCs/>
                <w:noProof/>
              </w:rPr>
              <w:t>16.</w:t>
            </w:r>
            <w:r w:rsidR="004A5B19">
              <w:rPr>
                <w:rFonts w:asciiTheme="minorHAnsi" w:eastAsiaTheme="minorEastAsia" w:hAnsiTheme="minorHAnsi" w:cstheme="minorBidi"/>
                <w:noProof/>
                <w:color w:val="auto"/>
              </w:rPr>
              <w:tab/>
            </w:r>
            <w:r w:rsidR="004A5B19" w:rsidRPr="009268C9">
              <w:rPr>
                <w:rStyle w:val="Hipercze"/>
                <w:noProof/>
              </w:rPr>
              <w:t>Wymagania dotyczące zabezpieczenia należytego wykonania umowy.</w:t>
            </w:r>
            <w:r w:rsidR="004A5B19">
              <w:rPr>
                <w:noProof/>
                <w:webHidden/>
              </w:rPr>
              <w:tab/>
            </w:r>
            <w:r w:rsidR="004A5B19">
              <w:rPr>
                <w:noProof/>
                <w:webHidden/>
              </w:rPr>
              <w:fldChar w:fldCharType="begin"/>
            </w:r>
            <w:r w:rsidR="004A5B19">
              <w:rPr>
                <w:noProof/>
                <w:webHidden/>
              </w:rPr>
              <w:instrText xml:space="preserve"> PAGEREF _Toc105585946 \h </w:instrText>
            </w:r>
            <w:r w:rsidR="004A5B19">
              <w:rPr>
                <w:noProof/>
                <w:webHidden/>
              </w:rPr>
            </w:r>
            <w:r w:rsidR="004A5B19">
              <w:rPr>
                <w:noProof/>
                <w:webHidden/>
              </w:rPr>
              <w:fldChar w:fldCharType="separate"/>
            </w:r>
            <w:r w:rsidR="00EC0509">
              <w:rPr>
                <w:noProof/>
                <w:webHidden/>
              </w:rPr>
              <w:t>21</w:t>
            </w:r>
            <w:r w:rsidR="004A5B19">
              <w:rPr>
                <w:noProof/>
                <w:webHidden/>
              </w:rPr>
              <w:fldChar w:fldCharType="end"/>
            </w:r>
          </w:hyperlink>
        </w:p>
        <w:p w14:paraId="3DDF6952" w14:textId="4B5093C2"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7" w:history="1">
            <w:r w:rsidR="004A5B19" w:rsidRPr="009268C9">
              <w:rPr>
                <w:rStyle w:val="Hipercze"/>
                <w:bCs/>
                <w:noProof/>
              </w:rPr>
              <w:t>17.</w:t>
            </w:r>
            <w:r w:rsidR="004A5B19">
              <w:rPr>
                <w:rFonts w:asciiTheme="minorHAnsi" w:eastAsiaTheme="minorEastAsia" w:hAnsiTheme="minorHAnsi" w:cstheme="minorBidi"/>
                <w:noProof/>
                <w:color w:val="auto"/>
              </w:rPr>
              <w:tab/>
            </w:r>
            <w:r w:rsidR="004A5B19" w:rsidRPr="009268C9">
              <w:rPr>
                <w:rStyle w:val="Hipercze"/>
                <w:noProof/>
              </w:rPr>
              <w:t>Projektowane postanowienia umowy, które zostaną wprowadzone  do treści zawieranej umowy w sprawie zamówienia publicznego.</w:t>
            </w:r>
            <w:r w:rsidR="004A5B19">
              <w:rPr>
                <w:noProof/>
                <w:webHidden/>
              </w:rPr>
              <w:tab/>
            </w:r>
            <w:r w:rsidR="004A5B19">
              <w:rPr>
                <w:noProof/>
                <w:webHidden/>
              </w:rPr>
              <w:fldChar w:fldCharType="begin"/>
            </w:r>
            <w:r w:rsidR="004A5B19">
              <w:rPr>
                <w:noProof/>
                <w:webHidden/>
              </w:rPr>
              <w:instrText xml:space="preserve"> PAGEREF _Toc105585947 \h </w:instrText>
            </w:r>
            <w:r w:rsidR="004A5B19">
              <w:rPr>
                <w:noProof/>
                <w:webHidden/>
              </w:rPr>
            </w:r>
            <w:r w:rsidR="004A5B19">
              <w:rPr>
                <w:noProof/>
                <w:webHidden/>
              </w:rPr>
              <w:fldChar w:fldCharType="separate"/>
            </w:r>
            <w:r w:rsidR="00EC0509">
              <w:rPr>
                <w:noProof/>
                <w:webHidden/>
              </w:rPr>
              <w:t>22</w:t>
            </w:r>
            <w:r w:rsidR="004A5B19">
              <w:rPr>
                <w:noProof/>
                <w:webHidden/>
              </w:rPr>
              <w:fldChar w:fldCharType="end"/>
            </w:r>
          </w:hyperlink>
        </w:p>
        <w:p w14:paraId="3ED83FA3" w14:textId="7C03F4AB"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8" w:history="1">
            <w:r w:rsidR="004A5B19" w:rsidRPr="009268C9">
              <w:rPr>
                <w:rStyle w:val="Hipercze"/>
                <w:bCs/>
                <w:noProof/>
              </w:rPr>
              <w:t>18.</w:t>
            </w:r>
            <w:r w:rsidR="004A5B19">
              <w:rPr>
                <w:rFonts w:asciiTheme="minorHAnsi" w:eastAsiaTheme="minorEastAsia" w:hAnsiTheme="minorHAnsi" w:cstheme="minorBidi"/>
                <w:noProof/>
                <w:color w:val="auto"/>
              </w:rPr>
              <w:tab/>
            </w:r>
            <w:r w:rsidR="004A5B19" w:rsidRPr="009268C9">
              <w:rPr>
                <w:rStyle w:val="Hipercze"/>
                <w:noProof/>
              </w:rPr>
              <w:t>Finansowanie zamówienia.</w:t>
            </w:r>
            <w:r w:rsidR="004A5B19">
              <w:rPr>
                <w:noProof/>
                <w:webHidden/>
              </w:rPr>
              <w:tab/>
            </w:r>
            <w:r w:rsidR="004A5B19">
              <w:rPr>
                <w:noProof/>
                <w:webHidden/>
              </w:rPr>
              <w:fldChar w:fldCharType="begin"/>
            </w:r>
            <w:r w:rsidR="004A5B19">
              <w:rPr>
                <w:noProof/>
                <w:webHidden/>
              </w:rPr>
              <w:instrText xml:space="preserve"> PAGEREF _Toc105585948 \h </w:instrText>
            </w:r>
            <w:r w:rsidR="004A5B19">
              <w:rPr>
                <w:noProof/>
                <w:webHidden/>
              </w:rPr>
            </w:r>
            <w:r w:rsidR="004A5B19">
              <w:rPr>
                <w:noProof/>
                <w:webHidden/>
              </w:rPr>
              <w:fldChar w:fldCharType="separate"/>
            </w:r>
            <w:r w:rsidR="00EC0509">
              <w:rPr>
                <w:noProof/>
                <w:webHidden/>
              </w:rPr>
              <w:t>23</w:t>
            </w:r>
            <w:r w:rsidR="004A5B19">
              <w:rPr>
                <w:noProof/>
                <w:webHidden/>
              </w:rPr>
              <w:fldChar w:fldCharType="end"/>
            </w:r>
          </w:hyperlink>
        </w:p>
        <w:p w14:paraId="090E29AF" w14:textId="06AA9DBC"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49" w:history="1">
            <w:r w:rsidR="004A5B19" w:rsidRPr="009268C9">
              <w:rPr>
                <w:rStyle w:val="Hipercze"/>
                <w:bCs/>
                <w:noProof/>
              </w:rPr>
              <w:t>19.</w:t>
            </w:r>
            <w:r w:rsidR="004A5B19">
              <w:rPr>
                <w:rFonts w:asciiTheme="minorHAnsi" w:eastAsiaTheme="minorEastAsia" w:hAnsiTheme="minorHAnsi" w:cstheme="minorBidi"/>
                <w:noProof/>
                <w:color w:val="auto"/>
              </w:rPr>
              <w:tab/>
            </w:r>
            <w:r w:rsidR="004A5B19" w:rsidRPr="009268C9">
              <w:rPr>
                <w:rStyle w:val="Hipercze"/>
                <w:noProof/>
              </w:rPr>
              <w:t>Informacja o możliwości składania ofert częściowych.</w:t>
            </w:r>
            <w:r w:rsidR="004A5B19">
              <w:rPr>
                <w:noProof/>
                <w:webHidden/>
              </w:rPr>
              <w:tab/>
            </w:r>
            <w:r w:rsidR="004A5B19">
              <w:rPr>
                <w:noProof/>
                <w:webHidden/>
              </w:rPr>
              <w:fldChar w:fldCharType="begin"/>
            </w:r>
            <w:r w:rsidR="004A5B19">
              <w:rPr>
                <w:noProof/>
                <w:webHidden/>
              </w:rPr>
              <w:instrText xml:space="preserve"> PAGEREF _Toc105585949 \h </w:instrText>
            </w:r>
            <w:r w:rsidR="004A5B19">
              <w:rPr>
                <w:noProof/>
                <w:webHidden/>
              </w:rPr>
            </w:r>
            <w:r w:rsidR="004A5B19">
              <w:rPr>
                <w:noProof/>
                <w:webHidden/>
              </w:rPr>
              <w:fldChar w:fldCharType="separate"/>
            </w:r>
            <w:r w:rsidR="00EC0509">
              <w:rPr>
                <w:noProof/>
                <w:webHidden/>
              </w:rPr>
              <w:t>23</w:t>
            </w:r>
            <w:r w:rsidR="004A5B19">
              <w:rPr>
                <w:noProof/>
                <w:webHidden/>
              </w:rPr>
              <w:fldChar w:fldCharType="end"/>
            </w:r>
          </w:hyperlink>
        </w:p>
        <w:p w14:paraId="7F61CD67" w14:textId="607454A8"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50" w:history="1">
            <w:r w:rsidR="004A5B19" w:rsidRPr="009268C9">
              <w:rPr>
                <w:rStyle w:val="Hipercze"/>
                <w:bCs/>
                <w:noProof/>
              </w:rPr>
              <w:t>20.</w:t>
            </w:r>
            <w:r w:rsidR="004A5B19">
              <w:rPr>
                <w:rFonts w:asciiTheme="minorHAnsi" w:eastAsiaTheme="minorEastAsia" w:hAnsiTheme="minorHAnsi" w:cstheme="minorBidi"/>
                <w:noProof/>
                <w:color w:val="auto"/>
              </w:rPr>
              <w:tab/>
            </w:r>
            <w:r w:rsidR="004A5B19" w:rsidRPr="009268C9">
              <w:rPr>
                <w:rStyle w:val="Hipercze"/>
                <w:noProof/>
              </w:rPr>
              <w:t>Informacja o przewidywanych zamówieniach podobnych i dodatkowych.</w:t>
            </w:r>
            <w:r w:rsidR="004A5B19">
              <w:rPr>
                <w:noProof/>
                <w:webHidden/>
              </w:rPr>
              <w:tab/>
            </w:r>
            <w:r w:rsidR="004A5B19">
              <w:rPr>
                <w:noProof/>
                <w:webHidden/>
              </w:rPr>
              <w:fldChar w:fldCharType="begin"/>
            </w:r>
            <w:r w:rsidR="004A5B19">
              <w:rPr>
                <w:noProof/>
                <w:webHidden/>
              </w:rPr>
              <w:instrText xml:space="preserve"> PAGEREF _Toc105585950 \h </w:instrText>
            </w:r>
            <w:r w:rsidR="004A5B19">
              <w:rPr>
                <w:noProof/>
                <w:webHidden/>
              </w:rPr>
            </w:r>
            <w:r w:rsidR="004A5B19">
              <w:rPr>
                <w:noProof/>
                <w:webHidden/>
              </w:rPr>
              <w:fldChar w:fldCharType="separate"/>
            </w:r>
            <w:r w:rsidR="00EC0509">
              <w:rPr>
                <w:noProof/>
                <w:webHidden/>
              </w:rPr>
              <w:t>23</w:t>
            </w:r>
            <w:r w:rsidR="004A5B19">
              <w:rPr>
                <w:noProof/>
                <w:webHidden/>
              </w:rPr>
              <w:fldChar w:fldCharType="end"/>
            </w:r>
          </w:hyperlink>
        </w:p>
        <w:p w14:paraId="6611D669" w14:textId="6B808207"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51" w:history="1">
            <w:r w:rsidR="004A5B19" w:rsidRPr="009268C9">
              <w:rPr>
                <w:rStyle w:val="Hipercze"/>
                <w:bCs/>
                <w:noProof/>
              </w:rPr>
              <w:t>21.</w:t>
            </w:r>
            <w:r w:rsidR="004A5B19">
              <w:rPr>
                <w:rFonts w:asciiTheme="minorHAnsi" w:eastAsiaTheme="minorEastAsia" w:hAnsiTheme="minorHAnsi" w:cstheme="minorBidi"/>
                <w:noProof/>
                <w:color w:val="auto"/>
              </w:rPr>
              <w:tab/>
            </w:r>
            <w:r w:rsidR="004A5B19" w:rsidRPr="009268C9">
              <w:rPr>
                <w:rStyle w:val="Hipercze"/>
                <w:noProof/>
              </w:rPr>
              <w:t>Informacja o ofercie wariantowej.</w:t>
            </w:r>
            <w:r w:rsidR="004A5B19">
              <w:rPr>
                <w:noProof/>
                <w:webHidden/>
              </w:rPr>
              <w:tab/>
            </w:r>
            <w:r w:rsidR="004A5B19">
              <w:rPr>
                <w:noProof/>
                <w:webHidden/>
              </w:rPr>
              <w:fldChar w:fldCharType="begin"/>
            </w:r>
            <w:r w:rsidR="004A5B19">
              <w:rPr>
                <w:noProof/>
                <w:webHidden/>
              </w:rPr>
              <w:instrText xml:space="preserve"> PAGEREF _Toc105585951 \h </w:instrText>
            </w:r>
            <w:r w:rsidR="004A5B19">
              <w:rPr>
                <w:noProof/>
                <w:webHidden/>
              </w:rPr>
            </w:r>
            <w:r w:rsidR="004A5B19">
              <w:rPr>
                <w:noProof/>
                <w:webHidden/>
              </w:rPr>
              <w:fldChar w:fldCharType="separate"/>
            </w:r>
            <w:r w:rsidR="00EC0509">
              <w:rPr>
                <w:noProof/>
                <w:webHidden/>
              </w:rPr>
              <w:t>23</w:t>
            </w:r>
            <w:r w:rsidR="004A5B19">
              <w:rPr>
                <w:noProof/>
                <w:webHidden/>
              </w:rPr>
              <w:fldChar w:fldCharType="end"/>
            </w:r>
          </w:hyperlink>
        </w:p>
        <w:p w14:paraId="555B6CDC" w14:textId="48AA1934"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52" w:history="1">
            <w:r w:rsidR="004A5B19" w:rsidRPr="009268C9">
              <w:rPr>
                <w:rStyle w:val="Hipercze"/>
                <w:bCs/>
                <w:noProof/>
              </w:rPr>
              <w:t>22.</w:t>
            </w:r>
            <w:r w:rsidR="004A5B19">
              <w:rPr>
                <w:rFonts w:asciiTheme="minorHAnsi" w:eastAsiaTheme="minorEastAsia" w:hAnsiTheme="minorHAnsi" w:cstheme="minorBidi"/>
                <w:noProof/>
                <w:color w:val="auto"/>
              </w:rPr>
              <w:tab/>
            </w:r>
            <w:r w:rsidR="004A5B19" w:rsidRPr="009268C9">
              <w:rPr>
                <w:rStyle w:val="Hipercze"/>
                <w:noProof/>
              </w:rPr>
              <w:t>Informacja o aukcji elektronicznej.</w:t>
            </w:r>
            <w:r w:rsidR="004A5B19">
              <w:rPr>
                <w:noProof/>
                <w:webHidden/>
              </w:rPr>
              <w:tab/>
            </w:r>
            <w:r w:rsidR="004A5B19">
              <w:rPr>
                <w:noProof/>
                <w:webHidden/>
              </w:rPr>
              <w:fldChar w:fldCharType="begin"/>
            </w:r>
            <w:r w:rsidR="004A5B19">
              <w:rPr>
                <w:noProof/>
                <w:webHidden/>
              </w:rPr>
              <w:instrText xml:space="preserve"> PAGEREF _Toc105585952 \h </w:instrText>
            </w:r>
            <w:r w:rsidR="004A5B19">
              <w:rPr>
                <w:noProof/>
                <w:webHidden/>
              </w:rPr>
            </w:r>
            <w:r w:rsidR="004A5B19">
              <w:rPr>
                <w:noProof/>
                <w:webHidden/>
              </w:rPr>
              <w:fldChar w:fldCharType="separate"/>
            </w:r>
            <w:r w:rsidR="00EC0509">
              <w:rPr>
                <w:noProof/>
                <w:webHidden/>
              </w:rPr>
              <w:t>23</w:t>
            </w:r>
            <w:r w:rsidR="004A5B19">
              <w:rPr>
                <w:noProof/>
                <w:webHidden/>
              </w:rPr>
              <w:fldChar w:fldCharType="end"/>
            </w:r>
          </w:hyperlink>
        </w:p>
        <w:p w14:paraId="2F6C1149" w14:textId="4AAFB05B"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53" w:history="1">
            <w:r w:rsidR="004A5B19" w:rsidRPr="009268C9">
              <w:rPr>
                <w:rStyle w:val="Hipercze"/>
                <w:bCs/>
                <w:noProof/>
              </w:rPr>
              <w:t>23.</w:t>
            </w:r>
            <w:r w:rsidR="004A5B19">
              <w:rPr>
                <w:rFonts w:asciiTheme="minorHAnsi" w:eastAsiaTheme="minorEastAsia" w:hAnsiTheme="minorHAnsi" w:cstheme="minorBidi"/>
                <w:noProof/>
                <w:color w:val="auto"/>
              </w:rPr>
              <w:tab/>
            </w:r>
            <w:r w:rsidR="004A5B19" w:rsidRPr="009268C9">
              <w:rPr>
                <w:rStyle w:val="Hipercze"/>
                <w:noProof/>
              </w:rPr>
              <w:t>Pouczenie o środkach ochrony prawnej przysługujących Wykonawcy w toku postępowania o udzielenie zamówienia.</w:t>
            </w:r>
            <w:r w:rsidR="004A5B19">
              <w:rPr>
                <w:noProof/>
                <w:webHidden/>
              </w:rPr>
              <w:tab/>
            </w:r>
            <w:r w:rsidR="004A5B19">
              <w:rPr>
                <w:noProof/>
                <w:webHidden/>
              </w:rPr>
              <w:fldChar w:fldCharType="begin"/>
            </w:r>
            <w:r w:rsidR="004A5B19">
              <w:rPr>
                <w:noProof/>
                <w:webHidden/>
              </w:rPr>
              <w:instrText xml:space="preserve"> PAGEREF _Toc105585953 \h </w:instrText>
            </w:r>
            <w:r w:rsidR="004A5B19">
              <w:rPr>
                <w:noProof/>
                <w:webHidden/>
              </w:rPr>
            </w:r>
            <w:r w:rsidR="004A5B19">
              <w:rPr>
                <w:noProof/>
                <w:webHidden/>
              </w:rPr>
              <w:fldChar w:fldCharType="separate"/>
            </w:r>
            <w:r w:rsidR="00EC0509">
              <w:rPr>
                <w:noProof/>
                <w:webHidden/>
              </w:rPr>
              <w:t>23</w:t>
            </w:r>
            <w:r w:rsidR="004A5B19">
              <w:rPr>
                <w:noProof/>
                <w:webHidden/>
              </w:rPr>
              <w:fldChar w:fldCharType="end"/>
            </w:r>
          </w:hyperlink>
        </w:p>
        <w:p w14:paraId="5FDFDD6F" w14:textId="0BAFDE60"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54" w:history="1">
            <w:r w:rsidR="004A5B19" w:rsidRPr="009268C9">
              <w:rPr>
                <w:rStyle w:val="Hipercze"/>
                <w:bCs/>
                <w:noProof/>
              </w:rPr>
              <w:t>24.</w:t>
            </w:r>
            <w:r w:rsidR="004A5B19">
              <w:rPr>
                <w:rFonts w:asciiTheme="minorHAnsi" w:eastAsiaTheme="minorEastAsia" w:hAnsiTheme="minorHAnsi" w:cstheme="minorBidi"/>
                <w:noProof/>
                <w:color w:val="auto"/>
              </w:rPr>
              <w:tab/>
            </w:r>
            <w:r w:rsidR="004A5B19" w:rsidRPr="009268C9">
              <w:rPr>
                <w:rStyle w:val="Hipercze"/>
                <w:noProof/>
              </w:rPr>
              <w:t>Klauzula informacyjna z art. 13 RODO w celu związanym z postępowaniem o udzielenie zamówienia publicznego</w:t>
            </w:r>
            <w:r w:rsidR="004A5B19">
              <w:rPr>
                <w:noProof/>
                <w:webHidden/>
              </w:rPr>
              <w:tab/>
            </w:r>
            <w:r w:rsidR="004A5B19">
              <w:rPr>
                <w:noProof/>
                <w:webHidden/>
              </w:rPr>
              <w:fldChar w:fldCharType="begin"/>
            </w:r>
            <w:r w:rsidR="004A5B19">
              <w:rPr>
                <w:noProof/>
                <w:webHidden/>
              </w:rPr>
              <w:instrText xml:space="preserve"> PAGEREF _Toc105585954 \h </w:instrText>
            </w:r>
            <w:r w:rsidR="004A5B19">
              <w:rPr>
                <w:noProof/>
                <w:webHidden/>
              </w:rPr>
            </w:r>
            <w:r w:rsidR="004A5B19">
              <w:rPr>
                <w:noProof/>
                <w:webHidden/>
              </w:rPr>
              <w:fldChar w:fldCharType="separate"/>
            </w:r>
            <w:r w:rsidR="00EC0509">
              <w:rPr>
                <w:noProof/>
                <w:webHidden/>
              </w:rPr>
              <w:t>24</w:t>
            </w:r>
            <w:r w:rsidR="004A5B19">
              <w:rPr>
                <w:noProof/>
                <w:webHidden/>
              </w:rPr>
              <w:fldChar w:fldCharType="end"/>
            </w:r>
          </w:hyperlink>
        </w:p>
        <w:p w14:paraId="2A3EC2D8" w14:textId="20E2A6D7" w:rsidR="004A5B19" w:rsidRDefault="00000000">
          <w:pPr>
            <w:pStyle w:val="Spistreci1"/>
            <w:tabs>
              <w:tab w:val="left" w:pos="660"/>
              <w:tab w:val="right" w:leader="dot" w:pos="9066"/>
            </w:tabs>
            <w:rPr>
              <w:rFonts w:asciiTheme="minorHAnsi" w:eastAsiaTheme="minorEastAsia" w:hAnsiTheme="minorHAnsi" w:cstheme="minorBidi"/>
              <w:noProof/>
              <w:color w:val="auto"/>
            </w:rPr>
          </w:pPr>
          <w:hyperlink w:anchor="_Toc105585955" w:history="1">
            <w:r w:rsidR="004A5B19" w:rsidRPr="009268C9">
              <w:rPr>
                <w:rStyle w:val="Hipercze"/>
                <w:bCs/>
                <w:noProof/>
              </w:rPr>
              <w:t>25.</w:t>
            </w:r>
            <w:r w:rsidR="004A5B19">
              <w:rPr>
                <w:rFonts w:asciiTheme="minorHAnsi" w:eastAsiaTheme="minorEastAsia" w:hAnsiTheme="minorHAnsi" w:cstheme="minorBidi"/>
                <w:noProof/>
                <w:color w:val="auto"/>
              </w:rPr>
              <w:tab/>
            </w:r>
            <w:r w:rsidR="004A5B19" w:rsidRPr="009268C9">
              <w:rPr>
                <w:rStyle w:val="Hipercze"/>
                <w:noProof/>
              </w:rPr>
              <w:t>Wykaz załączników do SWZ.</w:t>
            </w:r>
            <w:r w:rsidR="004A5B19">
              <w:rPr>
                <w:noProof/>
                <w:webHidden/>
              </w:rPr>
              <w:tab/>
            </w:r>
            <w:r w:rsidR="004A5B19">
              <w:rPr>
                <w:noProof/>
                <w:webHidden/>
              </w:rPr>
              <w:fldChar w:fldCharType="begin"/>
            </w:r>
            <w:r w:rsidR="004A5B19">
              <w:rPr>
                <w:noProof/>
                <w:webHidden/>
              </w:rPr>
              <w:instrText xml:space="preserve"> PAGEREF _Toc105585955 \h </w:instrText>
            </w:r>
            <w:r w:rsidR="004A5B19">
              <w:rPr>
                <w:noProof/>
                <w:webHidden/>
              </w:rPr>
            </w:r>
            <w:r w:rsidR="004A5B19">
              <w:rPr>
                <w:noProof/>
                <w:webHidden/>
              </w:rPr>
              <w:fldChar w:fldCharType="separate"/>
            </w:r>
            <w:r w:rsidR="00EC0509">
              <w:rPr>
                <w:noProof/>
                <w:webHidden/>
              </w:rPr>
              <w:t>25</w:t>
            </w:r>
            <w:r w:rsidR="004A5B19">
              <w:rPr>
                <w:noProof/>
                <w:webHidden/>
              </w:rPr>
              <w:fldChar w:fldCharType="end"/>
            </w:r>
          </w:hyperlink>
        </w:p>
        <w:p w14:paraId="163707F0" w14:textId="44C591F0" w:rsidR="00A17BD9" w:rsidRPr="00FF0474" w:rsidRDefault="00CF2301" w:rsidP="00C83366">
          <w:pPr>
            <w:ind w:left="0" w:right="76" w:firstLine="0"/>
            <w:jc w:val="left"/>
            <w:rPr>
              <w:rFonts w:asciiTheme="minorHAnsi" w:hAnsiTheme="minorHAnsi" w:cstheme="minorHAnsi"/>
              <w:highlight w:val="yellow"/>
            </w:rPr>
          </w:pPr>
          <w:r w:rsidRPr="00A44804">
            <w:rPr>
              <w:rFonts w:asciiTheme="minorHAnsi" w:hAnsiTheme="minorHAnsi" w:cstheme="minorHAnsi"/>
            </w:rPr>
            <w:lastRenderedPageBreak/>
            <w:fldChar w:fldCharType="end"/>
          </w:r>
        </w:p>
      </w:sdtContent>
    </w:sdt>
    <w:p w14:paraId="583834FD" w14:textId="77777777" w:rsidR="00A17BD9" w:rsidRPr="00B16137" w:rsidRDefault="00CF2301" w:rsidP="00454B33">
      <w:pPr>
        <w:pStyle w:val="Nagwek1"/>
      </w:pPr>
      <w:bookmarkStart w:id="1" w:name="_Toc105585931"/>
      <w:r w:rsidRPr="00B16137">
        <w:t>Nazwa i adres Zamawiającego</w:t>
      </w:r>
      <w:bookmarkEnd w:id="1"/>
      <w:r w:rsidRPr="00B16137">
        <w:t xml:space="preserve"> </w:t>
      </w:r>
    </w:p>
    <w:p w14:paraId="7F55AD97" w14:textId="7267B976" w:rsidR="0078646D" w:rsidRPr="00B16137" w:rsidRDefault="00630F35" w:rsidP="00C83366">
      <w:pPr>
        <w:spacing w:after="120" w:line="264" w:lineRule="auto"/>
        <w:ind w:left="0" w:right="74" w:firstLine="0"/>
        <w:jc w:val="left"/>
        <w:rPr>
          <w:rFonts w:asciiTheme="minorHAnsi" w:hAnsiTheme="minorHAnsi" w:cstheme="minorHAnsi"/>
        </w:rPr>
      </w:pPr>
      <w:r w:rsidRPr="00B16137">
        <w:rPr>
          <w:rFonts w:asciiTheme="minorHAnsi" w:hAnsiTheme="minorHAnsi" w:cstheme="minorHAnsi"/>
        </w:rPr>
        <w:t xml:space="preserve">Gmina </w:t>
      </w:r>
      <w:r w:rsidR="00B16137" w:rsidRPr="00B16137">
        <w:rPr>
          <w:rFonts w:asciiTheme="minorHAnsi" w:hAnsiTheme="minorHAnsi" w:cstheme="minorHAnsi"/>
        </w:rPr>
        <w:t>Nawojowa</w:t>
      </w:r>
    </w:p>
    <w:p w14:paraId="24285B9A" w14:textId="77777777" w:rsidR="00B16137" w:rsidRPr="00B16137" w:rsidRDefault="00B16137" w:rsidP="00B16137">
      <w:pPr>
        <w:spacing w:after="120" w:line="264" w:lineRule="auto"/>
        <w:ind w:left="7" w:right="74"/>
        <w:jc w:val="left"/>
        <w:rPr>
          <w:rFonts w:asciiTheme="minorHAnsi" w:hAnsiTheme="minorHAnsi" w:cstheme="minorHAnsi"/>
        </w:rPr>
      </w:pPr>
      <w:r w:rsidRPr="00B16137">
        <w:rPr>
          <w:rFonts w:asciiTheme="minorHAnsi" w:hAnsiTheme="minorHAnsi" w:cstheme="minorHAnsi"/>
        </w:rPr>
        <w:t>ul. Ogrodowa 2</w:t>
      </w:r>
    </w:p>
    <w:p w14:paraId="23729B7A" w14:textId="77777777" w:rsidR="00B16137" w:rsidRDefault="00B16137" w:rsidP="00B16137">
      <w:pPr>
        <w:spacing w:after="120" w:line="264" w:lineRule="auto"/>
        <w:ind w:left="7" w:right="74"/>
        <w:jc w:val="left"/>
        <w:rPr>
          <w:rFonts w:asciiTheme="minorHAnsi" w:hAnsiTheme="minorHAnsi" w:cstheme="minorHAnsi"/>
        </w:rPr>
      </w:pPr>
      <w:r w:rsidRPr="00B16137">
        <w:rPr>
          <w:rFonts w:asciiTheme="minorHAnsi" w:hAnsiTheme="minorHAnsi" w:cstheme="minorHAnsi"/>
        </w:rPr>
        <w:t>33 – 335 Nawojowa</w:t>
      </w:r>
    </w:p>
    <w:p w14:paraId="18906094" w14:textId="77777777" w:rsidR="00B16137" w:rsidRPr="009F42DC" w:rsidRDefault="00B16137" w:rsidP="00C83366">
      <w:pPr>
        <w:spacing w:after="120" w:line="264" w:lineRule="auto"/>
        <w:ind w:left="12" w:right="76" w:firstLine="0"/>
        <w:jc w:val="left"/>
        <w:rPr>
          <w:rFonts w:asciiTheme="minorHAnsi" w:hAnsiTheme="minorHAnsi" w:cstheme="minorHAnsi"/>
        </w:rPr>
      </w:pPr>
      <w:r w:rsidRPr="009F42DC">
        <w:rPr>
          <w:rFonts w:asciiTheme="minorHAnsi" w:hAnsiTheme="minorHAnsi" w:cstheme="minorHAnsi"/>
        </w:rPr>
        <w:t>tel. 18 445 70 67, faks 18 445 70 10</w:t>
      </w:r>
    </w:p>
    <w:p w14:paraId="16CB2696" w14:textId="303E810F" w:rsidR="00B16137" w:rsidRPr="009F42DC" w:rsidRDefault="00000000" w:rsidP="00C83366">
      <w:pPr>
        <w:spacing w:after="120" w:line="264" w:lineRule="auto"/>
        <w:ind w:left="5" w:right="74" w:hanging="11"/>
        <w:jc w:val="left"/>
        <w:rPr>
          <w:rFonts w:asciiTheme="minorHAnsi" w:hAnsiTheme="minorHAnsi" w:cstheme="minorHAnsi"/>
          <w:lang w:val="en-US"/>
        </w:rPr>
      </w:pPr>
      <w:hyperlink r:id="rId9" w:history="1">
        <w:r w:rsidR="00B16137" w:rsidRPr="009F42DC">
          <w:rPr>
            <w:rStyle w:val="Hipercze"/>
            <w:rFonts w:asciiTheme="minorHAnsi" w:hAnsiTheme="minorHAnsi" w:cstheme="minorHAnsi"/>
            <w:lang w:val="en-US"/>
          </w:rPr>
          <w:t>www.nawojowa.pl</w:t>
        </w:r>
      </w:hyperlink>
      <w:r w:rsidR="00B16137" w:rsidRPr="009F42DC">
        <w:rPr>
          <w:rFonts w:asciiTheme="minorHAnsi" w:hAnsiTheme="minorHAnsi" w:cstheme="minorHAnsi"/>
          <w:lang w:val="en-US"/>
        </w:rPr>
        <w:t xml:space="preserve"> </w:t>
      </w:r>
    </w:p>
    <w:p w14:paraId="42C21B3D" w14:textId="0A940437" w:rsidR="00B16137" w:rsidRPr="00B16137" w:rsidRDefault="00B16137" w:rsidP="00C83366">
      <w:pPr>
        <w:spacing w:after="120" w:line="264" w:lineRule="auto"/>
        <w:ind w:left="5" w:right="74" w:hanging="11"/>
        <w:jc w:val="left"/>
        <w:rPr>
          <w:rFonts w:asciiTheme="minorHAnsi" w:hAnsiTheme="minorHAnsi" w:cstheme="minorHAnsi"/>
          <w:lang w:val="en-US"/>
        </w:rPr>
      </w:pPr>
      <w:r w:rsidRPr="009F42DC">
        <w:rPr>
          <w:rFonts w:asciiTheme="minorHAnsi" w:hAnsiTheme="minorHAnsi" w:cstheme="minorHAnsi"/>
          <w:lang w:val="en-US"/>
        </w:rPr>
        <w:t xml:space="preserve">e – mail: </w:t>
      </w:r>
      <w:hyperlink r:id="rId10" w:history="1">
        <w:r w:rsidRPr="009F42DC">
          <w:rPr>
            <w:rStyle w:val="Hipercze"/>
            <w:rFonts w:asciiTheme="minorHAnsi" w:hAnsiTheme="minorHAnsi" w:cstheme="minorHAnsi"/>
            <w:lang w:val="en-US"/>
          </w:rPr>
          <w:t>gmina@nawojowa.pl</w:t>
        </w:r>
      </w:hyperlink>
    </w:p>
    <w:p w14:paraId="7A81A475" w14:textId="3308E21C" w:rsidR="0078646D" w:rsidRPr="00B85479" w:rsidRDefault="00CF2301" w:rsidP="00C83366">
      <w:pPr>
        <w:spacing w:after="120" w:line="264" w:lineRule="auto"/>
        <w:ind w:left="5" w:right="74" w:hanging="11"/>
        <w:jc w:val="left"/>
        <w:rPr>
          <w:rFonts w:asciiTheme="minorHAnsi" w:hAnsiTheme="minorHAnsi" w:cstheme="minorHAnsi"/>
        </w:rPr>
      </w:pPr>
      <w:r w:rsidRPr="00B85479">
        <w:rPr>
          <w:rFonts w:asciiTheme="minorHAnsi" w:hAnsiTheme="minorHAnsi" w:cstheme="minorHAnsi"/>
        </w:rPr>
        <w:t xml:space="preserve">Postępowanie oznaczone jest jako: </w:t>
      </w:r>
      <w:r w:rsidR="00B85479" w:rsidRPr="00B85479">
        <w:rPr>
          <w:rFonts w:asciiTheme="minorHAnsi" w:hAnsiTheme="minorHAnsi" w:cstheme="minorHAnsi"/>
        </w:rPr>
        <w:t>IRB.271.17.2022</w:t>
      </w:r>
    </w:p>
    <w:p w14:paraId="04F80495" w14:textId="6690A2F1" w:rsidR="0078646D" w:rsidRPr="004D19F1" w:rsidRDefault="00CF2301" w:rsidP="00454B33">
      <w:pPr>
        <w:spacing w:after="120" w:line="264" w:lineRule="auto"/>
        <w:ind w:left="5" w:right="74" w:hanging="11"/>
        <w:jc w:val="left"/>
        <w:rPr>
          <w:rFonts w:asciiTheme="minorHAnsi" w:hAnsiTheme="minorHAnsi" w:cstheme="minorHAnsi"/>
        </w:rPr>
      </w:pPr>
      <w:r w:rsidRPr="004D19F1">
        <w:rPr>
          <w:rFonts w:asciiTheme="minorHAnsi" w:hAnsiTheme="minorHAnsi" w:cstheme="minorHAnsi"/>
        </w:rPr>
        <w:t xml:space="preserve">Wszelka korespondencja w tej sprawie będzie powoływać się na powyższe oznaczenie.  </w:t>
      </w:r>
    </w:p>
    <w:p w14:paraId="39D48C8A" w14:textId="77777777" w:rsidR="00A17BD9" w:rsidRPr="004D19F1" w:rsidRDefault="00CF2301" w:rsidP="00454B33">
      <w:pPr>
        <w:pStyle w:val="Nagwek1"/>
      </w:pPr>
      <w:bookmarkStart w:id="2" w:name="_Toc105585932"/>
      <w:r w:rsidRPr="004D19F1">
        <w:t>Tryb udzielania zamówienia</w:t>
      </w:r>
      <w:bookmarkEnd w:id="2"/>
      <w:r w:rsidRPr="004D19F1">
        <w:t xml:space="preserve"> </w:t>
      </w:r>
    </w:p>
    <w:p w14:paraId="2A205DC1" w14:textId="77777777" w:rsidR="00945579" w:rsidRPr="004D19F1" w:rsidRDefault="00F86F41" w:rsidP="00C83366">
      <w:pPr>
        <w:spacing w:after="200" w:line="275" w:lineRule="auto"/>
        <w:ind w:left="7" w:right="76"/>
        <w:jc w:val="left"/>
        <w:rPr>
          <w:rFonts w:asciiTheme="minorHAnsi" w:hAnsiTheme="minorHAnsi" w:cstheme="minorHAnsi"/>
        </w:rPr>
      </w:pPr>
      <w:r w:rsidRPr="004D19F1">
        <w:rPr>
          <w:rFonts w:asciiTheme="minorHAnsi" w:eastAsia="Arial" w:hAnsiTheme="minorHAnsi" w:cstheme="minorHAnsi"/>
        </w:rPr>
        <w:t>Postępowanie o udzielenie zamówienia publicznego prowadzone w trybie podstawowym bez negocjacji  - art. 275 pkt 1 ustawy</w:t>
      </w:r>
      <w:r w:rsidRPr="004D19F1">
        <w:rPr>
          <w:rFonts w:asciiTheme="minorHAnsi" w:hAnsiTheme="minorHAnsi" w:cstheme="minorHAnsi"/>
          <w:b/>
        </w:rPr>
        <w:t xml:space="preserve"> </w:t>
      </w:r>
      <w:r w:rsidRPr="004D19F1">
        <w:rPr>
          <w:rFonts w:asciiTheme="minorHAnsi" w:hAnsiTheme="minorHAnsi" w:cstheme="minorHAnsi"/>
        </w:rPr>
        <w:t>o wartości mniejszej niż progi unijne</w:t>
      </w:r>
    </w:p>
    <w:p w14:paraId="36B983DD" w14:textId="77777777" w:rsidR="00A17BD9" w:rsidRPr="004D19F1" w:rsidRDefault="00CF2301" w:rsidP="00C83366">
      <w:pPr>
        <w:spacing w:after="200" w:line="275" w:lineRule="auto"/>
        <w:ind w:left="7" w:right="76"/>
        <w:jc w:val="left"/>
        <w:rPr>
          <w:rFonts w:asciiTheme="minorHAnsi" w:hAnsiTheme="minorHAnsi" w:cstheme="minorHAnsi"/>
        </w:rPr>
      </w:pPr>
      <w:r w:rsidRPr="004D19F1">
        <w:rPr>
          <w:rFonts w:asciiTheme="minorHAnsi" w:hAnsiTheme="minorHAnsi" w:cstheme="minorHAnsi"/>
        </w:rPr>
        <w:t>Podstawa prawna opr</w:t>
      </w:r>
      <w:r w:rsidR="00945579" w:rsidRPr="004D19F1">
        <w:rPr>
          <w:rFonts w:asciiTheme="minorHAnsi" w:hAnsiTheme="minorHAnsi" w:cstheme="minorHAnsi"/>
        </w:rPr>
        <w:t xml:space="preserve">acowania Specyfikacji </w:t>
      </w:r>
      <w:r w:rsidRPr="004D19F1">
        <w:rPr>
          <w:rFonts w:asciiTheme="minorHAnsi" w:hAnsiTheme="minorHAnsi" w:cstheme="minorHAnsi"/>
        </w:rPr>
        <w:t>Warunków Zamówienia (</w:t>
      </w:r>
      <w:r w:rsidR="00A062FC" w:rsidRPr="004D19F1">
        <w:rPr>
          <w:rFonts w:asciiTheme="minorHAnsi" w:hAnsiTheme="minorHAnsi" w:cstheme="minorHAnsi"/>
        </w:rPr>
        <w:t>SWZ</w:t>
      </w:r>
      <w:r w:rsidRPr="004D19F1">
        <w:rPr>
          <w:rFonts w:asciiTheme="minorHAnsi" w:hAnsiTheme="minorHAnsi" w:cstheme="minorHAnsi"/>
        </w:rPr>
        <w:t xml:space="preserve">): </w:t>
      </w:r>
    </w:p>
    <w:p w14:paraId="06048B75" w14:textId="77777777" w:rsidR="00A17BD9" w:rsidRPr="004D19F1" w:rsidRDefault="00945579" w:rsidP="00C83366">
      <w:pPr>
        <w:numPr>
          <w:ilvl w:val="0"/>
          <w:numId w:val="2"/>
        </w:numPr>
        <w:spacing w:after="224"/>
        <w:ind w:left="284" w:right="76" w:hanging="284"/>
        <w:jc w:val="left"/>
        <w:rPr>
          <w:rFonts w:asciiTheme="minorHAnsi" w:hAnsiTheme="minorHAnsi" w:cstheme="minorHAnsi"/>
        </w:rPr>
      </w:pPr>
      <w:r w:rsidRPr="004D19F1">
        <w:rPr>
          <w:rFonts w:asciiTheme="minorHAnsi" w:hAnsiTheme="minorHAnsi" w:cstheme="minorHAnsi"/>
        </w:rPr>
        <w:t>Ustawa z dnia 11 września 2019</w:t>
      </w:r>
      <w:r w:rsidR="00CF2301" w:rsidRPr="004D19F1">
        <w:rPr>
          <w:rFonts w:asciiTheme="minorHAnsi" w:hAnsiTheme="minorHAnsi" w:cstheme="minorHAnsi"/>
        </w:rPr>
        <w:t xml:space="preserve"> r. P</w:t>
      </w:r>
      <w:r w:rsidRPr="004D19F1">
        <w:rPr>
          <w:rFonts w:asciiTheme="minorHAnsi" w:hAnsiTheme="minorHAnsi" w:cstheme="minorHAnsi"/>
        </w:rPr>
        <w:t>rawo zamówień publicznych (</w:t>
      </w:r>
      <w:r w:rsidR="00CF2301" w:rsidRPr="004D19F1">
        <w:rPr>
          <w:rFonts w:asciiTheme="minorHAnsi" w:hAnsiTheme="minorHAnsi" w:cstheme="minorHAnsi"/>
        </w:rPr>
        <w:t>D</w:t>
      </w:r>
      <w:r w:rsidR="00054491" w:rsidRPr="004D19F1">
        <w:rPr>
          <w:rFonts w:asciiTheme="minorHAnsi" w:hAnsiTheme="minorHAnsi" w:cstheme="minorHAnsi"/>
        </w:rPr>
        <w:t>z. U. z 2019 r. poz</w:t>
      </w:r>
      <w:r w:rsidRPr="004D19F1">
        <w:rPr>
          <w:rFonts w:asciiTheme="minorHAnsi" w:hAnsiTheme="minorHAnsi" w:cstheme="minorHAnsi"/>
        </w:rPr>
        <w:t>. 2019 ze zm.</w:t>
      </w:r>
      <w:r w:rsidR="00CF2301" w:rsidRPr="004D19F1">
        <w:rPr>
          <w:rFonts w:asciiTheme="minorHAnsi" w:hAnsiTheme="minorHAnsi" w:cstheme="minorHAnsi"/>
        </w:rPr>
        <w:t xml:space="preserve">), zwanej dalej „ustawą”  </w:t>
      </w:r>
    </w:p>
    <w:p w14:paraId="7766B6A1" w14:textId="77777777" w:rsidR="00945579" w:rsidRPr="004D19F1" w:rsidRDefault="00945579" w:rsidP="00C83366">
      <w:pPr>
        <w:numPr>
          <w:ilvl w:val="0"/>
          <w:numId w:val="2"/>
        </w:numPr>
        <w:spacing w:after="200" w:line="275" w:lineRule="auto"/>
        <w:ind w:left="284" w:right="76" w:hanging="284"/>
        <w:jc w:val="left"/>
        <w:rPr>
          <w:rFonts w:asciiTheme="minorHAnsi" w:hAnsiTheme="minorHAnsi" w:cstheme="minorHAnsi"/>
        </w:rPr>
      </w:pPr>
      <w:r w:rsidRPr="004D19F1">
        <w:rPr>
          <w:rFonts w:asciiTheme="minorHAnsi" w:hAnsiTheme="minorHAnsi" w:cstheme="minorHAnsi"/>
        </w:rPr>
        <w:t xml:space="preserve">Rozporządzenie Ministra Rozwoju, Pracy i Technologii z dnia 23 grudnia 2020 r. w sprawie podmiotowych środków dowodowych oraz innych dokumentów lub oświadczeń, jakich może żądać zamawiający od wykonawcy (Dz. U. poz. 2415). </w:t>
      </w:r>
    </w:p>
    <w:p w14:paraId="3A79485B" w14:textId="77777777" w:rsidR="007D0672" w:rsidRPr="004D19F1" w:rsidRDefault="007D0672" w:rsidP="00C83366">
      <w:pPr>
        <w:numPr>
          <w:ilvl w:val="0"/>
          <w:numId w:val="2"/>
        </w:numPr>
        <w:spacing w:after="209"/>
        <w:ind w:left="284" w:right="76" w:hanging="284"/>
        <w:jc w:val="left"/>
        <w:rPr>
          <w:rFonts w:asciiTheme="minorHAnsi" w:hAnsiTheme="minorHAnsi" w:cstheme="minorHAnsi"/>
        </w:rPr>
      </w:pPr>
      <w:r w:rsidRPr="004D19F1">
        <w:rPr>
          <w:rFonts w:asciiTheme="minorHAnsi" w:hAnsiTheme="minorHAnsi" w:cstheme="minorHAnsi"/>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54DD2737" w14:textId="267EB91F" w:rsidR="00337683" w:rsidRPr="004D19F1" w:rsidRDefault="00CF2301" w:rsidP="00454B33">
      <w:pPr>
        <w:spacing w:after="212"/>
        <w:ind w:left="7" w:right="76"/>
        <w:jc w:val="left"/>
        <w:rPr>
          <w:rFonts w:asciiTheme="minorHAnsi" w:hAnsiTheme="minorHAnsi" w:cstheme="minorHAnsi"/>
        </w:rPr>
      </w:pPr>
      <w:r w:rsidRPr="004D19F1">
        <w:rPr>
          <w:rFonts w:asciiTheme="minorHAnsi" w:hAnsiTheme="minorHAnsi" w:cstheme="minorHAnsi"/>
        </w:rPr>
        <w:t xml:space="preserve">Postępowanie oraz realizacja przedmiotu zamówienia prowadzona jest w języku polskim.  </w:t>
      </w:r>
    </w:p>
    <w:p w14:paraId="43363ACD" w14:textId="77777777" w:rsidR="00A17BD9" w:rsidRPr="001D5E36" w:rsidRDefault="00CF2301" w:rsidP="00454B33">
      <w:pPr>
        <w:pStyle w:val="Nagwek1"/>
      </w:pPr>
      <w:bookmarkStart w:id="3" w:name="_Toc105585933"/>
      <w:r w:rsidRPr="001D5E36">
        <w:t>Opis przedmiotu zamówienia.</w:t>
      </w:r>
      <w:bookmarkEnd w:id="3"/>
      <w:r w:rsidRPr="001D5E36">
        <w:t xml:space="preserve"> </w:t>
      </w:r>
    </w:p>
    <w:p w14:paraId="127AB1CD" w14:textId="36FD0307" w:rsidR="00AC53A0" w:rsidRPr="001D5E36" w:rsidRDefault="00AC53A0" w:rsidP="00FD5968">
      <w:pPr>
        <w:pStyle w:val="Akapitzlist"/>
        <w:numPr>
          <w:ilvl w:val="1"/>
          <w:numId w:val="6"/>
        </w:numPr>
        <w:spacing w:after="120" w:line="264" w:lineRule="auto"/>
        <w:ind w:left="425" w:right="74" w:hanging="425"/>
        <w:contextualSpacing w:val="0"/>
        <w:jc w:val="left"/>
        <w:rPr>
          <w:rFonts w:asciiTheme="minorHAnsi" w:hAnsiTheme="minorHAnsi" w:cstheme="minorHAnsi"/>
        </w:rPr>
      </w:pPr>
      <w:r w:rsidRPr="001D5E36">
        <w:rPr>
          <w:rFonts w:asciiTheme="minorHAnsi" w:hAnsiTheme="minorHAnsi" w:cstheme="minorHAnsi"/>
        </w:rPr>
        <w:t>Przedmiot zamówienia</w:t>
      </w:r>
      <w:r w:rsidR="00BD4DA1" w:rsidRPr="001D5E36">
        <w:rPr>
          <w:rFonts w:asciiTheme="minorHAnsi" w:hAnsiTheme="minorHAnsi" w:cstheme="minorHAnsi"/>
        </w:rPr>
        <w:t xml:space="preserve"> </w:t>
      </w:r>
      <w:r w:rsidR="00742221" w:rsidRPr="001D5E36">
        <w:rPr>
          <w:rFonts w:asciiTheme="minorHAnsi" w:hAnsiTheme="minorHAnsi" w:cstheme="minorHAnsi"/>
        </w:rPr>
        <w:t>obejmuje</w:t>
      </w:r>
      <w:r w:rsidR="000B604D" w:rsidRPr="001D5E36">
        <w:rPr>
          <w:rFonts w:asciiTheme="minorHAnsi" w:hAnsiTheme="minorHAnsi" w:cstheme="minorHAnsi"/>
        </w:rPr>
        <w:t xml:space="preserve"> </w:t>
      </w:r>
      <w:r w:rsidR="00655A25" w:rsidRPr="001D5E36">
        <w:rPr>
          <w:rFonts w:asciiTheme="minorHAnsi" w:hAnsiTheme="minorHAnsi" w:cstheme="minorHAnsi"/>
        </w:rPr>
        <w:t>następujące elementy</w:t>
      </w:r>
      <w:r w:rsidR="00BD4DA1" w:rsidRPr="001D5E36">
        <w:rPr>
          <w:rFonts w:asciiTheme="minorHAnsi" w:hAnsiTheme="minorHAnsi" w:cstheme="minorHAnsi"/>
        </w:rPr>
        <w:t>:</w:t>
      </w:r>
    </w:p>
    <w:p w14:paraId="3A128D58" w14:textId="5D5D2A36"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Zakup Centralnej Platformy e-Usług Mieszkańca (1 szt.)</w:t>
      </w:r>
    </w:p>
    <w:p w14:paraId="74C53073" w14:textId="7B5CCD84"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Wdrożenie Centralnej Platformy e-Usług Mieszkańca (1 szt.)</w:t>
      </w:r>
    </w:p>
    <w:p w14:paraId="4BE0908E" w14:textId="23ED43C8"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Modernizacja systemów dziedzinowych (1 szt.)</w:t>
      </w:r>
    </w:p>
    <w:p w14:paraId="01167D45" w14:textId="30CEA7FE"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Integracja systemu EOD z systemem dziedzinowym (1 szt.)</w:t>
      </w:r>
    </w:p>
    <w:p w14:paraId="56D05FD6" w14:textId="05A204B0"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 xml:space="preserve">Opracowanie i wdrożenie e-usług na platformie </w:t>
      </w:r>
      <w:proofErr w:type="spellStart"/>
      <w:r w:rsidRPr="001D5E36">
        <w:rPr>
          <w:rFonts w:asciiTheme="minorHAnsi" w:hAnsiTheme="minorHAnsi" w:cstheme="minorHAnsi"/>
        </w:rPr>
        <w:t>ePUAP</w:t>
      </w:r>
      <w:proofErr w:type="spellEnd"/>
      <w:r w:rsidRPr="001D5E36">
        <w:rPr>
          <w:rFonts w:asciiTheme="minorHAnsi" w:hAnsiTheme="minorHAnsi" w:cstheme="minorHAnsi"/>
        </w:rPr>
        <w:t xml:space="preserve"> - 4PD (8 szt.)</w:t>
      </w:r>
    </w:p>
    <w:p w14:paraId="12F96F2F" w14:textId="4B272C37"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lastRenderedPageBreak/>
        <w:t xml:space="preserve">Opracowanie i wdrożenie e-usług na platformie </w:t>
      </w:r>
      <w:proofErr w:type="spellStart"/>
      <w:r w:rsidRPr="001D5E36">
        <w:rPr>
          <w:rFonts w:asciiTheme="minorHAnsi" w:hAnsiTheme="minorHAnsi" w:cstheme="minorHAnsi"/>
        </w:rPr>
        <w:t>ePUAP</w:t>
      </w:r>
      <w:proofErr w:type="spellEnd"/>
      <w:r w:rsidRPr="001D5E36">
        <w:rPr>
          <w:rFonts w:asciiTheme="minorHAnsi" w:hAnsiTheme="minorHAnsi" w:cstheme="minorHAnsi"/>
        </w:rPr>
        <w:t xml:space="preserve"> - 3PD (9 szt.)</w:t>
      </w:r>
    </w:p>
    <w:p w14:paraId="062B263C" w14:textId="54F75B6D"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Modernizacja strony www do standardów WCAG (1 szt.)</w:t>
      </w:r>
    </w:p>
    <w:p w14:paraId="40667C33" w14:textId="04FFCA61"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Zakup licencji systemu informacji przestrzennej (1 szt.)</w:t>
      </w:r>
    </w:p>
    <w:p w14:paraId="36B79768" w14:textId="785A3641"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Wdrożenie systemu informacji przestrzennej (1 szt.)</w:t>
      </w:r>
    </w:p>
    <w:p w14:paraId="3C383351" w14:textId="355770DD"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Przeprowadzenie digitalizacji zasobów (1 szt.)</w:t>
      </w:r>
    </w:p>
    <w:p w14:paraId="53158FA7" w14:textId="4B001B69"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Opracowanie API zasobu informacji przestrzennej (1 szt.)</w:t>
      </w:r>
    </w:p>
    <w:p w14:paraId="7D34E2B7" w14:textId="50C7D16C"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 xml:space="preserve">Opracowanie i wdrożenie e-usług na platformie </w:t>
      </w:r>
      <w:proofErr w:type="spellStart"/>
      <w:r w:rsidRPr="001D5E36">
        <w:rPr>
          <w:rFonts w:asciiTheme="minorHAnsi" w:hAnsiTheme="minorHAnsi" w:cstheme="minorHAnsi"/>
        </w:rPr>
        <w:t>ePUAP</w:t>
      </w:r>
      <w:proofErr w:type="spellEnd"/>
      <w:r w:rsidRPr="001D5E36">
        <w:rPr>
          <w:rFonts w:asciiTheme="minorHAnsi" w:hAnsiTheme="minorHAnsi" w:cstheme="minorHAnsi"/>
        </w:rPr>
        <w:t xml:space="preserve"> - 4PD (2 szt.)</w:t>
      </w:r>
    </w:p>
    <w:p w14:paraId="70EA79A5" w14:textId="2669B9D5"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 xml:space="preserve">Zakup licencji systemu </w:t>
      </w:r>
      <w:proofErr w:type="spellStart"/>
      <w:r w:rsidRPr="001D5E36">
        <w:rPr>
          <w:rFonts w:asciiTheme="minorHAnsi" w:hAnsiTheme="minorHAnsi" w:cstheme="minorHAnsi"/>
        </w:rPr>
        <w:t>ezamówienia</w:t>
      </w:r>
      <w:proofErr w:type="spellEnd"/>
      <w:r w:rsidRPr="001D5E36">
        <w:rPr>
          <w:rFonts w:asciiTheme="minorHAnsi" w:hAnsiTheme="minorHAnsi" w:cstheme="minorHAnsi"/>
        </w:rPr>
        <w:t xml:space="preserve"> (1 szt.)</w:t>
      </w:r>
    </w:p>
    <w:p w14:paraId="6E498FD2" w14:textId="5BB29916"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 xml:space="preserve">Wdrożenie systemu </w:t>
      </w:r>
      <w:proofErr w:type="spellStart"/>
      <w:r w:rsidRPr="001D5E36">
        <w:rPr>
          <w:rFonts w:asciiTheme="minorHAnsi" w:hAnsiTheme="minorHAnsi" w:cstheme="minorHAnsi"/>
        </w:rPr>
        <w:t>ezamówienia</w:t>
      </w:r>
      <w:proofErr w:type="spellEnd"/>
      <w:r w:rsidRPr="001D5E36">
        <w:rPr>
          <w:rFonts w:asciiTheme="minorHAnsi" w:hAnsiTheme="minorHAnsi" w:cstheme="minorHAnsi"/>
        </w:rPr>
        <w:t xml:space="preserve"> (1 szt.)</w:t>
      </w:r>
    </w:p>
    <w:p w14:paraId="171F6640" w14:textId="57AE83ED"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Opracowanie i wdrożenie e-usługi - 4PD (1 szt.)</w:t>
      </w:r>
    </w:p>
    <w:p w14:paraId="2AA25B93" w14:textId="199C3B33"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Wyposażenie serwerowni – zakup serwera (1 szt.)</w:t>
      </w:r>
    </w:p>
    <w:p w14:paraId="319FE454" w14:textId="72F8D226"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Wyposażenie serwerowni – zakup urządzenia backup (1 szt.)</w:t>
      </w:r>
    </w:p>
    <w:p w14:paraId="5E0740C2" w14:textId="5A1E5357"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Wyposażenie serwerowni – zakup subskrypcji dla urządzenia UTM (1 szt.)</w:t>
      </w:r>
    </w:p>
    <w:p w14:paraId="574C2EF0" w14:textId="5DF72174"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Wyposażenie serwerowni – zakup przełącznika sieciowego (1 szt.)</w:t>
      </w:r>
    </w:p>
    <w:p w14:paraId="20B18C93" w14:textId="3FD1A3E5"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Wyposażenie serwerowni – zakup centralnego systemu zarządzania i monitoringiem sieci (1 szt.)</w:t>
      </w:r>
    </w:p>
    <w:p w14:paraId="28820E56" w14:textId="7943616C" w:rsidR="00655A25" w:rsidRPr="001D5E36" w:rsidRDefault="00655A25" w:rsidP="009F42DC">
      <w:pPr>
        <w:pStyle w:val="Akapitzlist"/>
        <w:numPr>
          <w:ilvl w:val="0"/>
          <w:numId w:val="32"/>
        </w:numPr>
        <w:spacing w:after="120" w:line="276" w:lineRule="auto"/>
        <w:ind w:right="74"/>
        <w:contextualSpacing w:val="0"/>
        <w:jc w:val="left"/>
        <w:rPr>
          <w:rFonts w:asciiTheme="minorHAnsi" w:hAnsiTheme="minorHAnsi" w:cstheme="minorHAnsi"/>
        </w:rPr>
      </w:pPr>
      <w:r w:rsidRPr="001D5E36">
        <w:rPr>
          <w:rFonts w:asciiTheme="minorHAnsi" w:hAnsiTheme="minorHAnsi" w:cstheme="minorHAnsi"/>
        </w:rPr>
        <w:t>Wdrożenie usług katalogowych (1 szt.)</w:t>
      </w:r>
    </w:p>
    <w:p w14:paraId="7D76AEC0" w14:textId="29DEC7C1" w:rsidR="0044592A" w:rsidRPr="00501D61" w:rsidRDefault="00AC53A0" w:rsidP="00454B33">
      <w:pPr>
        <w:spacing w:after="120" w:line="276" w:lineRule="auto"/>
        <w:ind w:left="0" w:right="76" w:firstLine="0"/>
        <w:jc w:val="left"/>
        <w:rPr>
          <w:rFonts w:asciiTheme="minorHAnsi" w:hAnsiTheme="minorHAnsi" w:cstheme="minorHAnsi"/>
          <w:b/>
        </w:rPr>
      </w:pPr>
      <w:r w:rsidRPr="00501D61">
        <w:rPr>
          <w:rFonts w:asciiTheme="minorHAnsi" w:hAnsiTheme="minorHAnsi" w:cstheme="minorHAnsi"/>
          <w:b/>
        </w:rPr>
        <w:t>Szczegółowy opis przedmiotu zamówienia zawiera załącznik</w:t>
      </w:r>
      <w:r w:rsidR="00F547CE" w:rsidRPr="00501D61">
        <w:rPr>
          <w:rFonts w:asciiTheme="minorHAnsi" w:hAnsiTheme="minorHAnsi" w:cstheme="minorHAnsi"/>
          <w:b/>
        </w:rPr>
        <w:t xml:space="preserve"> do Specyfikacji </w:t>
      </w:r>
      <w:r w:rsidRPr="00501D61">
        <w:rPr>
          <w:rFonts w:asciiTheme="minorHAnsi" w:hAnsiTheme="minorHAnsi" w:cstheme="minorHAnsi"/>
          <w:b/>
        </w:rPr>
        <w:t>Warunków Zamówieni</w:t>
      </w:r>
      <w:r w:rsidR="00BD4DA1" w:rsidRPr="00501D61">
        <w:rPr>
          <w:rFonts w:asciiTheme="minorHAnsi" w:hAnsiTheme="minorHAnsi" w:cstheme="minorHAnsi"/>
          <w:b/>
        </w:rPr>
        <w:t>a – Opis Przedmiotu Zamówienia</w:t>
      </w:r>
      <w:r w:rsidR="00742221" w:rsidRPr="00501D61">
        <w:rPr>
          <w:rFonts w:asciiTheme="minorHAnsi" w:hAnsiTheme="minorHAnsi" w:cstheme="minorHAnsi"/>
          <w:b/>
        </w:rPr>
        <w:t xml:space="preserve"> – Załącznik nr 1 do SWZ</w:t>
      </w:r>
    </w:p>
    <w:p w14:paraId="1E8899AB" w14:textId="6C8ADF6C" w:rsidR="00A17BD9" w:rsidRPr="00501D61" w:rsidRDefault="001954BB" w:rsidP="00FD5968">
      <w:pPr>
        <w:pStyle w:val="Akapitzlist"/>
        <w:numPr>
          <w:ilvl w:val="1"/>
          <w:numId w:val="6"/>
        </w:numPr>
        <w:spacing w:after="120" w:line="276" w:lineRule="auto"/>
        <w:ind w:left="425" w:right="74" w:hanging="425"/>
        <w:contextualSpacing w:val="0"/>
        <w:jc w:val="left"/>
        <w:rPr>
          <w:rFonts w:asciiTheme="minorHAnsi" w:hAnsiTheme="minorHAnsi" w:cstheme="minorHAnsi"/>
        </w:rPr>
      </w:pPr>
      <w:r w:rsidRPr="00501D61">
        <w:rPr>
          <w:rFonts w:asciiTheme="minorHAnsi" w:hAnsiTheme="minorHAnsi" w:cstheme="minorHAnsi"/>
        </w:rPr>
        <w:t>Zamawiający,</w:t>
      </w:r>
      <w:r w:rsidR="00977F97" w:rsidRPr="00501D61">
        <w:rPr>
          <w:rFonts w:asciiTheme="minorHAnsi" w:hAnsiTheme="minorHAnsi" w:cstheme="minorHAnsi"/>
        </w:rPr>
        <w:t xml:space="preserve"> </w:t>
      </w:r>
      <w:r w:rsidR="00CF2301" w:rsidRPr="00501D61">
        <w:rPr>
          <w:rFonts w:asciiTheme="minorHAnsi" w:hAnsiTheme="minorHAnsi" w:cstheme="minorHAnsi"/>
        </w:rPr>
        <w:t xml:space="preserve">z uwagi na charakter wszystkich wykonywanych usług w ramach zamówienia, </w:t>
      </w:r>
      <w:r w:rsidR="00A93D97" w:rsidRPr="00501D61">
        <w:rPr>
          <w:rFonts w:asciiTheme="minorHAnsi" w:hAnsiTheme="minorHAnsi" w:cstheme="minorHAnsi"/>
        </w:rPr>
        <w:t xml:space="preserve">na podstawie </w:t>
      </w:r>
      <w:r w:rsidR="006C6DF7" w:rsidRPr="00501D61">
        <w:rPr>
          <w:rFonts w:asciiTheme="minorHAnsi" w:hAnsiTheme="minorHAnsi" w:cstheme="minorHAnsi"/>
        </w:rPr>
        <w:t xml:space="preserve">95 ust. 1 </w:t>
      </w:r>
      <w:r w:rsidR="00DE7889" w:rsidRPr="00501D61">
        <w:rPr>
          <w:rFonts w:asciiTheme="minorHAnsi" w:hAnsiTheme="minorHAnsi" w:cstheme="minorHAnsi"/>
        </w:rPr>
        <w:t xml:space="preserve">ustawy, </w:t>
      </w:r>
      <w:r w:rsidR="00A93D97" w:rsidRPr="00501D61">
        <w:rPr>
          <w:rFonts w:asciiTheme="minorHAnsi" w:hAnsiTheme="minorHAnsi" w:cstheme="minorHAnsi"/>
        </w:rPr>
        <w:t>wymaga zatrudnienia przez Wykonawcę lub podwykonawcę na podstawie umowy o pracę, osób wykonujących usługi w ramach Zamówienia,</w:t>
      </w:r>
      <w:r w:rsidR="00CF2301" w:rsidRPr="00501D61">
        <w:rPr>
          <w:rFonts w:asciiTheme="minorHAnsi" w:hAnsiTheme="minorHAnsi" w:cstheme="minorHAnsi"/>
        </w:rPr>
        <w:t xml:space="preserve"> </w:t>
      </w:r>
      <w:r w:rsidR="00A93D97" w:rsidRPr="00501D61">
        <w:rPr>
          <w:rFonts w:asciiTheme="minorHAnsi" w:hAnsiTheme="minorHAnsi" w:cstheme="minorHAnsi"/>
        </w:rPr>
        <w:t>jeśli wykonanie tych czynności polega</w:t>
      </w:r>
      <w:r w:rsidR="00CF2301" w:rsidRPr="00501D61">
        <w:rPr>
          <w:rFonts w:asciiTheme="minorHAnsi" w:hAnsiTheme="minorHAnsi" w:cstheme="minorHAnsi"/>
        </w:rPr>
        <w:t xml:space="preserve"> na wykonywaniu pracy w sposób określony w art. 22 § 1 ustawy z dnia 26 czerwca 1974 r. - Kodeks pracy (</w:t>
      </w:r>
      <w:proofErr w:type="spellStart"/>
      <w:r w:rsidR="00AC53A0" w:rsidRPr="00501D61">
        <w:rPr>
          <w:rFonts w:asciiTheme="minorHAnsi" w:hAnsiTheme="minorHAnsi" w:cstheme="minorHAnsi"/>
        </w:rPr>
        <w:t>t.j</w:t>
      </w:r>
      <w:proofErr w:type="spellEnd"/>
      <w:r w:rsidR="00AC53A0" w:rsidRPr="00501D61">
        <w:rPr>
          <w:rFonts w:asciiTheme="minorHAnsi" w:hAnsiTheme="minorHAnsi" w:cstheme="minorHAnsi"/>
        </w:rPr>
        <w:t xml:space="preserve">. </w:t>
      </w:r>
      <w:r w:rsidR="006C6DF7" w:rsidRPr="00501D61">
        <w:rPr>
          <w:rFonts w:asciiTheme="minorHAnsi" w:hAnsiTheme="minorHAnsi" w:cstheme="minorHAnsi"/>
        </w:rPr>
        <w:t>Dz. U. z 2019 r. poz. 1040, 1043 i 1495</w:t>
      </w:r>
      <w:r w:rsidR="00AC53A0" w:rsidRPr="00501D61">
        <w:rPr>
          <w:rFonts w:asciiTheme="minorHAnsi" w:hAnsiTheme="minorHAnsi" w:cstheme="minorHAnsi"/>
        </w:rPr>
        <w:t>.</w:t>
      </w:r>
      <w:r w:rsidR="00CF2301" w:rsidRPr="00501D61">
        <w:rPr>
          <w:rFonts w:asciiTheme="minorHAnsi" w:hAnsiTheme="minorHAnsi" w:cstheme="minorHAnsi"/>
        </w:rPr>
        <w:t>),</w:t>
      </w:r>
      <w:r w:rsidR="00A93D97" w:rsidRPr="00501D61">
        <w:rPr>
          <w:rFonts w:asciiTheme="minorHAnsi" w:hAnsiTheme="minorHAnsi" w:cstheme="minorHAnsi"/>
        </w:rPr>
        <w:t xml:space="preserve"> </w:t>
      </w:r>
      <w:proofErr w:type="spellStart"/>
      <w:r w:rsidR="006C6DF7" w:rsidRPr="00501D61">
        <w:rPr>
          <w:rFonts w:asciiTheme="minorHAnsi" w:hAnsiTheme="minorHAnsi" w:cstheme="minorHAnsi"/>
        </w:rPr>
        <w:t>t.j</w:t>
      </w:r>
      <w:proofErr w:type="spellEnd"/>
      <w:r w:rsidR="006C6DF7" w:rsidRPr="00501D61">
        <w:rPr>
          <w:rFonts w:asciiTheme="minorHAnsi" w:hAnsiTheme="minorHAnsi" w:cstheme="minorHAnsi"/>
        </w:rPr>
        <w:t>.</w:t>
      </w:r>
      <w:r w:rsidR="00A93D97" w:rsidRPr="00501D61">
        <w:rPr>
          <w:rFonts w:asciiTheme="minorHAnsi" w:hAnsiTheme="minorHAnsi" w:cstheme="minorHAnsi"/>
        </w:rPr>
        <w:t xml:space="preserve"> </w:t>
      </w:r>
      <w:r w:rsidR="003349DC" w:rsidRPr="00501D61">
        <w:rPr>
          <w:rFonts w:asciiTheme="minorHAnsi" w:hAnsiTheme="minorHAnsi" w:cstheme="minorHAnsi"/>
        </w:rPr>
        <w:t>obejmujących usługi wsparcia technicznego</w:t>
      </w:r>
      <w:r w:rsidR="003E03A0" w:rsidRPr="00501D61">
        <w:rPr>
          <w:rFonts w:asciiTheme="minorHAnsi" w:hAnsiTheme="minorHAnsi" w:cstheme="minorHAnsi"/>
        </w:rPr>
        <w:t>.</w:t>
      </w:r>
    </w:p>
    <w:p w14:paraId="21D92448" w14:textId="77777777" w:rsidR="00977F97" w:rsidRPr="00501D61" w:rsidRDefault="00977F97" w:rsidP="00454B33">
      <w:pPr>
        <w:spacing w:after="120" w:line="276" w:lineRule="auto"/>
        <w:ind w:left="426" w:right="74" w:firstLine="0"/>
        <w:jc w:val="left"/>
        <w:rPr>
          <w:rFonts w:asciiTheme="minorHAnsi" w:hAnsiTheme="minorHAnsi" w:cstheme="minorHAnsi"/>
        </w:rPr>
      </w:pPr>
      <w:r w:rsidRPr="00501D61">
        <w:rPr>
          <w:rFonts w:asciiTheme="minorHAnsi" w:hAnsiTheme="minorHAnsi" w:cstheme="minorHAnsi"/>
          <w:u w:val="single"/>
        </w:rPr>
        <w:t>Sposób dokumentowania</w:t>
      </w:r>
      <w:r w:rsidRPr="00501D61">
        <w:rPr>
          <w:rFonts w:asciiTheme="minorHAnsi" w:hAnsiTheme="minorHAnsi" w:cstheme="minorHAnsi"/>
        </w:rPr>
        <w:t xml:space="preserve">: </w:t>
      </w:r>
    </w:p>
    <w:p w14:paraId="676C85FC" w14:textId="7F0F446F" w:rsidR="00BD4DA1" w:rsidRPr="000D7574" w:rsidRDefault="00977F97" w:rsidP="009C47AD">
      <w:pPr>
        <w:spacing w:after="120" w:line="276" w:lineRule="auto"/>
        <w:ind w:left="426" w:right="74" w:firstLine="0"/>
        <w:jc w:val="left"/>
        <w:rPr>
          <w:rFonts w:asciiTheme="minorHAnsi" w:hAnsiTheme="minorHAnsi" w:cstheme="minorHAnsi"/>
        </w:rPr>
      </w:pPr>
      <w:r w:rsidRPr="000D7574">
        <w:rPr>
          <w:rFonts w:asciiTheme="minorHAnsi" w:hAnsiTheme="minorHAnsi" w:cstheme="minorHAnsi"/>
        </w:rPr>
        <w:t>Zgodnie z §</w:t>
      </w:r>
      <w:r w:rsidR="004062AD" w:rsidRPr="000D7574">
        <w:rPr>
          <w:rFonts w:asciiTheme="minorHAnsi" w:hAnsiTheme="minorHAnsi" w:cstheme="minorHAnsi"/>
        </w:rPr>
        <w:t xml:space="preserve"> 3 </w:t>
      </w:r>
      <w:r w:rsidR="006E08F3" w:rsidRPr="000D7574">
        <w:rPr>
          <w:rFonts w:asciiTheme="minorHAnsi" w:hAnsiTheme="minorHAnsi" w:cstheme="minorHAnsi"/>
        </w:rPr>
        <w:t>ust. 2</w:t>
      </w:r>
      <w:r w:rsidR="0010703B">
        <w:rPr>
          <w:rFonts w:asciiTheme="minorHAnsi" w:hAnsiTheme="minorHAnsi" w:cstheme="minorHAnsi"/>
        </w:rPr>
        <w:t>3</w:t>
      </w:r>
      <w:r w:rsidR="006E08F3" w:rsidRPr="000D7574">
        <w:rPr>
          <w:rFonts w:asciiTheme="minorHAnsi" w:hAnsiTheme="minorHAnsi" w:cstheme="minorHAnsi"/>
        </w:rPr>
        <w:t xml:space="preserve"> </w:t>
      </w:r>
      <w:r w:rsidRPr="000D7574">
        <w:rPr>
          <w:rFonts w:asciiTheme="minorHAnsi" w:hAnsiTheme="minorHAnsi" w:cstheme="minorHAnsi"/>
        </w:rPr>
        <w:t>wzoru umowy</w:t>
      </w:r>
      <w:r w:rsidR="00A35930" w:rsidRPr="000D7574">
        <w:rPr>
          <w:rFonts w:asciiTheme="minorHAnsi" w:hAnsiTheme="minorHAnsi" w:cstheme="minorHAnsi"/>
        </w:rPr>
        <w:t xml:space="preserve"> </w:t>
      </w:r>
      <w:r w:rsidRPr="000D7574">
        <w:rPr>
          <w:rFonts w:asciiTheme="minorHAnsi" w:hAnsiTheme="minorHAnsi" w:cstheme="minorHAnsi"/>
        </w:rPr>
        <w:t>Wykonawca zobowiązany jest przed podpisaniem umowy do przedłożenia wykazu tych osób wraz z oświadczeniem potwierdzającym zatrudnienie ich na umowę o pracę, a następnie na każde żądanie Zamawiającego do przedłożenia wykazu wraz z oświadczeniem potwierdzającym zatrudnienie ich na umowę o pracę i niezaleganiu z wypłatą wynagrodzenia na dzień złożenia oświadczenia. Zamawiający na każdym etapie realizacji przedmiotu umowy ma prawo żądania udowodnienia przez Wykonawcę faktu zatrudniania osób na umowę o pracę.</w:t>
      </w:r>
      <w:r w:rsidR="00A95A6E" w:rsidRPr="000D7574">
        <w:rPr>
          <w:rFonts w:asciiTheme="minorHAnsi" w:hAnsiTheme="minorHAnsi" w:cstheme="minorHAnsi"/>
        </w:rPr>
        <w:t xml:space="preserve"> Sankcje z tytułu niespełnienia tych wymagań, Zam</w:t>
      </w:r>
      <w:r w:rsidR="001954BB" w:rsidRPr="000D7574">
        <w:rPr>
          <w:rFonts w:asciiTheme="minorHAnsi" w:hAnsiTheme="minorHAnsi" w:cstheme="minorHAnsi"/>
        </w:rPr>
        <w:t>awiający opisał we wzorze umowy.</w:t>
      </w:r>
    </w:p>
    <w:p w14:paraId="495CF9B3" w14:textId="77777777" w:rsidR="00A17BD9" w:rsidRPr="000D7574" w:rsidRDefault="00CF2301" w:rsidP="00454B33">
      <w:pPr>
        <w:pStyle w:val="Nagwek1"/>
      </w:pPr>
      <w:bookmarkStart w:id="4" w:name="_Toc105585934"/>
      <w:r w:rsidRPr="000D7574">
        <w:lastRenderedPageBreak/>
        <w:t>Termin wykonania zamówienia.</w:t>
      </w:r>
      <w:bookmarkEnd w:id="4"/>
      <w:r w:rsidRPr="000D7574">
        <w:t xml:space="preserve"> </w:t>
      </w:r>
    </w:p>
    <w:p w14:paraId="46DAC94A" w14:textId="1ABA6F4F" w:rsidR="00E95B63" w:rsidRPr="002C20D1" w:rsidRDefault="00E95B63" w:rsidP="00772E03">
      <w:pPr>
        <w:spacing w:after="120" w:line="276" w:lineRule="auto"/>
        <w:ind w:left="283" w:right="74" w:hanging="11"/>
        <w:jc w:val="left"/>
        <w:rPr>
          <w:rFonts w:cstheme="minorHAnsi"/>
        </w:rPr>
      </w:pPr>
      <w:r w:rsidRPr="002C20D1">
        <w:rPr>
          <w:rFonts w:cstheme="minorHAnsi"/>
        </w:rPr>
        <w:t xml:space="preserve">Wymagany termin wykonania Zamówienia– </w:t>
      </w:r>
      <w:r w:rsidRPr="002C20D1">
        <w:rPr>
          <w:rFonts w:cstheme="minorHAnsi"/>
          <w:b/>
          <w:bCs/>
        </w:rPr>
        <w:t>1</w:t>
      </w:r>
      <w:r w:rsidR="00772E03" w:rsidRPr="002C20D1">
        <w:rPr>
          <w:rFonts w:cstheme="minorHAnsi"/>
          <w:b/>
          <w:bCs/>
        </w:rPr>
        <w:t>5</w:t>
      </w:r>
      <w:r w:rsidRPr="002C20D1">
        <w:rPr>
          <w:rFonts w:cstheme="minorHAnsi"/>
          <w:b/>
          <w:bCs/>
        </w:rPr>
        <w:t>0 dni kalendarzowych od dnia podpisania umowy</w:t>
      </w:r>
      <w:r w:rsidRPr="002C20D1">
        <w:rPr>
          <w:rFonts w:cstheme="minorHAnsi"/>
        </w:rPr>
        <w:t>.</w:t>
      </w:r>
    </w:p>
    <w:p w14:paraId="62304518" w14:textId="0494EAC4" w:rsidR="00BF745D" w:rsidRPr="002C20D1" w:rsidRDefault="00E95B63" w:rsidP="002C20D1">
      <w:pPr>
        <w:spacing w:before="120" w:after="120" w:line="276" w:lineRule="auto"/>
        <w:ind w:left="284" w:right="145"/>
        <w:jc w:val="left"/>
        <w:rPr>
          <w:rFonts w:cstheme="minorHAnsi"/>
        </w:rPr>
      </w:pPr>
      <w:r w:rsidRPr="000D7574">
        <w:rPr>
          <w:rFonts w:cstheme="minorHAnsi"/>
        </w:rPr>
        <w:t xml:space="preserve">Przedmiot umowy będzie realizowany zgodnie z zatwierdzonym przez Zamawiającego Harmonogramem rzeczowo-finansowym. Wykonawca zobowiązany jest przedłożyć Zamawiającemu do zatwierdzenia Harmonogram rzeczowo-finansowy w terminie </w:t>
      </w:r>
      <w:r w:rsidR="00772E03" w:rsidRPr="000D7574">
        <w:rPr>
          <w:rFonts w:cstheme="minorHAnsi"/>
        </w:rPr>
        <w:t>7</w:t>
      </w:r>
      <w:r w:rsidRPr="000D7574">
        <w:rPr>
          <w:rFonts w:cstheme="minorHAnsi"/>
        </w:rPr>
        <w:t xml:space="preserve"> dni od dnia podpisania umowy. Zamawiający zatwierdzi Harmonogram rzeczowo-finansowy w ciągu 5 dni roboczych od daty jego przedłożenia do zatwierdzenia. </w:t>
      </w:r>
    </w:p>
    <w:p w14:paraId="70D78A26" w14:textId="77777777" w:rsidR="00A17BD9" w:rsidRPr="00F83C69" w:rsidRDefault="00CF2301" w:rsidP="00454B33">
      <w:pPr>
        <w:pStyle w:val="Nagwek1"/>
      </w:pPr>
      <w:bookmarkStart w:id="5" w:name="_Toc105585935"/>
      <w:r w:rsidRPr="000D7574">
        <w:t xml:space="preserve">Warunki udziału w postępowaniu, podstawy wykluczenia z </w:t>
      </w:r>
      <w:r w:rsidRPr="00F83C69">
        <w:t>postępowania.</w:t>
      </w:r>
      <w:bookmarkEnd w:id="5"/>
      <w:r w:rsidRPr="00F83C69">
        <w:t xml:space="preserve"> </w:t>
      </w:r>
    </w:p>
    <w:p w14:paraId="17DBCB3E" w14:textId="3BA89BF4" w:rsidR="00A17BD9" w:rsidRPr="00F83C69" w:rsidRDefault="00CF2301" w:rsidP="00FD5968">
      <w:pPr>
        <w:pStyle w:val="Akapitzlist"/>
        <w:numPr>
          <w:ilvl w:val="1"/>
          <w:numId w:val="8"/>
        </w:numPr>
        <w:spacing w:after="120" w:line="276" w:lineRule="auto"/>
        <w:ind w:left="425" w:right="74" w:hanging="425"/>
        <w:contextualSpacing w:val="0"/>
        <w:jc w:val="left"/>
        <w:rPr>
          <w:rFonts w:asciiTheme="minorHAnsi" w:hAnsiTheme="minorHAnsi" w:cstheme="minorHAnsi"/>
        </w:rPr>
      </w:pPr>
      <w:r w:rsidRPr="00F83C69">
        <w:rPr>
          <w:rFonts w:asciiTheme="minorHAnsi" w:hAnsiTheme="minorHAnsi" w:cstheme="minorHAnsi"/>
        </w:rPr>
        <w:t xml:space="preserve">O udzielenie zamówienia mogą ubiegać się Wykonawcy, którzy nie podlegają wykluczeniu na podstawie: </w:t>
      </w:r>
    </w:p>
    <w:p w14:paraId="6610D1AD" w14:textId="2D3E2E94" w:rsidR="00AC53A0" w:rsidRPr="00F83C69" w:rsidRDefault="0008619C" w:rsidP="00FD5968">
      <w:pPr>
        <w:pStyle w:val="Akapitzlist"/>
        <w:numPr>
          <w:ilvl w:val="0"/>
          <w:numId w:val="27"/>
        </w:numPr>
        <w:spacing w:after="120" w:line="276" w:lineRule="auto"/>
        <w:ind w:left="714" w:right="74" w:hanging="357"/>
        <w:contextualSpacing w:val="0"/>
        <w:jc w:val="left"/>
        <w:rPr>
          <w:rFonts w:asciiTheme="minorHAnsi" w:hAnsiTheme="minorHAnsi" w:cstheme="minorHAnsi"/>
        </w:rPr>
      </w:pPr>
      <w:r w:rsidRPr="00F83C69">
        <w:rPr>
          <w:rFonts w:asciiTheme="minorHAnsi" w:hAnsiTheme="minorHAnsi" w:cstheme="minorHAnsi"/>
        </w:rPr>
        <w:t>art. 108 ust.1 pkt 1)-6</w:t>
      </w:r>
      <w:r w:rsidR="00CF2301" w:rsidRPr="00F83C69">
        <w:rPr>
          <w:rFonts w:asciiTheme="minorHAnsi" w:hAnsiTheme="minorHAnsi" w:cstheme="minorHAnsi"/>
        </w:rPr>
        <w:t xml:space="preserve">) ustawy Prawo zamówień publicznych; </w:t>
      </w:r>
    </w:p>
    <w:p w14:paraId="3B3ADDD9" w14:textId="76EEC6D6" w:rsidR="00F07813" w:rsidRPr="00F83C69" w:rsidRDefault="00F07813" w:rsidP="00FD5968">
      <w:pPr>
        <w:pStyle w:val="Akapitzlist"/>
        <w:numPr>
          <w:ilvl w:val="0"/>
          <w:numId w:val="27"/>
        </w:numPr>
        <w:spacing w:after="120" w:line="276" w:lineRule="auto"/>
        <w:ind w:left="714" w:right="74" w:hanging="357"/>
        <w:contextualSpacing w:val="0"/>
        <w:jc w:val="left"/>
        <w:rPr>
          <w:rFonts w:asciiTheme="minorHAnsi" w:hAnsiTheme="minorHAnsi" w:cstheme="minorHAnsi"/>
          <w:spacing w:val="4"/>
        </w:rPr>
      </w:pPr>
      <w:r w:rsidRPr="00F83C69">
        <w:rPr>
          <w:rFonts w:asciiTheme="minorHAnsi" w:hAnsiTheme="minorHAnsi" w:cstheme="minorHAnsi"/>
          <w:spacing w:val="4"/>
        </w:rPr>
        <w:t>Art. 7 ust.1 ustawy z dnia 13 kwietnia 2022 r. o szczególnych rozwiązaniach w zakresie przeciwdziałania wspieraniu agresji na Ukrainę oraz służących ochronie bezpieczeństwa narodowego (Dz. U. poz. 835).</w:t>
      </w:r>
    </w:p>
    <w:p w14:paraId="62D8B404" w14:textId="376914B6" w:rsidR="00F07813" w:rsidRPr="00F83C69" w:rsidRDefault="00F07813" w:rsidP="00FD5968">
      <w:pPr>
        <w:pStyle w:val="Akapitzlist"/>
        <w:numPr>
          <w:ilvl w:val="0"/>
          <w:numId w:val="27"/>
        </w:numPr>
        <w:spacing w:after="120" w:line="276" w:lineRule="auto"/>
        <w:ind w:left="714" w:right="74" w:hanging="357"/>
        <w:contextualSpacing w:val="0"/>
        <w:jc w:val="left"/>
        <w:rPr>
          <w:rFonts w:asciiTheme="minorHAnsi" w:hAnsiTheme="minorHAnsi" w:cstheme="minorHAnsi"/>
          <w:spacing w:val="4"/>
        </w:rPr>
      </w:pPr>
      <w:r w:rsidRPr="00F83C69">
        <w:rPr>
          <w:rFonts w:asciiTheme="minorHAnsi" w:hAnsiTheme="minorHAnsi" w:cstheme="minorHAnsi"/>
          <w:spacing w:val="4"/>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w:t>
      </w:r>
    </w:p>
    <w:p w14:paraId="2E48D6FB" w14:textId="77678D84" w:rsidR="00A17BD9" w:rsidRPr="00F83C69" w:rsidRDefault="0008619C" w:rsidP="00FD5968">
      <w:pPr>
        <w:pStyle w:val="Akapitzlist"/>
        <w:numPr>
          <w:ilvl w:val="0"/>
          <w:numId w:val="27"/>
        </w:numPr>
        <w:spacing w:after="120" w:line="276" w:lineRule="auto"/>
        <w:ind w:left="714" w:right="74" w:hanging="357"/>
        <w:contextualSpacing w:val="0"/>
        <w:jc w:val="left"/>
        <w:rPr>
          <w:rFonts w:asciiTheme="minorHAnsi" w:hAnsiTheme="minorHAnsi" w:cstheme="minorHAnsi"/>
        </w:rPr>
      </w:pPr>
      <w:r w:rsidRPr="00F83C69">
        <w:rPr>
          <w:rFonts w:asciiTheme="minorHAnsi" w:hAnsiTheme="minorHAnsi" w:cstheme="minorHAnsi"/>
        </w:rPr>
        <w:t>art. 109 ust. 1 pkt 1</w:t>
      </w:r>
      <w:r w:rsidR="00CF2301" w:rsidRPr="00F83C69">
        <w:rPr>
          <w:rFonts w:asciiTheme="minorHAnsi" w:hAnsiTheme="minorHAnsi" w:cstheme="minorHAnsi"/>
        </w:rPr>
        <w:t xml:space="preserve">), </w:t>
      </w:r>
      <w:r w:rsidRPr="00F83C69">
        <w:rPr>
          <w:rFonts w:asciiTheme="minorHAnsi" w:hAnsiTheme="minorHAnsi" w:cstheme="minorHAnsi"/>
        </w:rPr>
        <w:t>4) ,</w:t>
      </w:r>
      <w:r w:rsidR="007E0C25" w:rsidRPr="00F83C69">
        <w:rPr>
          <w:rFonts w:asciiTheme="minorHAnsi" w:hAnsiTheme="minorHAnsi" w:cstheme="minorHAnsi"/>
        </w:rPr>
        <w:t>5) i 7</w:t>
      </w:r>
      <w:r w:rsidR="00B66CE6" w:rsidRPr="00F83C69">
        <w:rPr>
          <w:rFonts w:asciiTheme="minorHAnsi" w:hAnsiTheme="minorHAnsi" w:cstheme="minorHAnsi"/>
        </w:rPr>
        <w:t xml:space="preserve">) Prawo zamówień publicznych. </w:t>
      </w:r>
    </w:p>
    <w:p w14:paraId="13BE3569" w14:textId="583F85BB" w:rsidR="00A17BD9" w:rsidRPr="00F83C69" w:rsidRDefault="00CF2301" w:rsidP="00FD5968">
      <w:pPr>
        <w:pStyle w:val="Akapitzlist"/>
        <w:numPr>
          <w:ilvl w:val="1"/>
          <w:numId w:val="8"/>
        </w:numPr>
        <w:spacing w:after="120" w:line="276" w:lineRule="auto"/>
        <w:ind w:left="425" w:right="74" w:hanging="425"/>
        <w:contextualSpacing w:val="0"/>
        <w:jc w:val="left"/>
        <w:rPr>
          <w:rFonts w:asciiTheme="minorHAnsi" w:hAnsiTheme="minorHAnsi" w:cstheme="minorHAnsi"/>
        </w:rPr>
      </w:pPr>
      <w:r w:rsidRPr="00F83C69">
        <w:rPr>
          <w:rFonts w:asciiTheme="minorHAnsi" w:hAnsiTheme="minorHAnsi" w:cstheme="minorHAnsi"/>
        </w:rPr>
        <w:t xml:space="preserve">Zamawiający dokona oceny, czy brak jest podstaw do wykluczenia Wykonawcy na podstawie dokumentów i oświadczeń wymaganych w przedmiotowym postępowaniu na zasadzie spełnia/ nie spełnia.  </w:t>
      </w:r>
    </w:p>
    <w:p w14:paraId="0313B14C" w14:textId="2E3F169F" w:rsidR="00C113B4" w:rsidRPr="00F83C69" w:rsidRDefault="00CF2301" w:rsidP="00FD5968">
      <w:pPr>
        <w:pStyle w:val="Akapitzlist"/>
        <w:numPr>
          <w:ilvl w:val="1"/>
          <w:numId w:val="8"/>
        </w:numPr>
        <w:spacing w:after="120" w:line="276" w:lineRule="auto"/>
        <w:ind w:left="425" w:right="74" w:hanging="425"/>
        <w:contextualSpacing w:val="0"/>
        <w:jc w:val="left"/>
        <w:rPr>
          <w:rFonts w:asciiTheme="minorHAnsi" w:hAnsiTheme="minorHAnsi" w:cstheme="minorHAnsi"/>
        </w:rPr>
      </w:pPr>
      <w:r w:rsidRPr="00F83C69">
        <w:rPr>
          <w:rFonts w:asciiTheme="minorHAnsi" w:hAnsiTheme="minorHAnsi" w:cstheme="minorHAnsi"/>
        </w:rPr>
        <w:t xml:space="preserve">Ponadto, o udzielenie zamówienia mogą ubiegać się Wykonawcy, którzy spełniają warunki dotyczące: </w:t>
      </w:r>
      <w:r w:rsidR="00C113B4" w:rsidRPr="00F83C69">
        <w:rPr>
          <w:rFonts w:asciiTheme="minorHAnsi" w:hAnsiTheme="minorHAnsi" w:cstheme="minorHAnsi"/>
        </w:rPr>
        <w:t xml:space="preserve"> </w:t>
      </w:r>
    </w:p>
    <w:p w14:paraId="4818B842" w14:textId="77777777" w:rsidR="001303ED" w:rsidRPr="00F83C69" w:rsidRDefault="001303ED" w:rsidP="00FD5968">
      <w:pPr>
        <w:pStyle w:val="Akapitzlist"/>
        <w:numPr>
          <w:ilvl w:val="0"/>
          <w:numId w:val="9"/>
        </w:numPr>
        <w:spacing w:after="120" w:line="276" w:lineRule="auto"/>
        <w:ind w:right="76"/>
        <w:contextualSpacing w:val="0"/>
        <w:jc w:val="left"/>
        <w:rPr>
          <w:rFonts w:asciiTheme="minorHAnsi" w:hAnsiTheme="minorHAnsi" w:cstheme="minorHAnsi"/>
          <w:b/>
          <w:vanish/>
        </w:rPr>
      </w:pPr>
    </w:p>
    <w:p w14:paraId="76611D39" w14:textId="77777777" w:rsidR="001303ED" w:rsidRPr="00F83C69" w:rsidRDefault="001303ED" w:rsidP="00FD5968">
      <w:pPr>
        <w:pStyle w:val="Akapitzlist"/>
        <w:numPr>
          <w:ilvl w:val="0"/>
          <w:numId w:val="9"/>
        </w:numPr>
        <w:spacing w:after="120" w:line="276" w:lineRule="auto"/>
        <w:ind w:right="76"/>
        <w:contextualSpacing w:val="0"/>
        <w:jc w:val="left"/>
        <w:rPr>
          <w:rFonts w:asciiTheme="minorHAnsi" w:hAnsiTheme="minorHAnsi" w:cstheme="minorHAnsi"/>
          <w:b/>
          <w:vanish/>
        </w:rPr>
      </w:pPr>
    </w:p>
    <w:p w14:paraId="6B642C2F" w14:textId="77777777" w:rsidR="001303ED" w:rsidRPr="00F83C69" w:rsidRDefault="001303ED" w:rsidP="00FD5968">
      <w:pPr>
        <w:pStyle w:val="Akapitzlist"/>
        <w:numPr>
          <w:ilvl w:val="0"/>
          <w:numId w:val="9"/>
        </w:numPr>
        <w:spacing w:after="120" w:line="276" w:lineRule="auto"/>
        <w:ind w:right="76"/>
        <w:contextualSpacing w:val="0"/>
        <w:jc w:val="left"/>
        <w:rPr>
          <w:rFonts w:asciiTheme="minorHAnsi" w:hAnsiTheme="minorHAnsi" w:cstheme="minorHAnsi"/>
          <w:b/>
          <w:vanish/>
        </w:rPr>
      </w:pPr>
    </w:p>
    <w:p w14:paraId="021EC368" w14:textId="77777777" w:rsidR="001303ED" w:rsidRPr="00F83C69" w:rsidRDefault="001303ED" w:rsidP="00FD5968">
      <w:pPr>
        <w:pStyle w:val="Akapitzlist"/>
        <w:numPr>
          <w:ilvl w:val="0"/>
          <w:numId w:val="9"/>
        </w:numPr>
        <w:spacing w:after="120" w:line="276" w:lineRule="auto"/>
        <w:ind w:right="76"/>
        <w:contextualSpacing w:val="0"/>
        <w:jc w:val="left"/>
        <w:rPr>
          <w:rFonts w:asciiTheme="minorHAnsi" w:hAnsiTheme="minorHAnsi" w:cstheme="minorHAnsi"/>
          <w:b/>
          <w:vanish/>
        </w:rPr>
      </w:pPr>
    </w:p>
    <w:p w14:paraId="05C1451A" w14:textId="77777777" w:rsidR="001303ED" w:rsidRPr="00F83C69" w:rsidRDefault="001303ED" w:rsidP="00FD5968">
      <w:pPr>
        <w:pStyle w:val="Akapitzlist"/>
        <w:numPr>
          <w:ilvl w:val="0"/>
          <w:numId w:val="9"/>
        </w:numPr>
        <w:spacing w:after="120" w:line="276" w:lineRule="auto"/>
        <w:ind w:right="76"/>
        <w:contextualSpacing w:val="0"/>
        <w:jc w:val="left"/>
        <w:rPr>
          <w:rFonts w:asciiTheme="minorHAnsi" w:hAnsiTheme="minorHAnsi" w:cstheme="minorHAnsi"/>
          <w:b/>
          <w:vanish/>
        </w:rPr>
      </w:pPr>
    </w:p>
    <w:p w14:paraId="158BDF04" w14:textId="77777777" w:rsidR="001303ED" w:rsidRPr="00F83C69" w:rsidRDefault="001303ED" w:rsidP="00FD5968">
      <w:pPr>
        <w:pStyle w:val="Akapitzlist"/>
        <w:numPr>
          <w:ilvl w:val="1"/>
          <w:numId w:val="9"/>
        </w:numPr>
        <w:spacing w:after="120" w:line="276" w:lineRule="auto"/>
        <w:ind w:right="76"/>
        <w:contextualSpacing w:val="0"/>
        <w:jc w:val="left"/>
        <w:rPr>
          <w:rFonts w:asciiTheme="minorHAnsi" w:hAnsiTheme="minorHAnsi" w:cstheme="minorHAnsi"/>
          <w:b/>
          <w:vanish/>
        </w:rPr>
      </w:pPr>
    </w:p>
    <w:p w14:paraId="76973C94" w14:textId="77777777" w:rsidR="001303ED" w:rsidRPr="00F83C69" w:rsidRDefault="001303ED" w:rsidP="00FD5968">
      <w:pPr>
        <w:pStyle w:val="Akapitzlist"/>
        <w:numPr>
          <w:ilvl w:val="1"/>
          <w:numId w:val="9"/>
        </w:numPr>
        <w:spacing w:after="120" w:line="276" w:lineRule="auto"/>
        <w:ind w:right="76"/>
        <w:contextualSpacing w:val="0"/>
        <w:jc w:val="left"/>
        <w:rPr>
          <w:rFonts w:asciiTheme="minorHAnsi" w:hAnsiTheme="minorHAnsi" w:cstheme="minorHAnsi"/>
          <w:b/>
          <w:vanish/>
        </w:rPr>
      </w:pPr>
    </w:p>
    <w:p w14:paraId="389D263D" w14:textId="77777777" w:rsidR="001303ED" w:rsidRPr="00F83C69" w:rsidRDefault="001303ED" w:rsidP="00FD5968">
      <w:pPr>
        <w:pStyle w:val="Akapitzlist"/>
        <w:numPr>
          <w:ilvl w:val="1"/>
          <w:numId w:val="9"/>
        </w:numPr>
        <w:spacing w:after="120" w:line="276" w:lineRule="auto"/>
        <w:ind w:right="76"/>
        <w:contextualSpacing w:val="0"/>
        <w:jc w:val="left"/>
        <w:rPr>
          <w:rFonts w:asciiTheme="minorHAnsi" w:hAnsiTheme="minorHAnsi" w:cstheme="minorHAnsi"/>
          <w:b/>
          <w:vanish/>
        </w:rPr>
      </w:pPr>
    </w:p>
    <w:p w14:paraId="0482F7F7" w14:textId="77777777" w:rsidR="001303ED" w:rsidRPr="00F83C69" w:rsidRDefault="001303ED" w:rsidP="00FD5968">
      <w:pPr>
        <w:pStyle w:val="Akapitzlist"/>
        <w:numPr>
          <w:ilvl w:val="1"/>
          <w:numId w:val="9"/>
        </w:numPr>
        <w:spacing w:after="120" w:line="276" w:lineRule="auto"/>
        <w:ind w:right="76"/>
        <w:contextualSpacing w:val="0"/>
        <w:jc w:val="left"/>
        <w:rPr>
          <w:rFonts w:asciiTheme="minorHAnsi" w:hAnsiTheme="minorHAnsi" w:cstheme="minorHAnsi"/>
          <w:b/>
          <w:vanish/>
        </w:rPr>
      </w:pPr>
    </w:p>
    <w:p w14:paraId="6229A52A" w14:textId="77777777" w:rsidR="001303ED" w:rsidRPr="00F83C69" w:rsidRDefault="001303ED" w:rsidP="00FD5968">
      <w:pPr>
        <w:pStyle w:val="Akapitzlist"/>
        <w:numPr>
          <w:ilvl w:val="1"/>
          <w:numId w:val="9"/>
        </w:numPr>
        <w:spacing w:after="120" w:line="276" w:lineRule="auto"/>
        <w:ind w:right="76"/>
        <w:contextualSpacing w:val="0"/>
        <w:jc w:val="left"/>
        <w:rPr>
          <w:rFonts w:asciiTheme="minorHAnsi" w:hAnsiTheme="minorHAnsi" w:cstheme="minorHAnsi"/>
          <w:b/>
          <w:vanish/>
        </w:rPr>
      </w:pPr>
    </w:p>
    <w:p w14:paraId="0BCA55BC" w14:textId="2F6F76B4" w:rsidR="00E74BD0" w:rsidRPr="00F83C69" w:rsidRDefault="00E74BD0" w:rsidP="00FD5968">
      <w:pPr>
        <w:pStyle w:val="Akapitzlist"/>
        <w:numPr>
          <w:ilvl w:val="2"/>
          <w:numId w:val="9"/>
        </w:numPr>
        <w:spacing w:after="120" w:line="276" w:lineRule="auto"/>
        <w:ind w:left="567" w:right="76" w:hanging="567"/>
        <w:contextualSpacing w:val="0"/>
        <w:jc w:val="left"/>
        <w:rPr>
          <w:rFonts w:asciiTheme="minorHAnsi" w:hAnsiTheme="minorHAnsi" w:cstheme="minorHAnsi"/>
          <w:b/>
        </w:rPr>
      </w:pPr>
      <w:r w:rsidRPr="00F83C69">
        <w:rPr>
          <w:rFonts w:asciiTheme="minorHAnsi" w:hAnsiTheme="minorHAnsi" w:cstheme="minorHAnsi"/>
          <w:b/>
        </w:rPr>
        <w:t>Zdolności do występowania w obrocie gospodarczym.</w:t>
      </w:r>
    </w:p>
    <w:p w14:paraId="6C47CF88" w14:textId="77777777" w:rsidR="00E74BD0" w:rsidRPr="00F83C69" w:rsidRDefault="00E74BD0" w:rsidP="006575C1">
      <w:pPr>
        <w:spacing w:after="120" w:line="276" w:lineRule="auto"/>
        <w:ind w:left="709" w:right="76" w:hanging="709"/>
        <w:jc w:val="left"/>
        <w:rPr>
          <w:rFonts w:asciiTheme="minorHAnsi" w:hAnsiTheme="minorHAnsi" w:cstheme="minorHAnsi"/>
          <w:b/>
          <w:u w:val="single"/>
        </w:rPr>
      </w:pPr>
      <w:r w:rsidRPr="00F83C69">
        <w:rPr>
          <w:rFonts w:asciiTheme="minorHAnsi" w:hAnsiTheme="minorHAnsi" w:cstheme="minorHAnsi"/>
        </w:rPr>
        <w:tab/>
      </w:r>
      <w:r w:rsidRPr="00F83C69">
        <w:rPr>
          <w:rFonts w:asciiTheme="minorHAnsi" w:hAnsiTheme="minorHAnsi" w:cstheme="minorHAnsi"/>
          <w:u w:val="single"/>
        </w:rPr>
        <w:t>Zamawiający odstępuje od konkretyzacji tego warunku</w:t>
      </w:r>
    </w:p>
    <w:p w14:paraId="19F18421" w14:textId="7BFC13CF" w:rsidR="00A17BD9" w:rsidRPr="00F83C69" w:rsidRDefault="007453AF" w:rsidP="00FD5968">
      <w:pPr>
        <w:pStyle w:val="Akapitzlist"/>
        <w:numPr>
          <w:ilvl w:val="2"/>
          <w:numId w:val="9"/>
        </w:numPr>
        <w:spacing w:after="120" w:line="276" w:lineRule="auto"/>
        <w:ind w:left="567" w:right="76" w:hanging="567"/>
        <w:contextualSpacing w:val="0"/>
        <w:jc w:val="left"/>
        <w:rPr>
          <w:rFonts w:asciiTheme="minorHAnsi" w:hAnsiTheme="minorHAnsi" w:cstheme="minorHAnsi"/>
          <w:b/>
        </w:rPr>
      </w:pPr>
      <w:r w:rsidRPr="00F83C69">
        <w:rPr>
          <w:rFonts w:asciiTheme="minorHAnsi" w:hAnsiTheme="minorHAnsi" w:cstheme="minorHAnsi"/>
          <w:b/>
        </w:rPr>
        <w:t>Uprawnień do prowadzenia określonej działalności gospodarczej lub zawodowej, o ile wynika to z odrębnych przepisów</w:t>
      </w:r>
      <w:r w:rsidR="00CF2301" w:rsidRPr="00F83C69">
        <w:rPr>
          <w:rFonts w:asciiTheme="minorHAnsi" w:hAnsiTheme="minorHAnsi" w:cstheme="minorHAnsi"/>
          <w:b/>
        </w:rPr>
        <w:t xml:space="preserve">. </w:t>
      </w:r>
    </w:p>
    <w:p w14:paraId="616692DE" w14:textId="77777777" w:rsidR="009C0934" w:rsidRPr="00F83C69" w:rsidRDefault="009C0934" w:rsidP="006575C1">
      <w:pPr>
        <w:tabs>
          <w:tab w:val="left" w:pos="709"/>
        </w:tabs>
        <w:spacing w:after="120" w:line="276" w:lineRule="auto"/>
        <w:ind w:left="0" w:right="76" w:firstLine="0"/>
        <w:jc w:val="left"/>
        <w:rPr>
          <w:rFonts w:asciiTheme="minorHAnsi" w:hAnsiTheme="minorHAnsi" w:cstheme="minorHAnsi"/>
        </w:rPr>
      </w:pPr>
      <w:r w:rsidRPr="00F83C69">
        <w:rPr>
          <w:rFonts w:asciiTheme="minorHAnsi" w:hAnsiTheme="minorHAnsi" w:cstheme="minorHAnsi"/>
        </w:rPr>
        <w:tab/>
      </w:r>
      <w:r w:rsidR="00CF2301" w:rsidRPr="00F83C69">
        <w:rPr>
          <w:rFonts w:asciiTheme="minorHAnsi" w:hAnsiTheme="minorHAnsi" w:cstheme="minorHAnsi"/>
          <w:u w:val="single" w:color="000000"/>
        </w:rPr>
        <w:t>Zamawiający odstępuje od konkretyzacji tego warunku.</w:t>
      </w:r>
      <w:r w:rsidR="00CF2301" w:rsidRPr="00F83C69">
        <w:rPr>
          <w:rFonts w:asciiTheme="minorHAnsi" w:hAnsiTheme="minorHAnsi" w:cstheme="minorHAnsi"/>
        </w:rPr>
        <w:t xml:space="preserve"> </w:t>
      </w:r>
    </w:p>
    <w:p w14:paraId="371D4749" w14:textId="2BE34778" w:rsidR="00A17BD9" w:rsidRPr="00F83C69" w:rsidRDefault="009C0934" w:rsidP="00FD5968">
      <w:pPr>
        <w:pStyle w:val="Akapitzlist"/>
        <w:numPr>
          <w:ilvl w:val="2"/>
          <w:numId w:val="9"/>
        </w:numPr>
        <w:spacing w:after="120" w:line="276" w:lineRule="auto"/>
        <w:ind w:left="567" w:right="76" w:hanging="567"/>
        <w:contextualSpacing w:val="0"/>
        <w:jc w:val="left"/>
        <w:rPr>
          <w:rFonts w:asciiTheme="minorHAnsi" w:hAnsiTheme="minorHAnsi" w:cstheme="minorHAnsi"/>
          <w:b/>
        </w:rPr>
      </w:pPr>
      <w:r w:rsidRPr="00F83C69">
        <w:rPr>
          <w:rFonts w:asciiTheme="minorHAnsi" w:hAnsiTheme="minorHAnsi" w:cstheme="minorHAnsi"/>
          <w:b/>
        </w:rPr>
        <w:t>S</w:t>
      </w:r>
      <w:r w:rsidR="00CF2301" w:rsidRPr="00F83C69">
        <w:rPr>
          <w:rFonts w:asciiTheme="minorHAnsi" w:hAnsiTheme="minorHAnsi" w:cstheme="minorHAnsi"/>
          <w:b/>
        </w:rPr>
        <w:t xml:space="preserve">ytuacji ekonomicznej lub finansowej; </w:t>
      </w:r>
    </w:p>
    <w:p w14:paraId="79447FED" w14:textId="3F9C38BA" w:rsidR="00A17BD9" w:rsidRPr="00F83C69" w:rsidRDefault="009C0934" w:rsidP="006575C1">
      <w:pPr>
        <w:spacing w:after="120" w:line="276" w:lineRule="auto"/>
        <w:ind w:left="0" w:right="76" w:firstLine="0"/>
        <w:jc w:val="left"/>
        <w:rPr>
          <w:rFonts w:asciiTheme="minorHAnsi" w:hAnsiTheme="minorHAnsi" w:cstheme="minorHAnsi"/>
        </w:rPr>
      </w:pPr>
      <w:r w:rsidRPr="00F83C69">
        <w:rPr>
          <w:rFonts w:asciiTheme="minorHAnsi" w:hAnsiTheme="minorHAnsi" w:cstheme="minorHAnsi"/>
        </w:rPr>
        <w:t xml:space="preserve">            </w:t>
      </w:r>
      <w:r w:rsidR="00CF2301" w:rsidRPr="00F83C69">
        <w:rPr>
          <w:rFonts w:asciiTheme="minorHAnsi" w:hAnsiTheme="minorHAnsi" w:cstheme="minorHAnsi"/>
          <w:u w:val="single" w:color="000000"/>
        </w:rPr>
        <w:t>Zamawiający odstępuje od konkretyzacji tego warunku.</w:t>
      </w:r>
      <w:r w:rsidR="00CF2301" w:rsidRPr="00F83C69">
        <w:rPr>
          <w:rFonts w:asciiTheme="minorHAnsi" w:hAnsiTheme="minorHAnsi" w:cstheme="minorHAnsi"/>
        </w:rPr>
        <w:t xml:space="preserve"> </w:t>
      </w:r>
    </w:p>
    <w:p w14:paraId="5A6C0DC0" w14:textId="77777777" w:rsidR="001303ED" w:rsidRPr="00F83C69" w:rsidRDefault="009C0934" w:rsidP="00FD5968">
      <w:pPr>
        <w:pStyle w:val="Akapitzlist"/>
        <w:numPr>
          <w:ilvl w:val="2"/>
          <w:numId w:val="9"/>
        </w:numPr>
        <w:spacing w:after="120" w:line="276" w:lineRule="auto"/>
        <w:ind w:left="567" w:right="76" w:hanging="567"/>
        <w:contextualSpacing w:val="0"/>
        <w:jc w:val="left"/>
        <w:rPr>
          <w:rFonts w:asciiTheme="minorHAnsi" w:hAnsiTheme="minorHAnsi" w:cstheme="minorHAnsi"/>
        </w:rPr>
      </w:pPr>
      <w:r w:rsidRPr="00F83C69">
        <w:rPr>
          <w:rFonts w:asciiTheme="minorHAnsi" w:hAnsiTheme="minorHAnsi" w:cstheme="minorHAnsi"/>
          <w:b/>
        </w:rPr>
        <w:t>Z</w:t>
      </w:r>
      <w:r w:rsidR="00CF2301" w:rsidRPr="00F83C69">
        <w:rPr>
          <w:rFonts w:asciiTheme="minorHAnsi" w:hAnsiTheme="minorHAnsi" w:cstheme="minorHAnsi"/>
          <w:b/>
        </w:rPr>
        <w:t xml:space="preserve">dolności technicznej lub zawodowej. </w:t>
      </w:r>
    </w:p>
    <w:p w14:paraId="09117DF2" w14:textId="774DC37C" w:rsidR="001303ED" w:rsidRPr="00F83C69" w:rsidRDefault="00CF2301" w:rsidP="006575C1">
      <w:pPr>
        <w:pStyle w:val="Akapitzlist"/>
        <w:spacing w:after="120" w:line="276" w:lineRule="auto"/>
        <w:ind w:left="567" w:right="76" w:firstLine="0"/>
        <w:contextualSpacing w:val="0"/>
        <w:jc w:val="left"/>
        <w:rPr>
          <w:rFonts w:asciiTheme="minorHAnsi" w:hAnsiTheme="minorHAnsi" w:cstheme="minorHAnsi"/>
          <w:vanish/>
          <w:u w:val="single" w:color="000000"/>
        </w:rPr>
      </w:pPr>
      <w:r w:rsidRPr="00F83C69">
        <w:rPr>
          <w:rFonts w:asciiTheme="minorHAnsi" w:hAnsiTheme="minorHAnsi" w:cstheme="minorHAnsi"/>
        </w:rPr>
        <w:lastRenderedPageBreak/>
        <w:t xml:space="preserve">Zamawiający uzna, że Wykonawca posiada minimalne zdolności techniczne lub zawodowe zapewniające należyte wykonanie zamówienia, jeżeli wykonawca wykaże, że </w:t>
      </w:r>
    </w:p>
    <w:p w14:paraId="094C2842" w14:textId="77777777" w:rsidR="001303ED" w:rsidRPr="00F83C69" w:rsidRDefault="001303ED" w:rsidP="00FD5968">
      <w:pPr>
        <w:pStyle w:val="Akapitzlist"/>
        <w:numPr>
          <w:ilvl w:val="0"/>
          <w:numId w:val="10"/>
        </w:numPr>
        <w:spacing w:after="120" w:line="276" w:lineRule="auto"/>
        <w:ind w:right="76"/>
        <w:contextualSpacing w:val="0"/>
        <w:jc w:val="left"/>
        <w:rPr>
          <w:rFonts w:asciiTheme="minorHAnsi" w:hAnsiTheme="minorHAnsi" w:cstheme="minorHAnsi"/>
          <w:vanish/>
          <w:u w:val="single" w:color="000000"/>
        </w:rPr>
      </w:pPr>
    </w:p>
    <w:p w14:paraId="29E58444" w14:textId="77777777" w:rsidR="001303ED" w:rsidRPr="00F83C69" w:rsidRDefault="001303ED" w:rsidP="00FD5968">
      <w:pPr>
        <w:pStyle w:val="Akapitzlist"/>
        <w:numPr>
          <w:ilvl w:val="0"/>
          <w:numId w:val="10"/>
        </w:numPr>
        <w:spacing w:after="120" w:line="276" w:lineRule="auto"/>
        <w:ind w:right="76"/>
        <w:contextualSpacing w:val="0"/>
        <w:jc w:val="left"/>
        <w:rPr>
          <w:rFonts w:asciiTheme="minorHAnsi" w:hAnsiTheme="minorHAnsi" w:cstheme="minorHAnsi"/>
          <w:vanish/>
          <w:u w:val="single" w:color="000000"/>
        </w:rPr>
      </w:pPr>
    </w:p>
    <w:p w14:paraId="2CD0E3C8" w14:textId="77777777" w:rsidR="001303ED" w:rsidRPr="00F83C69" w:rsidRDefault="001303ED" w:rsidP="00FD5968">
      <w:pPr>
        <w:pStyle w:val="Akapitzlist"/>
        <w:numPr>
          <w:ilvl w:val="0"/>
          <w:numId w:val="10"/>
        </w:numPr>
        <w:spacing w:after="120" w:line="276" w:lineRule="auto"/>
        <w:ind w:right="76"/>
        <w:contextualSpacing w:val="0"/>
        <w:jc w:val="left"/>
        <w:rPr>
          <w:rFonts w:asciiTheme="minorHAnsi" w:hAnsiTheme="minorHAnsi" w:cstheme="minorHAnsi"/>
          <w:vanish/>
          <w:u w:val="single" w:color="000000"/>
        </w:rPr>
      </w:pPr>
    </w:p>
    <w:p w14:paraId="14BC1521" w14:textId="77777777" w:rsidR="001303ED" w:rsidRPr="00F83C69" w:rsidRDefault="001303ED" w:rsidP="00FD5968">
      <w:pPr>
        <w:pStyle w:val="Akapitzlist"/>
        <w:numPr>
          <w:ilvl w:val="0"/>
          <w:numId w:val="10"/>
        </w:numPr>
        <w:spacing w:after="120" w:line="276" w:lineRule="auto"/>
        <w:ind w:right="76"/>
        <w:contextualSpacing w:val="0"/>
        <w:jc w:val="left"/>
        <w:rPr>
          <w:rFonts w:asciiTheme="minorHAnsi" w:hAnsiTheme="minorHAnsi" w:cstheme="minorHAnsi"/>
          <w:vanish/>
          <w:u w:val="single" w:color="000000"/>
        </w:rPr>
      </w:pPr>
    </w:p>
    <w:p w14:paraId="5DCE4DEB" w14:textId="77777777" w:rsidR="001303ED" w:rsidRPr="00F83C69" w:rsidRDefault="001303ED" w:rsidP="00FD5968">
      <w:pPr>
        <w:pStyle w:val="Akapitzlist"/>
        <w:numPr>
          <w:ilvl w:val="1"/>
          <w:numId w:val="10"/>
        </w:numPr>
        <w:spacing w:after="120" w:line="276" w:lineRule="auto"/>
        <w:ind w:right="76"/>
        <w:contextualSpacing w:val="0"/>
        <w:jc w:val="left"/>
        <w:rPr>
          <w:rFonts w:asciiTheme="minorHAnsi" w:hAnsiTheme="minorHAnsi" w:cstheme="minorHAnsi"/>
          <w:vanish/>
          <w:u w:val="single" w:color="000000"/>
        </w:rPr>
      </w:pPr>
    </w:p>
    <w:p w14:paraId="07F87EE1" w14:textId="77777777" w:rsidR="001303ED" w:rsidRPr="00F83C69" w:rsidRDefault="001303ED" w:rsidP="00FD5968">
      <w:pPr>
        <w:pStyle w:val="Akapitzlist"/>
        <w:numPr>
          <w:ilvl w:val="1"/>
          <w:numId w:val="10"/>
        </w:numPr>
        <w:spacing w:after="120" w:line="276" w:lineRule="auto"/>
        <w:ind w:right="76"/>
        <w:contextualSpacing w:val="0"/>
        <w:jc w:val="left"/>
        <w:rPr>
          <w:rFonts w:asciiTheme="minorHAnsi" w:hAnsiTheme="minorHAnsi" w:cstheme="minorHAnsi"/>
          <w:vanish/>
          <w:u w:val="single" w:color="000000"/>
        </w:rPr>
      </w:pPr>
    </w:p>
    <w:p w14:paraId="1617B220" w14:textId="77777777" w:rsidR="001303ED" w:rsidRPr="00F83C69" w:rsidRDefault="001303ED" w:rsidP="00FD5968">
      <w:pPr>
        <w:pStyle w:val="Akapitzlist"/>
        <w:numPr>
          <w:ilvl w:val="1"/>
          <w:numId w:val="10"/>
        </w:numPr>
        <w:spacing w:after="120" w:line="276" w:lineRule="auto"/>
        <w:ind w:right="76"/>
        <w:contextualSpacing w:val="0"/>
        <w:jc w:val="left"/>
        <w:rPr>
          <w:rFonts w:asciiTheme="minorHAnsi" w:hAnsiTheme="minorHAnsi" w:cstheme="minorHAnsi"/>
          <w:vanish/>
          <w:u w:val="single" w:color="000000"/>
        </w:rPr>
      </w:pPr>
    </w:p>
    <w:p w14:paraId="2D422804" w14:textId="77777777" w:rsidR="001303ED" w:rsidRPr="00F83C69" w:rsidRDefault="001303ED" w:rsidP="00FD5968">
      <w:pPr>
        <w:pStyle w:val="Akapitzlist"/>
        <w:numPr>
          <w:ilvl w:val="1"/>
          <w:numId w:val="10"/>
        </w:numPr>
        <w:spacing w:after="120" w:line="276" w:lineRule="auto"/>
        <w:ind w:right="76"/>
        <w:contextualSpacing w:val="0"/>
        <w:jc w:val="left"/>
        <w:rPr>
          <w:rFonts w:asciiTheme="minorHAnsi" w:hAnsiTheme="minorHAnsi" w:cstheme="minorHAnsi"/>
          <w:vanish/>
          <w:u w:val="single" w:color="000000"/>
        </w:rPr>
      </w:pPr>
    </w:p>
    <w:p w14:paraId="25C88675" w14:textId="77777777" w:rsidR="001303ED" w:rsidRPr="00F83C69" w:rsidRDefault="001303ED" w:rsidP="00FD5968">
      <w:pPr>
        <w:pStyle w:val="Akapitzlist"/>
        <w:numPr>
          <w:ilvl w:val="1"/>
          <w:numId w:val="10"/>
        </w:numPr>
        <w:spacing w:after="120" w:line="276" w:lineRule="auto"/>
        <w:ind w:right="76"/>
        <w:contextualSpacing w:val="0"/>
        <w:jc w:val="left"/>
        <w:rPr>
          <w:rFonts w:asciiTheme="minorHAnsi" w:hAnsiTheme="minorHAnsi" w:cstheme="minorHAnsi"/>
          <w:vanish/>
          <w:u w:val="single" w:color="000000"/>
        </w:rPr>
      </w:pPr>
    </w:p>
    <w:p w14:paraId="21C20EAF" w14:textId="77777777" w:rsidR="001303ED" w:rsidRPr="00F83C69" w:rsidRDefault="001303ED" w:rsidP="00FD5968">
      <w:pPr>
        <w:pStyle w:val="Akapitzlist"/>
        <w:numPr>
          <w:ilvl w:val="2"/>
          <w:numId w:val="10"/>
        </w:numPr>
        <w:spacing w:after="120" w:line="276" w:lineRule="auto"/>
        <w:ind w:right="76"/>
        <w:contextualSpacing w:val="0"/>
        <w:jc w:val="left"/>
        <w:rPr>
          <w:rFonts w:asciiTheme="minorHAnsi" w:hAnsiTheme="minorHAnsi" w:cstheme="minorHAnsi"/>
          <w:vanish/>
          <w:u w:val="single" w:color="000000"/>
        </w:rPr>
      </w:pPr>
    </w:p>
    <w:p w14:paraId="7B0D6D9C" w14:textId="77777777" w:rsidR="001303ED" w:rsidRPr="00F83C69" w:rsidRDefault="001303ED" w:rsidP="00FD5968">
      <w:pPr>
        <w:pStyle w:val="Akapitzlist"/>
        <w:numPr>
          <w:ilvl w:val="2"/>
          <w:numId w:val="10"/>
        </w:numPr>
        <w:spacing w:after="120" w:line="276" w:lineRule="auto"/>
        <w:ind w:right="76"/>
        <w:contextualSpacing w:val="0"/>
        <w:jc w:val="left"/>
        <w:rPr>
          <w:rFonts w:asciiTheme="minorHAnsi" w:hAnsiTheme="minorHAnsi" w:cstheme="minorHAnsi"/>
          <w:vanish/>
          <w:u w:val="single" w:color="000000"/>
        </w:rPr>
      </w:pPr>
    </w:p>
    <w:p w14:paraId="376F5AB6" w14:textId="77777777" w:rsidR="001303ED" w:rsidRPr="00F83C69" w:rsidRDefault="001303ED" w:rsidP="00FD5968">
      <w:pPr>
        <w:pStyle w:val="Akapitzlist"/>
        <w:numPr>
          <w:ilvl w:val="2"/>
          <w:numId w:val="10"/>
        </w:numPr>
        <w:spacing w:after="120" w:line="276" w:lineRule="auto"/>
        <w:ind w:right="76"/>
        <w:contextualSpacing w:val="0"/>
        <w:jc w:val="left"/>
        <w:rPr>
          <w:rFonts w:asciiTheme="minorHAnsi" w:hAnsiTheme="minorHAnsi" w:cstheme="minorHAnsi"/>
          <w:vanish/>
          <w:u w:val="single" w:color="000000"/>
        </w:rPr>
      </w:pPr>
    </w:p>
    <w:p w14:paraId="4B5342CF" w14:textId="77777777" w:rsidR="001303ED" w:rsidRPr="00F83C69" w:rsidRDefault="001303ED" w:rsidP="00FD5968">
      <w:pPr>
        <w:pStyle w:val="Akapitzlist"/>
        <w:numPr>
          <w:ilvl w:val="2"/>
          <w:numId w:val="10"/>
        </w:numPr>
        <w:spacing w:after="120" w:line="276" w:lineRule="auto"/>
        <w:ind w:right="76"/>
        <w:contextualSpacing w:val="0"/>
        <w:jc w:val="left"/>
        <w:rPr>
          <w:rFonts w:asciiTheme="minorHAnsi" w:hAnsiTheme="minorHAnsi" w:cstheme="minorHAnsi"/>
          <w:vanish/>
          <w:u w:val="single" w:color="000000"/>
        </w:rPr>
      </w:pPr>
    </w:p>
    <w:p w14:paraId="04C66C69" w14:textId="45F7B7CE" w:rsidR="00A17BD9" w:rsidRPr="009F29CE" w:rsidRDefault="00CF2301" w:rsidP="006575C1">
      <w:pPr>
        <w:spacing w:after="120" w:line="276" w:lineRule="auto"/>
        <w:ind w:right="76"/>
        <w:jc w:val="left"/>
        <w:rPr>
          <w:rFonts w:asciiTheme="minorHAnsi" w:hAnsiTheme="minorHAnsi" w:cstheme="minorHAnsi"/>
        </w:rPr>
      </w:pPr>
      <w:r w:rsidRPr="00F83C69">
        <w:rPr>
          <w:rFonts w:asciiTheme="minorHAnsi" w:hAnsiTheme="minorHAnsi" w:cstheme="minorHAnsi"/>
        </w:rPr>
        <w:t xml:space="preserve">w okresie ostatnich trzech lat przed upływem terminu składania ofert, a jeżeli okres prowadzenia działalności jest </w:t>
      </w:r>
      <w:r w:rsidRPr="009F29CE">
        <w:rPr>
          <w:rFonts w:asciiTheme="minorHAnsi" w:hAnsiTheme="minorHAnsi" w:cstheme="minorHAnsi"/>
        </w:rPr>
        <w:t xml:space="preserve">krótszy – w tym okresie, zrealizował co najmniej: </w:t>
      </w:r>
      <w:r w:rsidR="00DC651C" w:rsidRPr="009F29CE">
        <w:rPr>
          <w:rFonts w:asciiTheme="minorHAnsi" w:hAnsiTheme="minorHAnsi" w:cstheme="minorHAnsi"/>
        </w:rPr>
        <w:t xml:space="preserve"> </w:t>
      </w:r>
    </w:p>
    <w:p w14:paraId="1FF896E6" w14:textId="2170813A" w:rsidR="008C7531" w:rsidRPr="0010703B" w:rsidRDefault="008C7531" w:rsidP="009F29CE">
      <w:pPr>
        <w:pStyle w:val="Akapitzlist"/>
        <w:widowControl w:val="0"/>
        <w:numPr>
          <w:ilvl w:val="3"/>
          <w:numId w:val="9"/>
        </w:numPr>
        <w:pBdr>
          <w:top w:val="nil"/>
          <w:left w:val="nil"/>
          <w:bottom w:val="nil"/>
          <w:right w:val="nil"/>
          <w:between w:val="nil"/>
        </w:pBdr>
        <w:spacing w:after="120" w:line="276" w:lineRule="auto"/>
        <w:ind w:left="993" w:right="0" w:hanging="932"/>
        <w:contextualSpacing w:val="0"/>
        <w:jc w:val="left"/>
        <w:rPr>
          <w:rFonts w:asciiTheme="minorHAnsi" w:eastAsia="Times New Roman" w:hAnsiTheme="minorHAnsi" w:cstheme="minorHAnsi"/>
        </w:rPr>
      </w:pPr>
      <w:r w:rsidRPr="0010703B">
        <w:rPr>
          <w:rFonts w:asciiTheme="minorHAnsi" w:eastAsia="Times New Roman" w:hAnsiTheme="minorHAnsi" w:cstheme="minorHAnsi"/>
        </w:rPr>
        <w:t xml:space="preserve">jedno zamówienie o wartości co najmniej </w:t>
      </w:r>
      <w:r w:rsidR="00DE1508" w:rsidRPr="0010703B">
        <w:rPr>
          <w:rFonts w:asciiTheme="minorHAnsi" w:eastAsia="Times New Roman" w:hAnsiTheme="minorHAnsi" w:cstheme="minorHAnsi"/>
        </w:rPr>
        <w:t>30</w:t>
      </w:r>
      <w:r w:rsidRPr="0010703B">
        <w:rPr>
          <w:rFonts w:asciiTheme="minorHAnsi" w:eastAsia="Times New Roman" w:hAnsiTheme="minorHAnsi" w:cstheme="minorHAnsi"/>
        </w:rPr>
        <w:t>0 000 zł brutto (trzy</w:t>
      </w:r>
      <w:r w:rsidR="00DE1508" w:rsidRPr="0010703B">
        <w:rPr>
          <w:rFonts w:asciiTheme="minorHAnsi" w:eastAsia="Times New Roman" w:hAnsiTheme="minorHAnsi" w:cstheme="minorHAnsi"/>
        </w:rPr>
        <w:t>sta</w:t>
      </w:r>
      <w:r w:rsidRPr="0010703B">
        <w:rPr>
          <w:rFonts w:asciiTheme="minorHAnsi" w:eastAsia="Times New Roman" w:hAnsiTheme="minorHAnsi" w:cstheme="minorHAnsi"/>
        </w:rPr>
        <w:t xml:space="preserve"> tysięcy złotych), którego przedmiotem była dostawa i uruchomienie</w:t>
      </w:r>
      <w:r w:rsidR="00DE1508" w:rsidRPr="0010703B">
        <w:rPr>
          <w:rFonts w:asciiTheme="minorHAnsi" w:eastAsia="Times New Roman" w:hAnsiTheme="minorHAnsi" w:cstheme="minorHAnsi"/>
        </w:rPr>
        <w:t xml:space="preserve"> systemów:</w:t>
      </w:r>
      <w:r w:rsidRPr="0010703B">
        <w:rPr>
          <w:rFonts w:asciiTheme="minorHAnsi" w:eastAsia="Times New Roman" w:hAnsiTheme="minorHAnsi" w:cstheme="minorHAnsi"/>
        </w:rPr>
        <w:t xml:space="preserve"> </w:t>
      </w:r>
      <w:r w:rsidR="001E1F28" w:rsidRPr="0010703B">
        <w:rPr>
          <w:rFonts w:asciiTheme="minorHAnsi" w:eastAsia="Times New Roman" w:hAnsiTheme="minorHAnsi" w:cstheme="minorHAnsi"/>
        </w:rPr>
        <w:t>systemu informacji przestrzennej, systemu e-zamówień</w:t>
      </w:r>
      <w:r w:rsidR="004B4C88" w:rsidRPr="0010703B">
        <w:rPr>
          <w:rFonts w:asciiTheme="minorHAnsi" w:eastAsia="Times New Roman" w:hAnsiTheme="minorHAnsi" w:cstheme="minorHAnsi"/>
        </w:rPr>
        <w:t xml:space="preserve"> </w:t>
      </w:r>
      <w:r w:rsidR="002D7572" w:rsidRPr="0010703B">
        <w:rPr>
          <w:rFonts w:asciiTheme="minorHAnsi" w:eastAsia="Times New Roman" w:hAnsiTheme="minorHAnsi" w:cstheme="minorHAnsi"/>
        </w:rPr>
        <w:t xml:space="preserve">oraz </w:t>
      </w:r>
      <w:r w:rsidRPr="0010703B">
        <w:rPr>
          <w:rFonts w:asciiTheme="minorHAnsi" w:eastAsia="Times New Roman" w:hAnsiTheme="minorHAnsi" w:cstheme="minorHAnsi"/>
        </w:rPr>
        <w:t xml:space="preserve">wdrożenie platformy usług publicznych zintegrowanej z </w:t>
      </w:r>
      <w:proofErr w:type="spellStart"/>
      <w:r w:rsidRPr="0010703B">
        <w:rPr>
          <w:rFonts w:asciiTheme="minorHAnsi" w:eastAsia="Times New Roman" w:hAnsiTheme="minorHAnsi" w:cstheme="minorHAnsi"/>
        </w:rPr>
        <w:t>ePUAP</w:t>
      </w:r>
      <w:proofErr w:type="spellEnd"/>
      <w:r w:rsidRPr="0010703B">
        <w:rPr>
          <w:rFonts w:asciiTheme="minorHAnsi" w:eastAsia="Times New Roman" w:hAnsiTheme="minorHAnsi" w:cstheme="minorHAnsi"/>
        </w:rPr>
        <w:t xml:space="preserve"> i E</w:t>
      </w:r>
      <w:r w:rsidR="001E1F28" w:rsidRPr="0010703B">
        <w:rPr>
          <w:rFonts w:asciiTheme="minorHAnsi" w:eastAsia="Times New Roman" w:hAnsiTheme="minorHAnsi" w:cstheme="minorHAnsi"/>
        </w:rPr>
        <w:t>O</w:t>
      </w:r>
      <w:r w:rsidRPr="0010703B">
        <w:rPr>
          <w:rFonts w:asciiTheme="minorHAnsi" w:eastAsia="Times New Roman" w:hAnsiTheme="minorHAnsi" w:cstheme="minorHAnsi"/>
        </w:rPr>
        <w:t>D obejmujące uruchomienie co najmniej 4 e-usługi w tym dwie były min. na 4 poziomie dojrzałości (transakcja)</w:t>
      </w:r>
      <w:r w:rsidR="008478D5" w:rsidRPr="0010703B">
        <w:rPr>
          <w:rFonts w:asciiTheme="minorHAnsi" w:eastAsia="Times New Roman" w:hAnsiTheme="minorHAnsi" w:cstheme="minorHAnsi"/>
        </w:rPr>
        <w:t xml:space="preserve"> oraz dostawa</w:t>
      </w:r>
      <w:r w:rsidR="0010703B">
        <w:rPr>
          <w:rFonts w:asciiTheme="minorHAnsi" w:eastAsia="Times New Roman" w:hAnsiTheme="minorHAnsi" w:cstheme="minorHAnsi"/>
        </w:rPr>
        <w:t xml:space="preserve"> i instalacja serwera</w:t>
      </w:r>
      <w:r w:rsidRPr="0010703B">
        <w:rPr>
          <w:rFonts w:asciiTheme="minorHAnsi" w:eastAsia="Times New Roman" w:hAnsiTheme="minorHAnsi" w:cstheme="minorHAnsi"/>
        </w:rPr>
        <w:t>.</w:t>
      </w:r>
    </w:p>
    <w:p w14:paraId="247DB20F" w14:textId="74CC9333" w:rsidR="00A17BD9" w:rsidRPr="008478D5" w:rsidRDefault="00AC4B18" w:rsidP="00FD5968">
      <w:pPr>
        <w:pStyle w:val="Akapitzlist"/>
        <w:numPr>
          <w:ilvl w:val="1"/>
          <w:numId w:val="8"/>
        </w:numPr>
        <w:spacing w:after="120" w:line="276" w:lineRule="auto"/>
        <w:ind w:left="425" w:right="74" w:hanging="425"/>
        <w:contextualSpacing w:val="0"/>
        <w:jc w:val="left"/>
        <w:rPr>
          <w:rFonts w:asciiTheme="minorHAnsi" w:hAnsiTheme="minorHAnsi" w:cstheme="minorHAnsi"/>
        </w:rPr>
      </w:pPr>
      <w:r w:rsidRPr="008478D5">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CF2301" w:rsidRPr="008478D5">
        <w:rPr>
          <w:rFonts w:asciiTheme="minorHAnsi" w:hAnsiTheme="minorHAnsi" w:cstheme="minorHAnsi"/>
        </w:rPr>
        <w:t xml:space="preserve"> </w:t>
      </w:r>
    </w:p>
    <w:p w14:paraId="0524A206" w14:textId="00DA843E" w:rsidR="00A17BD9" w:rsidRPr="008478D5" w:rsidRDefault="00B743FE" w:rsidP="00FD5968">
      <w:pPr>
        <w:pStyle w:val="Akapitzlist"/>
        <w:numPr>
          <w:ilvl w:val="1"/>
          <w:numId w:val="8"/>
        </w:numPr>
        <w:spacing w:after="120" w:line="276" w:lineRule="auto"/>
        <w:ind w:left="425" w:right="74" w:hanging="425"/>
        <w:contextualSpacing w:val="0"/>
        <w:jc w:val="left"/>
        <w:rPr>
          <w:rFonts w:asciiTheme="minorHAnsi" w:hAnsiTheme="minorHAnsi" w:cstheme="minorHAnsi"/>
        </w:rPr>
      </w:pPr>
      <w:r w:rsidRPr="008478D5">
        <w:rPr>
          <w:rFonts w:asciiTheme="minorHAnsi" w:hAnsiTheme="minorHAnsi" w:cstheme="minorHAnsi"/>
        </w:rPr>
        <w:t>Wykonawca, który polega na zdolnościach lub sytuacji podmiotów u</w:t>
      </w:r>
      <w:r w:rsidR="005E732F" w:rsidRPr="008478D5">
        <w:rPr>
          <w:rFonts w:asciiTheme="minorHAnsi" w:hAnsiTheme="minorHAnsi" w:cstheme="minorHAnsi"/>
        </w:rPr>
        <w:t>dostępniających zasoby, składa wraz z ofertą</w:t>
      </w:r>
      <w:r w:rsidRPr="008478D5">
        <w:rPr>
          <w:rFonts w:asciiTheme="minorHAnsi" w:hAnsiTheme="minorHAnsi" w:cstheme="minorHAnsi"/>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F2301" w:rsidRPr="008478D5">
        <w:rPr>
          <w:rFonts w:asciiTheme="minorHAnsi" w:hAnsiTheme="minorHAnsi" w:cstheme="minorHAnsi"/>
        </w:rPr>
        <w:t xml:space="preserve">  </w:t>
      </w:r>
    </w:p>
    <w:p w14:paraId="696878F9" w14:textId="1FB997E6" w:rsidR="00A17BD9" w:rsidRPr="008478D5" w:rsidRDefault="00CF2301" w:rsidP="00FD5968">
      <w:pPr>
        <w:pStyle w:val="Akapitzlist"/>
        <w:numPr>
          <w:ilvl w:val="1"/>
          <w:numId w:val="8"/>
        </w:numPr>
        <w:spacing w:after="120" w:line="276" w:lineRule="auto"/>
        <w:ind w:left="425" w:right="74" w:hanging="425"/>
        <w:contextualSpacing w:val="0"/>
        <w:jc w:val="left"/>
        <w:rPr>
          <w:rFonts w:asciiTheme="minorHAnsi" w:hAnsiTheme="minorHAnsi" w:cstheme="minorHAnsi"/>
        </w:rPr>
      </w:pPr>
      <w:r w:rsidRPr="008478D5">
        <w:rPr>
          <w:rFonts w:asciiTheme="minorHAnsi" w:hAnsiTheme="minorHAnsi" w:cstheme="minorHAnsi"/>
        </w:rPr>
        <w:t>Wykonawcy, którzy wspólnie będą ubiegać się o udzielenie zamówienia, zgodnie z</w:t>
      </w:r>
      <w:r w:rsidR="00B8440F" w:rsidRPr="008478D5">
        <w:rPr>
          <w:rFonts w:asciiTheme="minorHAnsi" w:hAnsiTheme="minorHAnsi" w:cstheme="minorHAnsi"/>
        </w:rPr>
        <w:t xml:space="preserve"> art. 58 ust.2</w:t>
      </w:r>
      <w:r w:rsidRPr="008478D5">
        <w:rPr>
          <w:rFonts w:asciiTheme="minorHAnsi" w:hAnsiTheme="minorHAnsi" w:cstheme="minorHAnsi"/>
        </w:rPr>
        <w:t xml:space="preserve"> ustawy Prawo zamówień publicznych muszą ustanowić Pełnomocnika do reprezentowania ich w niniejszym postępowaniu albo reprezentowania w postępowaniu i zawarcia umowy o udzielenie przedmiotowego zamówienia publicznego. </w:t>
      </w:r>
    </w:p>
    <w:p w14:paraId="67F5DC85" w14:textId="110F0A1A" w:rsidR="00A17BD9" w:rsidRPr="008478D5" w:rsidRDefault="00CF2301" w:rsidP="00FD5968">
      <w:pPr>
        <w:pStyle w:val="Akapitzlist"/>
        <w:numPr>
          <w:ilvl w:val="1"/>
          <w:numId w:val="8"/>
        </w:numPr>
        <w:spacing w:after="120" w:line="276" w:lineRule="auto"/>
        <w:ind w:left="425" w:right="74" w:hanging="425"/>
        <w:contextualSpacing w:val="0"/>
        <w:jc w:val="left"/>
        <w:rPr>
          <w:rFonts w:asciiTheme="minorHAnsi" w:hAnsiTheme="minorHAnsi" w:cstheme="minorHAnsi"/>
        </w:rPr>
      </w:pPr>
      <w:r w:rsidRPr="008478D5">
        <w:rPr>
          <w:rFonts w:asciiTheme="minorHAnsi" w:hAnsiTheme="minorHAnsi" w:cstheme="minorHAnsi"/>
        </w:rPr>
        <w:t>Wszelka korespondencja dokonywana będzie wyłącznie z Pełnomocnikiem us</w:t>
      </w:r>
      <w:r w:rsidR="00B8440F" w:rsidRPr="008478D5">
        <w:rPr>
          <w:rFonts w:asciiTheme="minorHAnsi" w:hAnsiTheme="minorHAnsi" w:cstheme="minorHAnsi"/>
        </w:rPr>
        <w:t>tanowionym zgodnie z punktem 5.</w:t>
      </w:r>
      <w:r w:rsidR="001F4235" w:rsidRPr="008478D5">
        <w:rPr>
          <w:rFonts w:asciiTheme="minorHAnsi" w:hAnsiTheme="minorHAnsi" w:cstheme="minorHAnsi"/>
        </w:rPr>
        <w:t xml:space="preserve">6 </w:t>
      </w:r>
      <w:r w:rsidR="00A062FC" w:rsidRPr="008478D5">
        <w:rPr>
          <w:rFonts w:asciiTheme="minorHAnsi" w:hAnsiTheme="minorHAnsi" w:cstheme="minorHAnsi"/>
        </w:rPr>
        <w:t>SWZ</w:t>
      </w:r>
      <w:r w:rsidRPr="008478D5">
        <w:rPr>
          <w:rFonts w:asciiTheme="minorHAnsi" w:hAnsiTheme="minorHAnsi" w:cstheme="minorHAnsi"/>
        </w:rPr>
        <w:t xml:space="preserve">, </w:t>
      </w:r>
    </w:p>
    <w:p w14:paraId="1D34FC48" w14:textId="15B4F09D" w:rsidR="00F86546" w:rsidRPr="008478D5" w:rsidRDefault="00CF2301" w:rsidP="009C47AD">
      <w:pPr>
        <w:pStyle w:val="Akapitzlist"/>
        <w:numPr>
          <w:ilvl w:val="1"/>
          <w:numId w:val="8"/>
        </w:numPr>
        <w:spacing w:after="120" w:line="276" w:lineRule="auto"/>
        <w:ind w:left="425" w:right="74" w:hanging="425"/>
        <w:contextualSpacing w:val="0"/>
        <w:jc w:val="left"/>
        <w:rPr>
          <w:rFonts w:asciiTheme="minorHAnsi" w:hAnsiTheme="minorHAnsi" w:cstheme="minorHAnsi"/>
        </w:rPr>
      </w:pPr>
      <w:r w:rsidRPr="008478D5">
        <w:rPr>
          <w:rFonts w:asciiTheme="minorHAnsi" w:hAnsiTheme="minorHAnsi" w:cstheme="minorHAnsi"/>
        </w:rPr>
        <w:t xml:space="preserve">Ocena spełniania przedstawionych powyżej warunków udziału w postępowaniu zostanie dokonana wg formuły: „spełnia – nie spełnia”.  </w:t>
      </w:r>
    </w:p>
    <w:p w14:paraId="14BF0E0E" w14:textId="5D0B2AD1" w:rsidR="00A17BD9" w:rsidRPr="008478D5" w:rsidRDefault="00340E3D" w:rsidP="00454B33">
      <w:pPr>
        <w:pStyle w:val="Nagwek1"/>
      </w:pPr>
      <w:bookmarkStart w:id="6" w:name="_Toc105585936"/>
      <w:r w:rsidRPr="008478D5">
        <w:t>Informacja</w:t>
      </w:r>
      <w:r w:rsidR="00CF2301" w:rsidRPr="008478D5">
        <w:t xml:space="preserve"> </w:t>
      </w:r>
      <w:r w:rsidR="0091243A" w:rsidRPr="008478D5">
        <w:t>podmiotowych środków dowodowych</w:t>
      </w:r>
      <w:r w:rsidRPr="008478D5">
        <w:t>, których zamawiający żąda złożenia</w:t>
      </w:r>
      <w:r w:rsidR="0091243A" w:rsidRPr="008478D5">
        <w:t xml:space="preserve"> oraz informacja o przedmiotowych środkach dowodowych</w:t>
      </w:r>
      <w:r w:rsidR="00CF2301" w:rsidRPr="008478D5">
        <w:t>.</w:t>
      </w:r>
      <w:bookmarkEnd w:id="6"/>
      <w:r w:rsidR="00CF2301" w:rsidRPr="008478D5">
        <w:t xml:space="preserve"> </w:t>
      </w:r>
    </w:p>
    <w:p w14:paraId="78EC27EB" w14:textId="77777777" w:rsidR="001303ED" w:rsidRPr="008478D5" w:rsidRDefault="001303ED" w:rsidP="00FD5968">
      <w:pPr>
        <w:pStyle w:val="Akapitzlist"/>
        <w:numPr>
          <w:ilvl w:val="0"/>
          <w:numId w:val="8"/>
        </w:numPr>
        <w:spacing w:after="120" w:line="264" w:lineRule="auto"/>
        <w:ind w:right="74"/>
        <w:contextualSpacing w:val="0"/>
        <w:jc w:val="left"/>
        <w:rPr>
          <w:rFonts w:asciiTheme="minorHAnsi" w:hAnsiTheme="minorHAnsi" w:cstheme="minorHAnsi"/>
          <w:vanish/>
        </w:rPr>
      </w:pPr>
    </w:p>
    <w:p w14:paraId="008AF5E6" w14:textId="1A850A1F" w:rsidR="00A17BD9" w:rsidRPr="0069447D" w:rsidRDefault="0091243A" w:rsidP="00FD5968">
      <w:pPr>
        <w:pStyle w:val="Akapitzlist"/>
        <w:numPr>
          <w:ilvl w:val="1"/>
          <w:numId w:val="8"/>
        </w:numPr>
        <w:spacing w:after="120" w:line="276" w:lineRule="auto"/>
        <w:ind w:left="426" w:right="74" w:hanging="426"/>
        <w:contextualSpacing w:val="0"/>
        <w:jc w:val="left"/>
        <w:rPr>
          <w:rFonts w:asciiTheme="minorHAnsi" w:hAnsiTheme="minorHAnsi" w:cstheme="minorHAnsi"/>
          <w:color w:val="auto"/>
        </w:rPr>
      </w:pPr>
      <w:r w:rsidRPr="008478D5">
        <w:rPr>
          <w:rFonts w:asciiTheme="minorHAnsi" w:hAnsiTheme="minorHAnsi" w:cstheme="minorHAnsi"/>
          <w:color w:val="auto"/>
        </w:rPr>
        <w:t>W celu tymczasowego zastąpienia podmiotowych środków dowodowych, potwierdzających brak</w:t>
      </w:r>
      <w:r w:rsidR="00CF2301" w:rsidRPr="008478D5">
        <w:rPr>
          <w:rFonts w:asciiTheme="minorHAnsi" w:hAnsiTheme="minorHAnsi" w:cstheme="minorHAnsi"/>
          <w:color w:val="auto"/>
        </w:rPr>
        <w:t xml:space="preserve"> podstaw wykluczenia z postępowania o udzielenie przedmiotowego zamówienia publicznego </w:t>
      </w:r>
      <w:r w:rsidR="00CF2301" w:rsidRPr="00C712D7">
        <w:rPr>
          <w:rFonts w:asciiTheme="minorHAnsi" w:hAnsiTheme="minorHAnsi" w:cstheme="minorHAnsi"/>
          <w:b/>
          <w:color w:val="auto"/>
        </w:rPr>
        <w:t>wraz z ofertą</w:t>
      </w:r>
      <w:r w:rsidR="00CF2301" w:rsidRPr="008478D5">
        <w:rPr>
          <w:rFonts w:asciiTheme="minorHAnsi" w:hAnsiTheme="minorHAnsi" w:cstheme="minorHAnsi"/>
          <w:color w:val="auto"/>
        </w:rPr>
        <w:t xml:space="preserve"> Wykonawca składa aktualne na dzień składania ofert oświadczenie dotyczące </w:t>
      </w:r>
      <w:r w:rsidR="00CF2301" w:rsidRPr="0069447D">
        <w:rPr>
          <w:rFonts w:asciiTheme="minorHAnsi" w:hAnsiTheme="minorHAnsi" w:cstheme="minorHAnsi"/>
          <w:color w:val="auto"/>
        </w:rPr>
        <w:t>spełniania warunków udziału w postępowaniu i kwestii podstaw wykluczenia</w:t>
      </w:r>
      <w:r w:rsidR="00D91D44" w:rsidRPr="0069447D">
        <w:rPr>
          <w:rFonts w:asciiTheme="minorHAnsi" w:hAnsiTheme="minorHAnsi" w:cstheme="minorHAnsi"/>
          <w:color w:val="auto"/>
        </w:rPr>
        <w:t xml:space="preserve">, zgodnie ze wzorem określonym w </w:t>
      </w:r>
      <w:r w:rsidR="00D91D44" w:rsidRPr="00C712D7">
        <w:rPr>
          <w:rFonts w:asciiTheme="minorHAnsi" w:hAnsiTheme="minorHAnsi" w:cstheme="minorHAnsi"/>
          <w:b/>
          <w:color w:val="auto"/>
        </w:rPr>
        <w:t xml:space="preserve">załączniku nr 3 </w:t>
      </w:r>
      <w:r w:rsidR="00F07813" w:rsidRPr="00C712D7">
        <w:rPr>
          <w:rFonts w:asciiTheme="minorHAnsi" w:hAnsiTheme="minorHAnsi" w:cstheme="minorHAnsi"/>
          <w:b/>
          <w:color w:val="auto"/>
        </w:rPr>
        <w:t xml:space="preserve">i numer </w:t>
      </w:r>
      <w:r w:rsidR="00DD39FC" w:rsidRPr="00C712D7">
        <w:rPr>
          <w:rFonts w:asciiTheme="minorHAnsi" w:hAnsiTheme="minorHAnsi" w:cstheme="minorHAnsi"/>
          <w:b/>
          <w:color w:val="auto"/>
        </w:rPr>
        <w:t>4</w:t>
      </w:r>
      <w:r w:rsidR="00F07813" w:rsidRPr="00C712D7">
        <w:rPr>
          <w:rFonts w:asciiTheme="minorHAnsi" w:hAnsiTheme="minorHAnsi" w:cstheme="minorHAnsi"/>
          <w:b/>
          <w:color w:val="auto"/>
        </w:rPr>
        <w:t xml:space="preserve"> do SWZ</w:t>
      </w:r>
      <w:r w:rsidR="00787906" w:rsidRPr="0069447D">
        <w:rPr>
          <w:rFonts w:asciiTheme="minorHAnsi" w:hAnsiTheme="minorHAnsi" w:cstheme="minorHAnsi"/>
          <w:color w:val="auto"/>
        </w:rPr>
        <w:t>.</w:t>
      </w:r>
    </w:p>
    <w:p w14:paraId="6E081E9E" w14:textId="19C6B0C5" w:rsidR="004B2100" w:rsidRPr="0069447D" w:rsidRDefault="008E5401" w:rsidP="00FD5968">
      <w:pPr>
        <w:pStyle w:val="Akapitzlist"/>
        <w:numPr>
          <w:ilvl w:val="1"/>
          <w:numId w:val="8"/>
        </w:numPr>
        <w:spacing w:after="120" w:line="276" w:lineRule="auto"/>
        <w:ind w:left="425" w:right="74" w:hanging="425"/>
        <w:contextualSpacing w:val="0"/>
        <w:jc w:val="left"/>
        <w:rPr>
          <w:rFonts w:asciiTheme="minorHAnsi" w:hAnsiTheme="minorHAnsi" w:cstheme="minorHAnsi"/>
          <w:color w:val="auto"/>
        </w:rPr>
      </w:pPr>
      <w:r w:rsidRPr="0069447D">
        <w:rPr>
          <w:rFonts w:asciiTheme="minorHAnsi" w:hAnsiTheme="minorHAnsi" w:cstheme="minorHAnsi"/>
          <w:color w:val="auto"/>
        </w:rPr>
        <w:t xml:space="preserve">Wykonawca, w przypadku polegania na zdolnościach lub sytuacji podmiotów udostępniających zasoby, przedstawia, wraz z oświadczeniem, o którym mowa powyżej, także oświadczenie podmiotu udostępniającego zasoby, potwierdzające brak podstaw wykluczenia tego podmiotu </w:t>
      </w:r>
      <w:r w:rsidRPr="0069447D">
        <w:rPr>
          <w:rFonts w:asciiTheme="minorHAnsi" w:hAnsiTheme="minorHAnsi" w:cstheme="minorHAnsi"/>
          <w:color w:val="auto"/>
        </w:rPr>
        <w:lastRenderedPageBreak/>
        <w:t>oraz odpowiednio spełnianie warunków udziału w postępowaniu, w zakresie, w jakim wykonawca powołuje się na jego zasoby.</w:t>
      </w:r>
    </w:p>
    <w:p w14:paraId="488B77BA" w14:textId="77FD4474" w:rsidR="00A17BD9" w:rsidRPr="0069447D" w:rsidRDefault="00CF2301" w:rsidP="00FD5968">
      <w:pPr>
        <w:pStyle w:val="Akapitzlist"/>
        <w:numPr>
          <w:ilvl w:val="1"/>
          <w:numId w:val="8"/>
        </w:numPr>
        <w:spacing w:after="120" w:line="276" w:lineRule="auto"/>
        <w:ind w:left="425" w:right="74" w:hanging="425"/>
        <w:contextualSpacing w:val="0"/>
        <w:jc w:val="left"/>
        <w:rPr>
          <w:rFonts w:asciiTheme="minorHAnsi" w:hAnsiTheme="minorHAnsi" w:cstheme="minorHAnsi"/>
          <w:color w:val="auto"/>
        </w:rPr>
      </w:pPr>
      <w:r w:rsidRPr="0069447D">
        <w:rPr>
          <w:rFonts w:asciiTheme="minorHAnsi" w:hAnsiTheme="minorHAnsi" w:cstheme="minorHAnsi"/>
          <w:color w:val="auto"/>
        </w:rPr>
        <w:t xml:space="preserve">W przypadku wspólnego ubiegania się o zamówienie przez wykonawców, oświadczenie, o którym mowa w punkcie 6.1 </w:t>
      </w:r>
      <w:r w:rsidR="00A062FC" w:rsidRPr="0069447D">
        <w:rPr>
          <w:rFonts w:asciiTheme="minorHAnsi" w:hAnsiTheme="minorHAnsi" w:cstheme="minorHAnsi"/>
          <w:color w:val="auto"/>
        </w:rPr>
        <w:t>SWZ</w:t>
      </w:r>
      <w:r w:rsidRPr="0069447D">
        <w:rPr>
          <w:rFonts w:asciiTheme="minorHAnsi" w:hAnsiTheme="minorHAnsi" w:cstheme="minorHAnsi"/>
          <w:color w:val="auto"/>
        </w:rPr>
        <w:t xml:space="preserve"> składa każdy z wykonawców wspólnie ubiegających się o zamówienie.  </w:t>
      </w:r>
      <w:r w:rsidR="00B84053" w:rsidRPr="0069447D">
        <w:rPr>
          <w:rFonts w:asciiTheme="minorHAnsi" w:hAnsiTheme="minorHAnsi" w:cstheme="minorHAnsi"/>
          <w:color w:val="auto"/>
        </w:rPr>
        <w:t>Oświadczenia te potwierdzają brak podstaw wykluczenia oraz spełnianie warunków udziału w postępowaniu w zakresie, w jakim każdy z wykonawców wykazuje spełnianie warunków udziału w postępowaniu</w:t>
      </w:r>
      <w:r w:rsidRPr="0069447D">
        <w:rPr>
          <w:rFonts w:asciiTheme="minorHAnsi" w:hAnsiTheme="minorHAnsi" w:cstheme="minorHAnsi"/>
          <w:color w:val="auto"/>
        </w:rPr>
        <w:t xml:space="preserve">. </w:t>
      </w:r>
    </w:p>
    <w:p w14:paraId="297D0858" w14:textId="3A0BCB36" w:rsidR="00A17BD9" w:rsidRPr="0069447D" w:rsidRDefault="00244CAC" w:rsidP="00FD5968">
      <w:pPr>
        <w:pStyle w:val="Akapitzlist"/>
        <w:numPr>
          <w:ilvl w:val="1"/>
          <w:numId w:val="8"/>
        </w:numPr>
        <w:spacing w:after="120" w:line="276" w:lineRule="auto"/>
        <w:ind w:left="425" w:right="74" w:hanging="425"/>
        <w:contextualSpacing w:val="0"/>
        <w:jc w:val="left"/>
        <w:rPr>
          <w:rFonts w:asciiTheme="minorHAnsi" w:hAnsiTheme="minorHAnsi" w:cstheme="minorHAnsi"/>
          <w:color w:val="auto"/>
        </w:rPr>
      </w:pPr>
      <w:r w:rsidRPr="0069447D">
        <w:rPr>
          <w:rFonts w:asciiTheme="minorHAnsi" w:hAnsiTheme="minorHAnsi" w:cstheme="minorHAnsi"/>
          <w:color w:val="auto"/>
        </w:rPr>
        <w:t>Przed wyborem najkorzystniejszej oferty Zamawiający wzywa wykonawcę, którego oferta została najwyżej oceniona, do złożenia w wyznaczo</w:t>
      </w:r>
      <w:r w:rsidR="00D824AB" w:rsidRPr="0069447D">
        <w:rPr>
          <w:rFonts w:asciiTheme="minorHAnsi" w:hAnsiTheme="minorHAnsi" w:cstheme="minorHAnsi"/>
          <w:color w:val="auto"/>
        </w:rPr>
        <w:t>nym terminie, nie krótszym niż 5</w:t>
      </w:r>
      <w:r w:rsidRPr="0069447D">
        <w:rPr>
          <w:rFonts w:asciiTheme="minorHAnsi" w:hAnsiTheme="minorHAnsi" w:cstheme="minorHAnsi"/>
          <w:color w:val="auto"/>
        </w:rPr>
        <w:t xml:space="preserve"> dni, aktualnych na dzień złożenia podmiotowych środków dowodowych </w:t>
      </w:r>
      <w:proofErr w:type="spellStart"/>
      <w:r w:rsidR="00CF2301" w:rsidRPr="0069447D">
        <w:rPr>
          <w:rFonts w:asciiTheme="minorHAnsi" w:hAnsiTheme="minorHAnsi" w:cstheme="minorHAnsi"/>
          <w:color w:val="auto"/>
        </w:rPr>
        <w:t>t.j</w:t>
      </w:r>
      <w:proofErr w:type="spellEnd"/>
      <w:r w:rsidR="00CF2301" w:rsidRPr="0069447D">
        <w:rPr>
          <w:rFonts w:asciiTheme="minorHAnsi" w:hAnsiTheme="minorHAnsi" w:cstheme="minorHAnsi"/>
          <w:color w:val="auto"/>
        </w:rPr>
        <w:t xml:space="preserve">.: </w:t>
      </w:r>
    </w:p>
    <w:p w14:paraId="3CB5CF6B" w14:textId="685B67A0" w:rsidR="00A17BD9" w:rsidRPr="0069447D" w:rsidRDefault="00CF2301" w:rsidP="00FD5968">
      <w:pPr>
        <w:pStyle w:val="Akapitzlist"/>
        <w:numPr>
          <w:ilvl w:val="2"/>
          <w:numId w:val="8"/>
        </w:numPr>
        <w:spacing w:after="120" w:line="276" w:lineRule="auto"/>
        <w:ind w:right="74"/>
        <w:contextualSpacing w:val="0"/>
        <w:jc w:val="left"/>
        <w:rPr>
          <w:rFonts w:asciiTheme="minorHAnsi" w:hAnsiTheme="minorHAnsi" w:cstheme="minorHAnsi"/>
          <w:color w:val="auto"/>
        </w:rPr>
      </w:pPr>
      <w:r w:rsidRPr="0069447D">
        <w:rPr>
          <w:rFonts w:asciiTheme="minorHAnsi" w:hAnsiTheme="minorHAnsi" w:cstheme="minorHAnsi"/>
          <w:color w:val="auto"/>
        </w:rPr>
        <w:t xml:space="preserve">W zakresie braku podstaw wykluczenia: </w:t>
      </w:r>
    </w:p>
    <w:p w14:paraId="4115801D" w14:textId="77777777" w:rsidR="00436E0E" w:rsidRPr="00E15560" w:rsidRDefault="00436E0E" w:rsidP="00C712D7">
      <w:pPr>
        <w:pStyle w:val="Akapitzlist"/>
        <w:numPr>
          <w:ilvl w:val="0"/>
          <w:numId w:val="12"/>
        </w:numPr>
        <w:tabs>
          <w:tab w:val="num" w:pos="0"/>
        </w:tabs>
        <w:suppressAutoHyphens/>
        <w:spacing w:after="120" w:line="276" w:lineRule="auto"/>
        <w:ind w:left="709" w:right="74" w:hanging="284"/>
        <w:jc w:val="left"/>
        <w:rPr>
          <w:rFonts w:asciiTheme="minorHAnsi" w:hAnsiTheme="minorHAnsi" w:cstheme="minorHAnsi"/>
          <w:color w:val="auto"/>
        </w:rPr>
      </w:pPr>
      <w:r w:rsidRPr="00E15560">
        <w:rPr>
          <w:rFonts w:asciiTheme="minorHAnsi" w:hAnsiTheme="minorHAnsi" w:cstheme="minorHAnsi"/>
          <w:color w:val="auto"/>
        </w:rPr>
        <w:t>Informacji z Krajowego Rejestru Karnego w zakresie:</w:t>
      </w:r>
    </w:p>
    <w:p w14:paraId="70E0A915" w14:textId="77777777" w:rsidR="00436E0E" w:rsidRPr="00E15560" w:rsidRDefault="00436E0E" w:rsidP="00436E0E">
      <w:pPr>
        <w:pStyle w:val="Akapitzlist"/>
        <w:spacing w:after="120" w:line="276" w:lineRule="auto"/>
        <w:ind w:left="993" w:right="74" w:hanging="284"/>
        <w:jc w:val="left"/>
        <w:rPr>
          <w:rFonts w:asciiTheme="minorHAnsi" w:hAnsiTheme="minorHAnsi" w:cstheme="minorHAnsi"/>
          <w:color w:val="auto"/>
        </w:rPr>
      </w:pPr>
      <w:r>
        <w:rPr>
          <w:rFonts w:asciiTheme="minorHAnsi" w:hAnsiTheme="minorHAnsi" w:cstheme="minorHAnsi"/>
          <w:color w:val="auto"/>
        </w:rPr>
        <w:t xml:space="preserve">a) </w:t>
      </w:r>
      <w:r w:rsidRPr="00E15560">
        <w:rPr>
          <w:rFonts w:asciiTheme="minorHAnsi" w:hAnsiTheme="minorHAnsi" w:cstheme="minorHAnsi"/>
          <w:color w:val="auto"/>
        </w:rPr>
        <w:t>art. 108 ust. 1 pkt 1 i 2 ustawy z dnia 11 września 2019 r. - Prawo zamówień publicznych, zwanej dalej "ustawą",</w:t>
      </w:r>
    </w:p>
    <w:p w14:paraId="75C36E95" w14:textId="77777777" w:rsidR="00436E0E" w:rsidRPr="00E15560" w:rsidRDefault="00436E0E" w:rsidP="00436E0E">
      <w:pPr>
        <w:pStyle w:val="Akapitzlist"/>
        <w:spacing w:after="120" w:line="276" w:lineRule="auto"/>
        <w:ind w:left="993" w:right="74" w:hanging="284"/>
        <w:jc w:val="left"/>
        <w:rPr>
          <w:rFonts w:asciiTheme="minorHAnsi" w:hAnsiTheme="minorHAnsi" w:cstheme="minorHAnsi"/>
          <w:color w:val="auto"/>
        </w:rPr>
      </w:pPr>
      <w:r>
        <w:rPr>
          <w:rFonts w:asciiTheme="minorHAnsi" w:hAnsiTheme="minorHAnsi" w:cstheme="minorHAnsi"/>
          <w:color w:val="auto"/>
        </w:rPr>
        <w:t xml:space="preserve">b) </w:t>
      </w:r>
      <w:r w:rsidRPr="00E15560">
        <w:rPr>
          <w:rFonts w:asciiTheme="minorHAnsi" w:hAnsiTheme="minorHAnsi" w:cstheme="minorHAnsi"/>
          <w:color w:val="auto"/>
        </w:rPr>
        <w:t>art. 108 ust. 1 pkt 4 ustawy, dotyczącej orzeczenia zakazu ubiegania się o zamówienie publiczne tytułem środka karnego,</w:t>
      </w:r>
    </w:p>
    <w:p w14:paraId="65762FF4" w14:textId="77777777" w:rsidR="00436E0E" w:rsidRPr="00E15560" w:rsidRDefault="00436E0E" w:rsidP="00436E0E">
      <w:pPr>
        <w:pStyle w:val="Akapitzlist"/>
        <w:spacing w:after="120" w:line="276" w:lineRule="auto"/>
        <w:ind w:left="993" w:right="74" w:hanging="284"/>
        <w:jc w:val="left"/>
        <w:rPr>
          <w:rFonts w:asciiTheme="minorHAnsi" w:hAnsiTheme="minorHAnsi" w:cstheme="minorHAnsi"/>
          <w:color w:val="auto"/>
        </w:rPr>
      </w:pPr>
      <w:r w:rsidRPr="00E15560">
        <w:rPr>
          <w:rFonts w:asciiTheme="minorHAnsi" w:hAnsiTheme="minorHAnsi" w:cstheme="minorHAnsi"/>
          <w:color w:val="auto"/>
        </w:rPr>
        <w:t>- sporządzonej nie wcześniej niż 6 miesięcy przed jej złożeniem;</w:t>
      </w:r>
    </w:p>
    <w:p w14:paraId="021A9E27" w14:textId="77DE7D0F" w:rsidR="00436E0E" w:rsidRPr="00E15560" w:rsidRDefault="00436E0E" w:rsidP="00436E0E">
      <w:pPr>
        <w:pStyle w:val="Akapitzlist"/>
        <w:numPr>
          <w:ilvl w:val="0"/>
          <w:numId w:val="12"/>
        </w:numPr>
        <w:suppressAutoHyphens/>
        <w:spacing w:after="120" w:line="276" w:lineRule="auto"/>
        <w:ind w:left="851" w:right="74"/>
        <w:jc w:val="left"/>
        <w:rPr>
          <w:rFonts w:asciiTheme="minorHAnsi" w:hAnsiTheme="minorHAnsi" w:cstheme="minorHAnsi"/>
          <w:color w:val="auto"/>
        </w:rPr>
      </w:pPr>
      <w:r w:rsidRPr="00E15560">
        <w:rPr>
          <w:rFonts w:asciiTheme="minorHAnsi" w:hAnsiTheme="minorHAnsi" w:cstheme="minorHAnsi"/>
          <w:color w:val="auto"/>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lub ofertę częściową, albo oświadczenia o przynależności do tej samej grupy kapitałowej wraz z dokumentami lub informacjami potwierdzającymi przygotowanie oferty lub oferty częściowej niezależnie od innego wykonawcy należącego do tej samej grupy kapitałowej</w:t>
      </w:r>
      <w:r w:rsidR="009E0AAC">
        <w:rPr>
          <w:rFonts w:asciiTheme="minorHAnsi" w:hAnsiTheme="minorHAnsi" w:cstheme="minorHAnsi"/>
          <w:color w:val="auto"/>
        </w:rPr>
        <w:t xml:space="preserve"> (</w:t>
      </w:r>
      <w:r w:rsidR="009E0AAC" w:rsidRPr="009E0AAC">
        <w:rPr>
          <w:rFonts w:asciiTheme="minorHAnsi" w:hAnsiTheme="minorHAnsi" w:cstheme="minorHAnsi"/>
          <w:b/>
          <w:bCs/>
          <w:color w:val="auto"/>
        </w:rPr>
        <w:t>według wzoru stanowiącego załącznik nr 6 do SWZ</w:t>
      </w:r>
      <w:r w:rsidR="009E0AAC">
        <w:rPr>
          <w:rFonts w:asciiTheme="minorHAnsi" w:hAnsiTheme="minorHAnsi" w:cstheme="minorHAnsi"/>
          <w:b/>
          <w:bCs/>
          <w:color w:val="auto"/>
        </w:rPr>
        <w:t>)</w:t>
      </w:r>
      <w:r w:rsidRPr="00E15560">
        <w:rPr>
          <w:rFonts w:asciiTheme="minorHAnsi" w:hAnsiTheme="minorHAnsi" w:cstheme="minorHAnsi"/>
          <w:color w:val="auto"/>
        </w:rPr>
        <w:t>;</w:t>
      </w:r>
    </w:p>
    <w:p w14:paraId="5231F0F8" w14:textId="77777777" w:rsidR="00436E0E" w:rsidRPr="00E15560" w:rsidRDefault="00436E0E" w:rsidP="00436E0E">
      <w:pPr>
        <w:pStyle w:val="Akapitzlist"/>
        <w:numPr>
          <w:ilvl w:val="0"/>
          <w:numId w:val="12"/>
        </w:numPr>
        <w:suppressAutoHyphens/>
        <w:spacing w:after="120" w:line="276" w:lineRule="auto"/>
        <w:ind w:left="851" w:right="74"/>
        <w:jc w:val="left"/>
        <w:rPr>
          <w:rFonts w:asciiTheme="minorHAnsi" w:hAnsiTheme="minorHAnsi" w:cstheme="minorHAnsi"/>
          <w:color w:val="auto"/>
        </w:rPr>
      </w:pPr>
      <w:r w:rsidRPr="00E15560">
        <w:rPr>
          <w:rFonts w:asciiTheme="minorHAnsi" w:hAnsiTheme="minorHAnsi" w:cstheme="minorHAnsi"/>
          <w:color w:val="auto"/>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60F639C7" w14:textId="59DA9388" w:rsidR="00436E0E" w:rsidRPr="00E15560" w:rsidRDefault="004C19AB" w:rsidP="00436E0E">
      <w:pPr>
        <w:pStyle w:val="Akapitzlist"/>
        <w:numPr>
          <w:ilvl w:val="0"/>
          <w:numId w:val="12"/>
        </w:numPr>
        <w:suppressAutoHyphens/>
        <w:spacing w:after="120" w:line="276" w:lineRule="auto"/>
        <w:ind w:left="851" w:right="74"/>
        <w:jc w:val="left"/>
        <w:rPr>
          <w:rFonts w:asciiTheme="minorHAnsi" w:hAnsiTheme="minorHAnsi" w:cstheme="minorHAnsi"/>
          <w:color w:val="auto"/>
        </w:rPr>
      </w:pPr>
      <w:r w:rsidRPr="004C19AB">
        <w:rPr>
          <w:rFonts w:asciiTheme="minorHAnsi" w:hAnsiTheme="minorHAnsi" w:cstheme="minorHAnsi"/>
          <w:color w:val="auto"/>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w:t>
      </w:r>
      <w:r w:rsidRPr="004C19AB">
        <w:rPr>
          <w:rFonts w:asciiTheme="minorHAnsi" w:hAnsiTheme="minorHAnsi" w:cstheme="minorHAnsi"/>
          <w:color w:val="auto"/>
        </w:rPr>
        <w:lastRenderedPageBreak/>
        <w:t>społeczne lub zdrowotne wraz odsetkami lub grzywnami lub zawarł wiążące porozumienie w sprawie spłat tych należności</w:t>
      </w:r>
      <w:r w:rsidR="00436E0E" w:rsidRPr="00E15560">
        <w:rPr>
          <w:rFonts w:asciiTheme="minorHAnsi" w:hAnsiTheme="minorHAnsi" w:cstheme="minorHAnsi"/>
          <w:color w:val="auto"/>
        </w:rPr>
        <w:t>;</w:t>
      </w:r>
    </w:p>
    <w:p w14:paraId="23E270FE" w14:textId="7A6B9ED7" w:rsidR="00436E0E" w:rsidRPr="00C712D7" w:rsidRDefault="00436E0E" w:rsidP="00C712D7">
      <w:pPr>
        <w:pStyle w:val="Akapitzlist"/>
        <w:numPr>
          <w:ilvl w:val="0"/>
          <w:numId w:val="12"/>
        </w:numPr>
        <w:suppressAutoHyphens/>
        <w:spacing w:after="120" w:line="276" w:lineRule="auto"/>
        <w:ind w:left="851" w:right="74"/>
        <w:contextualSpacing w:val="0"/>
        <w:jc w:val="left"/>
        <w:rPr>
          <w:rFonts w:asciiTheme="minorHAnsi" w:hAnsiTheme="minorHAnsi" w:cstheme="minorHAnsi"/>
          <w:color w:val="auto"/>
        </w:rPr>
      </w:pPr>
      <w:r w:rsidRPr="00E15560">
        <w:rPr>
          <w:rFonts w:asciiTheme="minorHAnsi" w:hAnsiTheme="minorHAnsi" w:cstheme="minorHAnsi"/>
          <w:color w:val="auto"/>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099BA70" w14:textId="77777777" w:rsidR="00DC5A4A" w:rsidRPr="0069447D" w:rsidRDefault="00157F52" w:rsidP="00DC5A4A">
      <w:pPr>
        <w:pStyle w:val="Akapitzlist"/>
        <w:spacing w:after="120" w:line="276" w:lineRule="auto"/>
        <w:ind w:left="851" w:right="74" w:firstLine="0"/>
        <w:contextualSpacing w:val="0"/>
        <w:jc w:val="left"/>
        <w:rPr>
          <w:rFonts w:asciiTheme="minorHAnsi" w:hAnsiTheme="minorHAnsi" w:cstheme="minorHAnsi"/>
          <w:color w:val="auto"/>
        </w:rPr>
      </w:pPr>
      <w:r w:rsidRPr="0069447D">
        <w:rPr>
          <w:rFonts w:asciiTheme="minorHAnsi" w:hAnsiTheme="minorHAnsi" w:cstheme="minorHAnsi"/>
          <w:color w:val="auto"/>
        </w:rPr>
        <w:t>UWAGA: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 (ścieżka dostępu)</w:t>
      </w:r>
      <w:r w:rsidR="00DC5A4A" w:rsidRPr="0069447D">
        <w:rPr>
          <w:rFonts w:asciiTheme="minorHAnsi" w:hAnsiTheme="minorHAnsi" w:cstheme="minorHAnsi"/>
          <w:color w:val="auto"/>
        </w:rPr>
        <w:t xml:space="preserve">. </w:t>
      </w:r>
    </w:p>
    <w:p w14:paraId="283CCAF4" w14:textId="77777777" w:rsidR="00DC5A4A" w:rsidRPr="0069447D" w:rsidRDefault="00417406" w:rsidP="00DC5A4A">
      <w:pPr>
        <w:pStyle w:val="Akapitzlist"/>
        <w:spacing w:after="120" w:line="276" w:lineRule="auto"/>
        <w:ind w:left="851" w:right="74" w:firstLine="0"/>
        <w:contextualSpacing w:val="0"/>
        <w:jc w:val="left"/>
        <w:rPr>
          <w:rFonts w:asciiTheme="minorHAnsi" w:hAnsiTheme="minorHAnsi" w:cstheme="minorHAnsi"/>
        </w:rPr>
      </w:pPr>
      <w:r w:rsidRPr="0069447D">
        <w:rPr>
          <w:rFonts w:asciiTheme="minorHAnsi" w:hAnsiTheme="minorHAnsi" w:cstheme="minorHAnsi"/>
        </w:rPr>
        <w:t>Jeżeli wykonawca ma siedzibę lub miejsce zamieszkania poza granicami Rzeczypospolitej Polskiej, zamiast odpisu albo informacji z Krajowego Rejestru Sądowego lub z Centralnej Ewidencji i Informacji o Działalności Gospodarczej, o którym mowa w pkt 2.1.1. - składa dokument lub dokumenty wystawione w kraju, w którym wykonawca ma siedzibę lub miejsce zamieszkania, potwierdzające odpowiednio, że</w:t>
      </w:r>
      <w:r w:rsidRPr="0069447D">
        <w:rPr>
          <w:rStyle w:val="alb"/>
          <w:rFonts w:asciiTheme="minorHAnsi" w:hAnsiTheme="minorHAnsi" w:cstheme="minorHAnsi"/>
        </w:rPr>
        <w:t xml:space="preserve"> </w:t>
      </w:r>
      <w:r w:rsidRPr="0069447D">
        <w:rPr>
          <w:rFonts w:asciiTheme="minorHAnsi" w:hAnsiTheme="minorHAnsi" w:cstheme="minorHAnsi"/>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te, powinny być wystawione nie wcześniej niż 3 miesiące przed ich złożeniem.</w:t>
      </w:r>
      <w:r w:rsidR="00DC5A4A" w:rsidRPr="0069447D">
        <w:rPr>
          <w:rFonts w:asciiTheme="minorHAnsi" w:hAnsiTheme="minorHAnsi" w:cstheme="minorHAnsi"/>
        </w:rPr>
        <w:t xml:space="preserve"> </w:t>
      </w:r>
    </w:p>
    <w:p w14:paraId="67E45B97" w14:textId="0DB996D1" w:rsidR="00157F52" w:rsidRPr="0069447D" w:rsidRDefault="00417406" w:rsidP="00C712D7">
      <w:pPr>
        <w:pStyle w:val="Akapitzlist"/>
        <w:spacing w:after="120" w:line="276" w:lineRule="auto"/>
        <w:ind w:left="851" w:right="74" w:firstLine="0"/>
        <w:contextualSpacing w:val="0"/>
        <w:jc w:val="left"/>
      </w:pPr>
      <w:r w:rsidRPr="0069447D">
        <w:rPr>
          <w:rFonts w:asciiTheme="minorHAnsi" w:hAnsiTheme="minorHAnsi" w:cstheme="minorHAnsi"/>
        </w:rPr>
        <w:t>Jeżeli w kraju, w którym wykonawca ma siedzibę lub miejsce zamieszkania, nie wydaje się ww. dokumentów, o których mowa powyżej,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 takiej sytuacji nie stosuje się warunków co do terminu ich wystawienia, określonych powyżej tj. nie wcześniej niż 3 miesiące przed ich złożeniem.</w:t>
      </w:r>
    </w:p>
    <w:p w14:paraId="51D09D1E" w14:textId="424B6A11" w:rsidR="00B045EC" w:rsidRPr="0069447D" w:rsidRDefault="00B045EC" w:rsidP="00FD5968">
      <w:pPr>
        <w:pStyle w:val="Akapitzlist"/>
        <w:numPr>
          <w:ilvl w:val="2"/>
          <w:numId w:val="8"/>
        </w:numPr>
        <w:spacing w:after="120" w:line="276" w:lineRule="auto"/>
        <w:ind w:right="74"/>
        <w:contextualSpacing w:val="0"/>
        <w:jc w:val="left"/>
        <w:rPr>
          <w:rFonts w:asciiTheme="minorHAnsi" w:hAnsiTheme="minorHAnsi" w:cstheme="minorHAnsi"/>
          <w:color w:val="auto"/>
        </w:rPr>
      </w:pPr>
      <w:r w:rsidRPr="0069447D">
        <w:rPr>
          <w:rFonts w:asciiTheme="minorHAnsi" w:hAnsiTheme="minorHAnsi" w:cstheme="minorHAnsi"/>
          <w:color w:val="auto"/>
        </w:rPr>
        <w:t>W zakresie spełniania warunków udziału w postępowaniu, Wykonawca przedkłada następujące podmiotowe środki dowodowe:</w:t>
      </w:r>
    </w:p>
    <w:p w14:paraId="6595B089" w14:textId="00B60B97" w:rsidR="00783302" w:rsidRPr="0069447D" w:rsidRDefault="00783302" w:rsidP="00FD5968">
      <w:pPr>
        <w:pStyle w:val="Akapitzlist"/>
        <w:numPr>
          <w:ilvl w:val="0"/>
          <w:numId w:val="14"/>
        </w:numPr>
        <w:spacing w:after="120" w:line="276" w:lineRule="auto"/>
        <w:ind w:left="709" w:right="74" w:hanging="318"/>
        <w:contextualSpacing w:val="0"/>
        <w:jc w:val="left"/>
        <w:rPr>
          <w:rFonts w:asciiTheme="minorHAnsi" w:hAnsiTheme="minorHAnsi" w:cstheme="minorHAnsi"/>
          <w:color w:val="auto"/>
        </w:rPr>
      </w:pPr>
      <w:r w:rsidRPr="0069447D">
        <w:rPr>
          <w:rFonts w:asciiTheme="minorHAnsi" w:hAnsiTheme="minorHAnsi" w:cstheme="minorHAnsi"/>
          <w:color w:val="auto"/>
        </w:rPr>
        <w:t xml:space="preserve">wykaz usług i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w:t>
      </w:r>
      <w:r w:rsidRPr="0069447D">
        <w:rPr>
          <w:rFonts w:asciiTheme="minorHAnsi" w:hAnsiTheme="minorHAnsi" w:cstheme="minorHAnsi"/>
          <w:color w:val="auto"/>
        </w:rPr>
        <w:lastRenderedPageBreak/>
        <w:t>dokumentów - oświadczenie wykonawcy; w przypadku świadczeń powtarzających się lub ciągłych nadal wykonywanych referencje bądź inne dokumenty potwierdzające ich należyte wykonywanie powinny być wystawione w okresie ostatnich 3 miesięcy; (</w:t>
      </w:r>
      <w:r w:rsidRPr="0069447D">
        <w:rPr>
          <w:rFonts w:asciiTheme="minorHAnsi" w:hAnsiTheme="minorHAnsi" w:cstheme="minorHAnsi"/>
          <w:b/>
          <w:bCs/>
          <w:color w:val="auto"/>
        </w:rPr>
        <w:t>według w</w:t>
      </w:r>
      <w:r w:rsidR="00DA7808" w:rsidRPr="0069447D">
        <w:rPr>
          <w:rFonts w:asciiTheme="minorHAnsi" w:hAnsiTheme="minorHAnsi" w:cstheme="minorHAnsi"/>
          <w:b/>
          <w:bCs/>
          <w:color w:val="auto"/>
        </w:rPr>
        <w:t xml:space="preserve">zoru stanowiącego załącznik nr </w:t>
      </w:r>
      <w:r w:rsidR="00FD43D0" w:rsidRPr="0069447D">
        <w:rPr>
          <w:rFonts w:asciiTheme="minorHAnsi" w:hAnsiTheme="minorHAnsi" w:cstheme="minorHAnsi"/>
          <w:b/>
          <w:bCs/>
          <w:color w:val="auto"/>
        </w:rPr>
        <w:t>6</w:t>
      </w:r>
      <w:r w:rsidRPr="0069447D">
        <w:rPr>
          <w:rFonts w:asciiTheme="minorHAnsi" w:hAnsiTheme="minorHAnsi" w:cstheme="minorHAnsi"/>
          <w:b/>
          <w:bCs/>
          <w:color w:val="auto"/>
        </w:rPr>
        <w:t xml:space="preserve"> do SWZ</w:t>
      </w:r>
      <w:r w:rsidRPr="0069447D">
        <w:rPr>
          <w:rFonts w:asciiTheme="minorHAnsi" w:hAnsiTheme="minorHAnsi" w:cstheme="minorHAnsi"/>
          <w:color w:val="auto"/>
        </w:rPr>
        <w:t>)</w:t>
      </w:r>
      <w:r w:rsidR="00810DE5" w:rsidRPr="0069447D">
        <w:rPr>
          <w:rFonts w:asciiTheme="minorHAnsi" w:hAnsiTheme="minorHAnsi" w:cstheme="minorHAnsi"/>
          <w:color w:val="auto"/>
        </w:rPr>
        <w:t>.</w:t>
      </w:r>
    </w:p>
    <w:p w14:paraId="5E8E5B7D" w14:textId="2B35763F" w:rsidR="00221F08" w:rsidRPr="0069447D" w:rsidRDefault="00221F08" w:rsidP="00FD5968">
      <w:pPr>
        <w:pStyle w:val="Akapitzlist"/>
        <w:numPr>
          <w:ilvl w:val="2"/>
          <w:numId w:val="8"/>
        </w:numPr>
        <w:spacing w:after="120" w:line="276" w:lineRule="auto"/>
        <w:ind w:right="0"/>
        <w:contextualSpacing w:val="0"/>
        <w:jc w:val="left"/>
        <w:rPr>
          <w:rFonts w:asciiTheme="minorHAnsi" w:hAnsiTheme="minorHAnsi" w:cstheme="minorHAnsi"/>
        </w:rPr>
      </w:pPr>
      <w:r w:rsidRPr="0069447D">
        <w:rPr>
          <w:rFonts w:asciiTheme="minorHAnsi" w:hAnsiTheme="minorHAnsi" w:cstheme="minorHAnsi"/>
          <w:bCs/>
        </w:rPr>
        <w:t>Jeżeli Wykonawca polega na</w:t>
      </w:r>
      <w:r w:rsidRPr="0069447D">
        <w:rPr>
          <w:rFonts w:asciiTheme="minorHAnsi" w:hAnsiTheme="minorHAnsi" w:cstheme="minorHAnsi"/>
        </w:rPr>
        <w:t xml:space="preserve"> zdolnościach technicznych lub zawodowych lub sytuacji finansowej lub ekonomicznej podmiotów udostępniających </w:t>
      </w:r>
      <w:r w:rsidRPr="0069447D">
        <w:rPr>
          <w:rStyle w:val="Uwydatnienie"/>
          <w:rFonts w:asciiTheme="minorHAnsi" w:hAnsiTheme="minorHAnsi" w:cstheme="minorHAnsi"/>
        </w:rPr>
        <w:t>zasoby</w:t>
      </w:r>
      <w:r w:rsidRPr="0069447D">
        <w:rPr>
          <w:rFonts w:asciiTheme="minorHAnsi" w:hAnsiTheme="minorHAnsi" w:cstheme="minorHAnsi"/>
        </w:rPr>
        <w:t xml:space="preserve"> na zasadach określonych w </w:t>
      </w:r>
      <w:hyperlink r:id="rId11" w:anchor="/document/18903829?unitId=art(118)&amp;cm=DOCUMENT" w:history="1">
        <w:r w:rsidRPr="0069447D">
          <w:rPr>
            <w:rStyle w:val="Hipercze"/>
            <w:rFonts w:asciiTheme="minorHAnsi" w:hAnsiTheme="minorHAnsi" w:cstheme="minorHAnsi"/>
            <w:color w:val="auto"/>
          </w:rPr>
          <w:t>art. 118</w:t>
        </w:r>
      </w:hyperlink>
      <w:r w:rsidRPr="0069447D">
        <w:rPr>
          <w:rFonts w:asciiTheme="minorHAnsi" w:hAnsiTheme="minorHAnsi" w:cstheme="minorHAnsi"/>
        </w:rPr>
        <w:t xml:space="preserve"> ustawy, przedstawienia podmiotowych środków dowodowych, o których mowa w pkt 6.4.2 niniejszej SWZ, dotyczących tych podmiotów, potwierdzających, że nie zachodzą wobec tych podmiotów podstawy wykluczenia z postępowania. </w:t>
      </w:r>
    </w:p>
    <w:p w14:paraId="087FEF94" w14:textId="77777777" w:rsidR="00031F29" w:rsidRPr="0069447D" w:rsidRDefault="00221F08" w:rsidP="00FD5968">
      <w:pPr>
        <w:pStyle w:val="Akapitzlist"/>
        <w:numPr>
          <w:ilvl w:val="2"/>
          <w:numId w:val="8"/>
        </w:numPr>
        <w:spacing w:after="120" w:line="276" w:lineRule="auto"/>
        <w:ind w:left="709" w:right="4"/>
        <w:contextualSpacing w:val="0"/>
        <w:jc w:val="left"/>
        <w:rPr>
          <w:rFonts w:asciiTheme="minorHAnsi" w:hAnsiTheme="minorHAnsi" w:cstheme="minorHAnsi"/>
          <w:b/>
        </w:rPr>
      </w:pPr>
      <w:r w:rsidRPr="0069447D">
        <w:rPr>
          <w:rFonts w:asciiTheme="minorHAnsi" w:hAnsiTheme="minorHAnsi" w:cstheme="minorHAnsi"/>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69447D">
        <w:rPr>
          <w:rFonts w:asciiTheme="minorHAnsi" w:hAnsiTheme="minorHAnsi" w:cstheme="minorHAnsi"/>
        </w:rPr>
        <w:t>Pzp</w:t>
      </w:r>
      <w:proofErr w:type="spellEnd"/>
      <w:r w:rsidRPr="0069447D">
        <w:rPr>
          <w:rFonts w:asciiTheme="minorHAnsi" w:hAnsiTheme="minorHAnsi" w:cstheme="minorHAnsi"/>
        </w:rPr>
        <w:t>. stosuje się odpowiednio.</w:t>
      </w:r>
      <w:r w:rsidR="00114739" w:rsidRPr="0069447D">
        <w:rPr>
          <w:rFonts w:asciiTheme="minorHAnsi" w:hAnsiTheme="minorHAnsi" w:cstheme="minorHAnsi"/>
        </w:rPr>
        <w:t xml:space="preserve"> </w:t>
      </w:r>
    </w:p>
    <w:p w14:paraId="5C632274" w14:textId="5F458158" w:rsidR="00417406" w:rsidRPr="004B7D05" w:rsidRDefault="00221F08" w:rsidP="00FD5968">
      <w:pPr>
        <w:pStyle w:val="Akapitzlist"/>
        <w:numPr>
          <w:ilvl w:val="2"/>
          <w:numId w:val="8"/>
        </w:numPr>
        <w:spacing w:after="120" w:line="276" w:lineRule="auto"/>
        <w:ind w:left="709" w:right="4"/>
        <w:contextualSpacing w:val="0"/>
        <w:jc w:val="left"/>
        <w:rPr>
          <w:rFonts w:asciiTheme="minorHAnsi" w:hAnsiTheme="minorHAnsi" w:cstheme="minorHAnsi"/>
          <w:bCs/>
        </w:rPr>
      </w:pPr>
      <w:r w:rsidRPr="004B7D05">
        <w:rPr>
          <w:rFonts w:asciiTheme="minorHAnsi" w:hAnsiTheme="minorHAnsi" w:cstheme="minorHAnsi"/>
          <w:bCs/>
        </w:rPr>
        <w:t>Podmiotowe środki dowodowe oraz inne dokumenty lub oświadczenia, o których mowa w niniejszym dziale SWZ, składa się  w zakresie i w sposób określony w przepisach wydanych na podstawie art. 70 ustawy tj. zgodnie z Rozporządzeniem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2020, poz. 2452)</w:t>
      </w:r>
      <w:r w:rsidR="00114739" w:rsidRPr="004B7D05">
        <w:rPr>
          <w:rFonts w:asciiTheme="minorHAnsi" w:hAnsiTheme="minorHAnsi" w:cstheme="minorHAnsi"/>
          <w:bCs/>
        </w:rPr>
        <w:t>.</w:t>
      </w:r>
    </w:p>
    <w:p w14:paraId="10F41A6B" w14:textId="664CC4FB" w:rsidR="00913AB4" w:rsidRPr="0069447D" w:rsidRDefault="00913AB4" w:rsidP="00FD5968">
      <w:pPr>
        <w:pStyle w:val="Akapitzlist"/>
        <w:numPr>
          <w:ilvl w:val="2"/>
          <w:numId w:val="8"/>
        </w:numPr>
        <w:spacing w:after="120" w:line="276" w:lineRule="auto"/>
        <w:ind w:right="76"/>
        <w:contextualSpacing w:val="0"/>
        <w:jc w:val="left"/>
        <w:rPr>
          <w:rFonts w:asciiTheme="minorHAnsi" w:hAnsiTheme="minorHAnsi" w:cstheme="minorHAnsi"/>
          <w:color w:val="auto"/>
        </w:rPr>
      </w:pPr>
      <w:r w:rsidRPr="0069447D">
        <w:rPr>
          <w:rFonts w:asciiTheme="minorHAnsi" w:hAnsiTheme="minorHAnsi" w:cstheme="minorHAnsi"/>
          <w:color w:val="auto"/>
        </w:rPr>
        <w:t>Wykonawca nie jest zobowiązany do złożenia podmiotowych środków dowodowych, które zamawiający posiada, jeżeli wykonawca wskaże te środki oraz potwierdzi ich prawidłowość i aktualność.</w:t>
      </w:r>
    </w:p>
    <w:p w14:paraId="7FA635D6" w14:textId="0CC88FD8" w:rsidR="00A17BD9" w:rsidRPr="0069447D" w:rsidRDefault="00CF2301" w:rsidP="00FD5968">
      <w:pPr>
        <w:pStyle w:val="Akapitzlist"/>
        <w:numPr>
          <w:ilvl w:val="1"/>
          <w:numId w:val="8"/>
        </w:numPr>
        <w:spacing w:after="120" w:line="276" w:lineRule="auto"/>
        <w:ind w:left="425" w:right="74" w:hanging="425"/>
        <w:contextualSpacing w:val="0"/>
        <w:jc w:val="left"/>
        <w:rPr>
          <w:rFonts w:asciiTheme="minorHAnsi" w:hAnsiTheme="minorHAnsi" w:cstheme="minorHAnsi"/>
          <w:color w:val="auto"/>
        </w:rPr>
      </w:pPr>
      <w:r w:rsidRPr="0069447D">
        <w:rPr>
          <w:rFonts w:asciiTheme="minorHAnsi" w:hAnsiTheme="minorHAnsi" w:cstheme="minorHAnsi"/>
          <w:color w:val="auto"/>
        </w:rPr>
        <w:t>W zakresie spełniania warunków udziału w postępowaniu</w:t>
      </w:r>
      <w:r w:rsidR="003A76AB" w:rsidRPr="0069447D">
        <w:rPr>
          <w:rFonts w:asciiTheme="minorHAnsi" w:hAnsiTheme="minorHAnsi" w:cstheme="minorHAnsi"/>
          <w:color w:val="auto"/>
        </w:rPr>
        <w:t>, Wykonawca wraz z ofertą przedkłada następujące przedmiotowe środki dowodowe</w:t>
      </w:r>
      <w:r w:rsidRPr="0069447D">
        <w:rPr>
          <w:rFonts w:asciiTheme="minorHAnsi" w:hAnsiTheme="minorHAnsi" w:cstheme="minorHAnsi"/>
          <w:color w:val="auto"/>
        </w:rPr>
        <w:t xml:space="preserve">: </w:t>
      </w:r>
    </w:p>
    <w:p w14:paraId="246F02F9" w14:textId="1F37C357" w:rsidR="00CA4925" w:rsidRPr="0069447D" w:rsidRDefault="00CA4925" w:rsidP="00FD5968">
      <w:pPr>
        <w:pStyle w:val="Akapitzlist"/>
        <w:numPr>
          <w:ilvl w:val="0"/>
          <w:numId w:val="30"/>
        </w:numPr>
        <w:spacing w:after="120" w:line="276" w:lineRule="auto"/>
        <w:ind w:left="851" w:right="74"/>
        <w:contextualSpacing w:val="0"/>
        <w:jc w:val="left"/>
        <w:rPr>
          <w:rFonts w:asciiTheme="minorHAnsi" w:hAnsiTheme="minorHAnsi" w:cstheme="minorHAnsi"/>
          <w:color w:val="auto"/>
        </w:rPr>
      </w:pPr>
      <w:r w:rsidRPr="0069447D">
        <w:rPr>
          <w:rFonts w:asciiTheme="minorHAnsi" w:hAnsiTheme="minorHAnsi" w:cstheme="minorHAnsi"/>
          <w:color w:val="auto"/>
        </w:rPr>
        <w:t xml:space="preserve">W celu potwierdzenia, że oferowane rozwiązania odpowiadają wymaganiom określonym przez Zamawiającego, Wykonawca zobowiązany jest złożyć </w:t>
      </w:r>
      <w:r w:rsidRPr="00C712D7">
        <w:rPr>
          <w:rFonts w:asciiTheme="minorHAnsi" w:hAnsiTheme="minorHAnsi" w:cstheme="minorHAnsi"/>
          <w:b/>
          <w:color w:val="auto"/>
        </w:rPr>
        <w:t>wraz z ofertą</w:t>
      </w:r>
      <w:r w:rsidRPr="0069447D">
        <w:rPr>
          <w:rFonts w:asciiTheme="minorHAnsi" w:hAnsiTheme="minorHAnsi" w:cstheme="minorHAnsi"/>
          <w:color w:val="auto"/>
        </w:rPr>
        <w:t xml:space="preserve"> próbkę oferowanych systemów i następnie w kolejnym terminie przeprowadzić stosowną demonstrację złożonej próbki. </w:t>
      </w:r>
    </w:p>
    <w:p w14:paraId="51D1BF5B" w14:textId="4BE37564" w:rsidR="00CA4925" w:rsidRPr="0069447D" w:rsidRDefault="00CA4925" w:rsidP="00FD43D0">
      <w:pPr>
        <w:spacing w:after="120" w:line="276" w:lineRule="auto"/>
        <w:ind w:left="709" w:right="74" w:firstLine="0"/>
        <w:jc w:val="left"/>
        <w:rPr>
          <w:rFonts w:asciiTheme="minorHAnsi" w:hAnsiTheme="minorHAnsi" w:cstheme="minorHAnsi"/>
          <w:color w:val="auto"/>
        </w:rPr>
      </w:pPr>
      <w:r w:rsidRPr="0069447D">
        <w:rPr>
          <w:rFonts w:asciiTheme="minorHAnsi" w:hAnsiTheme="minorHAnsi" w:cstheme="minorHAnsi"/>
          <w:color w:val="auto"/>
        </w:rPr>
        <w:t xml:space="preserve">Zgodnie z art.65 ust. 1 pkt 4) ustawy prawo zamówień publicznych Zamawiający </w:t>
      </w:r>
      <w:r w:rsidRPr="0069447D">
        <w:rPr>
          <w:rFonts w:asciiTheme="minorHAnsi" w:hAnsiTheme="minorHAnsi" w:cstheme="minorHAnsi"/>
          <w:b/>
          <w:color w:val="auto"/>
          <w:u w:val="single"/>
        </w:rPr>
        <w:t>odstępuje od wymogu złożenia próbki wraz z ofertą w formie elektronicznej.</w:t>
      </w:r>
      <w:r w:rsidRPr="0069447D">
        <w:rPr>
          <w:rFonts w:asciiTheme="minorHAnsi" w:hAnsiTheme="minorHAnsi" w:cstheme="minorHAnsi"/>
          <w:color w:val="auto"/>
        </w:rPr>
        <w:t xml:space="preserve"> Szczegółowy opis próbki oraz zasady i zakres demonstracji znajdują się̨ w </w:t>
      </w:r>
      <w:r w:rsidRPr="00C712D7">
        <w:rPr>
          <w:rFonts w:asciiTheme="minorHAnsi" w:hAnsiTheme="minorHAnsi" w:cstheme="minorHAnsi"/>
          <w:b/>
          <w:color w:val="auto"/>
        </w:rPr>
        <w:t xml:space="preserve">Załączniku Nr </w:t>
      </w:r>
      <w:r w:rsidR="003F6656" w:rsidRPr="00C712D7">
        <w:rPr>
          <w:rFonts w:asciiTheme="minorHAnsi" w:hAnsiTheme="minorHAnsi" w:cstheme="minorHAnsi"/>
          <w:b/>
          <w:color w:val="auto"/>
        </w:rPr>
        <w:t>6</w:t>
      </w:r>
      <w:r w:rsidRPr="00C712D7">
        <w:rPr>
          <w:rFonts w:asciiTheme="minorHAnsi" w:hAnsiTheme="minorHAnsi" w:cstheme="minorHAnsi"/>
          <w:b/>
          <w:color w:val="auto"/>
        </w:rPr>
        <w:t xml:space="preserve"> do SWZ</w:t>
      </w:r>
      <w:r w:rsidR="00B80430" w:rsidRPr="0069447D">
        <w:rPr>
          <w:rFonts w:asciiTheme="minorHAnsi" w:hAnsiTheme="minorHAnsi" w:cstheme="minorHAnsi"/>
          <w:color w:val="auto"/>
        </w:rPr>
        <w:t>.</w:t>
      </w:r>
    </w:p>
    <w:p w14:paraId="56BA8EEE" w14:textId="77777777" w:rsidR="00403FCF" w:rsidRPr="0069447D" w:rsidRDefault="00403FCF" w:rsidP="00FD5968">
      <w:pPr>
        <w:pStyle w:val="Akapitzlist"/>
        <w:numPr>
          <w:ilvl w:val="0"/>
          <w:numId w:val="15"/>
        </w:numPr>
        <w:spacing w:after="120" w:line="276" w:lineRule="auto"/>
        <w:ind w:right="76"/>
        <w:contextualSpacing w:val="0"/>
        <w:jc w:val="left"/>
        <w:rPr>
          <w:rFonts w:asciiTheme="minorHAnsi" w:hAnsiTheme="minorHAnsi" w:cstheme="minorHAnsi"/>
          <w:vanish/>
          <w:color w:val="auto"/>
        </w:rPr>
      </w:pPr>
    </w:p>
    <w:p w14:paraId="749A0DE6" w14:textId="77777777" w:rsidR="00403FCF" w:rsidRPr="0069447D" w:rsidRDefault="00403FCF" w:rsidP="00FD5968">
      <w:pPr>
        <w:pStyle w:val="Akapitzlist"/>
        <w:numPr>
          <w:ilvl w:val="0"/>
          <w:numId w:val="15"/>
        </w:numPr>
        <w:spacing w:after="120" w:line="276" w:lineRule="auto"/>
        <w:ind w:right="76"/>
        <w:contextualSpacing w:val="0"/>
        <w:jc w:val="left"/>
        <w:rPr>
          <w:rFonts w:asciiTheme="minorHAnsi" w:hAnsiTheme="minorHAnsi" w:cstheme="minorHAnsi"/>
          <w:vanish/>
          <w:color w:val="auto"/>
        </w:rPr>
      </w:pPr>
    </w:p>
    <w:p w14:paraId="03CA46C7" w14:textId="77777777" w:rsidR="00403FCF" w:rsidRPr="0069447D" w:rsidRDefault="00403FCF" w:rsidP="00FD5968">
      <w:pPr>
        <w:pStyle w:val="Akapitzlist"/>
        <w:numPr>
          <w:ilvl w:val="0"/>
          <w:numId w:val="15"/>
        </w:numPr>
        <w:spacing w:after="120" w:line="276" w:lineRule="auto"/>
        <w:ind w:right="76"/>
        <w:contextualSpacing w:val="0"/>
        <w:jc w:val="left"/>
        <w:rPr>
          <w:rFonts w:asciiTheme="minorHAnsi" w:hAnsiTheme="minorHAnsi" w:cstheme="minorHAnsi"/>
          <w:vanish/>
          <w:color w:val="auto"/>
        </w:rPr>
      </w:pPr>
    </w:p>
    <w:p w14:paraId="52D6BE5E" w14:textId="77777777" w:rsidR="00403FCF" w:rsidRPr="0069447D" w:rsidRDefault="00403FCF" w:rsidP="00FD5968">
      <w:pPr>
        <w:pStyle w:val="Akapitzlist"/>
        <w:numPr>
          <w:ilvl w:val="0"/>
          <w:numId w:val="15"/>
        </w:numPr>
        <w:spacing w:after="120" w:line="276" w:lineRule="auto"/>
        <w:ind w:right="76"/>
        <w:contextualSpacing w:val="0"/>
        <w:jc w:val="left"/>
        <w:rPr>
          <w:rFonts w:asciiTheme="minorHAnsi" w:hAnsiTheme="minorHAnsi" w:cstheme="minorHAnsi"/>
          <w:vanish/>
          <w:color w:val="auto"/>
        </w:rPr>
      </w:pPr>
    </w:p>
    <w:p w14:paraId="4AE3AD3F" w14:textId="77777777" w:rsidR="00403FCF" w:rsidRPr="0069447D" w:rsidRDefault="00403FCF" w:rsidP="00FD5968">
      <w:pPr>
        <w:pStyle w:val="Akapitzlist"/>
        <w:numPr>
          <w:ilvl w:val="0"/>
          <w:numId w:val="15"/>
        </w:numPr>
        <w:spacing w:after="120" w:line="276" w:lineRule="auto"/>
        <w:ind w:right="76"/>
        <w:contextualSpacing w:val="0"/>
        <w:jc w:val="left"/>
        <w:rPr>
          <w:rFonts w:asciiTheme="minorHAnsi" w:hAnsiTheme="minorHAnsi" w:cstheme="minorHAnsi"/>
          <w:vanish/>
          <w:color w:val="auto"/>
        </w:rPr>
      </w:pPr>
    </w:p>
    <w:p w14:paraId="3A8807E9" w14:textId="77777777" w:rsidR="00403FCF" w:rsidRPr="0069447D" w:rsidRDefault="00403FCF" w:rsidP="00FD5968">
      <w:pPr>
        <w:pStyle w:val="Akapitzlist"/>
        <w:numPr>
          <w:ilvl w:val="0"/>
          <w:numId w:val="15"/>
        </w:numPr>
        <w:spacing w:after="120" w:line="276" w:lineRule="auto"/>
        <w:ind w:right="76"/>
        <w:contextualSpacing w:val="0"/>
        <w:jc w:val="left"/>
        <w:rPr>
          <w:rFonts w:asciiTheme="minorHAnsi" w:hAnsiTheme="minorHAnsi" w:cstheme="minorHAnsi"/>
          <w:vanish/>
          <w:color w:val="auto"/>
        </w:rPr>
      </w:pPr>
    </w:p>
    <w:p w14:paraId="2E4D90ED" w14:textId="77777777" w:rsidR="00403FCF" w:rsidRPr="0069447D" w:rsidRDefault="00403FCF" w:rsidP="00FD5968">
      <w:pPr>
        <w:pStyle w:val="Akapitzlist"/>
        <w:numPr>
          <w:ilvl w:val="1"/>
          <w:numId w:val="15"/>
        </w:numPr>
        <w:spacing w:after="120" w:line="276" w:lineRule="auto"/>
        <w:ind w:right="76"/>
        <w:contextualSpacing w:val="0"/>
        <w:jc w:val="left"/>
        <w:rPr>
          <w:rFonts w:asciiTheme="minorHAnsi" w:hAnsiTheme="minorHAnsi" w:cstheme="minorHAnsi"/>
          <w:vanish/>
          <w:color w:val="auto"/>
        </w:rPr>
      </w:pPr>
    </w:p>
    <w:p w14:paraId="35F4F6D0" w14:textId="77777777" w:rsidR="00403FCF" w:rsidRPr="0069447D" w:rsidRDefault="00403FCF" w:rsidP="00FD5968">
      <w:pPr>
        <w:pStyle w:val="Akapitzlist"/>
        <w:numPr>
          <w:ilvl w:val="1"/>
          <w:numId w:val="15"/>
        </w:numPr>
        <w:spacing w:after="120" w:line="276" w:lineRule="auto"/>
        <w:ind w:right="76"/>
        <w:contextualSpacing w:val="0"/>
        <w:jc w:val="left"/>
        <w:rPr>
          <w:rFonts w:asciiTheme="minorHAnsi" w:hAnsiTheme="minorHAnsi" w:cstheme="minorHAnsi"/>
          <w:vanish/>
          <w:color w:val="auto"/>
        </w:rPr>
      </w:pPr>
    </w:p>
    <w:p w14:paraId="404A6071" w14:textId="77777777" w:rsidR="00403FCF" w:rsidRPr="0069447D" w:rsidRDefault="00403FCF" w:rsidP="00FD5968">
      <w:pPr>
        <w:pStyle w:val="Akapitzlist"/>
        <w:numPr>
          <w:ilvl w:val="1"/>
          <w:numId w:val="15"/>
        </w:numPr>
        <w:spacing w:after="120" w:line="276" w:lineRule="auto"/>
        <w:ind w:right="76"/>
        <w:contextualSpacing w:val="0"/>
        <w:jc w:val="left"/>
        <w:rPr>
          <w:rFonts w:asciiTheme="minorHAnsi" w:hAnsiTheme="minorHAnsi" w:cstheme="minorHAnsi"/>
          <w:vanish/>
          <w:color w:val="auto"/>
        </w:rPr>
      </w:pPr>
    </w:p>
    <w:p w14:paraId="611BE559" w14:textId="77777777" w:rsidR="00403FCF" w:rsidRPr="0069447D" w:rsidRDefault="00403FCF" w:rsidP="00FD5968">
      <w:pPr>
        <w:pStyle w:val="Akapitzlist"/>
        <w:numPr>
          <w:ilvl w:val="1"/>
          <w:numId w:val="15"/>
        </w:numPr>
        <w:spacing w:after="120" w:line="276" w:lineRule="auto"/>
        <w:ind w:right="76"/>
        <w:contextualSpacing w:val="0"/>
        <w:jc w:val="left"/>
        <w:rPr>
          <w:rFonts w:asciiTheme="minorHAnsi" w:hAnsiTheme="minorHAnsi" w:cstheme="minorHAnsi"/>
          <w:vanish/>
          <w:color w:val="auto"/>
        </w:rPr>
      </w:pPr>
    </w:p>
    <w:p w14:paraId="0A4122F1" w14:textId="77777777" w:rsidR="00403FCF" w:rsidRPr="0069447D" w:rsidRDefault="00403FCF" w:rsidP="00FD5968">
      <w:pPr>
        <w:pStyle w:val="Akapitzlist"/>
        <w:numPr>
          <w:ilvl w:val="1"/>
          <w:numId w:val="15"/>
        </w:numPr>
        <w:spacing w:after="120" w:line="276" w:lineRule="auto"/>
        <w:ind w:right="76"/>
        <w:contextualSpacing w:val="0"/>
        <w:jc w:val="left"/>
        <w:rPr>
          <w:rFonts w:asciiTheme="minorHAnsi" w:hAnsiTheme="minorHAnsi" w:cstheme="minorHAnsi"/>
          <w:vanish/>
          <w:color w:val="auto"/>
        </w:rPr>
      </w:pPr>
    </w:p>
    <w:p w14:paraId="76A6E909" w14:textId="063A6BAB" w:rsidR="001E64FC" w:rsidRPr="0069447D" w:rsidRDefault="001E64FC" w:rsidP="00FD5968">
      <w:pPr>
        <w:pStyle w:val="Akapitzlist"/>
        <w:numPr>
          <w:ilvl w:val="2"/>
          <w:numId w:val="15"/>
        </w:numPr>
        <w:spacing w:after="120" w:line="276" w:lineRule="auto"/>
        <w:ind w:left="709" w:right="74" w:hanging="709"/>
        <w:contextualSpacing w:val="0"/>
        <w:jc w:val="left"/>
        <w:rPr>
          <w:rFonts w:asciiTheme="minorHAnsi" w:hAnsiTheme="minorHAnsi" w:cstheme="minorHAnsi"/>
          <w:color w:val="auto"/>
        </w:rPr>
      </w:pPr>
      <w:r w:rsidRPr="0069447D">
        <w:rPr>
          <w:rFonts w:asciiTheme="minorHAnsi" w:hAnsiTheme="minorHAnsi" w:cstheme="minorHAnsi"/>
          <w:color w:val="auto"/>
        </w:rPr>
        <w:t>Jeżeli wykonawca nie złożył przedmiotowych środków dowodowych lub złożone przedmiotowe środki dowodowe są niekompletne, Zamawiający wzywa do ich złożenia lub uzupełnienia w wyznaczonym przez siebie terminie.</w:t>
      </w:r>
    </w:p>
    <w:p w14:paraId="7C46FC72" w14:textId="77777777" w:rsidR="00437A4D" w:rsidRPr="0069447D" w:rsidRDefault="00CF2301" w:rsidP="00FD5968">
      <w:pPr>
        <w:pStyle w:val="Akapitzlist"/>
        <w:numPr>
          <w:ilvl w:val="1"/>
          <w:numId w:val="8"/>
        </w:numPr>
        <w:spacing w:after="120" w:line="276" w:lineRule="auto"/>
        <w:ind w:left="425" w:right="74" w:hanging="425"/>
        <w:contextualSpacing w:val="0"/>
        <w:jc w:val="left"/>
        <w:rPr>
          <w:rFonts w:asciiTheme="minorHAnsi" w:hAnsiTheme="minorHAnsi" w:cstheme="minorHAnsi"/>
        </w:rPr>
      </w:pPr>
      <w:r w:rsidRPr="0069447D">
        <w:rPr>
          <w:rFonts w:asciiTheme="minorHAnsi" w:hAnsiTheme="minorHAnsi" w:cstheme="minorHAnsi"/>
        </w:rPr>
        <w:t xml:space="preserve">Inne niezbędne dokumenty, które Wykonawca ubiegający się zamówienie publiczne zobowiązany jest złożyć wraz z ofertą: </w:t>
      </w:r>
    </w:p>
    <w:p w14:paraId="4A4F9D1F" w14:textId="79824348" w:rsidR="00783302" w:rsidRPr="0069447D" w:rsidRDefault="00783302" w:rsidP="00FD5968">
      <w:pPr>
        <w:pStyle w:val="Akapitzlist"/>
        <w:numPr>
          <w:ilvl w:val="0"/>
          <w:numId w:val="5"/>
        </w:numPr>
        <w:spacing w:after="120" w:line="276" w:lineRule="auto"/>
        <w:ind w:right="76"/>
        <w:contextualSpacing w:val="0"/>
        <w:jc w:val="left"/>
        <w:rPr>
          <w:rFonts w:asciiTheme="minorHAnsi" w:hAnsiTheme="minorHAnsi" w:cstheme="minorHAnsi"/>
        </w:rPr>
      </w:pPr>
      <w:r w:rsidRPr="0069447D">
        <w:rPr>
          <w:rFonts w:asciiTheme="minorHAnsi" w:hAnsiTheme="minorHAnsi" w:cstheme="minorHAnsi"/>
        </w:rPr>
        <w:t>Formularz oferty (</w:t>
      </w:r>
      <w:r w:rsidRPr="0069447D">
        <w:rPr>
          <w:rFonts w:asciiTheme="minorHAnsi" w:hAnsiTheme="minorHAnsi" w:cstheme="minorHAnsi"/>
          <w:b/>
        </w:rPr>
        <w:t>według wzoru stanowiącego załącznik nr 2 do SWZ</w:t>
      </w:r>
      <w:r w:rsidRPr="0069447D">
        <w:rPr>
          <w:rFonts w:asciiTheme="minorHAnsi" w:hAnsiTheme="minorHAnsi" w:cstheme="minorHAnsi"/>
        </w:rPr>
        <w:t xml:space="preserve">); </w:t>
      </w:r>
    </w:p>
    <w:p w14:paraId="0141BE4D" w14:textId="77777777" w:rsidR="003947A7" w:rsidRPr="0069447D" w:rsidRDefault="0002485A" w:rsidP="00FD5968">
      <w:pPr>
        <w:pStyle w:val="Akapitzlist"/>
        <w:numPr>
          <w:ilvl w:val="0"/>
          <w:numId w:val="5"/>
        </w:numPr>
        <w:spacing w:after="120" w:line="276" w:lineRule="auto"/>
        <w:ind w:right="76"/>
        <w:contextualSpacing w:val="0"/>
        <w:jc w:val="left"/>
        <w:rPr>
          <w:rFonts w:asciiTheme="minorHAnsi" w:hAnsiTheme="minorHAnsi" w:cstheme="minorHAnsi"/>
        </w:rPr>
      </w:pPr>
      <w:r w:rsidRPr="0069447D">
        <w:rPr>
          <w:rFonts w:asciiTheme="minorHAnsi" w:hAnsiTheme="minorHAnsi" w:cstheme="minorHAnsi"/>
          <w:bCs/>
        </w:rPr>
        <w:lastRenderedPageBreak/>
        <w:t>Formularz – Opis Przedmiotu Oferty</w:t>
      </w:r>
      <w:r w:rsidRPr="0069447D">
        <w:rPr>
          <w:rFonts w:asciiTheme="minorHAnsi" w:hAnsiTheme="minorHAnsi" w:cstheme="minorHAnsi"/>
          <w:b/>
        </w:rPr>
        <w:t xml:space="preserve"> (według wzoru stanowiącego załącznik nr 2a do SWZ); </w:t>
      </w:r>
    </w:p>
    <w:p w14:paraId="25AC1D3D" w14:textId="18D6ADB1" w:rsidR="003947A7" w:rsidRPr="0069447D" w:rsidRDefault="00783302" w:rsidP="00FD5968">
      <w:pPr>
        <w:pStyle w:val="Akapitzlist"/>
        <w:numPr>
          <w:ilvl w:val="0"/>
          <w:numId w:val="5"/>
        </w:numPr>
        <w:spacing w:after="120" w:line="276" w:lineRule="auto"/>
        <w:ind w:right="76"/>
        <w:contextualSpacing w:val="0"/>
        <w:jc w:val="left"/>
        <w:rPr>
          <w:rFonts w:asciiTheme="minorHAnsi" w:hAnsiTheme="minorHAnsi" w:cstheme="minorHAnsi"/>
        </w:rPr>
      </w:pPr>
      <w:r w:rsidRPr="0069447D">
        <w:rPr>
          <w:rFonts w:asciiTheme="minorHAnsi" w:hAnsiTheme="minorHAnsi" w:cstheme="minorHAnsi"/>
        </w:rPr>
        <w:t>Oświadczeni</w:t>
      </w:r>
      <w:r w:rsidR="00FD43D0" w:rsidRPr="0069447D">
        <w:rPr>
          <w:rFonts w:asciiTheme="minorHAnsi" w:hAnsiTheme="minorHAnsi" w:cstheme="minorHAnsi"/>
        </w:rPr>
        <w:t>a</w:t>
      </w:r>
      <w:r w:rsidRPr="0069447D">
        <w:rPr>
          <w:rFonts w:asciiTheme="minorHAnsi" w:hAnsiTheme="minorHAnsi" w:cstheme="minorHAnsi"/>
        </w:rPr>
        <w:t xml:space="preserve"> dotyczące spełniania warunków udziału w postępowaniu i kwestii podstaw wykluczenia (</w:t>
      </w:r>
      <w:r w:rsidR="00FD43D0" w:rsidRPr="0069447D">
        <w:rPr>
          <w:rFonts w:asciiTheme="minorHAnsi" w:hAnsiTheme="minorHAnsi" w:cstheme="minorHAnsi"/>
          <w:b/>
          <w:bCs/>
        </w:rPr>
        <w:t xml:space="preserve">zgodnie ze </w:t>
      </w:r>
      <w:r w:rsidRPr="0069447D">
        <w:rPr>
          <w:rFonts w:asciiTheme="minorHAnsi" w:hAnsiTheme="minorHAnsi" w:cstheme="minorHAnsi"/>
          <w:b/>
        </w:rPr>
        <w:t>wzorem określonym w załączniku nr 3 do SWZ)</w:t>
      </w:r>
      <w:r w:rsidR="0002485A" w:rsidRPr="0069447D">
        <w:rPr>
          <w:rFonts w:asciiTheme="minorHAnsi" w:hAnsiTheme="minorHAnsi" w:cstheme="minorHAnsi"/>
          <w:b/>
        </w:rPr>
        <w:t xml:space="preserve">; </w:t>
      </w:r>
    </w:p>
    <w:p w14:paraId="46965009" w14:textId="3AE4AEB5" w:rsidR="00FD43D0" w:rsidRPr="0069447D" w:rsidRDefault="00F3492A" w:rsidP="00FD5968">
      <w:pPr>
        <w:pStyle w:val="Akapitzlist"/>
        <w:numPr>
          <w:ilvl w:val="0"/>
          <w:numId w:val="5"/>
        </w:numPr>
        <w:spacing w:after="120" w:line="276" w:lineRule="auto"/>
        <w:ind w:right="76"/>
        <w:contextualSpacing w:val="0"/>
        <w:jc w:val="left"/>
        <w:rPr>
          <w:rFonts w:asciiTheme="minorHAnsi" w:hAnsiTheme="minorHAnsi" w:cstheme="minorHAnsi"/>
        </w:rPr>
      </w:pPr>
      <w:r>
        <w:rPr>
          <w:rFonts w:cstheme="minorHAnsi"/>
        </w:rPr>
        <w:t xml:space="preserve">Oświadczenie dotyczące przesłanek wykluczenia z art. 5k Rozporządzenia 833/2014 oraz art. 7 ust.1 ustawy o szczególnych rozwiązaniach w zakresie przeciwdziałania wspieraniu agresji na Ukrainę oraz służących ochronie bezpieczeństwa narodowego </w:t>
      </w:r>
      <w:r w:rsidR="00FD43D0" w:rsidRPr="0069447D">
        <w:rPr>
          <w:rFonts w:asciiTheme="minorHAnsi" w:hAnsiTheme="minorHAnsi" w:cstheme="minorHAnsi"/>
        </w:rPr>
        <w:t>(</w:t>
      </w:r>
      <w:r w:rsidR="00FD43D0" w:rsidRPr="0069447D">
        <w:rPr>
          <w:rFonts w:asciiTheme="minorHAnsi" w:hAnsiTheme="minorHAnsi" w:cstheme="minorHAnsi"/>
          <w:b/>
          <w:bCs/>
        </w:rPr>
        <w:t xml:space="preserve">zgodnie ze </w:t>
      </w:r>
      <w:r w:rsidR="00FD43D0" w:rsidRPr="0069447D">
        <w:rPr>
          <w:rFonts w:asciiTheme="minorHAnsi" w:hAnsiTheme="minorHAnsi" w:cstheme="minorHAnsi"/>
          <w:b/>
        </w:rPr>
        <w:t>wzorem określonym w załączniku nr 4 do SWZ);</w:t>
      </w:r>
    </w:p>
    <w:p w14:paraId="4BD36FD7" w14:textId="77777777" w:rsidR="003947A7" w:rsidRPr="0069447D" w:rsidRDefault="000D07F1" w:rsidP="00FD5968">
      <w:pPr>
        <w:pStyle w:val="Akapitzlist"/>
        <w:numPr>
          <w:ilvl w:val="0"/>
          <w:numId w:val="5"/>
        </w:numPr>
        <w:spacing w:after="120" w:line="276" w:lineRule="auto"/>
        <w:ind w:right="76"/>
        <w:contextualSpacing w:val="0"/>
        <w:jc w:val="left"/>
        <w:rPr>
          <w:rFonts w:asciiTheme="minorHAnsi" w:hAnsiTheme="minorHAnsi" w:cstheme="minorHAnsi"/>
        </w:rPr>
      </w:pPr>
      <w:r w:rsidRPr="0069447D">
        <w:rPr>
          <w:rFonts w:asciiTheme="minorHAnsi" w:hAnsiTheme="minorHAnsi" w:cstheme="minorHAnsi"/>
        </w:rPr>
        <w:t xml:space="preserve">Stosowne Pełnomocnictwo(a) </w:t>
      </w:r>
      <w:r w:rsidR="00C708C5" w:rsidRPr="0069447D">
        <w:rPr>
          <w:rFonts w:asciiTheme="minorHAnsi" w:hAnsiTheme="minorHAnsi" w:cstheme="minorHAnsi"/>
        </w:rPr>
        <w:t xml:space="preserve">-  </w:t>
      </w:r>
      <w:r w:rsidR="00CF2301" w:rsidRPr="0069447D">
        <w:rPr>
          <w:rFonts w:asciiTheme="minorHAnsi" w:hAnsiTheme="minorHAnsi" w:cstheme="minorHAnsi"/>
        </w:rPr>
        <w:t>w przypadku, gdy upoważnienie do podpisania oferty nie wynika bezpośrednio z odpisu z właściwego rejestru albo zaświadczenia o wpisie do ewid</w:t>
      </w:r>
      <w:r w:rsidR="00D2486B" w:rsidRPr="0069447D">
        <w:rPr>
          <w:rFonts w:asciiTheme="minorHAnsi" w:hAnsiTheme="minorHAnsi" w:cstheme="minorHAnsi"/>
        </w:rPr>
        <w:t>encji działalności gospodarczej</w:t>
      </w:r>
      <w:r w:rsidR="00CF7F9C" w:rsidRPr="0069447D">
        <w:rPr>
          <w:rFonts w:asciiTheme="minorHAnsi" w:hAnsiTheme="minorHAnsi" w:cstheme="minorHAnsi"/>
        </w:rPr>
        <w:t>;</w:t>
      </w:r>
      <w:r w:rsidR="003947A7" w:rsidRPr="0069447D">
        <w:rPr>
          <w:rFonts w:asciiTheme="minorHAnsi" w:hAnsiTheme="minorHAnsi" w:cstheme="minorHAnsi"/>
        </w:rPr>
        <w:t xml:space="preserve"> </w:t>
      </w:r>
    </w:p>
    <w:p w14:paraId="56BDA56D" w14:textId="77777777" w:rsidR="003947A7" w:rsidRPr="0069447D" w:rsidRDefault="00CF2301" w:rsidP="00FD5968">
      <w:pPr>
        <w:pStyle w:val="Akapitzlist"/>
        <w:numPr>
          <w:ilvl w:val="0"/>
          <w:numId w:val="5"/>
        </w:numPr>
        <w:spacing w:after="120" w:line="276" w:lineRule="auto"/>
        <w:ind w:right="76"/>
        <w:contextualSpacing w:val="0"/>
        <w:jc w:val="left"/>
        <w:rPr>
          <w:rFonts w:asciiTheme="minorHAnsi" w:hAnsiTheme="minorHAnsi" w:cstheme="minorHAnsi"/>
          <w:b/>
        </w:rPr>
      </w:pPr>
      <w:r w:rsidRPr="0069447D">
        <w:rPr>
          <w:rFonts w:asciiTheme="minorHAnsi" w:hAnsiTheme="minorHAnsi" w:cstheme="minorHAnsi"/>
        </w:rPr>
        <w:t xml:space="preserve">Zobowiązanie, o którym mowa w punkcie 5.7 </w:t>
      </w:r>
      <w:r w:rsidR="00A062FC" w:rsidRPr="0069447D">
        <w:rPr>
          <w:rFonts w:asciiTheme="minorHAnsi" w:hAnsiTheme="minorHAnsi" w:cstheme="minorHAnsi"/>
        </w:rPr>
        <w:t>SWZ</w:t>
      </w:r>
      <w:r w:rsidRPr="0069447D">
        <w:rPr>
          <w:rFonts w:asciiTheme="minorHAnsi" w:hAnsiTheme="minorHAnsi" w:cstheme="minorHAnsi"/>
        </w:rPr>
        <w:t xml:space="preserve">, o ile Wykonawca polega na zasobach innych podmiotów na zasadach określonych w art. </w:t>
      </w:r>
      <w:r w:rsidR="00D2486B" w:rsidRPr="0069447D">
        <w:rPr>
          <w:rFonts w:asciiTheme="minorHAnsi" w:hAnsiTheme="minorHAnsi" w:cstheme="minorHAnsi"/>
        </w:rPr>
        <w:t xml:space="preserve">118 </w:t>
      </w:r>
      <w:r w:rsidRPr="0069447D">
        <w:rPr>
          <w:rFonts w:asciiTheme="minorHAnsi" w:hAnsiTheme="minorHAnsi" w:cstheme="minorHAnsi"/>
        </w:rPr>
        <w:t>ust</w:t>
      </w:r>
      <w:r w:rsidR="00C708C5" w:rsidRPr="0069447D">
        <w:rPr>
          <w:rFonts w:asciiTheme="minorHAnsi" w:hAnsiTheme="minorHAnsi" w:cstheme="minorHAnsi"/>
        </w:rPr>
        <w:t>awy Prawo zamówień publicznych</w:t>
      </w:r>
      <w:r w:rsidR="003947A7" w:rsidRPr="0069447D">
        <w:rPr>
          <w:rFonts w:asciiTheme="minorHAnsi" w:hAnsiTheme="minorHAnsi" w:cstheme="minorHAnsi"/>
        </w:rPr>
        <w:t xml:space="preserve">; </w:t>
      </w:r>
    </w:p>
    <w:p w14:paraId="065E990C" w14:textId="2DAB102D" w:rsidR="00A17BD9" w:rsidRPr="0069447D" w:rsidRDefault="00CF7F9C" w:rsidP="00FD5968">
      <w:pPr>
        <w:pStyle w:val="Akapitzlist"/>
        <w:numPr>
          <w:ilvl w:val="0"/>
          <w:numId w:val="5"/>
        </w:numPr>
        <w:spacing w:after="120" w:line="276" w:lineRule="auto"/>
        <w:ind w:right="76"/>
        <w:contextualSpacing w:val="0"/>
        <w:jc w:val="left"/>
        <w:rPr>
          <w:rFonts w:asciiTheme="minorHAnsi" w:hAnsiTheme="minorHAnsi" w:cstheme="minorHAnsi"/>
          <w:b/>
        </w:rPr>
      </w:pPr>
      <w:r w:rsidRPr="0069447D">
        <w:rPr>
          <w:rFonts w:asciiTheme="minorHAnsi" w:hAnsiTheme="minorHAnsi" w:cstheme="minorHAnsi"/>
        </w:rPr>
        <w:t>Dowód wniesienia kwoty wadium</w:t>
      </w:r>
      <w:r w:rsidR="00C708C5" w:rsidRPr="0069447D">
        <w:rPr>
          <w:rFonts w:asciiTheme="minorHAnsi" w:hAnsiTheme="minorHAnsi" w:cstheme="minorHAnsi"/>
        </w:rPr>
        <w:t xml:space="preserve"> – </w:t>
      </w:r>
      <w:r w:rsidR="00C708C5" w:rsidRPr="0069447D">
        <w:rPr>
          <w:rFonts w:asciiTheme="minorHAnsi" w:hAnsiTheme="minorHAnsi" w:cstheme="minorHAnsi"/>
          <w:b/>
        </w:rPr>
        <w:t xml:space="preserve">w postaci elektronicznej </w:t>
      </w:r>
      <w:r w:rsidR="00A640AA" w:rsidRPr="0069447D">
        <w:rPr>
          <w:rFonts w:asciiTheme="minorHAnsi" w:hAnsiTheme="minorHAnsi" w:cstheme="minorHAnsi"/>
          <w:b/>
        </w:rPr>
        <w:t xml:space="preserve">opatrzonej kwalifikowanym podpisem elektronicznym </w:t>
      </w:r>
      <w:r w:rsidR="00C708C5" w:rsidRPr="0069447D">
        <w:rPr>
          <w:rFonts w:asciiTheme="minorHAnsi" w:hAnsiTheme="minorHAnsi" w:cstheme="minorHAnsi"/>
          <w:b/>
        </w:rPr>
        <w:t xml:space="preserve">(zgodnie z rozdziałem 8 </w:t>
      </w:r>
      <w:r w:rsidR="00A062FC" w:rsidRPr="0069447D">
        <w:rPr>
          <w:rFonts w:asciiTheme="minorHAnsi" w:hAnsiTheme="minorHAnsi" w:cstheme="minorHAnsi"/>
          <w:b/>
        </w:rPr>
        <w:t>SWZ</w:t>
      </w:r>
      <w:r w:rsidR="00C708C5" w:rsidRPr="0069447D">
        <w:rPr>
          <w:rFonts w:asciiTheme="minorHAnsi" w:hAnsiTheme="minorHAnsi" w:cstheme="minorHAnsi"/>
          <w:b/>
        </w:rPr>
        <w:t>)</w:t>
      </w:r>
      <w:r w:rsidRPr="0069447D">
        <w:rPr>
          <w:rFonts w:asciiTheme="minorHAnsi" w:hAnsiTheme="minorHAnsi" w:cstheme="minorHAnsi"/>
          <w:b/>
        </w:rPr>
        <w:t>.</w:t>
      </w:r>
    </w:p>
    <w:p w14:paraId="76220AB8" w14:textId="77777777" w:rsidR="00A17BD9" w:rsidRPr="0069447D" w:rsidRDefault="002F3E47" w:rsidP="00454B33">
      <w:pPr>
        <w:pStyle w:val="Nagwek1"/>
      </w:pPr>
      <w:bookmarkStart w:id="7" w:name="_Toc105585937"/>
      <w:r w:rsidRPr="0069447D">
        <w:t>Informacje o środkach komunikacji elektronicznej, przy użyciu których zamawiający będzie komunikował się z wykonawcami, oraz informacje o wymaganiach technicznych i organizacyjnych sporządzania, wysyłania i odbierania korespondencji elektronicznej,</w:t>
      </w:r>
      <w:r w:rsidR="00CF2301" w:rsidRPr="0069447D">
        <w:t xml:space="preserve"> a także wskazanie osób uprawnionych do porozumiewania się z wykonawcami</w:t>
      </w:r>
      <w:bookmarkEnd w:id="7"/>
      <w:r w:rsidR="00CF2301" w:rsidRPr="0069447D">
        <w:t xml:space="preserve"> </w:t>
      </w:r>
    </w:p>
    <w:p w14:paraId="6D38F7EF"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 xml:space="preserve">Osobą uprawnioną do kontaktu z Wykonawcami jest: </w:t>
      </w:r>
    </w:p>
    <w:p w14:paraId="3D8C77F2" w14:textId="56984113" w:rsidR="00055EC3" w:rsidRPr="00055EC3" w:rsidRDefault="00055EC3" w:rsidP="00055EC3">
      <w:pPr>
        <w:pStyle w:val="Akapitzlist"/>
        <w:spacing w:after="120" w:line="276" w:lineRule="auto"/>
        <w:ind w:left="360" w:right="74" w:firstLine="0"/>
        <w:jc w:val="left"/>
        <w:rPr>
          <w:rFonts w:asciiTheme="minorHAnsi" w:eastAsia="Arial" w:hAnsiTheme="minorHAnsi" w:cstheme="minorHAnsi"/>
        </w:rPr>
      </w:pPr>
      <w:r w:rsidRPr="00055EC3">
        <w:rPr>
          <w:rFonts w:asciiTheme="minorHAnsi" w:eastAsia="Arial" w:hAnsiTheme="minorHAnsi" w:cstheme="minorHAnsi"/>
        </w:rPr>
        <w:t xml:space="preserve">Pani </w:t>
      </w:r>
      <w:r>
        <w:rPr>
          <w:rFonts w:asciiTheme="minorHAnsi" w:eastAsia="Arial" w:hAnsiTheme="minorHAnsi" w:cstheme="minorHAnsi"/>
        </w:rPr>
        <w:t xml:space="preserve">Elżbieta Nowicka </w:t>
      </w:r>
      <w:r w:rsidRPr="00055EC3">
        <w:rPr>
          <w:rFonts w:asciiTheme="minorHAnsi" w:eastAsia="Arial" w:hAnsiTheme="minorHAnsi" w:cstheme="minorHAnsi"/>
        </w:rPr>
        <w:t>- w zakresie merytorycznym,</w:t>
      </w:r>
    </w:p>
    <w:p w14:paraId="50E25CF3" w14:textId="77777777" w:rsidR="00055EC3" w:rsidRPr="00055EC3" w:rsidRDefault="00055EC3" w:rsidP="00055EC3">
      <w:pPr>
        <w:pStyle w:val="Akapitzlist"/>
        <w:spacing w:after="120" w:line="276" w:lineRule="auto"/>
        <w:ind w:left="360" w:right="74" w:firstLine="0"/>
        <w:jc w:val="left"/>
        <w:rPr>
          <w:rFonts w:asciiTheme="minorHAnsi" w:eastAsia="Arial" w:hAnsiTheme="minorHAnsi" w:cstheme="minorHAnsi"/>
        </w:rPr>
      </w:pPr>
      <w:r w:rsidRPr="00055EC3">
        <w:rPr>
          <w:rFonts w:asciiTheme="minorHAnsi" w:eastAsia="Arial" w:hAnsiTheme="minorHAnsi" w:cstheme="minorHAnsi"/>
        </w:rPr>
        <w:t>Pan Tadeusz Krawczyk – w zakresie procedury.</w:t>
      </w:r>
    </w:p>
    <w:p w14:paraId="1714AE8C"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Postępowanie prowadzone jest w języku polskim w formie elektronicznej za pośrednictwem platformazakupowa.pl pod adresem: https://platformazakupowa.pl/pn/nawojowa</w:t>
      </w:r>
    </w:p>
    <w:p w14:paraId="0F78E34A"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 xml:space="preserve">W celu skrócenia czasu udzielenia odpowiedzi na pytania preferuje się, aby komunikacja między zamawiającym a Wykonawcami, w tym wszelkie oświadczenia, wnioski, zawiadomienia oraz informacje, przekazywane były za pośrednictwem platformazakupowa.pl i formularza „Wyślij wiadomość do zamawiającego”. </w:t>
      </w:r>
    </w:p>
    <w:p w14:paraId="2BB44ABA"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gmina@nawojowa.pl</w:t>
      </w:r>
    </w:p>
    <w:p w14:paraId="3EA387EE"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lastRenderedPageBreak/>
        <w:t>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22A27E71"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ED98BBE"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Zamawiający, zgodnie z § 3 ust. 3 Rozporządzenia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0AD2D7EF" w14:textId="77777777" w:rsidR="00055EC3" w:rsidRPr="00055EC3" w:rsidRDefault="00055EC3" w:rsidP="00055EC3">
      <w:pPr>
        <w:pStyle w:val="Akapitzlist"/>
        <w:spacing w:after="120" w:line="276" w:lineRule="auto"/>
        <w:ind w:left="360" w:right="74" w:firstLine="0"/>
        <w:jc w:val="left"/>
        <w:rPr>
          <w:rFonts w:asciiTheme="minorHAnsi" w:eastAsia="Arial" w:hAnsiTheme="minorHAnsi" w:cstheme="minorHAnsi"/>
        </w:rPr>
      </w:pPr>
      <w:r w:rsidRPr="00055EC3">
        <w:rPr>
          <w:rFonts w:asciiTheme="minorHAnsi" w:eastAsia="Arial" w:hAnsiTheme="minorHAnsi" w:cstheme="minorHAnsi"/>
        </w:rPr>
        <w:t xml:space="preserve">stały dostęp do sieci Internet o gwarantowanej przepustowości nie mniejszej niż 512 </w:t>
      </w:r>
      <w:proofErr w:type="spellStart"/>
      <w:r w:rsidRPr="00055EC3">
        <w:rPr>
          <w:rFonts w:asciiTheme="minorHAnsi" w:eastAsia="Arial" w:hAnsiTheme="minorHAnsi" w:cstheme="minorHAnsi"/>
        </w:rPr>
        <w:t>kb</w:t>
      </w:r>
      <w:proofErr w:type="spellEnd"/>
      <w:r w:rsidRPr="00055EC3">
        <w:rPr>
          <w:rFonts w:asciiTheme="minorHAnsi" w:eastAsia="Arial" w:hAnsiTheme="minorHAnsi" w:cstheme="minorHAnsi"/>
        </w:rPr>
        <w:t>/s,</w:t>
      </w:r>
    </w:p>
    <w:p w14:paraId="208C5D58" w14:textId="528D7B6A" w:rsidR="00055EC3" w:rsidRPr="00055EC3" w:rsidRDefault="00055EC3" w:rsidP="00055EC3">
      <w:pPr>
        <w:pStyle w:val="Akapitzlist"/>
        <w:spacing w:after="120" w:line="276" w:lineRule="auto"/>
        <w:ind w:left="360" w:right="74" w:firstLine="0"/>
        <w:jc w:val="left"/>
        <w:rPr>
          <w:rFonts w:asciiTheme="minorHAnsi" w:eastAsia="Arial" w:hAnsiTheme="minorHAnsi" w:cstheme="minorHAnsi"/>
        </w:rPr>
      </w:pPr>
      <w:r w:rsidRPr="00055EC3">
        <w:rPr>
          <w:rFonts w:asciiTheme="minorHAnsi" w:eastAsia="Arial" w:hAnsiTheme="minorHAnsi" w:cstheme="minorHAnsi"/>
        </w:rPr>
        <w:t>komputer klasy PC lub MAC o następującej konfiguracji: pamięć min. 2 GB Ram, procesor Intel IV 2 GHZ lub jego nowsza wersja, jeden z systemów operacyjnych - MS Windows 7, Mac Os x 10 4, Linux, lub ich nowsze wersje,</w:t>
      </w:r>
      <w:r>
        <w:rPr>
          <w:rFonts w:asciiTheme="minorHAnsi" w:eastAsia="Arial" w:hAnsiTheme="minorHAnsi" w:cstheme="minorHAnsi"/>
        </w:rPr>
        <w:t xml:space="preserve"> </w:t>
      </w:r>
      <w:r w:rsidRPr="00055EC3">
        <w:rPr>
          <w:rFonts w:asciiTheme="minorHAnsi" w:eastAsia="Arial" w:hAnsiTheme="minorHAnsi" w:cstheme="minorHAnsi"/>
        </w:rPr>
        <w:t>zainstalowana dowolna przeglądarka internetowa, w przypadku Internet Explorer minimalnie wersja 10 0.,</w:t>
      </w:r>
      <w:r>
        <w:rPr>
          <w:rFonts w:asciiTheme="minorHAnsi" w:eastAsia="Arial" w:hAnsiTheme="minorHAnsi" w:cstheme="minorHAnsi"/>
        </w:rPr>
        <w:t xml:space="preserve"> </w:t>
      </w:r>
      <w:r w:rsidRPr="00055EC3">
        <w:rPr>
          <w:rFonts w:asciiTheme="minorHAnsi" w:eastAsia="Arial" w:hAnsiTheme="minorHAnsi" w:cstheme="minorHAnsi"/>
        </w:rPr>
        <w:t>włączona obsługa JavaScript,</w:t>
      </w:r>
    </w:p>
    <w:p w14:paraId="1A4EE357" w14:textId="0D26009D" w:rsidR="00055EC3" w:rsidRPr="00055EC3" w:rsidRDefault="00055EC3" w:rsidP="00055EC3">
      <w:pPr>
        <w:pStyle w:val="Akapitzlist"/>
        <w:spacing w:after="120" w:line="276" w:lineRule="auto"/>
        <w:ind w:left="360" w:right="74" w:firstLine="0"/>
        <w:jc w:val="left"/>
        <w:rPr>
          <w:rFonts w:asciiTheme="minorHAnsi" w:eastAsia="Arial" w:hAnsiTheme="minorHAnsi" w:cstheme="minorHAnsi"/>
        </w:rPr>
      </w:pPr>
      <w:r w:rsidRPr="00055EC3">
        <w:rPr>
          <w:rFonts w:asciiTheme="minorHAnsi" w:eastAsia="Arial" w:hAnsiTheme="minorHAnsi" w:cstheme="minorHAnsi"/>
        </w:rPr>
        <w:t xml:space="preserve">zainstalowany program Adobe </w:t>
      </w:r>
      <w:proofErr w:type="spellStart"/>
      <w:r w:rsidRPr="00055EC3">
        <w:rPr>
          <w:rFonts w:asciiTheme="minorHAnsi" w:eastAsia="Arial" w:hAnsiTheme="minorHAnsi" w:cstheme="minorHAnsi"/>
        </w:rPr>
        <w:t>Acrobat</w:t>
      </w:r>
      <w:proofErr w:type="spellEnd"/>
      <w:r w:rsidRPr="00055EC3">
        <w:rPr>
          <w:rFonts w:asciiTheme="minorHAnsi" w:eastAsia="Arial" w:hAnsiTheme="minorHAnsi" w:cstheme="minorHAnsi"/>
        </w:rPr>
        <w:t xml:space="preserve"> Reader lub inny obsługujący format plików .pdf,</w:t>
      </w:r>
      <w:r>
        <w:rPr>
          <w:rFonts w:asciiTheme="minorHAnsi" w:eastAsia="Arial" w:hAnsiTheme="minorHAnsi" w:cstheme="minorHAnsi"/>
        </w:rPr>
        <w:t xml:space="preserve"> </w:t>
      </w:r>
      <w:r w:rsidRPr="00055EC3">
        <w:rPr>
          <w:rFonts w:asciiTheme="minorHAnsi" w:eastAsia="Arial" w:hAnsiTheme="minorHAnsi" w:cstheme="minorHAnsi"/>
        </w:rPr>
        <w:t>Platformazakupowa.pl działa według standardu przyjętego w komunikacji sieciowej - kodowanie UTF8,</w:t>
      </w:r>
      <w:r>
        <w:rPr>
          <w:rFonts w:asciiTheme="minorHAnsi" w:eastAsia="Arial" w:hAnsiTheme="minorHAnsi" w:cstheme="minorHAnsi"/>
        </w:rPr>
        <w:t xml:space="preserve"> </w:t>
      </w:r>
      <w:r w:rsidRPr="00055EC3">
        <w:rPr>
          <w:rFonts w:asciiTheme="minorHAnsi" w:eastAsia="Arial" w:hAnsiTheme="minorHAnsi" w:cstheme="minorHAnsi"/>
        </w:rPr>
        <w:t>Oznaczenie czasu odbioru danych przez platformę zakupową stanowi datę oraz dokładny czas (</w:t>
      </w:r>
      <w:proofErr w:type="spellStart"/>
      <w:r w:rsidRPr="00055EC3">
        <w:rPr>
          <w:rFonts w:asciiTheme="minorHAnsi" w:eastAsia="Arial" w:hAnsiTheme="minorHAnsi" w:cstheme="minorHAnsi"/>
        </w:rPr>
        <w:t>hh:mm:ss</w:t>
      </w:r>
      <w:proofErr w:type="spellEnd"/>
      <w:r w:rsidRPr="00055EC3">
        <w:rPr>
          <w:rFonts w:asciiTheme="minorHAnsi" w:eastAsia="Arial" w:hAnsiTheme="minorHAnsi" w:cstheme="minorHAnsi"/>
        </w:rPr>
        <w:t>) generowany wg. czasu lokalnego serwera synchronizowanego z zegarem Głównego Urzędu Miar.</w:t>
      </w:r>
    </w:p>
    <w:p w14:paraId="5F744E4E"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Wykonawca, przystępując do niniejszego postępowania o udzielenie zamówienia publicznego:</w:t>
      </w:r>
    </w:p>
    <w:p w14:paraId="0BECEE0A" w14:textId="77777777" w:rsidR="00055EC3" w:rsidRPr="00055EC3" w:rsidRDefault="00055EC3" w:rsidP="00055EC3">
      <w:pPr>
        <w:pStyle w:val="Akapitzlist"/>
        <w:numPr>
          <w:ilvl w:val="0"/>
          <w:numId w:val="35"/>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akceptuje warunki korzystania z platformazakupowa.pl określone w Regulaminie zamieszczonym na stronie internetowej pod linkiem  w zakładce „Regulamin" oraz uznaje go za wiążący,</w:t>
      </w:r>
    </w:p>
    <w:p w14:paraId="1B74B819" w14:textId="77777777" w:rsidR="00055EC3" w:rsidRPr="00055EC3" w:rsidRDefault="00055EC3" w:rsidP="00055EC3">
      <w:pPr>
        <w:pStyle w:val="Akapitzlist"/>
        <w:numPr>
          <w:ilvl w:val="0"/>
          <w:numId w:val="35"/>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 xml:space="preserve">zapoznał i stosuje się do Instrukcji składania ofert/wniosków dostępnej pod linkiem. </w:t>
      </w:r>
    </w:p>
    <w:p w14:paraId="67C74EFA"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42DB9FD" w14:textId="77777777" w:rsidR="00055EC3" w:rsidRPr="00055EC3" w:rsidRDefault="00055EC3" w:rsidP="00055EC3">
      <w:pPr>
        <w:pStyle w:val="Akapitzlist"/>
        <w:numPr>
          <w:ilvl w:val="1"/>
          <w:numId w:val="16"/>
        </w:numPr>
        <w:spacing w:after="120" w:line="276" w:lineRule="auto"/>
        <w:ind w:right="74"/>
        <w:jc w:val="left"/>
        <w:rPr>
          <w:rFonts w:asciiTheme="minorHAnsi" w:eastAsia="Arial" w:hAnsiTheme="minorHAnsi" w:cstheme="minorHAnsi"/>
        </w:rPr>
      </w:pPr>
      <w:r w:rsidRPr="00055EC3">
        <w:rPr>
          <w:rFonts w:asciiTheme="minorHAnsi" w:eastAsia="Arial" w:hAnsiTheme="minorHAnsi" w:cstheme="minorHAnsi"/>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09FA7860" w14:textId="77777777" w:rsidR="00A46838" w:rsidRPr="004B7D05" w:rsidRDefault="00A761C7" w:rsidP="00FD5968">
      <w:pPr>
        <w:pStyle w:val="Akapitzlist"/>
        <w:numPr>
          <w:ilvl w:val="1"/>
          <w:numId w:val="16"/>
        </w:numPr>
        <w:spacing w:after="120" w:line="276" w:lineRule="auto"/>
        <w:ind w:left="425" w:right="74" w:hanging="425"/>
        <w:contextualSpacing w:val="0"/>
        <w:jc w:val="left"/>
        <w:rPr>
          <w:rFonts w:asciiTheme="minorHAnsi" w:eastAsia="Arial" w:hAnsiTheme="minorHAnsi" w:cstheme="minorHAnsi"/>
        </w:rPr>
      </w:pPr>
      <w:r w:rsidRPr="004B7D05">
        <w:rPr>
          <w:rFonts w:asciiTheme="minorHAnsi" w:eastAsia="Arial" w:hAnsiTheme="minorHAnsi" w:cstheme="minorHAnsi"/>
          <w:b/>
          <w:u w:val="single"/>
        </w:rPr>
        <w:t>Złożenie oferty</w:t>
      </w:r>
      <w:r w:rsidRPr="004B7D05">
        <w:rPr>
          <w:rFonts w:asciiTheme="minorHAnsi" w:eastAsia="Arial" w:hAnsiTheme="minorHAnsi" w:cstheme="minorHAnsi"/>
        </w:rPr>
        <w:t xml:space="preserve"> przez Wykonawcę musi nastąpić z zachowaniem następujących zasad:</w:t>
      </w:r>
      <w:r w:rsidR="00A46838" w:rsidRPr="004B7D05">
        <w:rPr>
          <w:rFonts w:asciiTheme="minorHAnsi" w:eastAsia="Arial" w:hAnsiTheme="minorHAnsi" w:cstheme="minorHAnsi"/>
        </w:rPr>
        <w:t xml:space="preserve"> </w:t>
      </w:r>
    </w:p>
    <w:p w14:paraId="494A9CD1"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t>
      </w:r>
      <w:r w:rsidRPr="00055EC3">
        <w:rPr>
          <w:rFonts w:asciiTheme="minorHAnsi" w:eastAsia="Arial" w:hAnsiTheme="minorHAnsi" w:cstheme="minorHAnsi"/>
        </w:rPr>
        <w:lastRenderedPageBreak/>
        <w:t>Wykonawca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4E6EDF2F"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E74DF13"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Oferta powinna być:</w:t>
      </w:r>
    </w:p>
    <w:p w14:paraId="349E9CF1" w14:textId="77777777" w:rsidR="00055EC3" w:rsidRPr="00055EC3" w:rsidRDefault="00055EC3" w:rsidP="00055EC3">
      <w:pPr>
        <w:pStyle w:val="Akapitzlist"/>
        <w:numPr>
          <w:ilvl w:val="0"/>
          <w:numId w:val="3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sporządzona na podstawie załączników niniejszej SWZ w języku polskim,</w:t>
      </w:r>
    </w:p>
    <w:p w14:paraId="43F79681" w14:textId="77777777" w:rsidR="00055EC3" w:rsidRPr="00055EC3" w:rsidRDefault="00055EC3" w:rsidP="00055EC3">
      <w:pPr>
        <w:pStyle w:val="Akapitzlist"/>
        <w:numPr>
          <w:ilvl w:val="0"/>
          <w:numId w:val="3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złożona przy użyciu środków komunikacji elektronicznej tzn. za pośrednictwem platformazakupowa.pl,</w:t>
      </w:r>
    </w:p>
    <w:p w14:paraId="0C559B3F" w14:textId="77777777" w:rsidR="00055EC3" w:rsidRPr="00055EC3" w:rsidRDefault="00055EC3" w:rsidP="00055EC3">
      <w:pPr>
        <w:pStyle w:val="Akapitzlist"/>
        <w:numPr>
          <w:ilvl w:val="0"/>
          <w:numId w:val="3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podpisana kwalifikowanym podpisem elektronicznym lub podpisem zaufanym lub podpisem osobistym przez osobę/osoby upoważnioną/upoważnione.</w:t>
      </w:r>
    </w:p>
    <w:p w14:paraId="4B318532"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55EC3">
        <w:rPr>
          <w:rFonts w:asciiTheme="minorHAnsi" w:eastAsia="Arial" w:hAnsiTheme="minorHAnsi" w:cstheme="minorHAnsi"/>
        </w:rPr>
        <w:t>eIDAS</w:t>
      </w:r>
      <w:proofErr w:type="spellEnd"/>
      <w:r w:rsidRPr="00055EC3">
        <w:rPr>
          <w:rFonts w:asciiTheme="minorHAnsi" w:eastAsia="Arial" w:hAnsiTheme="minorHAnsi" w:cstheme="minorHAnsi"/>
        </w:rPr>
        <w:t>) (UE) nr 910/2014 - od 1 lipca 2016 roku”.</w:t>
      </w:r>
    </w:p>
    <w:p w14:paraId="45CFA9AD"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 xml:space="preserve">W przypadku wykorzystania formatu podpisu </w:t>
      </w:r>
      <w:proofErr w:type="spellStart"/>
      <w:r w:rsidRPr="00055EC3">
        <w:rPr>
          <w:rFonts w:asciiTheme="minorHAnsi" w:eastAsia="Arial" w:hAnsiTheme="minorHAnsi" w:cstheme="minorHAnsi"/>
        </w:rPr>
        <w:t>XAdES</w:t>
      </w:r>
      <w:proofErr w:type="spellEnd"/>
      <w:r w:rsidRPr="00055EC3">
        <w:rPr>
          <w:rFonts w:asciiTheme="minorHAnsi" w:eastAsia="Arial" w:hAnsiTheme="minorHAnsi" w:cstheme="minorHAnsi"/>
        </w:rPr>
        <w:t xml:space="preserve"> zewnętrzny. Zamawiający wymaga dołączenia odpowiedniej ilości plików tj. podpisywanych plików z danymi oraz plików </w:t>
      </w:r>
      <w:proofErr w:type="spellStart"/>
      <w:r w:rsidRPr="00055EC3">
        <w:rPr>
          <w:rFonts w:asciiTheme="minorHAnsi" w:eastAsia="Arial" w:hAnsiTheme="minorHAnsi" w:cstheme="minorHAnsi"/>
        </w:rPr>
        <w:t>XAdES</w:t>
      </w:r>
      <w:proofErr w:type="spellEnd"/>
      <w:r w:rsidRPr="00055EC3">
        <w:rPr>
          <w:rFonts w:asciiTheme="minorHAnsi" w:eastAsia="Arial" w:hAnsiTheme="minorHAnsi" w:cstheme="minorHAnsi"/>
        </w:rPr>
        <w:t>.</w:t>
      </w:r>
    </w:p>
    <w:p w14:paraId="4AAD3BDF"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 xml:space="preserve">Zgodnie z art. 18 ust. 3 ustawy </w:t>
      </w:r>
      <w:proofErr w:type="spellStart"/>
      <w:r w:rsidRPr="00055EC3">
        <w:rPr>
          <w:rFonts w:asciiTheme="minorHAnsi" w:eastAsia="Arial" w:hAnsiTheme="minorHAnsi" w:cstheme="minorHAnsi"/>
        </w:rPr>
        <w:t>Pzp</w:t>
      </w:r>
      <w:proofErr w:type="spellEnd"/>
      <w:r w:rsidRPr="00055EC3">
        <w:rPr>
          <w:rFonts w:asciiTheme="minorHAnsi" w:eastAsia="Arial" w:hAnsiTheme="minorHAnsi"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DEB4AC"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Wykonawca, za pośrednictwem platformazakupowa.pl może przed upływem terminu do składania ofert zmienić lub wycofać ofertę. Sposób dokonywania zmiany lub wycofania oferty zamieszczono w instrukcji zamieszczonej na stronie internetowej pod adresem:</w:t>
      </w:r>
    </w:p>
    <w:p w14:paraId="64C62271" w14:textId="77777777" w:rsidR="00055EC3" w:rsidRPr="00055EC3" w:rsidRDefault="00055EC3" w:rsidP="0058114B">
      <w:pPr>
        <w:pStyle w:val="Akapitzlist"/>
        <w:spacing w:after="120" w:line="276" w:lineRule="auto"/>
        <w:ind w:right="74" w:firstLine="0"/>
        <w:jc w:val="left"/>
        <w:rPr>
          <w:rFonts w:asciiTheme="minorHAnsi" w:eastAsia="Arial" w:hAnsiTheme="minorHAnsi" w:cstheme="minorHAnsi"/>
        </w:rPr>
      </w:pPr>
      <w:r w:rsidRPr="00055EC3">
        <w:rPr>
          <w:rFonts w:asciiTheme="minorHAnsi" w:eastAsia="Arial" w:hAnsiTheme="minorHAnsi" w:cstheme="minorHAnsi"/>
        </w:rPr>
        <w:t>https://platformazakupowa.pl/strona/45-instrukcje</w:t>
      </w:r>
    </w:p>
    <w:p w14:paraId="202441EA"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Każdy z Wykonawców może złożyć tylko jedną ofertę. Złożenie większej liczby ofert lub oferty zawierającej propozycje wariantowe spowoduje podlegać będzie odrzuceniu.</w:t>
      </w:r>
    </w:p>
    <w:p w14:paraId="2A0160F6"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Ceny oferty muszą zawierać wszystkie koszty, jakie musi ponieść Wykonawca, aby zrealizować zamówienie z najwyższą starannością oraz ewentualne rabaty.</w:t>
      </w:r>
    </w:p>
    <w:p w14:paraId="11F184A1"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979BDFF"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lastRenderedPageBreak/>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7AD19A" w14:textId="77777777" w:rsidR="00055EC3" w:rsidRPr="00055EC3" w:rsidRDefault="00055EC3" w:rsidP="00055EC3">
      <w:pPr>
        <w:pStyle w:val="Akapitzlist"/>
        <w:numPr>
          <w:ilvl w:val="2"/>
          <w:numId w:val="16"/>
        </w:numPr>
        <w:spacing w:after="120" w:line="276" w:lineRule="auto"/>
        <w:ind w:right="74"/>
        <w:rPr>
          <w:rFonts w:asciiTheme="minorHAnsi" w:eastAsia="Arial" w:hAnsiTheme="minorHAnsi" w:cstheme="minorHAnsi"/>
        </w:rPr>
      </w:pPr>
      <w:r w:rsidRPr="00055EC3">
        <w:rPr>
          <w:rFonts w:asciiTheme="minorHAnsi" w:eastAsia="Arial" w:hAnsiTheme="minorHAnsi" w:cstheme="minorHAnsi"/>
        </w:rPr>
        <w:t>Maksymalny rozmiar jednego pliku przesyłanego za pośrednictwem dedykowanych formularzy do: złożenia, zmiany, wycofania oferty wynosi 150 MB natomiast przy komunikacji wielkość pliku to maksymalnie 500 MB.</w:t>
      </w:r>
    </w:p>
    <w:p w14:paraId="1AA6DE3B" w14:textId="77777777" w:rsidR="00A17BD9" w:rsidRPr="0069447D" w:rsidRDefault="00CF2301" w:rsidP="00454B33">
      <w:pPr>
        <w:pStyle w:val="Nagwek1"/>
      </w:pPr>
      <w:bookmarkStart w:id="8" w:name="_Toc105585938"/>
      <w:r w:rsidRPr="0069447D">
        <w:t>Wymagania dotyczące wadium.</w:t>
      </w:r>
      <w:bookmarkEnd w:id="8"/>
      <w:r w:rsidRPr="0069447D">
        <w:t xml:space="preserve"> </w:t>
      </w:r>
    </w:p>
    <w:p w14:paraId="235284E1" w14:textId="179E43A3" w:rsidR="0069447D" w:rsidRPr="0069447D" w:rsidRDefault="00762958" w:rsidP="0069447D">
      <w:pPr>
        <w:pStyle w:val="Akapitzlist"/>
        <w:numPr>
          <w:ilvl w:val="1"/>
          <w:numId w:val="17"/>
        </w:numPr>
        <w:spacing w:after="120" w:line="276" w:lineRule="auto"/>
        <w:ind w:left="567" w:right="4" w:hanging="567"/>
        <w:contextualSpacing w:val="0"/>
        <w:jc w:val="left"/>
        <w:rPr>
          <w:rFonts w:asciiTheme="minorHAnsi" w:hAnsiTheme="minorHAnsi" w:cstheme="minorHAnsi"/>
          <w:color w:val="auto"/>
        </w:rPr>
      </w:pPr>
      <w:r w:rsidRPr="0069447D">
        <w:rPr>
          <w:rFonts w:asciiTheme="minorHAnsi" w:hAnsiTheme="minorHAnsi" w:cstheme="minorHAnsi"/>
          <w:color w:val="auto"/>
        </w:rPr>
        <w:t>Oferta musi być za</w:t>
      </w:r>
      <w:r w:rsidR="000C6F0E" w:rsidRPr="0069447D">
        <w:rPr>
          <w:rFonts w:asciiTheme="minorHAnsi" w:hAnsiTheme="minorHAnsi" w:cstheme="minorHAnsi"/>
          <w:color w:val="auto"/>
        </w:rPr>
        <w:t>bezpieczona wadium w wysokości</w:t>
      </w:r>
      <w:r w:rsidR="0069447D" w:rsidRPr="0069447D">
        <w:rPr>
          <w:rFonts w:asciiTheme="minorHAnsi" w:hAnsiTheme="minorHAnsi" w:cstheme="minorHAnsi"/>
          <w:color w:val="auto"/>
        </w:rPr>
        <w:t>: 10 000,00 zł (słownie: dziesięć  tys</w:t>
      </w:r>
      <w:r w:rsidR="0069447D">
        <w:rPr>
          <w:rFonts w:asciiTheme="minorHAnsi" w:hAnsiTheme="minorHAnsi" w:cstheme="minorHAnsi"/>
          <w:color w:val="auto"/>
        </w:rPr>
        <w:t>ięcy zł 00/100).</w:t>
      </w:r>
    </w:p>
    <w:p w14:paraId="0F976BB9" w14:textId="77777777" w:rsidR="00762958" w:rsidRPr="0069447D" w:rsidRDefault="00762958"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Wadium może być wnoszone według wyboru wykonawcy w jednej lub kilku następujących formach:</w:t>
      </w:r>
    </w:p>
    <w:p w14:paraId="3F0C59C5" w14:textId="73EF18B3" w:rsidR="00762958" w:rsidRPr="0069447D" w:rsidRDefault="00762958" w:rsidP="00FD5968">
      <w:pPr>
        <w:pStyle w:val="Akapitzlist"/>
        <w:numPr>
          <w:ilvl w:val="2"/>
          <w:numId w:val="17"/>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pieniądzu;</w:t>
      </w:r>
    </w:p>
    <w:p w14:paraId="70A2BB43" w14:textId="740B0B85" w:rsidR="00762958" w:rsidRPr="0069447D" w:rsidRDefault="00762958" w:rsidP="00FD5968">
      <w:pPr>
        <w:pStyle w:val="Akapitzlist"/>
        <w:numPr>
          <w:ilvl w:val="2"/>
          <w:numId w:val="17"/>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gwarancjach bankowych;</w:t>
      </w:r>
    </w:p>
    <w:p w14:paraId="66C5E02E" w14:textId="6DB6CE42" w:rsidR="00762958" w:rsidRPr="0069447D" w:rsidRDefault="00762958" w:rsidP="00FD5968">
      <w:pPr>
        <w:pStyle w:val="Akapitzlist"/>
        <w:numPr>
          <w:ilvl w:val="2"/>
          <w:numId w:val="17"/>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gwarancjach ubezpieczeniowych;</w:t>
      </w:r>
    </w:p>
    <w:p w14:paraId="57DCB1EF" w14:textId="703C1B4D" w:rsidR="00762958" w:rsidRPr="0069447D" w:rsidRDefault="00762958" w:rsidP="00FD5968">
      <w:pPr>
        <w:pStyle w:val="Akapitzlist"/>
        <w:numPr>
          <w:ilvl w:val="2"/>
          <w:numId w:val="17"/>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poręczeniach udzielanych przez podmioty, o których mowa w art. 6b ust. 5 pkt 2 ustawy z dnia 9 listopada 2000 r. o utworzeniu Polskiej Agencji Rozwoju Przedsiębiorczości (Dz. U. z 2019 r. poz. 310, 836 i 1572).</w:t>
      </w:r>
    </w:p>
    <w:p w14:paraId="3EA04D1A" w14:textId="29841642" w:rsidR="00446A41" w:rsidRPr="0069447D"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Wadium wniesione w pieniądzu zamawiający przechowuje na rachunku bankowym.</w:t>
      </w:r>
    </w:p>
    <w:p w14:paraId="26BAB49D" w14:textId="294C4601" w:rsidR="00446A41" w:rsidRPr="004B7D05"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4B7D05">
        <w:rPr>
          <w:rFonts w:asciiTheme="minorHAnsi" w:hAnsiTheme="minorHAnsi" w:cstheme="minorHAnsi"/>
        </w:rPr>
        <w:t xml:space="preserve">Wadium w formie pieniężnej należy wpłacić przelewem na rachunek bankowy Zamawiającego: </w:t>
      </w:r>
      <w:r w:rsidR="00B85479" w:rsidRPr="00B85479">
        <w:rPr>
          <w:rFonts w:asciiTheme="minorHAnsi" w:hAnsiTheme="minorHAnsi" w:cstheme="minorHAnsi"/>
        </w:rPr>
        <w:t>Bank Spółdzielczy w Nowym Sączu Oddział w Nawojowej nr konta: 88 8811 0006 0022 0200 0013 0200</w:t>
      </w:r>
      <w:r w:rsidRPr="004B7D05">
        <w:rPr>
          <w:rFonts w:asciiTheme="minorHAnsi" w:hAnsiTheme="minorHAnsi" w:cstheme="minorHAnsi"/>
        </w:rPr>
        <w:t xml:space="preserve"> z adnotacją: „wadium na przetarg</w:t>
      </w:r>
      <w:r w:rsidR="0069447D" w:rsidRPr="004B7D05">
        <w:rPr>
          <w:rFonts w:asciiTheme="minorHAnsi" w:hAnsiTheme="minorHAnsi" w:cstheme="minorHAnsi"/>
        </w:rPr>
        <w:t xml:space="preserve"> </w:t>
      </w:r>
      <w:r w:rsidRPr="004B7D05">
        <w:rPr>
          <w:rFonts w:asciiTheme="minorHAnsi" w:hAnsiTheme="minorHAnsi" w:cstheme="minorHAnsi"/>
        </w:rPr>
        <w:t xml:space="preserve">– </w:t>
      </w:r>
      <w:r w:rsidR="00D866B1" w:rsidRPr="004B7D05">
        <w:rPr>
          <w:rFonts w:asciiTheme="minorHAnsi" w:hAnsiTheme="minorHAnsi" w:cstheme="minorHAnsi"/>
        </w:rPr>
        <w:t>„</w:t>
      </w:r>
      <w:r w:rsidR="00BC79AD" w:rsidRPr="004B7D05">
        <w:rPr>
          <w:rFonts w:asciiTheme="minorHAnsi" w:hAnsiTheme="minorHAnsi" w:cstheme="minorHAnsi"/>
        </w:rPr>
        <w:t>Cyfrowa administracja – nowe e-usługi w Gminie Nawojowa</w:t>
      </w:r>
      <w:r w:rsidRPr="004B7D05">
        <w:rPr>
          <w:rFonts w:asciiTheme="minorHAnsi" w:hAnsiTheme="minorHAnsi" w:cstheme="minorHAnsi"/>
        </w:rPr>
        <w:t>”</w:t>
      </w:r>
      <w:r w:rsidR="001124C5" w:rsidRPr="004B7D05">
        <w:rPr>
          <w:rFonts w:asciiTheme="minorHAnsi" w:hAnsiTheme="minorHAnsi" w:cstheme="minorHAnsi"/>
        </w:rPr>
        <w:t>.</w:t>
      </w:r>
    </w:p>
    <w:p w14:paraId="63AFC087" w14:textId="1B8FC910" w:rsidR="00446A41" w:rsidRPr="0069447D"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Zamawiający zaleca, aby w przypadku wniesienia wadium w formie:</w:t>
      </w:r>
    </w:p>
    <w:p w14:paraId="554E6535" w14:textId="77777777" w:rsidR="00446A41" w:rsidRPr="0069447D" w:rsidRDefault="00446A41" w:rsidP="00FD5968">
      <w:pPr>
        <w:pStyle w:val="Akapitzlist"/>
        <w:numPr>
          <w:ilvl w:val="2"/>
          <w:numId w:val="17"/>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pieniężnej – dokument potwierdzający dokonanie przelewu wadium został załączony do oferty;</w:t>
      </w:r>
    </w:p>
    <w:p w14:paraId="1FC0E838" w14:textId="2320E1F9" w:rsidR="00446A41" w:rsidRPr="0069447D" w:rsidRDefault="00446A41" w:rsidP="00FD5968">
      <w:pPr>
        <w:pStyle w:val="Akapitzlist"/>
        <w:numPr>
          <w:ilvl w:val="2"/>
          <w:numId w:val="17"/>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 xml:space="preserve">innej niż pieniądz – Jeżeli wadium jest wnoszone w formie gwarancji lub poręczenia, o których mowa w pkt 2 </w:t>
      </w:r>
      <w:proofErr w:type="spellStart"/>
      <w:r w:rsidRPr="0069447D">
        <w:rPr>
          <w:rFonts w:asciiTheme="minorHAnsi" w:hAnsiTheme="minorHAnsi" w:cstheme="minorHAnsi"/>
        </w:rPr>
        <w:t>ppkt</w:t>
      </w:r>
      <w:proofErr w:type="spellEnd"/>
      <w:r w:rsidRPr="0069447D">
        <w:rPr>
          <w:rFonts w:asciiTheme="minorHAnsi" w:hAnsiTheme="minorHAnsi" w:cstheme="minorHAnsi"/>
        </w:rPr>
        <w:t xml:space="preserve"> 2-4, wykonawca przekazuje zamawiającemu oryginał gwarancji lub poręczenia, w postaci elektronicznej wraz z ofertą.</w:t>
      </w:r>
    </w:p>
    <w:p w14:paraId="46995E2C" w14:textId="77777777" w:rsidR="00446A41" w:rsidRPr="0069447D"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 xml:space="preserve">Gwarancja musi być podpisana przez upoważnionego (upełnomocnionego) przedstawiciela Gwaranta. Podpis winien być sporządzony w sposób umożliwiający jego identyfikację . Z treści gwarancji winno wynikać bezwarunkowe, na każde pisemne żądanie zgłoszone przez Zamawiającego w terminie związania ofertą, zobowiązanie Gwaranta do wypłaty Zamawiającemu pełnej kwoty wadium w okolicznościach określonych w art. 98 ust. 6 ustawy </w:t>
      </w:r>
      <w:proofErr w:type="spellStart"/>
      <w:r w:rsidRPr="0069447D">
        <w:rPr>
          <w:rFonts w:asciiTheme="minorHAnsi" w:hAnsiTheme="minorHAnsi" w:cstheme="minorHAnsi"/>
        </w:rPr>
        <w:t>Pzp</w:t>
      </w:r>
      <w:proofErr w:type="spellEnd"/>
      <w:r w:rsidRPr="0069447D">
        <w:rPr>
          <w:rFonts w:asciiTheme="minorHAnsi" w:hAnsiTheme="minorHAnsi" w:cstheme="minorHAnsi"/>
        </w:rPr>
        <w:t>.</w:t>
      </w:r>
    </w:p>
    <w:p w14:paraId="04BE8FCF" w14:textId="77777777" w:rsidR="00446A41" w:rsidRPr="0069447D"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lastRenderedPageBreak/>
        <w:t>W przypadku wadium wniesionego w formie gwarancji wadialnej przez konsorcjum, w dokumencie gwarancji winny być wskazane podmioty należące do konsorcjum lub co najmniej informacja, że zleceniodawca gwarancji składa ofertę w ramach konsorcjum, a fakt ten został zaakceptowany przez gwaranta.</w:t>
      </w:r>
    </w:p>
    <w:p w14:paraId="1D9FB92A" w14:textId="0D6239DD" w:rsidR="00446A41" w:rsidRPr="0069447D"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Wadium musi być wniesione najpóźniej do wyznaczonego terminu składania ofert</w:t>
      </w:r>
      <w:r w:rsidR="00114739" w:rsidRPr="0069447D">
        <w:rPr>
          <w:rFonts w:asciiTheme="minorHAnsi" w:hAnsiTheme="minorHAnsi" w:cstheme="minorHAnsi"/>
        </w:rPr>
        <w:t>.</w:t>
      </w:r>
    </w:p>
    <w:p w14:paraId="0EDB96CC" w14:textId="1C40141F" w:rsidR="00D866B1" w:rsidRPr="0069447D"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 xml:space="preserve">Skuteczne wniesienie wadium w pieniądzu następuje z chwilą uznania środków pieniężnych na rachunku bankowym Zamawiającego, o którym mowa w pkt </w:t>
      </w:r>
      <w:r w:rsidR="00F3492A">
        <w:rPr>
          <w:rFonts w:asciiTheme="minorHAnsi" w:hAnsiTheme="minorHAnsi" w:cstheme="minorHAnsi"/>
        </w:rPr>
        <w:t>8.</w:t>
      </w:r>
      <w:r w:rsidRPr="0069447D">
        <w:rPr>
          <w:rFonts w:asciiTheme="minorHAnsi" w:hAnsiTheme="minorHAnsi" w:cstheme="minorHAnsi"/>
        </w:rPr>
        <w:t>4 niniejszego rozdziału SWZ, przed upływem terminu składania ofert (tj. przed upływem dnia i godziny wyznaczonej jako ostateczny termin składania ofert).</w:t>
      </w:r>
      <w:r w:rsidR="00D866B1" w:rsidRPr="0069447D">
        <w:rPr>
          <w:rFonts w:asciiTheme="minorHAnsi" w:hAnsiTheme="minorHAnsi" w:cstheme="minorHAnsi"/>
        </w:rPr>
        <w:t xml:space="preserve"> </w:t>
      </w:r>
    </w:p>
    <w:p w14:paraId="0CAD8205" w14:textId="43FD758F" w:rsidR="00D866B1" w:rsidRPr="0069447D"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 xml:space="preserve">Zamawiający odrzuca ofertę jeżeli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69447D">
        <w:rPr>
          <w:rFonts w:asciiTheme="minorHAnsi" w:hAnsiTheme="minorHAnsi" w:cstheme="minorHAnsi"/>
        </w:rPr>
        <w:t>Pzp</w:t>
      </w:r>
      <w:proofErr w:type="spellEnd"/>
      <w:r w:rsidRPr="0069447D">
        <w:rPr>
          <w:rFonts w:asciiTheme="minorHAnsi" w:hAnsiTheme="minorHAnsi" w:cstheme="minorHAnsi"/>
        </w:rPr>
        <w:t>.;</w:t>
      </w:r>
      <w:r w:rsidR="00D866B1" w:rsidRPr="0069447D">
        <w:rPr>
          <w:rFonts w:asciiTheme="minorHAnsi" w:hAnsiTheme="minorHAnsi" w:cstheme="minorHAnsi"/>
        </w:rPr>
        <w:t xml:space="preserve"> </w:t>
      </w:r>
    </w:p>
    <w:p w14:paraId="15AA227B" w14:textId="53416A38" w:rsidR="00446A41" w:rsidRPr="0069447D"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Zamawiający zwraca wadium niezwłocznie, nie później jedn</w:t>
      </w:r>
      <w:r w:rsidR="00D866B1" w:rsidRPr="0069447D">
        <w:rPr>
          <w:rFonts w:asciiTheme="minorHAnsi" w:hAnsiTheme="minorHAnsi" w:cstheme="minorHAnsi"/>
        </w:rPr>
        <w:t xml:space="preserve">ak niż w terminie 7 dni od dnia      </w:t>
      </w:r>
      <w:r w:rsidRPr="0069447D">
        <w:rPr>
          <w:rFonts w:asciiTheme="minorHAnsi" w:hAnsiTheme="minorHAnsi" w:cstheme="minorHAnsi"/>
        </w:rPr>
        <w:t>wystąpienia jednej z okoliczności:</w:t>
      </w:r>
    </w:p>
    <w:p w14:paraId="3AF9805B" w14:textId="2C7B959C" w:rsidR="00446A41" w:rsidRPr="0069447D" w:rsidRDefault="00446A41" w:rsidP="00FD5968">
      <w:pPr>
        <w:pStyle w:val="Akapitzlist"/>
        <w:numPr>
          <w:ilvl w:val="2"/>
          <w:numId w:val="23"/>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upływu terminu związania ofertą;</w:t>
      </w:r>
    </w:p>
    <w:p w14:paraId="04E80381" w14:textId="624430A4" w:rsidR="00446A41" w:rsidRPr="0069447D" w:rsidRDefault="00446A41" w:rsidP="00FD5968">
      <w:pPr>
        <w:pStyle w:val="Akapitzlist"/>
        <w:numPr>
          <w:ilvl w:val="2"/>
          <w:numId w:val="23"/>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zawarcia umowy w sprawie zamówienia publicznego;</w:t>
      </w:r>
    </w:p>
    <w:p w14:paraId="5297F733" w14:textId="25F17654" w:rsidR="00446A41" w:rsidRPr="0069447D" w:rsidRDefault="00446A41" w:rsidP="00FD5968">
      <w:pPr>
        <w:pStyle w:val="Akapitzlist"/>
        <w:numPr>
          <w:ilvl w:val="2"/>
          <w:numId w:val="23"/>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unieważnienia postępowania o udzielenie zamówienia, z wyjątkiem sytuacji gdy nie zostało rozstrzygnięte odwołanie na czynność unieważnienia albo nie upłynął termin do jego wniesienia.</w:t>
      </w:r>
    </w:p>
    <w:p w14:paraId="0BC647D6" w14:textId="72472B84" w:rsidR="00446A41" w:rsidRPr="0069447D" w:rsidRDefault="00446A41" w:rsidP="00FD5968">
      <w:pPr>
        <w:pStyle w:val="Akapitzlist"/>
        <w:numPr>
          <w:ilvl w:val="1"/>
          <w:numId w:val="17"/>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Zamawiający, niezwłocznie, nie później jednak niż w terminie 7 dni od dnia złożenia wniosku zwraca wadium wykonawcy:</w:t>
      </w:r>
    </w:p>
    <w:p w14:paraId="50BEA5B9" w14:textId="1EE5DE23" w:rsidR="00446A41" w:rsidRPr="0069447D" w:rsidRDefault="00446A41" w:rsidP="00FD5968">
      <w:pPr>
        <w:pStyle w:val="Akapitzlist"/>
        <w:numPr>
          <w:ilvl w:val="2"/>
          <w:numId w:val="24"/>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który wycofał ofertę przed upływem terminu składania ofert;</w:t>
      </w:r>
    </w:p>
    <w:p w14:paraId="3CE880E6" w14:textId="7EEC2A29" w:rsidR="00446A41" w:rsidRPr="0069447D" w:rsidRDefault="00446A41" w:rsidP="00FD5968">
      <w:pPr>
        <w:pStyle w:val="Akapitzlist"/>
        <w:numPr>
          <w:ilvl w:val="2"/>
          <w:numId w:val="24"/>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którego oferta została odrzucona;</w:t>
      </w:r>
    </w:p>
    <w:p w14:paraId="3EA5D777" w14:textId="71F90D3C" w:rsidR="00446A41" w:rsidRPr="0069447D" w:rsidRDefault="00446A41" w:rsidP="00FD5968">
      <w:pPr>
        <w:pStyle w:val="Akapitzlist"/>
        <w:numPr>
          <w:ilvl w:val="2"/>
          <w:numId w:val="24"/>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po wyborze najkorzystniejszej oferty, z wyjątkiem wykonawcy, którego oferta została wybrana jako najkorzystniejsza;</w:t>
      </w:r>
    </w:p>
    <w:p w14:paraId="7B47B6E2" w14:textId="75194CAE" w:rsidR="00446A41" w:rsidRPr="0069447D" w:rsidRDefault="00446A41" w:rsidP="00FD5968">
      <w:pPr>
        <w:pStyle w:val="Akapitzlist"/>
        <w:numPr>
          <w:ilvl w:val="2"/>
          <w:numId w:val="24"/>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po unieważnieniu postępowania, w przypadku gdy nie zostało rozstrzygnięte odwołanie na czynność unieważnienia albo nie upłynął termin do jego wniesienia.</w:t>
      </w:r>
    </w:p>
    <w:p w14:paraId="09400752" w14:textId="7E9D408B" w:rsidR="00446A41" w:rsidRPr="0069447D" w:rsidRDefault="00446A41" w:rsidP="00FD5968">
      <w:pPr>
        <w:pStyle w:val="Akapitzlist"/>
        <w:numPr>
          <w:ilvl w:val="1"/>
          <w:numId w:val="24"/>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 xml:space="preserve">Złożenie wniosku o zwrot wadium, o którym mowa w ust. 2, powoduje rozwiązanie stosunku prawnego z wykonawcą wraz z utratą przez niego prawa do korzystania ze środków ochrony prawnej, o których mowa w dziale IX ustawy </w:t>
      </w:r>
      <w:proofErr w:type="spellStart"/>
      <w:r w:rsidRPr="0069447D">
        <w:rPr>
          <w:rFonts w:asciiTheme="minorHAnsi" w:hAnsiTheme="minorHAnsi" w:cstheme="minorHAnsi"/>
        </w:rPr>
        <w:t>Pzp</w:t>
      </w:r>
      <w:proofErr w:type="spellEnd"/>
      <w:r w:rsidRPr="0069447D">
        <w:rPr>
          <w:rFonts w:asciiTheme="minorHAnsi" w:hAnsiTheme="minorHAnsi" w:cstheme="minorHAnsi"/>
        </w:rPr>
        <w:t>.</w:t>
      </w:r>
    </w:p>
    <w:p w14:paraId="78659B25" w14:textId="3C74E74A" w:rsidR="00446A41" w:rsidRPr="0069447D" w:rsidRDefault="00446A41" w:rsidP="00FD5968">
      <w:pPr>
        <w:pStyle w:val="Akapitzlist"/>
        <w:numPr>
          <w:ilvl w:val="1"/>
          <w:numId w:val="24"/>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6CFDC9C8" w14:textId="74D2837F" w:rsidR="00446A41" w:rsidRPr="0069447D" w:rsidRDefault="00446A41" w:rsidP="00FD5968">
      <w:pPr>
        <w:pStyle w:val="Akapitzlist"/>
        <w:numPr>
          <w:ilvl w:val="1"/>
          <w:numId w:val="24"/>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t>Zamawiający zwraca wadium wniesione w innej formie niż w pieniądzu poprzez złożenie gwarantowi lub poręczycielowi oświadczenia o zwolnieniu wadium.</w:t>
      </w:r>
    </w:p>
    <w:p w14:paraId="41CEB7D8" w14:textId="052E3180" w:rsidR="00446A41" w:rsidRPr="0069447D" w:rsidRDefault="00446A41" w:rsidP="00FD5968">
      <w:pPr>
        <w:pStyle w:val="Akapitzlist"/>
        <w:numPr>
          <w:ilvl w:val="1"/>
          <w:numId w:val="24"/>
        </w:numPr>
        <w:spacing w:after="120" w:line="276" w:lineRule="auto"/>
        <w:ind w:left="567" w:right="4" w:hanging="567"/>
        <w:contextualSpacing w:val="0"/>
        <w:jc w:val="left"/>
        <w:rPr>
          <w:rFonts w:asciiTheme="minorHAnsi" w:hAnsiTheme="minorHAnsi" w:cstheme="minorHAnsi"/>
        </w:rPr>
      </w:pPr>
      <w:r w:rsidRPr="0069447D">
        <w:rPr>
          <w:rFonts w:asciiTheme="minorHAnsi" w:hAnsiTheme="minorHAnsi" w:cstheme="minorHAnsi"/>
        </w:rPr>
        <w:lastRenderedPageBreak/>
        <w:t xml:space="preserve">Zamawiający zatrzymuje wadium wraz z odsetkami, a w przypadku wadium wniesionego w formie gwarancji lub poręczenia, o których mowa w pkt 2 </w:t>
      </w:r>
      <w:proofErr w:type="spellStart"/>
      <w:r w:rsidRPr="0069447D">
        <w:rPr>
          <w:rFonts w:asciiTheme="minorHAnsi" w:hAnsiTheme="minorHAnsi" w:cstheme="minorHAnsi"/>
        </w:rPr>
        <w:t>ppkt</w:t>
      </w:r>
      <w:proofErr w:type="spellEnd"/>
      <w:r w:rsidRPr="0069447D">
        <w:rPr>
          <w:rFonts w:asciiTheme="minorHAnsi" w:hAnsiTheme="minorHAnsi" w:cstheme="minorHAnsi"/>
        </w:rPr>
        <w:t xml:space="preserve"> 2-4, występuje odpowiednio do gwaranta lub poręczyciela z żądaniem zapłaty wadium, jeżeli:</w:t>
      </w:r>
    </w:p>
    <w:p w14:paraId="326F9EDA" w14:textId="67F335DB" w:rsidR="00446A41" w:rsidRPr="0069447D" w:rsidRDefault="00446A41" w:rsidP="00FD5968">
      <w:pPr>
        <w:pStyle w:val="Akapitzlist"/>
        <w:numPr>
          <w:ilvl w:val="2"/>
          <w:numId w:val="24"/>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7795022" w14:textId="51B2D1EE" w:rsidR="0099355F" w:rsidRPr="0069447D" w:rsidRDefault="0099355F" w:rsidP="00FD5968">
      <w:pPr>
        <w:pStyle w:val="Akapitzlist"/>
        <w:numPr>
          <w:ilvl w:val="2"/>
          <w:numId w:val="24"/>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wykonawca, którego oferta została wybrana:</w:t>
      </w:r>
    </w:p>
    <w:p w14:paraId="4EF9472D" w14:textId="77777777" w:rsidR="000C6F0E" w:rsidRPr="0069447D" w:rsidRDefault="00446A41" w:rsidP="00FD5968">
      <w:pPr>
        <w:pStyle w:val="Akapitzlist"/>
        <w:numPr>
          <w:ilvl w:val="2"/>
          <w:numId w:val="11"/>
        </w:numPr>
        <w:spacing w:after="120" w:line="276" w:lineRule="auto"/>
        <w:ind w:left="1134" w:right="4" w:hanging="283"/>
        <w:contextualSpacing w:val="0"/>
        <w:jc w:val="left"/>
        <w:rPr>
          <w:rFonts w:asciiTheme="minorHAnsi" w:hAnsiTheme="minorHAnsi" w:cstheme="minorHAnsi"/>
        </w:rPr>
      </w:pPr>
      <w:r w:rsidRPr="0069447D">
        <w:rPr>
          <w:rFonts w:asciiTheme="minorHAnsi" w:hAnsiTheme="minorHAnsi" w:cstheme="minorHAnsi"/>
        </w:rPr>
        <w:t>odmówił podpisania umowy w sprawie zamówienia publicznego na warunkach określonych w ofercie,</w:t>
      </w:r>
      <w:r w:rsidR="000C6F0E" w:rsidRPr="0069447D">
        <w:rPr>
          <w:rFonts w:asciiTheme="minorHAnsi" w:hAnsiTheme="minorHAnsi" w:cstheme="minorHAnsi"/>
        </w:rPr>
        <w:t xml:space="preserve"> </w:t>
      </w:r>
    </w:p>
    <w:p w14:paraId="102CECCB" w14:textId="4D4AF080" w:rsidR="00446A41" w:rsidRPr="0069447D" w:rsidRDefault="00446A41" w:rsidP="00FD5968">
      <w:pPr>
        <w:pStyle w:val="Akapitzlist"/>
        <w:numPr>
          <w:ilvl w:val="2"/>
          <w:numId w:val="11"/>
        </w:numPr>
        <w:spacing w:after="120" w:line="276" w:lineRule="auto"/>
        <w:ind w:left="1134" w:right="4" w:hanging="283"/>
        <w:contextualSpacing w:val="0"/>
        <w:jc w:val="left"/>
        <w:rPr>
          <w:rFonts w:asciiTheme="minorHAnsi" w:hAnsiTheme="minorHAnsi" w:cstheme="minorHAnsi"/>
        </w:rPr>
      </w:pPr>
      <w:r w:rsidRPr="0069447D">
        <w:rPr>
          <w:rFonts w:asciiTheme="minorHAnsi" w:hAnsiTheme="minorHAnsi" w:cstheme="minorHAnsi"/>
        </w:rPr>
        <w:t>nie wniósł wymaganego zabezpieczenia należytego wykonania umowy;</w:t>
      </w:r>
    </w:p>
    <w:p w14:paraId="363B1003" w14:textId="416BEE87" w:rsidR="0096684F" w:rsidRPr="0069447D" w:rsidRDefault="0099355F" w:rsidP="00FD5968">
      <w:pPr>
        <w:pStyle w:val="Akapitzlist"/>
        <w:numPr>
          <w:ilvl w:val="2"/>
          <w:numId w:val="24"/>
        </w:numPr>
        <w:spacing w:after="120" w:line="276" w:lineRule="auto"/>
        <w:ind w:left="851" w:right="4" w:hanging="284"/>
        <w:contextualSpacing w:val="0"/>
        <w:jc w:val="left"/>
        <w:rPr>
          <w:rFonts w:asciiTheme="minorHAnsi" w:hAnsiTheme="minorHAnsi" w:cstheme="minorHAnsi"/>
        </w:rPr>
      </w:pPr>
      <w:r w:rsidRPr="0069447D">
        <w:rPr>
          <w:rFonts w:asciiTheme="minorHAnsi" w:hAnsiTheme="minorHAnsi" w:cstheme="minorHAnsi"/>
        </w:rPr>
        <w:t>zawarcie umowy w sprawie zamówienia publicznego stało się niemożliwe z przyczyn leżących po stronie wykonawcy, którego oferta została wybrana</w:t>
      </w:r>
      <w:r w:rsidR="00114739" w:rsidRPr="0069447D">
        <w:rPr>
          <w:rFonts w:asciiTheme="minorHAnsi" w:hAnsiTheme="minorHAnsi" w:cstheme="minorHAnsi"/>
        </w:rPr>
        <w:t>.</w:t>
      </w:r>
    </w:p>
    <w:p w14:paraId="12E20E3F" w14:textId="77777777" w:rsidR="00A17BD9" w:rsidRPr="0069447D" w:rsidRDefault="00CF2301" w:rsidP="00454B33">
      <w:pPr>
        <w:pStyle w:val="Nagwek1"/>
      </w:pPr>
      <w:bookmarkStart w:id="9" w:name="_Toc105585939"/>
      <w:r w:rsidRPr="0069447D">
        <w:t>Termin związania ofertą.</w:t>
      </w:r>
      <w:bookmarkEnd w:id="9"/>
      <w:r w:rsidRPr="0069447D">
        <w:t xml:space="preserve"> </w:t>
      </w:r>
    </w:p>
    <w:p w14:paraId="0549417C" w14:textId="12AF5949" w:rsidR="00A17BD9" w:rsidRPr="004B7D05" w:rsidRDefault="00CF2301" w:rsidP="00FD5968">
      <w:pPr>
        <w:pStyle w:val="Akapitzlist"/>
        <w:numPr>
          <w:ilvl w:val="1"/>
          <w:numId w:val="18"/>
        </w:numPr>
        <w:spacing w:after="120" w:line="276" w:lineRule="auto"/>
        <w:ind w:left="425" w:right="74" w:hanging="425"/>
        <w:contextualSpacing w:val="0"/>
        <w:jc w:val="left"/>
        <w:rPr>
          <w:rFonts w:asciiTheme="minorHAnsi" w:hAnsiTheme="minorHAnsi" w:cstheme="minorHAnsi"/>
        </w:rPr>
      </w:pPr>
      <w:r w:rsidRPr="004B7D05">
        <w:rPr>
          <w:rFonts w:asciiTheme="minorHAnsi" w:hAnsiTheme="minorHAnsi" w:cstheme="minorHAnsi"/>
        </w:rPr>
        <w:t xml:space="preserve">Wykonawca pozostaje </w:t>
      </w:r>
      <w:r w:rsidRPr="004B7D05">
        <w:rPr>
          <w:rFonts w:asciiTheme="minorHAnsi" w:hAnsiTheme="minorHAnsi" w:cstheme="minorHAnsi"/>
          <w:b/>
        </w:rPr>
        <w:t>zw</w:t>
      </w:r>
      <w:r w:rsidR="005A5EF2" w:rsidRPr="004B7D05">
        <w:rPr>
          <w:rFonts w:asciiTheme="minorHAnsi" w:hAnsiTheme="minorHAnsi" w:cstheme="minorHAnsi"/>
          <w:b/>
        </w:rPr>
        <w:t xml:space="preserve">iązany złożoną ofertą do </w:t>
      </w:r>
      <w:r w:rsidR="00003F6F">
        <w:rPr>
          <w:rFonts w:asciiTheme="minorHAnsi" w:hAnsiTheme="minorHAnsi" w:cstheme="minorHAnsi"/>
          <w:b/>
          <w:color w:val="auto"/>
        </w:rPr>
        <w:t>03.11.2022</w:t>
      </w:r>
      <w:r w:rsidR="00A575FA" w:rsidRPr="004B7D05">
        <w:rPr>
          <w:rFonts w:asciiTheme="minorHAnsi" w:hAnsiTheme="minorHAnsi" w:cstheme="minorHAnsi"/>
          <w:b/>
          <w:color w:val="auto"/>
        </w:rPr>
        <w:t xml:space="preserve"> </w:t>
      </w:r>
      <w:r w:rsidR="00A575FA" w:rsidRPr="004B7D05">
        <w:rPr>
          <w:rFonts w:asciiTheme="minorHAnsi" w:hAnsiTheme="minorHAnsi" w:cstheme="minorHAnsi"/>
          <w:b/>
        </w:rPr>
        <w:t>roku włącznie.</w:t>
      </w:r>
    </w:p>
    <w:p w14:paraId="6661E72B" w14:textId="49F35170" w:rsidR="00A17BD9" w:rsidRPr="0069447D" w:rsidRDefault="00CF2301" w:rsidP="00FD5968">
      <w:pPr>
        <w:pStyle w:val="Akapitzlist"/>
        <w:numPr>
          <w:ilvl w:val="1"/>
          <w:numId w:val="18"/>
        </w:numPr>
        <w:spacing w:after="120" w:line="276" w:lineRule="auto"/>
        <w:ind w:left="425" w:right="74" w:hanging="425"/>
        <w:contextualSpacing w:val="0"/>
        <w:jc w:val="left"/>
        <w:rPr>
          <w:rFonts w:asciiTheme="minorHAnsi" w:hAnsiTheme="minorHAnsi" w:cstheme="minorHAnsi"/>
        </w:rPr>
      </w:pPr>
      <w:r w:rsidRPr="0069447D">
        <w:rPr>
          <w:rFonts w:asciiTheme="minorHAnsi" w:hAnsiTheme="minorHAnsi" w:cstheme="minorHAnsi"/>
        </w:rPr>
        <w:t xml:space="preserve">Bieg terminu związania ofertą rozpoczyna się wraz z upływem terminu składania ofert.   </w:t>
      </w:r>
    </w:p>
    <w:p w14:paraId="54EE5481" w14:textId="287211A2" w:rsidR="00484316" w:rsidRPr="0069447D" w:rsidRDefault="005A5EF2" w:rsidP="00FD5968">
      <w:pPr>
        <w:pStyle w:val="Akapitzlist"/>
        <w:numPr>
          <w:ilvl w:val="1"/>
          <w:numId w:val="18"/>
        </w:numPr>
        <w:spacing w:after="120" w:line="276" w:lineRule="auto"/>
        <w:ind w:left="425" w:right="74" w:hanging="425"/>
        <w:contextualSpacing w:val="0"/>
        <w:jc w:val="left"/>
        <w:rPr>
          <w:rFonts w:asciiTheme="minorHAnsi" w:hAnsiTheme="minorHAnsi" w:cstheme="minorHAnsi"/>
        </w:rPr>
      </w:pPr>
      <w:r w:rsidRPr="0069447D">
        <w:rPr>
          <w:rFonts w:asciiTheme="minorHAnsi" w:hAnsiTheme="minorHAnsi" w:cstheme="minorHAnsi"/>
        </w:rPr>
        <w:t xml:space="preserve">W przypadku gdy wybór najkorzystniejszej oferty nie nastąpi przed upływem terminu związania ofertą, o którym mowa w pkt 9.1 SWZ, Zamawiający przed upływem </w:t>
      </w:r>
      <w:r w:rsidR="00484316" w:rsidRPr="0069447D">
        <w:rPr>
          <w:rFonts w:asciiTheme="minorHAnsi" w:hAnsiTheme="minorHAnsi" w:cstheme="minorHAnsi"/>
        </w:rPr>
        <w:t>terminu związania ofertą, zwróci</w:t>
      </w:r>
      <w:r w:rsidRPr="0069447D">
        <w:rPr>
          <w:rFonts w:asciiTheme="minorHAnsi" w:hAnsiTheme="minorHAnsi" w:cstheme="minorHAnsi"/>
        </w:rPr>
        <w:t xml:space="preserve"> się jednokrotnie do wykonawców o wyrażenie zgody na przedłużenie tego terminu o wskazywany przez</w:t>
      </w:r>
      <w:r w:rsidR="007A47D7" w:rsidRPr="0069447D">
        <w:rPr>
          <w:rFonts w:asciiTheme="minorHAnsi" w:hAnsiTheme="minorHAnsi" w:cstheme="minorHAnsi"/>
        </w:rPr>
        <w:t xml:space="preserve"> niego okres, nie dłuższy niż 30</w:t>
      </w:r>
      <w:r w:rsidRPr="0069447D">
        <w:rPr>
          <w:rFonts w:asciiTheme="minorHAnsi" w:hAnsiTheme="minorHAnsi" w:cstheme="minorHAnsi"/>
        </w:rPr>
        <w:t xml:space="preserve"> dni. </w:t>
      </w:r>
    </w:p>
    <w:p w14:paraId="562CCAAE" w14:textId="7009ACD2" w:rsidR="00A17BD9" w:rsidRPr="0069447D" w:rsidRDefault="00CF2301" w:rsidP="00FD5968">
      <w:pPr>
        <w:pStyle w:val="Akapitzlist"/>
        <w:numPr>
          <w:ilvl w:val="1"/>
          <w:numId w:val="18"/>
        </w:numPr>
        <w:spacing w:after="120" w:line="276" w:lineRule="auto"/>
        <w:ind w:left="425" w:right="74" w:hanging="425"/>
        <w:contextualSpacing w:val="0"/>
        <w:jc w:val="left"/>
        <w:rPr>
          <w:rFonts w:asciiTheme="minorHAnsi" w:hAnsiTheme="minorHAnsi" w:cstheme="minorHAnsi"/>
        </w:rPr>
      </w:pPr>
      <w:r w:rsidRPr="0069447D">
        <w:rPr>
          <w:rFonts w:asciiTheme="minorHAnsi" w:hAnsiTheme="minorHAnsi" w:cstheme="minorHAnsi"/>
        </w:rPr>
        <w:t xml:space="preserve">Zamawiający odrzuca ofertę jeżeli wykonawca nie wyraził </w:t>
      </w:r>
      <w:r w:rsidR="00484316" w:rsidRPr="0069447D">
        <w:rPr>
          <w:rFonts w:asciiTheme="minorHAnsi" w:hAnsiTheme="minorHAnsi" w:cstheme="minorHAnsi"/>
        </w:rPr>
        <w:t xml:space="preserve">pisemnej </w:t>
      </w:r>
      <w:r w:rsidRPr="0069447D">
        <w:rPr>
          <w:rFonts w:asciiTheme="minorHAnsi" w:hAnsiTheme="minorHAnsi" w:cstheme="minorHAnsi"/>
        </w:rPr>
        <w:t xml:space="preserve">zgody, o której mowa w pkt 9.3, na przedłużenie terminu związania ofertą. </w:t>
      </w:r>
    </w:p>
    <w:p w14:paraId="2F2C1D37" w14:textId="3297708F" w:rsidR="00FD56FD" w:rsidRPr="0069447D" w:rsidRDefault="00CF2301" w:rsidP="00FD5968">
      <w:pPr>
        <w:pStyle w:val="Akapitzlist"/>
        <w:numPr>
          <w:ilvl w:val="1"/>
          <w:numId w:val="18"/>
        </w:numPr>
        <w:spacing w:after="120" w:line="276" w:lineRule="auto"/>
        <w:ind w:left="425" w:right="74" w:hanging="425"/>
        <w:contextualSpacing w:val="0"/>
        <w:jc w:val="left"/>
        <w:rPr>
          <w:rFonts w:asciiTheme="minorHAnsi" w:hAnsiTheme="minorHAnsi" w:cstheme="minorHAnsi"/>
        </w:rPr>
      </w:pPr>
      <w:r w:rsidRPr="0069447D">
        <w:rPr>
          <w:rFonts w:asciiTheme="minorHAnsi" w:hAnsiTheme="minorHAnsi" w:cstheme="minorHAnsi"/>
        </w:rPr>
        <w:t>Przedłużenie terminu związania ofertą jest dopuszczalne tylko z jednoczesnym przedłużeniem okresu ważności wadium, albo, jeżeli nie jest to możliwe, z wniesieniem nowego wadium na przedłużony okres związania ofertą.</w:t>
      </w:r>
    </w:p>
    <w:p w14:paraId="4A699A00" w14:textId="77777777" w:rsidR="00A17BD9" w:rsidRPr="0069447D" w:rsidRDefault="00CF2301" w:rsidP="00454B33">
      <w:pPr>
        <w:pStyle w:val="Nagwek1"/>
      </w:pPr>
      <w:bookmarkStart w:id="10" w:name="_Toc105585940"/>
      <w:r w:rsidRPr="0069447D">
        <w:t>Opis sposobu przygotowania ofert.</w:t>
      </w:r>
      <w:bookmarkEnd w:id="10"/>
      <w:r w:rsidRPr="0069447D">
        <w:t xml:space="preserve"> </w:t>
      </w:r>
    </w:p>
    <w:p w14:paraId="148999D3" w14:textId="77777777" w:rsidR="00A46838" w:rsidRPr="0069447D" w:rsidRDefault="00CF2301" w:rsidP="00FD5968">
      <w:pPr>
        <w:pStyle w:val="Akapitzlist"/>
        <w:numPr>
          <w:ilvl w:val="1"/>
          <w:numId w:val="19"/>
        </w:numPr>
        <w:tabs>
          <w:tab w:val="center" w:pos="1878"/>
        </w:tabs>
        <w:spacing w:after="120" w:line="276" w:lineRule="auto"/>
        <w:ind w:left="567" w:right="74" w:hanging="567"/>
        <w:contextualSpacing w:val="0"/>
        <w:jc w:val="left"/>
        <w:rPr>
          <w:rFonts w:asciiTheme="minorHAnsi" w:hAnsiTheme="minorHAnsi" w:cstheme="minorHAnsi"/>
          <w:color w:val="auto"/>
        </w:rPr>
      </w:pPr>
      <w:r w:rsidRPr="0069447D">
        <w:rPr>
          <w:rFonts w:asciiTheme="minorHAnsi" w:hAnsiTheme="minorHAnsi" w:cstheme="minorHAnsi"/>
          <w:b/>
          <w:color w:val="auto"/>
        </w:rPr>
        <w:t xml:space="preserve">Wymagania podstawowe </w:t>
      </w:r>
    </w:p>
    <w:p w14:paraId="2BB591B2" w14:textId="0E966EA8" w:rsidR="00824F1A" w:rsidRPr="0069447D" w:rsidRDefault="0035241D"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color w:val="auto"/>
        </w:rPr>
      </w:pPr>
      <w:r w:rsidRPr="0069447D">
        <w:rPr>
          <w:rFonts w:asciiTheme="minorHAnsi" w:hAnsiTheme="minorHAnsi" w:cstheme="minorHAnsi"/>
          <w:color w:val="auto"/>
        </w:rPr>
        <w:t>Każdy Wykonawca może złożyć tylko jedną ofertę</w:t>
      </w:r>
      <w:r w:rsidR="0069447D" w:rsidRPr="0069447D">
        <w:rPr>
          <w:rFonts w:asciiTheme="minorHAnsi" w:hAnsiTheme="minorHAnsi" w:cstheme="minorHAnsi"/>
          <w:color w:val="auto"/>
        </w:rPr>
        <w:t>.</w:t>
      </w:r>
      <w:r w:rsidR="00824F1A" w:rsidRPr="0069447D">
        <w:rPr>
          <w:rFonts w:asciiTheme="minorHAnsi" w:hAnsiTheme="minorHAnsi" w:cstheme="minorHAnsi"/>
          <w:color w:val="auto"/>
        </w:rPr>
        <w:t xml:space="preserve"> </w:t>
      </w:r>
    </w:p>
    <w:p w14:paraId="6BE4524D" w14:textId="77777777" w:rsidR="00824F1A" w:rsidRPr="0069447D" w:rsidRDefault="00CF2301"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color w:val="auto"/>
        </w:rPr>
      </w:pPr>
      <w:r w:rsidRPr="0069447D">
        <w:rPr>
          <w:rFonts w:asciiTheme="minorHAnsi" w:hAnsiTheme="minorHAnsi" w:cstheme="minorHAnsi"/>
          <w:color w:val="auto"/>
        </w:rPr>
        <w:t xml:space="preserve">Ofertę należy przygotować ściśle według wymagań określonych w niniejszej </w:t>
      </w:r>
      <w:r w:rsidR="00A062FC" w:rsidRPr="0069447D">
        <w:rPr>
          <w:rFonts w:asciiTheme="minorHAnsi" w:hAnsiTheme="minorHAnsi" w:cstheme="minorHAnsi"/>
          <w:color w:val="auto"/>
        </w:rPr>
        <w:t>SWZ</w:t>
      </w:r>
      <w:r w:rsidRPr="0069447D">
        <w:rPr>
          <w:rFonts w:asciiTheme="minorHAnsi" w:hAnsiTheme="minorHAnsi" w:cstheme="minorHAnsi"/>
          <w:color w:val="auto"/>
        </w:rPr>
        <w:t xml:space="preserve">. </w:t>
      </w:r>
    </w:p>
    <w:p w14:paraId="7BA7179C" w14:textId="3979BEBB" w:rsidR="00824F1A" w:rsidRPr="00176629" w:rsidRDefault="00F3492A"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color w:val="auto"/>
        </w:rPr>
      </w:pPr>
      <w:r w:rsidRPr="0069447D">
        <w:rPr>
          <w:rFonts w:asciiTheme="minorHAnsi" w:hAnsiTheme="minorHAnsi" w:cstheme="minorHAnsi"/>
          <w:color w:val="auto"/>
          <w:lang w:eastAsia="x-none"/>
        </w:rPr>
        <w:t>Ofert</w:t>
      </w:r>
      <w:r>
        <w:rPr>
          <w:rFonts w:asciiTheme="minorHAnsi" w:hAnsiTheme="minorHAnsi" w:cstheme="minorHAnsi"/>
          <w:color w:val="auto"/>
          <w:lang w:eastAsia="x-none"/>
        </w:rPr>
        <w:t>ę</w:t>
      </w:r>
      <w:r w:rsidRPr="0069447D">
        <w:rPr>
          <w:rFonts w:asciiTheme="minorHAnsi" w:hAnsiTheme="minorHAnsi" w:cstheme="minorHAnsi"/>
          <w:color w:val="auto"/>
          <w:lang w:eastAsia="x-none"/>
        </w:rPr>
        <w:t xml:space="preserve"> </w:t>
      </w:r>
      <w:r w:rsidRPr="00A83AD5">
        <w:rPr>
          <w:rFonts w:cstheme="minorHAnsi"/>
          <w:color w:val="auto"/>
          <w:lang w:eastAsia="x-none"/>
        </w:rPr>
        <w:t xml:space="preserve">składa się pod rygorem nieważności, w formie elektronicznej lub w postaci elektronicznej opatrzonej podpisem </w:t>
      </w:r>
      <w:r>
        <w:rPr>
          <w:rFonts w:cstheme="minorHAnsi"/>
          <w:color w:val="auto"/>
          <w:lang w:eastAsia="x-none"/>
        </w:rPr>
        <w:t xml:space="preserve">zaufanym lub podpisem osobistym </w:t>
      </w:r>
      <w:r w:rsidR="0035241D" w:rsidRPr="0069447D">
        <w:rPr>
          <w:rFonts w:asciiTheme="minorHAnsi" w:hAnsiTheme="minorHAnsi" w:cstheme="minorHAnsi"/>
          <w:color w:val="auto"/>
          <w:lang w:eastAsia="x-none"/>
        </w:rPr>
        <w:t xml:space="preserve">przez osoby upoważnione do reprezentowania Wykonawcy. W przypadku gdy formularz ofertowy lub załączone do niego dokumenty są podpisane przez osobę, której umocowanie do </w:t>
      </w:r>
      <w:r w:rsidR="0035241D" w:rsidRPr="0069447D">
        <w:rPr>
          <w:rFonts w:asciiTheme="minorHAnsi" w:hAnsiTheme="minorHAnsi" w:cstheme="minorHAnsi"/>
          <w:color w:val="auto"/>
          <w:lang w:eastAsia="x-none"/>
        </w:rPr>
        <w:lastRenderedPageBreak/>
        <w:t xml:space="preserve">reprezentowania Wykonawcy nie wynika z danych pozyskanych przez Zamawiającego, należy załączyć do oferty </w:t>
      </w:r>
      <w:r w:rsidR="0035241D" w:rsidRPr="0069447D">
        <w:rPr>
          <w:rFonts w:asciiTheme="minorHAnsi" w:hAnsiTheme="minorHAnsi" w:cstheme="minorHAnsi"/>
          <w:b/>
          <w:bCs/>
          <w:color w:val="auto"/>
          <w:lang w:eastAsia="x-none"/>
        </w:rPr>
        <w:t xml:space="preserve">pełnomocnictwo złożone w </w:t>
      </w:r>
      <w:r w:rsidR="0035241D" w:rsidRPr="00176629">
        <w:rPr>
          <w:rFonts w:asciiTheme="minorHAnsi" w:hAnsiTheme="minorHAnsi" w:cstheme="minorHAnsi"/>
          <w:b/>
          <w:bCs/>
          <w:color w:val="auto"/>
          <w:lang w:eastAsia="x-none"/>
        </w:rPr>
        <w:t xml:space="preserve">formie oryginału </w:t>
      </w:r>
      <w:r w:rsidR="0035241D" w:rsidRPr="00F3492A">
        <w:rPr>
          <w:rFonts w:asciiTheme="minorHAnsi" w:hAnsiTheme="minorHAnsi" w:cstheme="minorHAnsi"/>
          <w:b/>
          <w:bCs/>
          <w:color w:val="auto"/>
          <w:lang w:eastAsia="x-none"/>
        </w:rPr>
        <w:t xml:space="preserve">podpisanego </w:t>
      </w:r>
      <w:r w:rsidRPr="00C712D7">
        <w:rPr>
          <w:rFonts w:cstheme="minorHAnsi"/>
          <w:b/>
          <w:bCs/>
          <w:color w:val="auto"/>
          <w:lang w:eastAsia="x-none"/>
        </w:rPr>
        <w:t>kwalifikowanym podpisem elektronicznym, podpisem zaufanym lub podpisem osobistym</w:t>
      </w:r>
      <w:r w:rsidR="000B095D" w:rsidRPr="00176629">
        <w:rPr>
          <w:rFonts w:asciiTheme="minorHAnsi" w:hAnsiTheme="minorHAnsi" w:cstheme="minorHAnsi"/>
          <w:color w:val="auto"/>
        </w:rPr>
        <w:t>.</w:t>
      </w:r>
      <w:r w:rsidR="00824F1A" w:rsidRPr="00176629">
        <w:rPr>
          <w:rFonts w:asciiTheme="minorHAnsi" w:hAnsiTheme="minorHAnsi" w:cstheme="minorHAnsi"/>
          <w:color w:val="auto"/>
        </w:rPr>
        <w:t xml:space="preserve"> </w:t>
      </w:r>
    </w:p>
    <w:p w14:paraId="5588ADCD" w14:textId="77777777" w:rsidR="00824F1A" w:rsidRPr="00176629" w:rsidRDefault="00CF2301"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color w:val="auto"/>
        </w:rPr>
      </w:pPr>
      <w:r w:rsidRPr="00176629">
        <w:rPr>
          <w:rFonts w:asciiTheme="minorHAnsi" w:hAnsiTheme="minorHAnsi" w:cstheme="minorHAnsi"/>
          <w:color w:val="auto"/>
        </w:rPr>
        <w:t xml:space="preserve">Wzory załączników dołączonych do niniejszej </w:t>
      </w:r>
      <w:r w:rsidR="00A062FC" w:rsidRPr="00176629">
        <w:rPr>
          <w:rFonts w:asciiTheme="minorHAnsi" w:hAnsiTheme="minorHAnsi" w:cstheme="minorHAnsi"/>
          <w:color w:val="auto"/>
        </w:rPr>
        <w:t>SWZ</w:t>
      </w:r>
      <w:r w:rsidRPr="00176629">
        <w:rPr>
          <w:rFonts w:asciiTheme="minorHAnsi" w:hAnsiTheme="minorHAnsi" w:cstheme="minorHAnsi"/>
          <w:color w:val="auto"/>
        </w:rPr>
        <w:t xml:space="preserve"> powinny zostać wypełnione przez Wykonawcę i dołączone do oferty bądź też przygotowane przez Wykonawcę w formie zgodnej z podanymi wzorami i złożone na właściwym etapie postępowania – zgodnie z postanowieniami </w:t>
      </w:r>
      <w:r w:rsidR="00A062FC" w:rsidRPr="00176629">
        <w:rPr>
          <w:rFonts w:asciiTheme="minorHAnsi" w:hAnsiTheme="minorHAnsi" w:cstheme="minorHAnsi"/>
          <w:color w:val="auto"/>
        </w:rPr>
        <w:t>SWZ</w:t>
      </w:r>
      <w:r w:rsidRPr="00176629">
        <w:rPr>
          <w:rFonts w:asciiTheme="minorHAnsi" w:hAnsiTheme="minorHAnsi" w:cstheme="minorHAnsi"/>
          <w:color w:val="auto"/>
        </w:rPr>
        <w:t xml:space="preserve">. </w:t>
      </w:r>
    </w:p>
    <w:p w14:paraId="67880EB2" w14:textId="5A56F883" w:rsidR="00A17BD9" w:rsidRPr="00176629" w:rsidRDefault="00CF2301" w:rsidP="00FD5968">
      <w:pPr>
        <w:pStyle w:val="Akapitzlist"/>
        <w:numPr>
          <w:ilvl w:val="2"/>
          <w:numId w:val="19"/>
        </w:numPr>
        <w:tabs>
          <w:tab w:val="center" w:pos="1878"/>
        </w:tabs>
        <w:spacing w:after="120" w:line="276" w:lineRule="auto"/>
        <w:ind w:right="74"/>
        <w:contextualSpacing w:val="0"/>
        <w:jc w:val="left"/>
        <w:rPr>
          <w:rFonts w:asciiTheme="minorHAnsi" w:hAnsiTheme="minorHAnsi" w:cstheme="minorHAnsi"/>
          <w:color w:val="auto"/>
        </w:rPr>
      </w:pPr>
      <w:r w:rsidRPr="00176629">
        <w:rPr>
          <w:rFonts w:asciiTheme="minorHAnsi" w:hAnsiTheme="minorHAnsi" w:cstheme="minorHAnsi"/>
          <w:color w:val="auto"/>
        </w:rPr>
        <w:t xml:space="preserve">Wykonawca ponosi wszelkie koszty związane z przygotowaniem i złożeniem oferty  z uwzględnieniem treści art. </w:t>
      </w:r>
      <w:r w:rsidR="00A00EF6" w:rsidRPr="00176629">
        <w:rPr>
          <w:rFonts w:asciiTheme="minorHAnsi" w:hAnsiTheme="minorHAnsi" w:cstheme="minorHAnsi"/>
          <w:color w:val="auto"/>
        </w:rPr>
        <w:t xml:space="preserve">261 </w:t>
      </w:r>
      <w:r w:rsidRPr="00176629">
        <w:rPr>
          <w:rFonts w:asciiTheme="minorHAnsi" w:hAnsiTheme="minorHAnsi" w:cstheme="minorHAnsi"/>
          <w:color w:val="auto"/>
        </w:rPr>
        <w:t xml:space="preserve">ustawy </w:t>
      </w:r>
      <w:proofErr w:type="spellStart"/>
      <w:r w:rsidR="00A00EF6" w:rsidRPr="00176629">
        <w:rPr>
          <w:rFonts w:asciiTheme="minorHAnsi" w:hAnsiTheme="minorHAnsi" w:cstheme="minorHAnsi"/>
          <w:color w:val="auto"/>
        </w:rPr>
        <w:t>pzp</w:t>
      </w:r>
      <w:proofErr w:type="spellEnd"/>
      <w:r w:rsidR="00A00EF6" w:rsidRPr="00176629">
        <w:rPr>
          <w:rFonts w:asciiTheme="minorHAnsi" w:hAnsiTheme="minorHAnsi" w:cstheme="minorHAnsi"/>
          <w:color w:val="auto"/>
        </w:rPr>
        <w:t>.</w:t>
      </w:r>
    </w:p>
    <w:p w14:paraId="69A8B4A1" w14:textId="4BF5A971" w:rsidR="00A17BD9" w:rsidRPr="00176629" w:rsidRDefault="00CF2301" w:rsidP="00FD5968">
      <w:pPr>
        <w:pStyle w:val="Akapitzlist"/>
        <w:numPr>
          <w:ilvl w:val="1"/>
          <w:numId w:val="19"/>
        </w:numPr>
        <w:tabs>
          <w:tab w:val="center" w:pos="1878"/>
        </w:tabs>
        <w:spacing w:after="120" w:line="276" w:lineRule="auto"/>
        <w:ind w:left="567" w:right="74" w:hanging="567"/>
        <w:contextualSpacing w:val="0"/>
        <w:jc w:val="left"/>
        <w:rPr>
          <w:rFonts w:asciiTheme="minorHAnsi" w:hAnsiTheme="minorHAnsi" w:cstheme="minorHAnsi"/>
          <w:b/>
          <w:color w:val="auto"/>
        </w:rPr>
      </w:pPr>
      <w:r w:rsidRPr="00176629">
        <w:rPr>
          <w:rFonts w:asciiTheme="minorHAnsi" w:hAnsiTheme="minorHAnsi" w:cstheme="minorHAnsi"/>
          <w:b/>
          <w:color w:val="auto"/>
        </w:rPr>
        <w:t xml:space="preserve">Forma oferty </w:t>
      </w:r>
    </w:p>
    <w:p w14:paraId="082668E5" w14:textId="1F2630D3" w:rsidR="005A0643" w:rsidRPr="00176629" w:rsidRDefault="00FA1561"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color w:val="auto"/>
        </w:rPr>
      </w:pPr>
      <w:r w:rsidRPr="00176629">
        <w:rPr>
          <w:rFonts w:asciiTheme="minorHAnsi" w:hAnsiTheme="minorHAnsi" w:cstheme="minorHAnsi"/>
          <w:color w:val="auto"/>
        </w:rPr>
        <w:tab/>
      </w:r>
      <w:r w:rsidR="00CF2301" w:rsidRPr="00176629">
        <w:rPr>
          <w:rFonts w:asciiTheme="minorHAnsi" w:hAnsiTheme="minorHAnsi" w:cstheme="minorHAnsi"/>
          <w:color w:val="auto"/>
        </w:rPr>
        <w:t xml:space="preserve">Oferta musi być sporządzona w języku polskim, </w:t>
      </w:r>
    </w:p>
    <w:p w14:paraId="4492DBF4" w14:textId="17934067" w:rsidR="00A17BD9" w:rsidRPr="00176629" w:rsidRDefault="00FA1561" w:rsidP="00FD5968">
      <w:pPr>
        <w:pStyle w:val="Akapitzlist"/>
        <w:numPr>
          <w:ilvl w:val="2"/>
          <w:numId w:val="19"/>
        </w:numPr>
        <w:tabs>
          <w:tab w:val="center" w:pos="1878"/>
        </w:tabs>
        <w:spacing w:after="120" w:line="276" w:lineRule="auto"/>
        <w:ind w:right="74"/>
        <w:contextualSpacing w:val="0"/>
        <w:jc w:val="left"/>
        <w:rPr>
          <w:rFonts w:asciiTheme="minorHAnsi" w:hAnsiTheme="minorHAnsi" w:cstheme="minorHAnsi"/>
          <w:color w:val="auto"/>
        </w:rPr>
      </w:pPr>
      <w:r w:rsidRPr="00176629">
        <w:rPr>
          <w:rFonts w:asciiTheme="minorHAnsi" w:hAnsiTheme="minorHAnsi" w:cstheme="minorHAnsi"/>
          <w:color w:val="auto"/>
        </w:rPr>
        <w:tab/>
      </w:r>
      <w:r w:rsidR="00CF2301" w:rsidRPr="00176629">
        <w:rPr>
          <w:rFonts w:asciiTheme="minorHAnsi" w:hAnsiTheme="minorHAnsi" w:cstheme="minorHAnsi"/>
          <w:color w:val="auto"/>
        </w:rPr>
        <w:t xml:space="preserve">Dokumenty wchodzące w skład oferty mogą być przedstawiane w formie oryginałów </w:t>
      </w:r>
      <w:r w:rsidR="005A0643" w:rsidRPr="00176629">
        <w:rPr>
          <w:rFonts w:asciiTheme="minorHAnsi" w:hAnsiTheme="minorHAnsi" w:cstheme="minorHAnsi"/>
          <w:color w:val="auto"/>
        </w:rPr>
        <w:t>podpisanych kwalifikowanym podpisem elektronicznym</w:t>
      </w:r>
      <w:r w:rsidR="00CF2301" w:rsidRPr="00176629">
        <w:rPr>
          <w:rFonts w:asciiTheme="minorHAnsi" w:hAnsiTheme="minorHAnsi" w:cstheme="minorHAnsi"/>
          <w:color w:val="auto"/>
        </w:rPr>
        <w:t xml:space="preserve"> </w:t>
      </w:r>
      <w:r w:rsidR="00F74E46" w:rsidRPr="00176629">
        <w:rPr>
          <w:rFonts w:asciiTheme="minorHAnsi" w:hAnsiTheme="minorHAnsi" w:cstheme="minorHAnsi"/>
          <w:color w:val="auto"/>
        </w:rPr>
        <w:t xml:space="preserve">lub opatrzoną podpisem zaufanym lub podpisem osobistym </w:t>
      </w:r>
      <w:r w:rsidR="00CF2301" w:rsidRPr="00176629">
        <w:rPr>
          <w:rFonts w:asciiTheme="minorHAnsi" w:hAnsiTheme="minorHAnsi" w:cstheme="minorHAnsi"/>
          <w:color w:val="auto"/>
        </w:rPr>
        <w:t>lub poświadczonych za zgodność z oryginałem kopii</w:t>
      </w:r>
      <w:r w:rsidR="00A00EF6" w:rsidRPr="00176629">
        <w:rPr>
          <w:rFonts w:asciiTheme="minorHAnsi" w:hAnsiTheme="minorHAnsi" w:cstheme="minorHAnsi"/>
          <w:color w:val="auto"/>
        </w:rPr>
        <w:t xml:space="preserve"> – zgodnie z postanowieniami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510CF369" w14:textId="317B2D29" w:rsidR="00A17BD9" w:rsidRPr="00176629" w:rsidRDefault="0078781E" w:rsidP="00FD5968">
      <w:pPr>
        <w:pStyle w:val="Akapitzlist"/>
        <w:numPr>
          <w:ilvl w:val="1"/>
          <w:numId w:val="19"/>
        </w:numPr>
        <w:tabs>
          <w:tab w:val="center" w:pos="1878"/>
        </w:tabs>
        <w:spacing w:after="120" w:line="276" w:lineRule="auto"/>
        <w:ind w:left="567" w:right="74" w:hanging="567"/>
        <w:contextualSpacing w:val="0"/>
        <w:jc w:val="left"/>
        <w:rPr>
          <w:rFonts w:asciiTheme="minorHAnsi" w:hAnsiTheme="minorHAnsi" w:cstheme="minorHAnsi"/>
          <w:b/>
          <w:color w:val="auto"/>
        </w:rPr>
      </w:pPr>
      <w:r w:rsidRPr="00176629">
        <w:rPr>
          <w:rFonts w:asciiTheme="minorHAnsi" w:hAnsiTheme="minorHAnsi" w:cstheme="minorHAnsi"/>
          <w:b/>
          <w:color w:val="auto"/>
        </w:rPr>
        <w:tab/>
      </w:r>
      <w:r w:rsidR="00CF2301" w:rsidRPr="00176629">
        <w:rPr>
          <w:rFonts w:asciiTheme="minorHAnsi" w:hAnsiTheme="minorHAnsi" w:cstheme="minorHAnsi"/>
          <w:b/>
          <w:color w:val="auto"/>
        </w:rPr>
        <w:t xml:space="preserve">Informacje stanowiące tajemnicę przedsiębiorstwa w rozumieniu przepisów o zwalczaniu nieuczciwej konkurencji. </w:t>
      </w:r>
    </w:p>
    <w:p w14:paraId="78E2DFD4" w14:textId="7CF9D6F8" w:rsidR="00A17BD9" w:rsidRPr="00176629" w:rsidRDefault="00CF2301"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color w:val="auto"/>
        </w:rPr>
      </w:pPr>
      <w:r w:rsidRPr="00176629">
        <w:rPr>
          <w:rFonts w:asciiTheme="minorHAnsi" w:hAnsiTheme="minorHAnsi" w:cstheme="minorHAnsi"/>
          <w:color w:val="auto"/>
        </w:rPr>
        <w:t xml:space="preserve">Informacje stanowiące tajemnicę przedsiębiorstwa w rozumieniu przepisów ustawy o zwalczaniu nieuczciwej konkurencji powinny być </w:t>
      </w:r>
      <w:r w:rsidR="005A0643" w:rsidRPr="00176629">
        <w:rPr>
          <w:rFonts w:asciiTheme="minorHAnsi" w:hAnsiTheme="minorHAnsi" w:cstheme="minorHAnsi"/>
          <w:color w:val="auto"/>
        </w:rPr>
        <w:t xml:space="preserve">zaznaczone zgodnie z punktem </w:t>
      </w:r>
      <w:r w:rsidR="00A575FA" w:rsidRPr="00176629">
        <w:rPr>
          <w:rFonts w:asciiTheme="minorHAnsi" w:hAnsiTheme="minorHAnsi" w:cstheme="minorHAnsi"/>
          <w:color w:val="auto"/>
        </w:rPr>
        <w:t>7.9</w:t>
      </w:r>
      <w:r w:rsidR="003548D5" w:rsidRPr="00176629">
        <w:rPr>
          <w:rFonts w:asciiTheme="minorHAnsi" w:hAnsiTheme="minorHAnsi" w:cstheme="minorHAnsi"/>
          <w:color w:val="auto"/>
        </w:rPr>
        <w:t>.</w:t>
      </w:r>
      <w:r w:rsidR="0035241D" w:rsidRPr="00176629">
        <w:rPr>
          <w:rFonts w:asciiTheme="minorHAnsi" w:hAnsiTheme="minorHAnsi" w:cstheme="minorHAnsi"/>
          <w:color w:val="auto"/>
        </w:rPr>
        <w:t>3</w:t>
      </w:r>
      <w:r w:rsidR="003548D5" w:rsidRPr="00176629">
        <w:rPr>
          <w:rFonts w:asciiTheme="minorHAnsi" w:hAnsiTheme="minorHAnsi" w:cstheme="minorHAnsi"/>
          <w:color w:val="auto"/>
        </w:rPr>
        <w:t xml:space="preserve"> </w:t>
      </w:r>
      <w:r w:rsidR="00A062FC" w:rsidRPr="00176629">
        <w:rPr>
          <w:rFonts w:asciiTheme="minorHAnsi" w:hAnsiTheme="minorHAnsi" w:cstheme="minorHAnsi"/>
          <w:color w:val="auto"/>
        </w:rPr>
        <w:t>SWZ</w:t>
      </w:r>
    </w:p>
    <w:p w14:paraId="32B1BC4E" w14:textId="1B7717FC" w:rsidR="00A17BD9" w:rsidRPr="00176629" w:rsidRDefault="00CF2301"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color w:val="auto"/>
        </w:rPr>
      </w:pPr>
      <w:r w:rsidRPr="00176629">
        <w:rPr>
          <w:rFonts w:asciiTheme="minorHAnsi" w:hAnsiTheme="minorHAnsi" w:cstheme="minorHAnsi"/>
          <w:color w:val="auto"/>
        </w:rPr>
        <w:t>W zakresie badania zasadności utajnienia informacji, jako „tajemnicy przedsiębiorstwa”, w rozumieniu przepisów ustawy z dnia 16 kwietnia 1993 r. o zwalczaniu nieuczciwej konkurencji (</w:t>
      </w:r>
      <w:proofErr w:type="spellStart"/>
      <w:r w:rsidRPr="00176629">
        <w:rPr>
          <w:rFonts w:asciiTheme="minorHAnsi" w:hAnsiTheme="minorHAnsi" w:cstheme="minorHAnsi"/>
          <w:color w:val="auto"/>
        </w:rPr>
        <w:t>t.j</w:t>
      </w:r>
      <w:proofErr w:type="spellEnd"/>
      <w:r w:rsidRPr="00176629">
        <w:rPr>
          <w:rFonts w:asciiTheme="minorHAnsi" w:hAnsiTheme="minorHAnsi" w:cstheme="minorHAnsi"/>
          <w:color w:val="auto"/>
        </w:rPr>
        <w:t xml:space="preserve">. Dz.U. z 2003r., Nr 153, poz. 1503 ze zm.), informacja może zostać zastrzeżona jedynie w wypadku łącznego  spełnienia przesłanek, o których mowa w art. 11 ust. </w:t>
      </w:r>
      <w:r w:rsidR="0035241D" w:rsidRPr="00176629">
        <w:rPr>
          <w:rFonts w:asciiTheme="minorHAnsi" w:hAnsiTheme="minorHAnsi" w:cstheme="minorHAnsi"/>
          <w:color w:val="auto"/>
        </w:rPr>
        <w:t>2</w:t>
      </w:r>
      <w:r w:rsidRPr="00176629">
        <w:rPr>
          <w:rFonts w:asciiTheme="minorHAnsi" w:hAnsiTheme="minorHAnsi" w:cstheme="minorHAnsi"/>
          <w:color w:val="auto"/>
        </w:rPr>
        <w:t xml:space="preserve"> cytowanej ustawy. </w:t>
      </w:r>
    </w:p>
    <w:p w14:paraId="6048543A" w14:textId="34782CDF" w:rsidR="00FD56FD" w:rsidRPr="00176629" w:rsidRDefault="00CF2301"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color w:val="auto"/>
        </w:rPr>
      </w:pPr>
      <w:r w:rsidRPr="00176629">
        <w:rPr>
          <w:rFonts w:asciiTheme="minorHAnsi" w:hAnsiTheme="minorHAnsi" w:cstheme="minorHAnsi"/>
          <w:color w:val="auto"/>
        </w:rPr>
        <w:t xml:space="preserve">Stosowne zastrzeżenie, co do tajemnicy przedsiębiorstwa, Wykonawca winien złożyć na formularzu ofertowym. W sytuacji zastrzeżenia części oferty, jako tajemnicę przedsiębiorstwa, Wykonawca zobowiązany jest wykazać, iż zastrzeżone informacje stanowią tajemnicę przedsiębiorstwa.  </w:t>
      </w:r>
    </w:p>
    <w:p w14:paraId="51D41474" w14:textId="77777777" w:rsidR="00A17BD9" w:rsidRPr="00176629" w:rsidRDefault="00CF2301" w:rsidP="00454B33">
      <w:pPr>
        <w:pStyle w:val="Nagwek1"/>
      </w:pPr>
      <w:bookmarkStart w:id="11" w:name="_Toc105585941"/>
      <w:r w:rsidRPr="00176629">
        <w:t>Wymagania dotyczące Podwykonawców</w:t>
      </w:r>
      <w:bookmarkEnd w:id="11"/>
      <w:r w:rsidRPr="00176629">
        <w:t xml:space="preserve"> </w:t>
      </w:r>
    </w:p>
    <w:p w14:paraId="502188BF" w14:textId="01586044" w:rsidR="00A17BD9" w:rsidRPr="0045656A" w:rsidRDefault="00CF2301" w:rsidP="00FD5968">
      <w:pPr>
        <w:pStyle w:val="Akapitzlist"/>
        <w:numPr>
          <w:ilvl w:val="1"/>
          <w:numId w:val="20"/>
        </w:numPr>
        <w:spacing w:after="120" w:line="264" w:lineRule="auto"/>
        <w:ind w:left="567" w:right="74" w:hanging="567"/>
        <w:contextualSpacing w:val="0"/>
        <w:jc w:val="left"/>
        <w:rPr>
          <w:rFonts w:asciiTheme="minorHAnsi" w:hAnsiTheme="minorHAnsi" w:cstheme="minorHAnsi"/>
          <w:color w:val="auto"/>
        </w:rPr>
      </w:pPr>
      <w:r w:rsidRPr="0045656A">
        <w:rPr>
          <w:rFonts w:asciiTheme="minorHAnsi" w:hAnsiTheme="minorHAnsi" w:cstheme="minorHAnsi"/>
          <w:color w:val="auto"/>
        </w:rPr>
        <w:t xml:space="preserve">Wykonawca może powierzyć wykonanie części zamówienia Podwykonawcy  </w:t>
      </w:r>
    </w:p>
    <w:p w14:paraId="3187E2BA" w14:textId="02757BDB" w:rsidR="00A17BD9" w:rsidRPr="0045656A" w:rsidRDefault="00CF2301" w:rsidP="00FD5968">
      <w:pPr>
        <w:pStyle w:val="Akapitzlist"/>
        <w:numPr>
          <w:ilvl w:val="1"/>
          <w:numId w:val="20"/>
        </w:numPr>
        <w:spacing w:after="120" w:line="264" w:lineRule="auto"/>
        <w:ind w:left="567" w:right="74" w:hanging="567"/>
        <w:contextualSpacing w:val="0"/>
        <w:jc w:val="left"/>
        <w:rPr>
          <w:rFonts w:asciiTheme="minorHAnsi" w:hAnsiTheme="minorHAnsi" w:cstheme="minorHAnsi"/>
          <w:color w:val="auto"/>
        </w:rPr>
      </w:pPr>
      <w:r w:rsidRPr="0045656A">
        <w:rPr>
          <w:rFonts w:asciiTheme="minorHAnsi" w:hAnsiTheme="minorHAnsi" w:cstheme="minorHAnsi"/>
          <w:color w:val="auto"/>
        </w:rPr>
        <w:t xml:space="preserve"> W przypadku zamiaru powierzenia podwykonawcy wykonania części prac, wykonawca jest zobowiązany poinformować o tym zamawiającego poprzez dokonanie stosownego zapisu w druku formularza ofertowego, z podaniem części zamówienia, których wykonanie zamierza powierzyć podwykonawcom wraz z określeniem przez wykonawcę firm podwykonawców. </w:t>
      </w:r>
    </w:p>
    <w:p w14:paraId="4511BD28" w14:textId="1EC574F3" w:rsidR="00A17BD9" w:rsidRPr="0045656A" w:rsidRDefault="00CF2301" w:rsidP="00FD5968">
      <w:pPr>
        <w:pStyle w:val="Akapitzlist"/>
        <w:numPr>
          <w:ilvl w:val="1"/>
          <w:numId w:val="20"/>
        </w:numPr>
        <w:spacing w:after="120" w:line="264" w:lineRule="auto"/>
        <w:ind w:left="567" w:right="74" w:hanging="567"/>
        <w:contextualSpacing w:val="0"/>
        <w:jc w:val="left"/>
        <w:rPr>
          <w:rFonts w:asciiTheme="minorHAnsi" w:hAnsiTheme="minorHAnsi" w:cstheme="minorHAnsi"/>
          <w:color w:val="auto"/>
        </w:rPr>
      </w:pPr>
      <w:r w:rsidRPr="0045656A">
        <w:rPr>
          <w:rFonts w:asciiTheme="minorHAnsi" w:hAnsiTheme="minorHAnsi" w:cstheme="minorHAnsi"/>
          <w:color w:val="auto"/>
        </w:rPr>
        <w:t xml:space="preserve">W przypadku usług, które będą </w:t>
      </w:r>
      <w:r w:rsidR="0078781E" w:rsidRPr="0045656A">
        <w:rPr>
          <w:rFonts w:asciiTheme="minorHAnsi" w:hAnsiTheme="minorHAnsi" w:cstheme="minorHAnsi"/>
          <w:color w:val="auto"/>
        </w:rPr>
        <w:t>wykonywane w siedzibie Zamawiającego</w:t>
      </w:r>
      <w:r w:rsidRPr="0045656A">
        <w:rPr>
          <w:rFonts w:asciiTheme="minorHAnsi" w:hAnsiTheme="minorHAnsi" w:cstheme="minorHAnsi"/>
          <w:color w:val="auto"/>
        </w:rPr>
        <w:t xml:space="preserve"> oraz w pozostałych miejscach realizacji Projektu</w:t>
      </w:r>
      <w:r w:rsidR="00B62B6B" w:rsidRPr="0045656A">
        <w:rPr>
          <w:rFonts w:asciiTheme="minorHAnsi" w:hAnsiTheme="minorHAnsi" w:cstheme="minorHAnsi"/>
          <w:color w:val="auto"/>
        </w:rPr>
        <w:t xml:space="preserve"> (jednostkach podległych Zamawiającego )</w:t>
      </w:r>
      <w:r w:rsidRPr="0045656A">
        <w:rPr>
          <w:rFonts w:asciiTheme="minorHAnsi" w:hAnsiTheme="minorHAnsi" w:cstheme="minorHAnsi"/>
          <w:color w:val="auto"/>
        </w:rPr>
        <w:t xml:space="preserve"> w ramach realizacji </w:t>
      </w:r>
      <w:r w:rsidRPr="0045656A">
        <w:rPr>
          <w:rFonts w:asciiTheme="minorHAnsi" w:hAnsiTheme="minorHAnsi" w:cstheme="minorHAnsi"/>
          <w:color w:val="auto"/>
        </w:rPr>
        <w:lastRenderedPageBreak/>
        <w:t xml:space="preserve">zamówienia,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powyżej, w trakcie realizacji zamówienia, a także przekazuje informacje na temat nowych podwykonawców, którym w późniejszym okresie zamierza powierzyć realizację usług. </w:t>
      </w:r>
    </w:p>
    <w:p w14:paraId="54927B3A" w14:textId="1D4CFEC7" w:rsidR="00A17BD9" w:rsidRPr="0045656A" w:rsidRDefault="00CF2301" w:rsidP="00FD5968">
      <w:pPr>
        <w:pStyle w:val="Akapitzlist"/>
        <w:numPr>
          <w:ilvl w:val="1"/>
          <w:numId w:val="20"/>
        </w:numPr>
        <w:spacing w:after="120" w:line="264" w:lineRule="auto"/>
        <w:ind w:left="567" w:right="74" w:hanging="567"/>
        <w:contextualSpacing w:val="0"/>
        <w:jc w:val="left"/>
        <w:rPr>
          <w:rFonts w:asciiTheme="minorHAnsi" w:hAnsiTheme="minorHAnsi" w:cstheme="minorHAnsi"/>
          <w:color w:val="auto"/>
        </w:rPr>
      </w:pPr>
      <w:r w:rsidRPr="0045656A">
        <w:rPr>
          <w:rFonts w:asciiTheme="minorHAnsi" w:hAnsiTheme="minorHAnsi" w:cstheme="minorHAnsi"/>
          <w:color w:val="auto"/>
        </w:rPr>
        <w:t>Jeżeli zmiana albo rezygnacja z podwykonawcy dotyczy podmiotu, na którego zasoby wykonawca powoływał się, na zasada</w:t>
      </w:r>
      <w:r w:rsidR="0007094F" w:rsidRPr="0045656A">
        <w:rPr>
          <w:rFonts w:asciiTheme="minorHAnsi" w:hAnsiTheme="minorHAnsi" w:cstheme="minorHAnsi"/>
          <w:color w:val="auto"/>
        </w:rPr>
        <w:t>ch określonych w art. 118</w:t>
      </w:r>
      <w:r w:rsidRPr="0045656A">
        <w:rPr>
          <w:rFonts w:asciiTheme="minorHAnsi" w:hAnsiTheme="minorHAnsi" w:cstheme="minorHAnsi"/>
          <w:color w:val="auto"/>
        </w:rPr>
        <w:t xml:space="preserve">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28E35CB" w14:textId="32D21742" w:rsidR="00A17BD9" w:rsidRPr="0045656A" w:rsidRDefault="00CF2301" w:rsidP="00FD5968">
      <w:pPr>
        <w:pStyle w:val="Akapitzlist"/>
        <w:numPr>
          <w:ilvl w:val="1"/>
          <w:numId w:val="20"/>
        </w:numPr>
        <w:spacing w:after="120" w:line="264" w:lineRule="auto"/>
        <w:ind w:left="567" w:right="74" w:hanging="567"/>
        <w:contextualSpacing w:val="0"/>
        <w:jc w:val="left"/>
        <w:rPr>
          <w:rFonts w:asciiTheme="minorHAnsi" w:hAnsiTheme="minorHAnsi" w:cstheme="minorHAnsi"/>
          <w:color w:val="auto"/>
        </w:rPr>
      </w:pPr>
      <w:r w:rsidRPr="0045656A">
        <w:rPr>
          <w:rFonts w:asciiTheme="minorHAnsi" w:hAnsiTheme="minorHAnsi" w:cstheme="minorHAnsi"/>
          <w:color w:val="auto"/>
        </w:rPr>
        <w:t xml:space="preserve">Wykonawca będzie ponosił pełną odpowiedzialność wobec Zamawiającego i osób trzecich za usługi wykonane przez podwykonawców </w:t>
      </w:r>
    </w:p>
    <w:p w14:paraId="74B2586D" w14:textId="429D1CA9" w:rsidR="00A17BD9" w:rsidRPr="0045656A" w:rsidRDefault="00CF2301" w:rsidP="00FD5968">
      <w:pPr>
        <w:pStyle w:val="Akapitzlist"/>
        <w:numPr>
          <w:ilvl w:val="1"/>
          <w:numId w:val="20"/>
        </w:numPr>
        <w:spacing w:after="120" w:line="264" w:lineRule="auto"/>
        <w:ind w:left="567" w:right="74" w:hanging="567"/>
        <w:contextualSpacing w:val="0"/>
        <w:jc w:val="left"/>
        <w:rPr>
          <w:rFonts w:asciiTheme="minorHAnsi" w:hAnsiTheme="minorHAnsi" w:cstheme="minorHAnsi"/>
          <w:color w:val="auto"/>
        </w:rPr>
      </w:pPr>
      <w:r w:rsidRPr="0045656A">
        <w:rPr>
          <w:rFonts w:asciiTheme="minorHAnsi" w:hAnsiTheme="minorHAnsi" w:cstheme="minorHAnsi"/>
          <w:color w:val="auto"/>
        </w:rPr>
        <w:t>Zamawiający nie zastrzega obowiązku osobistego wykonania przez Wykonawcę kluczowych częśc</w:t>
      </w:r>
      <w:r w:rsidR="0007094F" w:rsidRPr="0045656A">
        <w:rPr>
          <w:rFonts w:asciiTheme="minorHAnsi" w:hAnsiTheme="minorHAnsi" w:cstheme="minorHAnsi"/>
          <w:color w:val="auto"/>
        </w:rPr>
        <w:t>i zadań na usługi i dostawy</w:t>
      </w:r>
      <w:r w:rsidRPr="0045656A">
        <w:rPr>
          <w:rFonts w:asciiTheme="minorHAnsi" w:hAnsiTheme="minorHAnsi" w:cstheme="minorHAnsi"/>
          <w:color w:val="auto"/>
        </w:rPr>
        <w:t xml:space="preserve">. </w:t>
      </w:r>
    </w:p>
    <w:p w14:paraId="41D82A26" w14:textId="3221BB11" w:rsidR="00FD56FD" w:rsidRPr="0045656A" w:rsidRDefault="00CF2301" w:rsidP="00FD5968">
      <w:pPr>
        <w:pStyle w:val="Akapitzlist"/>
        <w:numPr>
          <w:ilvl w:val="1"/>
          <w:numId w:val="20"/>
        </w:numPr>
        <w:spacing w:after="120" w:line="264" w:lineRule="auto"/>
        <w:ind w:left="567" w:right="74" w:hanging="567"/>
        <w:contextualSpacing w:val="0"/>
        <w:jc w:val="left"/>
        <w:rPr>
          <w:rFonts w:asciiTheme="minorHAnsi" w:hAnsiTheme="minorHAnsi" w:cstheme="minorHAnsi"/>
          <w:color w:val="auto"/>
        </w:rPr>
      </w:pPr>
      <w:r w:rsidRPr="0045656A">
        <w:rPr>
          <w:rFonts w:asciiTheme="minorHAnsi" w:hAnsiTheme="minorHAnsi" w:cstheme="minorHAnsi"/>
          <w:color w:val="auto"/>
        </w:rPr>
        <w:t xml:space="preserve">W sprawach nieuregulowanych w postanowieniach punktu 11 </w:t>
      </w:r>
      <w:r w:rsidR="00A062FC" w:rsidRPr="0045656A">
        <w:rPr>
          <w:rFonts w:asciiTheme="minorHAnsi" w:hAnsiTheme="minorHAnsi" w:cstheme="minorHAnsi"/>
          <w:color w:val="auto"/>
        </w:rPr>
        <w:t>SWZ</w:t>
      </w:r>
      <w:r w:rsidRPr="0045656A">
        <w:rPr>
          <w:rFonts w:asciiTheme="minorHAnsi" w:hAnsiTheme="minorHAnsi" w:cstheme="minorHAnsi"/>
          <w:color w:val="auto"/>
        </w:rPr>
        <w:t xml:space="preserve">, szczegółowe wymagania dotyczące podwykonawców regulują załączony do </w:t>
      </w:r>
      <w:r w:rsidR="00A062FC" w:rsidRPr="0045656A">
        <w:rPr>
          <w:rFonts w:asciiTheme="minorHAnsi" w:hAnsiTheme="minorHAnsi" w:cstheme="minorHAnsi"/>
          <w:color w:val="auto"/>
        </w:rPr>
        <w:t>SWZ</w:t>
      </w:r>
      <w:r w:rsidRPr="0045656A">
        <w:rPr>
          <w:rFonts w:asciiTheme="minorHAnsi" w:hAnsiTheme="minorHAnsi" w:cstheme="minorHAnsi"/>
          <w:color w:val="auto"/>
        </w:rPr>
        <w:t xml:space="preserve"> wzór umowy</w:t>
      </w:r>
      <w:r w:rsidR="00F74E46" w:rsidRPr="0045656A">
        <w:rPr>
          <w:rFonts w:asciiTheme="minorHAnsi" w:hAnsiTheme="minorHAnsi" w:cstheme="minorHAnsi"/>
          <w:color w:val="auto"/>
        </w:rPr>
        <w:t>.</w:t>
      </w:r>
    </w:p>
    <w:p w14:paraId="1CD5CF72" w14:textId="77777777" w:rsidR="00A17BD9" w:rsidRPr="0045656A" w:rsidRDefault="00CF2301" w:rsidP="00454B33">
      <w:pPr>
        <w:pStyle w:val="Nagwek1"/>
      </w:pPr>
      <w:bookmarkStart w:id="12" w:name="_Toc105585942"/>
      <w:r w:rsidRPr="0045656A">
        <w:t>Miejsce oraz termin składania i otwarcia ofert.</w:t>
      </w:r>
      <w:bookmarkEnd w:id="12"/>
      <w:r w:rsidRPr="0045656A">
        <w:t xml:space="preserve"> </w:t>
      </w:r>
    </w:p>
    <w:p w14:paraId="162A931A" w14:textId="77777777" w:rsidR="00873074" w:rsidRPr="0045656A" w:rsidRDefault="00CF2301" w:rsidP="00FD5968">
      <w:pPr>
        <w:pStyle w:val="Akapitzlist"/>
        <w:numPr>
          <w:ilvl w:val="1"/>
          <w:numId w:val="21"/>
        </w:numPr>
        <w:tabs>
          <w:tab w:val="center" w:pos="2166"/>
        </w:tabs>
        <w:spacing w:after="120" w:line="276" w:lineRule="auto"/>
        <w:ind w:left="709" w:right="74" w:hanging="709"/>
        <w:contextualSpacing w:val="0"/>
        <w:jc w:val="left"/>
        <w:rPr>
          <w:rFonts w:asciiTheme="minorHAnsi" w:hAnsiTheme="minorHAnsi" w:cstheme="minorHAnsi"/>
        </w:rPr>
      </w:pPr>
      <w:r w:rsidRPr="0045656A">
        <w:rPr>
          <w:rFonts w:asciiTheme="minorHAnsi" w:hAnsiTheme="minorHAnsi" w:cstheme="minorHAnsi"/>
          <w:b/>
        </w:rPr>
        <w:t xml:space="preserve">Miejsce i termin składania ofert </w:t>
      </w:r>
    </w:p>
    <w:p w14:paraId="455A86AB" w14:textId="7E93D5BE" w:rsidR="00823283" w:rsidRPr="004B7D05" w:rsidRDefault="00823283" w:rsidP="00FD5968">
      <w:pPr>
        <w:pStyle w:val="Akapitzlist"/>
        <w:numPr>
          <w:ilvl w:val="2"/>
          <w:numId w:val="21"/>
        </w:numPr>
        <w:tabs>
          <w:tab w:val="center" w:pos="2166"/>
        </w:tabs>
        <w:spacing w:before="120" w:after="120" w:line="276" w:lineRule="auto"/>
        <w:ind w:right="74"/>
        <w:contextualSpacing w:val="0"/>
        <w:jc w:val="left"/>
        <w:rPr>
          <w:rFonts w:asciiTheme="minorHAnsi" w:hAnsiTheme="minorHAnsi" w:cstheme="minorHAnsi"/>
        </w:rPr>
      </w:pPr>
      <w:r w:rsidRPr="004B7D05">
        <w:rPr>
          <w:rFonts w:asciiTheme="minorHAnsi" w:hAnsiTheme="minorHAnsi" w:cstheme="minorHAnsi"/>
          <w:spacing w:val="4"/>
        </w:rPr>
        <w:t>Ofertę wraz z wymaganymi dokumentami należy złożyć za pośrednictwem</w:t>
      </w:r>
      <w:r w:rsidR="000C6E49">
        <w:rPr>
          <w:rFonts w:asciiTheme="minorHAnsi" w:hAnsiTheme="minorHAnsi" w:cstheme="minorHAnsi"/>
          <w:spacing w:val="4"/>
        </w:rPr>
        <w:t xml:space="preserve"> platformy zakupowej</w:t>
      </w:r>
      <w:r w:rsidRPr="004B7D05">
        <w:rPr>
          <w:rFonts w:asciiTheme="minorHAnsi" w:hAnsiTheme="minorHAnsi" w:cstheme="minorHAnsi"/>
          <w:spacing w:val="4"/>
        </w:rPr>
        <w:t xml:space="preserve"> </w:t>
      </w:r>
      <w:hyperlink r:id="rId12" w:history="1">
        <w:r w:rsidR="000C6E49" w:rsidRPr="003427F8">
          <w:rPr>
            <w:rStyle w:val="Hipercze"/>
          </w:rPr>
          <w:t>https://platformazakupowa.pl/pn/nawojowa</w:t>
        </w:r>
      </w:hyperlink>
      <w:r w:rsidR="000C6E49">
        <w:t xml:space="preserve"> </w:t>
      </w:r>
      <w:r w:rsidRPr="004B7D05">
        <w:rPr>
          <w:rFonts w:asciiTheme="minorHAnsi" w:hAnsiTheme="minorHAnsi" w:cstheme="minorHAnsi"/>
          <w:spacing w:val="4"/>
        </w:rPr>
        <w:t>w nieprzekraczalnym terminie do dnia</w:t>
      </w:r>
      <w:r w:rsidRPr="004B7D05">
        <w:rPr>
          <w:rFonts w:asciiTheme="minorHAnsi" w:hAnsiTheme="minorHAnsi" w:cstheme="minorHAnsi"/>
          <w:b/>
          <w:spacing w:val="4"/>
        </w:rPr>
        <w:t xml:space="preserve"> </w:t>
      </w:r>
      <w:r w:rsidR="00E91FBE">
        <w:rPr>
          <w:rFonts w:asciiTheme="minorHAnsi" w:hAnsiTheme="minorHAnsi" w:cstheme="minorHAnsi"/>
          <w:b/>
          <w:spacing w:val="4"/>
        </w:rPr>
        <w:t>05.10.2022</w:t>
      </w:r>
      <w:r w:rsidRPr="004B7D05">
        <w:rPr>
          <w:rFonts w:asciiTheme="minorHAnsi" w:hAnsiTheme="minorHAnsi" w:cstheme="minorHAnsi"/>
          <w:b/>
          <w:spacing w:val="4"/>
        </w:rPr>
        <w:t xml:space="preserve"> r. do godziny </w:t>
      </w:r>
      <w:r w:rsidR="00E91FBE">
        <w:rPr>
          <w:rFonts w:asciiTheme="minorHAnsi" w:hAnsiTheme="minorHAnsi" w:cstheme="minorHAnsi"/>
          <w:b/>
          <w:spacing w:val="4"/>
        </w:rPr>
        <w:t>10:00.</w:t>
      </w:r>
    </w:p>
    <w:p w14:paraId="503AC1CD" w14:textId="728FEFB9" w:rsidR="00A17BD9" w:rsidRPr="000C6E49" w:rsidRDefault="00823283" w:rsidP="00FD5968">
      <w:pPr>
        <w:pStyle w:val="Akapitzlist"/>
        <w:numPr>
          <w:ilvl w:val="2"/>
          <w:numId w:val="21"/>
        </w:numPr>
        <w:tabs>
          <w:tab w:val="center" w:pos="2166"/>
        </w:tabs>
        <w:spacing w:before="120" w:after="120" w:line="276" w:lineRule="auto"/>
        <w:ind w:right="74"/>
        <w:contextualSpacing w:val="0"/>
        <w:jc w:val="left"/>
        <w:rPr>
          <w:rFonts w:asciiTheme="minorHAnsi" w:hAnsiTheme="minorHAnsi" w:cstheme="minorHAnsi"/>
        </w:rPr>
      </w:pPr>
      <w:r w:rsidRPr="007E1936">
        <w:rPr>
          <w:rFonts w:asciiTheme="minorHAnsi" w:hAnsiTheme="minorHAnsi" w:cstheme="minorHAnsi"/>
          <w:b/>
          <w:bCs/>
          <w:spacing w:val="4"/>
        </w:rPr>
        <w:t xml:space="preserve">Próbkę </w:t>
      </w:r>
      <w:r w:rsidRPr="007E1936">
        <w:rPr>
          <w:rFonts w:asciiTheme="minorHAnsi" w:hAnsiTheme="minorHAnsi" w:cstheme="minorHAnsi"/>
          <w:spacing w:val="4"/>
        </w:rPr>
        <w:t xml:space="preserve">należy złożyć przed upływem terminu składania ofert w siedzibie Zamawiającego w nieprzejrzystej, zabezpieczonej przed otwarciem kopercie (paczce). Kopertę (paczkę) należy opisać zgodnie z wymaganiami zawartymi w </w:t>
      </w:r>
      <w:r w:rsidRPr="007E1936">
        <w:rPr>
          <w:rFonts w:asciiTheme="minorHAnsi" w:hAnsiTheme="minorHAnsi" w:cstheme="minorHAnsi"/>
          <w:b/>
          <w:bCs/>
          <w:spacing w:val="4"/>
        </w:rPr>
        <w:t>Załączniku nr 7 do SWZ</w:t>
      </w:r>
      <w:r w:rsidRPr="007E1936">
        <w:rPr>
          <w:rFonts w:asciiTheme="minorHAnsi" w:hAnsiTheme="minorHAnsi" w:cstheme="minorHAnsi"/>
          <w:spacing w:val="4"/>
        </w:rPr>
        <w:t>.</w:t>
      </w:r>
    </w:p>
    <w:p w14:paraId="64B8661C" w14:textId="757CD2C6" w:rsidR="000C6E49" w:rsidRDefault="000C6E49" w:rsidP="000C6E49">
      <w:pPr>
        <w:pStyle w:val="Akapitzlist"/>
        <w:numPr>
          <w:ilvl w:val="2"/>
          <w:numId w:val="21"/>
        </w:numPr>
        <w:tabs>
          <w:tab w:val="center" w:pos="2166"/>
        </w:tabs>
        <w:spacing w:before="120" w:after="120" w:line="276" w:lineRule="auto"/>
        <w:ind w:right="74"/>
        <w:jc w:val="left"/>
        <w:rPr>
          <w:rFonts w:asciiTheme="minorHAnsi" w:hAnsiTheme="minorHAnsi" w:cstheme="minorHAnsi"/>
        </w:rPr>
      </w:pPr>
      <w:r w:rsidRPr="000C6E49">
        <w:rPr>
          <w:rFonts w:asciiTheme="minorHAnsi" w:hAnsiTheme="minorHAnsi" w:cstheme="minorHAnsi"/>
        </w:rPr>
        <w:t>Po wypełnieniu Formularza składania oferty lub wniosku i dołączenia  wszystkich wymaganych załączników należy kliknąć przycisk „Przejdź do podsumowania”.</w:t>
      </w:r>
    </w:p>
    <w:p w14:paraId="50AEF7EE" w14:textId="77777777" w:rsidR="00C04E94" w:rsidRPr="000C6E49" w:rsidRDefault="00C04E94" w:rsidP="00C04E94">
      <w:pPr>
        <w:pStyle w:val="Akapitzlist"/>
        <w:tabs>
          <w:tab w:val="center" w:pos="2166"/>
        </w:tabs>
        <w:spacing w:before="120" w:after="120" w:line="276" w:lineRule="auto"/>
        <w:ind w:right="74" w:firstLine="0"/>
        <w:jc w:val="left"/>
        <w:rPr>
          <w:rFonts w:asciiTheme="minorHAnsi" w:hAnsiTheme="minorHAnsi" w:cstheme="minorHAnsi"/>
        </w:rPr>
      </w:pPr>
    </w:p>
    <w:p w14:paraId="11321EBC" w14:textId="70547886" w:rsidR="000C6E49" w:rsidRDefault="000C6E49" w:rsidP="000C6E49">
      <w:pPr>
        <w:pStyle w:val="Akapitzlist"/>
        <w:numPr>
          <w:ilvl w:val="2"/>
          <w:numId w:val="21"/>
        </w:numPr>
        <w:tabs>
          <w:tab w:val="center" w:pos="2166"/>
        </w:tabs>
        <w:spacing w:before="120" w:after="120" w:line="276" w:lineRule="auto"/>
        <w:ind w:right="74"/>
        <w:jc w:val="left"/>
        <w:rPr>
          <w:rFonts w:asciiTheme="minorHAnsi" w:hAnsiTheme="minorHAnsi" w:cstheme="minorHAnsi"/>
        </w:rPr>
      </w:pPr>
      <w:r w:rsidRPr="000C6E49">
        <w:rPr>
          <w:rFonts w:asciiTheme="minorHAnsi" w:hAnsiTheme="minorHAnsi" w:cstheme="minorHAnsi"/>
        </w:rPr>
        <w:t xml:space="preserve">Oferta lub wniosek składana elektronicznie musi zostać podpisana elektronicznym podpisem kwalifikowanym lub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0C6E49">
        <w:rPr>
          <w:rFonts w:asciiTheme="minorHAnsi" w:hAnsiTheme="minorHAnsi" w:cstheme="minorHAnsi"/>
        </w:rPr>
        <w:t>Pzp</w:t>
      </w:r>
      <w:proofErr w:type="spellEnd"/>
      <w:r w:rsidRPr="000C6E49">
        <w:rPr>
          <w:rFonts w:asciiTheme="minorHAnsi" w:hAnsiTheme="minorHAnsi"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73A0A8E8" w14:textId="77777777" w:rsidR="00C04E94" w:rsidRPr="000C6E49" w:rsidRDefault="00C04E94" w:rsidP="00C04E94">
      <w:pPr>
        <w:pStyle w:val="Akapitzlist"/>
        <w:tabs>
          <w:tab w:val="center" w:pos="2166"/>
        </w:tabs>
        <w:spacing w:before="120" w:after="120" w:line="276" w:lineRule="auto"/>
        <w:ind w:right="74" w:firstLine="0"/>
        <w:jc w:val="left"/>
        <w:rPr>
          <w:rFonts w:asciiTheme="minorHAnsi" w:hAnsiTheme="minorHAnsi" w:cstheme="minorHAnsi"/>
        </w:rPr>
      </w:pPr>
    </w:p>
    <w:p w14:paraId="4AD1CE9D" w14:textId="77777777" w:rsidR="000C6E49" w:rsidRPr="000C6E49" w:rsidRDefault="000C6E49" w:rsidP="000C6E49">
      <w:pPr>
        <w:pStyle w:val="Akapitzlist"/>
        <w:numPr>
          <w:ilvl w:val="2"/>
          <w:numId w:val="21"/>
        </w:numPr>
        <w:tabs>
          <w:tab w:val="center" w:pos="2166"/>
        </w:tabs>
        <w:spacing w:before="120" w:after="120" w:line="276" w:lineRule="auto"/>
        <w:ind w:right="74"/>
        <w:jc w:val="left"/>
        <w:rPr>
          <w:rFonts w:asciiTheme="minorHAnsi" w:hAnsiTheme="minorHAnsi" w:cstheme="minorHAnsi"/>
        </w:rPr>
      </w:pPr>
      <w:r w:rsidRPr="000C6E49">
        <w:rPr>
          <w:rFonts w:asciiTheme="minorHAnsi" w:hAnsiTheme="minorHAnsi" w:cstheme="minorHAnsi"/>
        </w:rPr>
        <w:lastRenderedPageBreak/>
        <w:t>Za datę złożenia oferty przyjmuje się datę jej przekazania w systemie (platformie) w drugim kroku składania oferty poprzez kliknięcie przycisku “Złóż ofertę” i wyświetlenie się komunikatu, że oferta została zaszyfrowana i złożona.</w:t>
      </w:r>
    </w:p>
    <w:p w14:paraId="16EC7A0E" w14:textId="3F1A27D7" w:rsidR="000C6E49" w:rsidRDefault="000C6E49" w:rsidP="00C04E94">
      <w:pPr>
        <w:pStyle w:val="Akapitzlist"/>
        <w:numPr>
          <w:ilvl w:val="2"/>
          <w:numId w:val="21"/>
        </w:numPr>
        <w:tabs>
          <w:tab w:val="center" w:pos="2166"/>
        </w:tabs>
        <w:spacing w:before="120" w:after="120" w:line="276" w:lineRule="auto"/>
        <w:ind w:right="74"/>
        <w:jc w:val="left"/>
        <w:rPr>
          <w:rFonts w:asciiTheme="minorHAnsi" w:hAnsiTheme="minorHAnsi" w:cstheme="minorHAnsi"/>
        </w:rPr>
      </w:pPr>
      <w:r w:rsidRPr="000C6E49">
        <w:rPr>
          <w:rFonts w:asciiTheme="minorHAnsi" w:hAnsiTheme="minorHAnsi" w:cstheme="minorHAnsi"/>
        </w:rPr>
        <w:t xml:space="preserve">Szczegółowa instrukcja dla Wykonawców dotycząca złożenia, zmiany i wycofania oferty znajduje się na stronie internetowej pod adresem:  </w:t>
      </w:r>
      <w:hyperlink r:id="rId13" w:history="1">
        <w:r w:rsidR="00C04E94" w:rsidRPr="003427F8">
          <w:rPr>
            <w:rStyle w:val="Hipercze"/>
            <w:rFonts w:asciiTheme="minorHAnsi" w:hAnsiTheme="minorHAnsi" w:cstheme="minorHAnsi"/>
          </w:rPr>
          <w:t>https://platformazakupowa.pl/strona/45-instrukcje</w:t>
        </w:r>
      </w:hyperlink>
    </w:p>
    <w:p w14:paraId="12D43F38" w14:textId="77777777" w:rsidR="00C04E94" w:rsidRPr="00C04E94" w:rsidRDefault="00C04E94" w:rsidP="00C04E94">
      <w:pPr>
        <w:pStyle w:val="Akapitzlist"/>
        <w:tabs>
          <w:tab w:val="center" w:pos="2166"/>
        </w:tabs>
        <w:spacing w:before="120" w:after="120" w:line="276" w:lineRule="auto"/>
        <w:ind w:right="74" w:firstLine="0"/>
        <w:jc w:val="left"/>
        <w:rPr>
          <w:rFonts w:asciiTheme="minorHAnsi" w:hAnsiTheme="minorHAnsi" w:cstheme="minorHAnsi"/>
        </w:rPr>
      </w:pPr>
    </w:p>
    <w:p w14:paraId="7929ACB0" w14:textId="3339C1CA" w:rsidR="00A17BD9" w:rsidRPr="007E1936" w:rsidRDefault="00CF2301" w:rsidP="00FD5968">
      <w:pPr>
        <w:pStyle w:val="Akapitzlist"/>
        <w:numPr>
          <w:ilvl w:val="1"/>
          <w:numId w:val="21"/>
        </w:numPr>
        <w:tabs>
          <w:tab w:val="center" w:pos="2166"/>
        </w:tabs>
        <w:spacing w:after="120" w:line="276" w:lineRule="auto"/>
        <w:ind w:left="709" w:right="74" w:hanging="709"/>
        <w:contextualSpacing w:val="0"/>
        <w:jc w:val="left"/>
        <w:rPr>
          <w:rFonts w:asciiTheme="minorHAnsi" w:hAnsiTheme="minorHAnsi" w:cstheme="minorHAnsi"/>
          <w:b/>
        </w:rPr>
      </w:pPr>
      <w:r w:rsidRPr="007E1936">
        <w:rPr>
          <w:rFonts w:asciiTheme="minorHAnsi" w:hAnsiTheme="minorHAnsi" w:cstheme="minorHAnsi"/>
          <w:b/>
        </w:rPr>
        <w:tab/>
        <w:t xml:space="preserve">Miejsce i termin otwarcia ofert. </w:t>
      </w:r>
    </w:p>
    <w:p w14:paraId="4ED2C643" w14:textId="2712121D" w:rsidR="00A17BD9" w:rsidRPr="00FF0474" w:rsidRDefault="00823283" w:rsidP="000C6E49">
      <w:pPr>
        <w:spacing w:after="120" w:line="276" w:lineRule="auto"/>
        <w:ind w:left="730" w:right="76"/>
        <w:jc w:val="left"/>
        <w:rPr>
          <w:rFonts w:asciiTheme="minorHAnsi" w:hAnsiTheme="minorHAnsi" w:cstheme="minorHAnsi"/>
          <w:highlight w:val="yellow"/>
        </w:rPr>
      </w:pPr>
      <w:r w:rsidRPr="007E1936">
        <w:rPr>
          <w:rFonts w:asciiTheme="minorHAnsi" w:hAnsiTheme="minorHAnsi" w:cstheme="minorHAnsi"/>
        </w:rPr>
        <w:t xml:space="preserve">Niepubliczne otwarcie ofert nastąpi w siedzibie Zamawiającego w dniu </w:t>
      </w:r>
      <w:r w:rsidR="00E91FBE">
        <w:rPr>
          <w:rFonts w:asciiTheme="minorHAnsi" w:hAnsiTheme="minorHAnsi" w:cstheme="minorHAnsi"/>
          <w:b/>
        </w:rPr>
        <w:t>05.10.2022</w:t>
      </w:r>
      <w:r w:rsidRPr="00FC3A45">
        <w:rPr>
          <w:rFonts w:asciiTheme="minorHAnsi" w:hAnsiTheme="minorHAnsi" w:cstheme="minorHAnsi"/>
          <w:b/>
        </w:rPr>
        <w:t xml:space="preserve"> o godzinie </w:t>
      </w:r>
      <w:r w:rsidR="00E91FBE" w:rsidRPr="00E91FBE">
        <w:rPr>
          <w:rFonts w:asciiTheme="minorHAnsi" w:hAnsiTheme="minorHAnsi" w:cstheme="minorHAnsi"/>
          <w:b/>
        </w:rPr>
        <w:t>10:30</w:t>
      </w:r>
      <w:r w:rsidRPr="00E91FBE">
        <w:rPr>
          <w:rFonts w:asciiTheme="minorHAnsi" w:hAnsiTheme="minorHAnsi" w:cstheme="minorHAnsi"/>
          <w:b/>
        </w:rPr>
        <w:t>, za p</w:t>
      </w:r>
      <w:r w:rsidRPr="00FC3A45">
        <w:rPr>
          <w:rFonts w:asciiTheme="minorHAnsi" w:hAnsiTheme="minorHAnsi" w:cstheme="minorHAnsi"/>
          <w:b/>
        </w:rPr>
        <w:t xml:space="preserve">ośrednictwem </w:t>
      </w:r>
      <w:r w:rsidR="000C6E49">
        <w:rPr>
          <w:rFonts w:asciiTheme="minorHAnsi" w:hAnsiTheme="minorHAnsi" w:cstheme="minorHAnsi"/>
          <w:b/>
        </w:rPr>
        <w:t>platformy zakupowej</w:t>
      </w:r>
      <w:r w:rsidRPr="00FC3A45">
        <w:rPr>
          <w:rFonts w:asciiTheme="minorHAnsi" w:hAnsiTheme="minorHAnsi" w:cstheme="minorHAnsi"/>
          <w:b/>
        </w:rPr>
        <w:t xml:space="preserve"> </w:t>
      </w:r>
      <w:hyperlink r:id="rId14" w:history="1">
        <w:r w:rsidR="000C6E49" w:rsidRPr="003427F8">
          <w:rPr>
            <w:rStyle w:val="Hipercze"/>
          </w:rPr>
          <w:t>https://platformazakupowa.pl/pn/nawojowa</w:t>
        </w:r>
      </w:hyperlink>
      <w:r w:rsidR="000C6E49">
        <w:t xml:space="preserve"> </w:t>
      </w:r>
      <w:r w:rsidRPr="00FC3A45">
        <w:rPr>
          <w:rFonts w:asciiTheme="minorHAnsi" w:hAnsiTheme="minorHAnsi" w:cstheme="minorHAnsi"/>
          <w:b/>
        </w:rPr>
        <w:t>.</w:t>
      </w:r>
    </w:p>
    <w:p w14:paraId="070CC898" w14:textId="73212816" w:rsidR="00A17BD9" w:rsidRPr="007E1936" w:rsidRDefault="00CF2301" w:rsidP="00FD5968">
      <w:pPr>
        <w:pStyle w:val="Akapitzlist"/>
        <w:numPr>
          <w:ilvl w:val="1"/>
          <w:numId w:val="21"/>
        </w:numPr>
        <w:tabs>
          <w:tab w:val="center" w:pos="2166"/>
        </w:tabs>
        <w:spacing w:after="120" w:line="276" w:lineRule="auto"/>
        <w:ind w:left="709" w:right="74" w:hanging="709"/>
        <w:contextualSpacing w:val="0"/>
        <w:jc w:val="left"/>
        <w:rPr>
          <w:rFonts w:asciiTheme="minorHAnsi" w:hAnsiTheme="minorHAnsi" w:cstheme="minorHAnsi"/>
          <w:b/>
        </w:rPr>
      </w:pPr>
      <w:r w:rsidRPr="007E1936">
        <w:rPr>
          <w:rFonts w:asciiTheme="minorHAnsi" w:hAnsiTheme="minorHAnsi" w:cstheme="minorHAnsi"/>
          <w:b/>
        </w:rPr>
        <w:t xml:space="preserve">Tryb otwarcia ofert </w:t>
      </w:r>
    </w:p>
    <w:p w14:paraId="33E6F0BA" w14:textId="77777777" w:rsidR="00873074" w:rsidRPr="007E1936" w:rsidRDefault="00873074" w:rsidP="00FD5968">
      <w:pPr>
        <w:pStyle w:val="Akapitzlist"/>
        <w:numPr>
          <w:ilvl w:val="0"/>
          <w:numId w:val="19"/>
        </w:numPr>
        <w:tabs>
          <w:tab w:val="center" w:pos="1878"/>
        </w:tabs>
        <w:spacing w:after="120" w:line="276" w:lineRule="auto"/>
        <w:ind w:right="76"/>
        <w:contextualSpacing w:val="0"/>
        <w:jc w:val="left"/>
        <w:rPr>
          <w:rFonts w:asciiTheme="minorHAnsi" w:hAnsiTheme="minorHAnsi" w:cstheme="minorHAnsi"/>
          <w:vanish/>
        </w:rPr>
      </w:pPr>
    </w:p>
    <w:p w14:paraId="53FCF186" w14:textId="77777777" w:rsidR="00873074" w:rsidRPr="007E1936" w:rsidRDefault="00873074" w:rsidP="00FD5968">
      <w:pPr>
        <w:pStyle w:val="Akapitzlist"/>
        <w:numPr>
          <w:ilvl w:val="0"/>
          <w:numId w:val="19"/>
        </w:numPr>
        <w:tabs>
          <w:tab w:val="center" w:pos="1878"/>
        </w:tabs>
        <w:spacing w:after="120" w:line="276" w:lineRule="auto"/>
        <w:ind w:right="76"/>
        <w:contextualSpacing w:val="0"/>
        <w:jc w:val="left"/>
        <w:rPr>
          <w:rFonts w:asciiTheme="minorHAnsi" w:hAnsiTheme="minorHAnsi" w:cstheme="minorHAnsi"/>
          <w:vanish/>
        </w:rPr>
      </w:pPr>
    </w:p>
    <w:p w14:paraId="5772F4AD" w14:textId="77777777" w:rsidR="00873074" w:rsidRPr="007E1936" w:rsidRDefault="00873074" w:rsidP="00FD5968">
      <w:pPr>
        <w:pStyle w:val="Akapitzlist"/>
        <w:numPr>
          <w:ilvl w:val="1"/>
          <w:numId w:val="19"/>
        </w:numPr>
        <w:tabs>
          <w:tab w:val="center" w:pos="1878"/>
        </w:tabs>
        <w:spacing w:after="120" w:line="276" w:lineRule="auto"/>
        <w:ind w:right="76"/>
        <w:contextualSpacing w:val="0"/>
        <w:jc w:val="left"/>
        <w:rPr>
          <w:rFonts w:asciiTheme="minorHAnsi" w:hAnsiTheme="minorHAnsi" w:cstheme="minorHAnsi"/>
          <w:vanish/>
        </w:rPr>
      </w:pPr>
    </w:p>
    <w:p w14:paraId="5122C446" w14:textId="77777777" w:rsidR="00873074" w:rsidRPr="007E1936" w:rsidRDefault="00873074" w:rsidP="00FD5968">
      <w:pPr>
        <w:pStyle w:val="Akapitzlist"/>
        <w:numPr>
          <w:ilvl w:val="1"/>
          <w:numId w:val="19"/>
        </w:numPr>
        <w:tabs>
          <w:tab w:val="center" w:pos="1878"/>
        </w:tabs>
        <w:spacing w:after="120" w:line="276" w:lineRule="auto"/>
        <w:ind w:right="76"/>
        <w:contextualSpacing w:val="0"/>
        <w:jc w:val="left"/>
        <w:rPr>
          <w:rFonts w:asciiTheme="minorHAnsi" w:hAnsiTheme="minorHAnsi" w:cstheme="minorHAnsi"/>
          <w:vanish/>
        </w:rPr>
      </w:pPr>
    </w:p>
    <w:p w14:paraId="08587B41" w14:textId="77777777" w:rsidR="00873074" w:rsidRPr="007E1936" w:rsidRDefault="00873074" w:rsidP="00FD5968">
      <w:pPr>
        <w:pStyle w:val="Akapitzlist"/>
        <w:numPr>
          <w:ilvl w:val="1"/>
          <w:numId w:val="19"/>
        </w:numPr>
        <w:tabs>
          <w:tab w:val="center" w:pos="1878"/>
        </w:tabs>
        <w:spacing w:after="120" w:line="276" w:lineRule="auto"/>
        <w:ind w:right="76"/>
        <w:contextualSpacing w:val="0"/>
        <w:jc w:val="left"/>
        <w:rPr>
          <w:rFonts w:asciiTheme="minorHAnsi" w:hAnsiTheme="minorHAnsi" w:cstheme="minorHAnsi"/>
          <w:vanish/>
        </w:rPr>
      </w:pPr>
    </w:p>
    <w:p w14:paraId="3D1C40CB" w14:textId="1193EA4B" w:rsidR="00823283" w:rsidRPr="000C6E49" w:rsidRDefault="00CF2301" w:rsidP="000C6E49">
      <w:pPr>
        <w:pStyle w:val="Akapitzlist"/>
        <w:numPr>
          <w:ilvl w:val="2"/>
          <w:numId w:val="19"/>
        </w:numPr>
        <w:tabs>
          <w:tab w:val="center" w:pos="1878"/>
        </w:tabs>
        <w:spacing w:after="120" w:line="276" w:lineRule="auto"/>
        <w:ind w:right="76"/>
        <w:contextualSpacing w:val="0"/>
        <w:jc w:val="left"/>
        <w:rPr>
          <w:rFonts w:asciiTheme="minorHAnsi" w:hAnsiTheme="minorHAnsi" w:cstheme="minorHAnsi"/>
        </w:rPr>
      </w:pPr>
      <w:r w:rsidRPr="007E1936">
        <w:rPr>
          <w:rFonts w:asciiTheme="minorHAnsi" w:hAnsiTheme="minorHAnsi" w:cstheme="minorHAnsi"/>
        </w:rPr>
        <w:t xml:space="preserve">Bezpośrednio przed otwarciem ofert Zamawiający </w:t>
      </w:r>
      <w:r w:rsidR="0007094F" w:rsidRPr="007E1936">
        <w:rPr>
          <w:rFonts w:asciiTheme="minorHAnsi" w:hAnsiTheme="minorHAnsi" w:cstheme="minorHAnsi"/>
        </w:rPr>
        <w:t xml:space="preserve">udostępnia na stronie internetowej prowadzonego postępowania informację o kwocie, jaką zamierza przeznaczyć na sfinansowanie zamówienia. </w:t>
      </w:r>
      <w:r w:rsidR="00823283" w:rsidRPr="000C6E49">
        <w:rPr>
          <w:rFonts w:asciiTheme="minorHAnsi" w:hAnsiTheme="minorHAnsi" w:cstheme="minorHAnsi"/>
          <w:spacing w:val="4"/>
        </w:rPr>
        <w:t xml:space="preserve"> </w:t>
      </w:r>
    </w:p>
    <w:p w14:paraId="692E96FC" w14:textId="7FEE7852" w:rsidR="000E728E" w:rsidRPr="007E1936" w:rsidRDefault="00823283"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rPr>
      </w:pPr>
      <w:r w:rsidRPr="00FF0474">
        <w:rPr>
          <w:rFonts w:asciiTheme="minorHAnsi" w:hAnsiTheme="minorHAnsi" w:cstheme="minorHAnsi"/>
          <w:spacing w:val="4"/>
          <w:highlight w:val="yellow"/>
        </w:rPr>
        <w:tab/>
      </w:r>
      <w:r w:rsidRPr="007E1936">
        <w:rPr>
          <w:rFonts w:asciiTheme="minorHAnsi" w:hAnsiTheme="minorHAnsi" w:cstheme="minorHAnsi"/>
          <w:spacing w:val="4"/>
        </w:rPr>
        <w:t>Powyższe informacje zostaną odnotowane w protokole postępowania przetargowego</w:t>
      </w:r>
      <w:r w:rsidR="00E76BB8" w:rsidRPr="007E1936">
        <w:rPr>
          <w:rFonts w:asciiTheme="minorHAnsi" w:hAnsiTheme="minorHAnsi" w:cstheme="minorHAnsi"/>
        </w:rPr>
        <w:t>.</w:t>
      </w:r>
    </w:p>
    <w:p w14:paraId="50032705" w14:textId="48F3EF7F" w:rsidR="00A17BD9" w:rsidRPr="007E1936" w:rsidRDefault="00CF2301" w:rsidP="00FD5968">
      <w:pPr>
        <w:pStyle w:val="Akapitzlist"/>
        <w:numPr>
          <w:ilvl w:val="2"/>
          <w:numId w:val="19"/>
        </w:numPr>
        <w:tabs>
          <w:tab w:val="center" w:pos="1878"/>
        </w:tabs>
        <w:spacing w:after="120" w:line="276" w:lineRule="auto"/>
        <w:ind w:right="76"/>
        <w:contextualSpacing w:val="0"/>
        <w:jc w:val="left"/>
        <w:rPr>
          <w:rFonts w:asciiTheme="minorHAnsi" w:hAnsiTheme="minorHAnsi" w:cstheme="minorHAnsi"/>
        </w:rPr>
      </w:pPr>
      <w:r w:rsidRPr="007E1936">
        <w:rPr>
          <w:rFonts w:asciiTheme="minorHAnsi" w:hAnsiTheme="minorHAnsi" w:cstheme="minorHAnsi"/>
        </w:rPr>
        <w:t>Niezwłocznie po otwarciu ofert zamawiający zamieszcza na stronie i</w:t>
      </w:r>
      <w:r w:rsidR="0007094F" w:rsidRPr="007E1936">
        <w:rPr>
          <w:rFonts w:asciiTheme="minorHAnsi" w:hAnsiTheme="minorHAnsi" w:cstheme="minorHAnsi"/>
        </w:rPr>
        <w:t>nternetowej informacje o</w:t>
      </w:r>
      <w:r w:rsidRPr="007E1936">
        <w:rPr>
          <w:rFonts w:asciiTheme="minorHAnsi" w:hAnsiTheme="minorHAnsi" w:cstheme="minorHAnsi"/>
        </w:rPr>
        <w:t xml:space="preserve">: </w:t>
      </w:r>
    </w:p>
    <w:p w14:paraId="23FCDD3C" w14:textId="4E2665FF" w:rsidR="0007094F" w:rsidRPr="00FC3A45" w:rsidRDefault="0007094F" w:rsidP="00FC3A45">
      <w:pPr>
        <w:pStyle w:val="Akapitzlist"/>
        <w:numPr>
          <w:ilvl w:val="0"/>
          <w:numId w:val="33"/>
        </w:numPr>
        <w:spacing w:after="120" w:line="276" w:lineRule="auto"/>
        <w:ind w:left="1134" w:right="74"/>
        <w:jc w:val="left"/>
        <w:rPr>
          <w:rFonts w:asciiTheme="minorHAnsi" w:hAnsiTheme="minorHAnsi" w:cstheme="minorHAnsi"/>
        </w:rPr>
      </w:pPr>
      <w:r w:rsidRPr="00FC3A45">
        <w:rPr>
          <w:rFonts w:asciiTheme="minorHAnsi" w:hAnsiTheme="minorHAnsi" w:cstheme="minorHAnsi"/>
        </w:rPr>
        <w:t>nazwach albo imionach i nazwiskach oraz siedzibach lub miejscach prowadzonej działalności gospodarczej albo miejscach zamieszkania wykonawców, których oferty zostały otwarte;</w:t>
      </w:r>
    </w:p>
    <w:p w14:paraId="36C00849" w14:textId="30490B0B" w:rsidR="00FD56FD" w:rsidRPr="00FC3A45" w:rsidRDefault="0007094F" w:rsidP="00FC3A45">
      <w:pPr>
        <w:pStyle w:val="Akapitzlist"/>
        <w:numPr>
          <w:ilvl w:val="0"/>
          <w:numId w:val="33"/>
        </w:numPr>
        <w:spacing w:after="120" w:line="276" w:lineRule="auto"/>
        <w:ind w:left="1134" w:right="76"/>
        <w:jc w:val="left"/>
        <w:rPr>
          <w:rFonts w:asciiTheme="minorHAnsi" w:hAnsiTheme="minorHAnsi" w:cstheme="minorHAnsi"/>
        </w:rPr>
      </w:pPr>
      <w:r w:rsidRPr="00FC3A45">
        <w:rPr>
          <w:rFonts w:asciiTheme="minorHAnsi" w:hAnsiTheme="minorHAnsi" w:cstheme="minorHAnsi"/>
        </w:rPr>
        <w:t>cenach lub kosztach zawartych w ofertach.</w:t>
      </w:r>
    </w:p>
    <w:p w14:paraId="000AA8EC" w14:textId="77777777" w:rsidR="00A17BD9" w:rsidRPr="007E1936" w:rsidRDefault="00CF2301" w:rsidP="00454B33">
      <w:pPr>
        <w:pStyle w:val="Nagwek1"/>
      </w:pPr>
      <w:bookmarkStart w:id="13" w:name="_Toc105585943"/>
      <w:r w:rsidRPr="007E1936">
        <w:t>Opis sposobu obliczania ceny oferty.</w:t>
      </w:r>
      <w:bookmarkEnd w:id="13"/>
      <w:r w:rsidRPr="007E1936">
        <w:t xml:space="preserve"> </w:t>
      </w:r>
    </w:p>
    <w:p w14:paraId="646D1DFA" w14:textId="77777777" w:rsidR="00873074" w:rsidRPr="007E1936" w:rsidRDefault="00873074" w:rsidP="00FD5968">
      <w:pPr>
        <w:pStyle w:val="Akapitzlist"/>
        <w:numPr>
          <w:ilvl w:val="0"/>
          <w:numId w:val="21"/>
        </w:numPr>
        <w:tabs>
          <w:tab w:val="center" w:pos="2166"/>
        </w:tabs>
        <w:spacing w:after="120" w:line="264" w:lineRule="auto"/>
        <w:ind w:right="74"/>
        <w:contextualSpacing w:val="0"/>
        <w:jc w:val="left"/>
        <w:rPr>
          <w:rFonts w:asciiTheme="minorHAnsi" w:hAnsiTheme="minorHAnsi" w:cstheme="minorHAnsi"/>
          <w:bCs/>
          <w:vanish/>
        </w:rPr>
      </w:pPr>
    </w:p>
    <w:p w14:paraId="33FF1564" w14:textId="78727F94" w:rsidR="00A17BD9" w:rsidRPr="007E1936" w:rsidRDefault="00CF2301" w:rsidP="00FD5968">
      <w:pPr>
        <w:pStyle w:val="Akapitzlist"/>
        <w:numPr>
          <w:ilvl w:val="1"/>
          <w:numId w:val="21"/>
        </w:numPr>
        <w:tabs>
          <w:tab w:val="center" w:pos="2166"/>
        </w:tabs>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 xml:space="preserve">Cena oferty musi zawierać wszystkie koszty związane z realizacją zamówienia wynikające  z opisu przedmiotu zamówienia i wszelkich innych czynności koniecznych do wykonania zamówienia. </w:t>
      </w:r>
    </w:p>
    <w:p w14:paraId="5BE464E2" w14:textId="69B9844C" w:rsidR="00A17BD9" w:rsidRPr="007E1936" w:rsidRDefault="00E76BB8" w:rsidP="00FD5968">
      <w:pPr>
        <w:pStyle w:val="Akapitzlist"/>
        <w:numPr>
          <w:ilvl w:val="1"/>
          <w:numId w:val="21"/>
        </w:numPr>
        <w:tabs>
          <w:tab w:val="center" w:pos="2166"/>
        </w:tabs>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ab/>
      </w:r>
      <w:r w:rsidR="00CF2301" w:rsidRPr="007E1936">
        <w:rPr>
          <w:rFonts w:asciiTheme="minorHAnsi" w:hAnsiTheme="minorHAnsi" w:cstheme="minorHAnsi"/>
          <w:bCs/>
        </w:rPr>
        <w:t xml:space="preserve">Cena oferty musi być wyrażona w złotych. </w:t>
      </w:r>
    </w:p>
    <w:p w14:paraId="63FF2B7C" w14:textId="49E35548" w:rsidR="00A17BD9" w:rsidRPr="007E1936" w:rsidRDefault="00CF2301" w:rsidP="00FD5968">
      <w:pPr>
        <w:pStyle w:val="Akapitzlist"/>
        <w:numPr>
          <w:ilvl w:val="1"/>
          <w:numId w:val="21"/>
        </w:numPr>
        <w:tabs>
          <w:tab w:val="center" w:pos="2166"/>
        </w:tabs>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 xml:space="preserve">Cena oferty jest kwotą łączną brutto wymienioną w Formularzu Oferty. </w:t>
      </w:r>
    </w:p>
    <w:p w14:paraId="4F3417C7" w14:textId="4DE58F82" w:rsidR="00A17BD9" w:rsidRPr="007E1936" w:rsidRDefault="00CF2301" w:rsidP="00FD5968">
      <w:pPr>
        <w:pStyle w:val="Akapitzlist"/>
        <w:numPr>
          <w:ilvl w:val="1"/>
          <w:numId w:val="21"/>
        </w:numPr>
        <w:tabs>
          <w:tab w:val="center" w:pos="2166"/>
        </w:tabs>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 xml:space="preserve">Cenę oferty należy podać brutto </w:t>
      </w:r>
      <w:r w:rsidR="00F3492A">
        <w:rPr>
          <w:rFonts w:asciiTheme="minorHAnsi" w:hAnsiTheme="minorHAnsi" w:cstheme="minorHAnsi"/>
          <w:bCs/>
        </w:rPr>
        <w:t xml:space="preserve">jako wynik działania: </w:t>
      </w:r>
      <w:r w:rsidRPr="007E1936">
        <w:rPr>
          <w:rFonts w:asciiTheme="minorHAnsi" w:hAnsiTheme="minorHAnsi" w:cstheme="minorHAnsi"/>
          <w:bCs/>
        </w:rPr>
        <w:t>cena netto plus kwota VAT równa się cena brutto</w:t>
      </w:r>
      <w:r w:rsidR="00F3492A">
        <w:rPr>
          <w:rFonts w:asciiTheme="minorHAnsi" w:hAnsiTheme="minorHAnsi" w:cstheme="minorHAnsi"/>
          <w:bCs/>
        </w:rPr>
        <w:t>.</w:t>
      </w:r>
      <w:r w:rsidRPr="007E1936">
        <w:rPr>
          <w:rFonts w:asciiTheme="minorHAnsi" w:hAnsiTheme="minorHAnsi" w:cstheme="minorHAnsi"/>
          <w:bCs/>
        </w:rPr>
        <w:t xml:space="preserve">  </w:t>
      </w:r>
    </w:p>
    <w:p w14:paraId="1C80FE11" w14:textId="798D6F13" w:rsidR="00A17BD9" w:rsidRPr="007E1936" w:rsidRDefault="00873074" w:rsidP="00FD5968">
      <w:pPr>
        <w:pStyle w:val="Akapitzlist"/>
        <w:numPr>
          <w:ilvl w:val="1"/>
          <w:numId w:val="21"/>
        </w:numPr>
        <w:tabs>
          <w:tab w:val="center" w:pos="2166"/>
        </w:tabs>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P</w:t>
      </w:r>
      <w:r w:rsidR="00CF2301" w:rsidRPr="007E1936">
        <w:rPr>
          <w:rFonts w:asciiTheme="minorHAnsi" w:hAnsiTheme="minorHAnsi" w:cstheme="minorHAnsi"/>
          <w:bCs/>
        </w:rPr>
        <w:t xml:space="preserve">odana cena jest obowiązującą w całym okresie związania ofertą.  </w:t>
      </w:r>
    </w:p>
    <w:p w14:paraId="1B9FA4AD" w14:textId="68EEBFEC" w:rsidR="00A17BD9" w:rsidRPr="007E1936" w:rsidRDefault="00CF2301" w:rsidP="00FD5968">
      <w:pPr>
        <w:pStyle w:val="Akapitzlist"/>
        <w:numPr>
          <w:ilvl w:val="1"/>
          <w:numId w:val="21"/>
        </w:numPr>
        <w:tabs>
          <w:tab w:val="center" w:pos="2166"/>
        </w:tabs>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Cena podana w ofercie powinna być ceną kompl</w:t>
      </w:r>
      <w:r w:rsidR="00C748A5" w:rsidRPr="007E1936">
        <w:rPr>
          <w:rFonts w:asciiTheme="minorHAnsi" w:hAnsiTheme="minorHAnsi" w:cstheme="minorHAnsi"/>
          <w:bCs/>
        </w:rPr>
        <w:t>etną, jednoznaczną i ostateczną</w:t>
      </w:r>
      <w:r w:rsidRPr="007E1936">
        <w:rPr>
          <w:rFonts w:asciiTheme="minorHAnsi" w:hAnsiTheme="minorHAnsi" w:cstheme="minorHAnsi"/>
          <w:bCs/>
        </w:rPr>
        <w:t xml:space="preserve">. Podana cena będzie ceną ryczałtową. </w:t>
      </w:r>
    </w:p>
    <w:p w14:paraId="1C3906BB" w14:textId="0B8BDDC4" w:rsidR="00A17BD9" w:rsidRPr="007E1936" w:rsidRDefault="00CF2301" w:rsidP="00FD5968">
      <w:pPr>
        <w:pStyle w:val="Akapitzlist"/>
        <w:numPr>
          <w:ilvl w:val="1"/>
          <w:numId w:val="21"/>
        </w:numPr>
        <w:tabs>
          <w:tab w:val="center" w:pos="2166"/>
        </w:tabs>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 xml:space="preserve">Cenę w formularzu ofertowym należy podać z dokładnością do dwóch miejsc po przecinku.  </w:t>
      </w:r>
    </w:p>
    <w:p w14:paraId="52C403CE" w14:textId="77777777" w:rsidR="00A17BD9" w:rsidRPr="007E1936" w:rsidRDefault="00CF2301" w:rsidP="00454B33">
      <w:pPr>
        <w:pStyle w:val="Nagwek1"/>
      </w:pPr>
      <w:bookmarkStart w:id="14" w:name="_Toc105585944"/>
      <w:r w:rsidRPr="007E1936">
        <w:lastRenderedPageBreak/>
        <w:t>Opis kryter</w:t>
      </w:r>
      <w:r w:rsidR="00C748A5" w:rsidRPr="007E1936">
        <w:t>iów oceny ofert</w:t>
      </w:r>
      <w:r w:rsidRPr="007E1936">
        <w:t xml:space="preserve"> wraz z podaniem wag tych kryteriów i sposobu oceny ofert.</w:t>
      </w:r>
      <w:bookmarkEnd w:id="14"/>
      <w:r w:rsidRPr="007E1936">
        <w:t xml:space="preserve"> </w:t>
      </w:r>
    </w:p>
    <w:p w14:paraId="582ED9B6" w14:textId="77777777" w:rsidR="00873074" w:rsidRPr="00FF0474" w:rsidRDefault="00873074" w:rsidP="00FD5968">
      <w:pPr>
        <w:pStyle w:val="Akapitzlist"/>
        <w:numPr>
          <w:ilvl w:val="0"/>
          <w:numId w:val="21"/>
        </w:numPr>
        <w:tabs>
          <w:tab w:val="center" w:pos="2166"/>
        </w:tabs>
        <w:spacing w:after="120" w:line="264" w:lineRule="auto"/>
        <w:ind w:right="74"/>
        <w:contextualSpacing w:val="0"/>
        <w:jc w:val="left"/>
        <w:rPr>
          <w:rFonts w:asciiTheme="minorHAnsi" w:hAnsiTheme="minorHAnsi" w:cstheme="minorHAnsi"/>
          <w:bCs/>
          <w:vanish/>
          <w:highlight w:val="yellow"/>
        </w:rPr>
      </w:pPr>
    </w:p>
    <w:p w14:paraId="0676B422" w14:textId="5D406031" w:rsidR="00873074" w:rsidRPr="007E1936" w:rsidRDefault="00DA7808" w:rsidP="00FD5968">
      <w:pPr>
        <w:pStyle w:val="Akapitzlist"/>
        <w:numPr>
          <w:ilvl w:val="1"/>
          <w:numId w:val="21"/>
        </w:numPr>
        <w:tabs>
          <w:tab w:val="center" w:pos="2166"/>
        </w:tabs>
        <w:spacing w:after="120" w:line="276" w:lineRule="auto"/>
        <w:ind w:left="567" w:right="74" w:hanging="567"/>
        <w:contextualSpacing w:val="0"/>
        <w:jc w:val="left"/>
        <w:rPr>
          <w:rFonts w:asciiTheme="minorHAnsi" w:hAnsiTheme="minorHAnsi" w:cstheme="minorHAnsi"/>
          <w:bCs/>
        </w:rPr>
      </w:pPr>
      <w:r w:rsidRPr="00FC3A45">
        <w:rPr>
          <w:rFonts w:asciiTheme="minorHAnsi" w:hAnsiTheme="minorHAnsi" w:cstheme="minorHAnsi"/>
          <w:bCs/>
        </w:rPr>
        <w:t>O</w:t>
      </w:r>
      <w:r w:rsidR="00CF2301" w:rsidRPr="00FC3A45">
        <w:rPr>
          <w:rFonts w:asciiTheme="minorHAnsi" w:hAnsiTheme="minorHAnsi" w:cstheme="minorHAnsi"/>
          <w:bCs/>
        </w:rPr>
        <w:t xml:space="preserve">ferty zostaną ocenione przez </w:t>
      </w:r>
      <w:r w:rsidR="00CF2301" w:rsidRPr="007E1936">
        <w:rPr>
          <w:rFonts w:asciiTheme="minorHAnsi" w:hAnsiTheme="minorHAnsi" w:cstheme="minorHAnsi"/>
          <w:bCs/>
        </w:rPr>
        <w:t xml:space="preserve">Zamawiającego w oparciu o </w:t>
      </w:r>
      <w:r w:rsidR="003C7D6A" w:rsidRPr="007E1936">
        <w:rPr>
          <w:rFonts w:asciiTheme="minorHAnsi" w:hAnsiTheme="minorHAnsi" w:cstheme="minorHAnsi"/>
          <w:bCs/>
        </w:rPr>
        <w:t>następujące kryteria i ich wagi:</w:t>
      </w:r>
    </w:p>
    <w:p w14:paraId="289F410C" w14:textId="294867CD" w:rsidR="00873074" w:rsidRPr="007E1936" w:rsidRDefault="00FB4490" w:rsidP="00A120D6">
      <w:pPr>
        <w:pStyle w:val="Akapitzlist"/>
        <w:tabs>
          <w:tab w:val="center" w:pos="2166"/>
        </w:tabs>
        <w:spacing w:after="120" w:line="276" w:lineRule="auto"/>
        <w:ind w:left="567" w:right="74" w:firstLine="0"/>
        <w:contextualSpacing w:val="0"/>
        <w:jc w:val="left"/>
        <w:rPr>
          <w:rFonts w:asciiTheme="minorHAnsi" w:hAnsiTheme="minorHAnsi" w:cstheme="minorHAnsi"/>
          <w:b/>
        </w:rPr>
      </w:pPr>
      <w:r>
        <w:rPr>
          <w:rFonts w:asciiTheme="minorHAnsi" w:hAnsiTheme="minorHAnsi" w:cstheme="minorHAnsi"/>
          <w:b/>
        </w:rPr>
        <w:t xml:space="preserve">Kryterium nr 1: </w:t>
      </w:r>
      <w:r w:rsidR="00747A97" w:rsidRPr="007E1936">
        <w:rPr>
          <w:rFonts w:asciiTheme="minorHAnsi" w:hAnsiTheme="minorHAnsi" w:cstheme="minorHAnsi"/>
          <w:b/>
        </w:rPr>
        <w:t xml:space="preserve">Cena oferty brutto (C) – 60 % </w:t>
      </w:r>
      <w:proofErr w:type="spellStart"/>
      <w:r w:rsidR="00747A97" w:rsidRPr="007E1936">
        <w:rPr>
          <w:rFonts w:asciiTheme="minorHAnsi" w:hAnsiTheme="minorHAnsi" w:cstheme="minorHAnsi"/>
          <w:b/>
        </w:rPr>
        <w:t>t.j</w:t>
      </w:r>
      <w:proofErr w:type="spellEnd"/>
      <w:r w:rsidR="00747A97" w:rsidRPr="007E1936">
        <w:rPr>
          <w:rFonts w:asciiTheme="minorHAnsi" w:hAnsiTheme="minorHAnsi" w:cstheme="minorHAnsi"/>
          <w:b/>
        </w:rPr>
        <w:t>. max 60 pkt</w:t>
      </w:r>
      <w:r w:rsidR="00873074" w:rsidRPr="007E1936">
        <w:rPr>
          <w:rFonts w:asciiTheme="minorHAnsi" w:hAnsiTheme="minorHAnsi" w:cstheme="minorHAnsi"/>
          <w:b/>
        </w:rPr>
        <w:t xml:space="preserve"> </w:t>
      </w:r>
    </w:p>
    <w:p w14:paraId="7B8FDED6" w14:textId="1B5820E9" w:rsidR="00873074" w:rsidRPr="007E1936" w:rsidRDefault="00FB4490" w:rsidP="00A120D6">
      <w:pPr>
        <w:pStyle w:val="Akapitzlist"/>
        <w:tabs>
          <w:tab w:val="center" w:pos="2166"/>
        </w:tabs>
        <w:spacing w:after="120" w:line="276" w:lineRule="auto"/>
        <w:ind w:left="567" w:right="74" w:firstLine="0"/>
        <w:contextualSpacing w:val="0"/>
        <w:jc w:val="left"/>
        <w:rPr>
          <w:rFonts w:asciiTheme="minorHAnsi" w:hAnsiTheme="minorHAnsi" w:cstheme="minorHAnsi"/>
          <w:b/>
        </w:rPr>
      </w:pPr>
      <w:r w:rsidRPr="00FB4490">
        <w:rPr>
          <w:rFonts w:asciiTheme="minorHAnsi" w:hAnsiTheme="minorHAnsi" w:cstheme="minorHAnsi"/>
          <w:b/>
        </w:rPr>
        <w:t xml:space="preserve">Kryterium nr </w:t>
      </w:r>
      <w:r>
        <w:rPr>
          <w:rFonts w:asciiTheme="minorHAnsi" w:hAnsiTheme="minorHAnsi" w:cstheme="minorHAnsi"/>
          <w:b/>
        </w:rPr>
        <w:t>2</w:t>
      </w:r>
      <w:r w:rsidRPr="00FB4490">
        <w:rPr>
          <w:rFonts w:asciiTheme="minorHAnsi" w:hAnsiTheme="minorHAnsi" w:cstheme="minorHAnsi"/>
          <w:b/>
        </w:rPr>
        <w:t xml:space="preserve">: </w:t>
      </w:r>
      <w:r w:rsidR="00747A97" w:rsidRPr="007E1936">
        <w:rPr>
          <w:rFonts w:asciiTheme="minorHAnsi" w:hAnsiTheme="minorHAnsi" w:cstheme="minorHAnsi"/>
          <w:b/>
        </w:rPr>
        <w:t xml:space="preserve">Wydłużenie </w:t>
      </w:r>
      <w:r w:rsidR="00FC3A45">
        <w:rPr>
          <w:rFonts w:asciiTheme="minorHAnsi" w:hAnsiTheme="minorHAnsi" w:cstheme="minorHAnsi"/>
          <w:b/>
        </w:rPr>
        <w:t>G</w:t>
      </w:r>
      <w:r w:rsidR="00747A97" w:rsidRPr="007E1936">
        <w:rPr>
          <w:rFonts w:asciiTheme="minorHAnsi" w:hAnsiTheme="minorHAnsi" w:cstheme="minorHAnsi"/>
          <w:b/>
        </w:rPr>
        <w:t xml:space="preserve">warancji i </w:t>
      </w:r>
      <w:r w:rsidR="00FC3A45">
        <w:rPr>
          <w:rFonts w:asciiTheme="minorHAnsi" w:hAnsiTheme="minorHAnsi" w:cstheme="minorHAnsi"/>
          <w:b/>
        </w:rPr>
        <w:t>A</w:t>
      </w:r>
      <w:r w:rsidR="00747A97" w:rsidRPr="007E1936">
        <w:rPr>
          <w:rFonts w:asciiTheme="minorHAnsi" w:hAnsiTheme="minorHAnsi" w:cstheme="minorHAnsi"/>
          <w:b/>
        </w:rPr>
        <w:t xml:space="preserve">systy </w:t>
      </w:r>
      <w:r w:rsidR="00FC3A45">
        <w:rPr>
          <w:rFonts w:asciiTheme="minorHAnsi" w:hAnsiTheme="minorHAnsi" w:cstheme="minorHAnsi"/>
          <w:b/>
        </w:rPr>
        <w:t>T</w:t>
      </w:r>
      <w:r w:rsidR="00747A97" w:rsidRPr="007E1936">
        <w:rPr>
          <w:rFonts w:asciiTheme="minorHAnsi" w:hAnsiTheme="minorHAnsi" w:cstheme="minorHAnsi"/>
          <w:b/>
        </w:rPr>
        <w:t>echnicznej (</w:t>
      </w:r>
      <w:proofErr w:type="spellStart"/>
      <w:r w:rsidR="00747A97" w:rsidRPr="007E1936">
        <w:rPr>
          <w:rFonts w:asciiTheme="minorHAnsi" w:hAnsiTheme="minorHAnsi" w:cstheme="minorHAnsi"/>
          <w:b/>
        </w:rPr>
        <w:t>WGiA</w:t>
      </w:r>
      <w:proofErr w:type="spellEnd"/>
      <w:r w:rsidR="00747A97" w:rsidRPr="007E1936">
        <w:rPr>
          <w:rFonts w:asciiTheme="minorHAnsi" w:hAnsiTheme="minorHAnsi" w:cstheme="minorHAnsi"/>
          <w:b/>
        </w:rPr>
        <w:t xml:space="preserve">) – </w:t>
      </w:r>
      <w:r w:rsidR="00D92199" w:rsidRPr="007E1936">
        <w:rPr>
          <w:rFonts w:asciiTheme="minorHAnsi" w:hAnsiTheme="minorHAnsi" w:cstheme="minorHAnsi"/>
          <w:b/>
        </w:rPr>
        <w:t>1</w:t>
      </w:r>
      <w:r w:rsidR="00435998" w:rsidRPr="007E1936">
        <w:rPr>
          <w:rFonts w:asciiTheme="minorHAnsi" w:hAnsiTheme="minorHAnsi" w:cstheme="minorHAnsi"/>
          <w:b/>
        </w:rPr>
        <w:t xml:space="preserve">0 </w:t>
      </w:r>
      <w:r w:rsidR="00747A97" w:rsidRPr="007E1936">
        <w:rPr>
          <w:rFonts w:asciiTheme="minorHAnsi" w:hAnsiTheme="minorHAnsi" w:cstheme="minorHAnsi"/>
          <w:b/>
        </w:rPr>
        <w:t xml:space="preserve">% </w:t>
      </w:r>
      <w:proofErr w:type="spellStart"/>
      <w:r w:rsidR="00747A97" w:rsidRPr="007E1936">
        <w:rPr>
          <w:rFonts w:asciiTheme="minorHAnsi" w:hAnsiTheme="minorHAnsi" w:cstheme="minorHAnsi"/>
          <w:b/>
        </w:rPr>
        <w:t>t.j</w:t>
      </w:r>
      <w:proofErr w:type="spellEnd"/>
      <w:r w:rsidR="00747A97" w:rsidRPr="007E1936">
        <w:rPr>
          <w:rFonts w:asciiTheme="minorHAnsi" w:hAnsiTheme="minorHAnsi" w:cstheme="minorHAnsi"/>
          <w:b/>
        </w:rPr>
        <w:t xml:space="preserve">. max </w:t>
      </w:r>
      <w:r w:rsidR="0047725D" w:rsidRPr="007E1936">
        <w:rPr>
          <w:rFonts w:asciiTheme="minorHAnsi" w:hAnsiTheme="minorHAnsi" w:cstheme="minorHAnsi"/>
          <w:b/>
        </w:rPr>
        <w:t>1</w:t>
      </w:r>
      <w:r w:rsidR="00435998" w:rsidRPr="007E1936">
        <w:rPr>
          <w:rFonts w:asciiTheme="minorHAnsi" w:hAnsiTheme="minorHAnsi" w:cstheme="minorHAnsi"/>
          <w:b/>
        </w:rPr>
        <w:t xml:space="preserve">0 </w:t>
      </w:r>
      <w:r w:rsidR="00747A97" w:rsidRPr="007E1936">
        <w:rPr>
          <w:rFonts w:asciiTheme="minorHAnsi" w:hAnsiTheme="minorHAnsi" w:cstheme="minorHAnsi"/>
          <w:b/>
        </w:rPr>
        <w:t>pkt</w:t>
      </w:r>
      <w:r w:rsidR="00873074" w:rsidRPr="007E1936">
        <w:rPr>
          <w:rFonts w:asciiTheme="minorHAnsi" w:hAnsiTheme="minorHAnsi" w:cstheme="minorHAnsi"/>
          <w:b/>
        </w:rPr>
        <w:t xml:space="preserve"> </w:t>
      </w:r>
    </w:p>
    <w:p w14:paraId="7C6D5AC0" w14:textId="3F26B952" w:rsidR="0047725D" w:rsidRPr="007E1936" w:rsidRDefault="00FB4490" w:rsidP="00A120D6">
      <w:pPr>
        <w:pStyle w:val="Akapitzlist"/>
        <w:tabs>
          <w:tab w:val="center" w:pos="2166"/>
        </w:tabs>
        <w:spacing w:after="120" w:line="276" w:lineRule="auto"/>
        <w:ind w:left="567" w:right="74" w:firstLine="0"/>
        <w:contextualSpacing w:val="0"/>
        <w:jc w:val="left"/>
        <w:rPr>
          <w:rFonts w:asciiTheme="minorHAnsi" w:hAnsiTheme="minorHAnsi" w:cstheme="minorHAnsi"/>
          <w:bCs/>
        </w:rPr>
      </w:pPr>
      <w:r w:rsidRPr="00FB4490">
        <w:rPr>
          <w:rFonts w:asciiTheme="minorHAnsi" w:hAnsiTheme="minorHAnsi" w:cstheme="minorHAnsi"/>
          <w:b/>
        </w:rPr>
        <w:t xml:space="preserve">Kryterium nr </w:t>
      </w:r>
      <w:r>
        <w:rPr>
          <w:rFonts w:asciiTheme="minorHAnsi" w:hAnsiTheme="minorHAnsi" w:cstheme="minorHAnsi"/>
          <w:b/>
        </w:rPr>
        <w:t>3</w:t>
      </w:r>
      <w:r w:rsidRPr="00FB4490">
        <w:rPr>
          <w:rFonts w:asciiTheme="minorHAnsi" w:hAnsiTheme="minorHAnsi" w:cstheme="minorHAnsi"/>
          <w:b/>
        </w:rPr>
        <w:t xml:space="preserve">: </w:t>
      </w:r>
      <w:r w:rsidR="0047725D" w:rsidRPr="007E1936">
        <w:rPr>
          <w:rFonts w:asciiTheme="minorHAnsi" w:hAnsiTheme="minorHAnsi" w:cstheme="minorHAnsi"/>
          <w:b/>
        </w:rPr>
        <w:t xml:space="preserve">Funkcjonalność </w:t>
      </w:r>
      <w:r>
        <w:rPr>
          <w:rFonts w:asciiTheme="minorHAnsi" w:hAnsiTheme="minorHAnsi" w:cstheme="minorHAnsi"/>
          <w:b/>
        </w:rPr>
        <w:t>S</w:t>
      </w:r>
      <w:r w:rsidR="0047725D" w:rsidRPr="007E1936">
        <w:rPr>
          <w:rFonts w:asciiTheme="minorHAnsi" w:hAnsiTheme="minorHAnsi" w:cstheme="minorHAnsi"/>
          <w:b/>
        </w:rPr>
        <w:t>ystemu (FS) – 30% tj. max 30 pkt.</w:t>
      </w:r>
    </w:p>
    <w:p w14:paraId="3E2091E0" w14:textId="77777777" w:rsidR="00A17BD9"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rPr>
        <w:t xml:space="preserve">Każda z ofert otrzyma liczbę punktów jaka wynika ze wzoru: </w:t>
      </w:r>
    </w:p>
    <w:p w14:paraId="02891AD7" w14:textId="5DD97F15" w:rsidR="009D3F30" w:rsidRPr="007E1936" w:rsidRDefault="00747A97" w:rsidP="00A120D6">
      <w:pPr>
        <w:spacing w:after="120" w:line="276" w:lineRule="auto"/>
        <w:ind w:left="730" w:right="76"/>
        <w:jc w:val="left"/>
        <w:rPr>
          <w:rFonts w:asciiTheme="minorHAnsi" w:hAnsiTheme="minorHAnsi" w:cstheme="minorHAnsi"/>
          <w:b/>
          <w:noProof/>
        </w:rPr>
      </w:pPr>
      <w:r w:rsidRPr="007E1936">
        <w:rPr>
          <w:rFonts w:asciiTheme="minorHAnsi" w:hAnsiTheme="minorHAnsi" w:cstheme="minorHAnsi"/>
          <w:b/>
          <w:noProof/>
        </w:rPr>
        <w:t>LP= C+WGiA</w:t>
      </w:r>
      <w:r w:rsidR="009D08F2" w:rsidRPr="007E1936">
        <w:rPr>
          <w:rFonts w:asciiTheme="minorHAnsi" w:hAnsiTheme="minorHAnsi" w:cstheme="minorHAnsi"/>
          <w:b/>
          <w:noProof/>
        </w:rPr>
        <w:t>+FS</w:t>
      </w:r>
    </w:p>
    <w:p w14:paraId="60D76320" w14:textId="77777777" w:rsidR="00A17BD9"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rPr>
        <w:t xml:space="preserve">,gdzie   </w:t>
      </w:r>
    </w:p>
    <w:p w14:paraId="4202A53C" w14:textId="77777777" w:rsidR="00A17BD9"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rPr>
        <w:t xml:space="preserve">LP – liczba punktów przyznana badanej ofercie </w:t>
      </w:r>
    </w:p>
    <w:p w14:paraId="7A89BAC5" w14:textId="77777777" w:rsidR="00A17BD9"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rPr>
        <w:t xml:space="preserve">C  - liczba punktów przyznana w kryterium ceny  </w:t>
      </w:r>
    </w:p>
    <w:p w14:paraId="10CF1ED1" w14:textId="77777777" w:rsidR="00A17BD9" w:rsidRPr="007E1936" w:rsidRDefault="00CF2301" w:rsidP="00A120D6">
      <w:pPr>
        <w:spacing w:after="120" w:line="276" w:lineRule="auto"/>
        <w:ind w:left="730" w:right="76"/>
        <w:jc w:val="left"/>
        <w:rPr>
          <w:rFonts w:asciiTheme="minorHAnsi" w:hAnsiTheme="minorHAnsi" w:cstheme="minorHAnsi"/>
        </w:rPr>
      </w:pPr>
      <w:proofErr w:type="spellStart"/>
      <w:r w:rsidRPr="007E1936">
        <w:rPr>
          <w:rFonts w:asciiTheme="minorHAnsi" w:hAnsiTheme="minorHAnsi" w:cstheme="minorHAnsi"/>
        </w:rPr>
        <w:t>WGiA</w:t>
      </w:r>
      <w:proofErr w:type="spellEnd"/>
      <w:r w:rsidRPr="007E1936">
        <w:rPr>
          <w:rFonts w:asciiTheme="minorHAnsi" w:hAnsiTheme="minorHAnsi" w:cstheme="minorHAnsi"/>
        </w:rPr>
        <w:t xml:space="preserve"> – liczba punktów przyznana w kryterium wydłużenie gwarancji i asysty technicznej  </w:t>
      </w:r>
    </w:p>
    <w:p w14:paraId="74DDE627" w14:textId="77777777" w:rsidR="00E76BB8" w:rsidRPr="007E1936" w:rsidRDefault="003F6656" w:rsidP="00A120D6">
      <w:pPr>
        <w:spacing w:after="120" w:line="276" w:lineRule="auto"/>
        <w:ind w:left="731" w:right="74" w:hanging="11"/>
        <w:jc w:val="left"/>
        <w:rPr>
          <w:rFonts w:asciiTheme="minorHAnsi" w:hAnsiTheme="minorHAnsi" w:cstheme="minorHAnsi"/>
        </w:rPr>
      </w:pPr>
      <w:r w:rsidRPr="007E1936">
        <w:rPr>
          <w:rFonts w:asciiTheme="minorHAnsi" w:hAnsiTheme="minorHAnsi" w:cstheme="minorHAnsi"/>
        </w:rPr>
        <w:t>FS – liczba punktów przyznana w kryterium Funkcjonalnoś</w:t>
      </w:r>
      <w:r w:rsidR="00627C34" w:rsidRPr="007E1936">
        <w:rPr>
          <w:rFonts w:asciiTheme="minorHAnsi" w:hAnsiTheme="minorHAnsi" w:cstheme="minorHAnsi"/>
        </w:rPr>
        <w:t>ć</w:t>
      </w:r>
      <w:r w:rsidRPr="007E1936">
        <w:rPr>
          <w:rFonts w:asciiTheme="minorHAnsi" w:hAnsiTheme="minorHAnsi" w:cstheme="minorHAnsi"/>
        </w:rPr>
        <w:t xml:space="preserve"> Systemu.</w:t>
      </w:r>
    </w:p>
    <w:p w14:paraId="7FD36924" w14:textId="70CE4897" w:rsidR="00A17BD9" w:rsidRPr="007E1936" w:rsidRDefault="00CF2301" w:rsidP="00FD5968">
      <w:pPr>
        <w:pStyle w:val="Akapitzlist"/>
        <w:numPr>
          <w:ilvl w:val="2"/>
          <w:numId w:val="21"/>
        </w:numPr>
        <w:spacing w:after="120" w:line="276" w:lineRule="auto"/>
        <w:ind w:right="76"/>
        <w:contextualSpacing w:val="0"/>
        <w:jc w:val="left"/>
        <w:rPr>
          <w:rFonts w:asciiTheme="minorHAnsi" w:hAnsiTheme="minorHAnsi" w:cstheme="minorHAnsi"/>
        </w:rPr>
      </w:pPr>
      <w:r w:rsidRPr="007E1936">
        <w:rPr>
          <w:rFonts w:asciiTheme="minorHAnsi" w:hAnsiTheme="minorHAnsi" w:cstheme="minorHAnsi"/>
        </w:rPr>
        <w:t xml:space="preserve">Zasady oceny w ramach kryterium </w:t>
      </w:r>
      <w:r w:rsidR="00FB4490">
        <w:rPr>
          <w:rFonts w:asciiTheme="minorHAnsi" w:hAnsiTheme="minorHAnsi" w:cstheme="minorHAnsi"/>
        </w:rPr>
        <w:t>nr 1: C</w:t>
      </w:r>
      <w:r w:rsidRPr="007E1936">
        <w:rPr>
          <w:rFonts w:asciiTheme="minorHAnsi" w:hAnsiTheme="minorHAnsi" w:cstheme="minorHAnsi"/>
        </w:rPr>
        <w:t>en</w:t>
      </w:r>
      <w:r w:rsidR="00FB4490">
        <w:rPr>
          <w:rFonts w:asciiTheme="minorHAnsi" w:hAnsiTheme="minorHAnsi" w:cstheme="minorHAnsi"/>
        </w:rPr>
        <w:t>a oferty brutto</w:t>
      </w:r>
      <w:r w:rsidRPr="007E1936">
        <w:rPr>
          <w:rFonts w:asciiTheme="minorHAnsi" w:hAnsiTheme="minorHAnsi" w:cstheme="minorHAnsi"/>
        </w:rPr>
        <w:t xml:space="preserve">: </w:t>
      </w:r>
    </w:p>
    <w:p w14:paraId="6C757765" w14:textId="77777777" w:rsidR="00A17BD9"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rPr>
        <w:t xml:space="preserve">W ramach kryterium "Cena" oferta otrzyma zaokrągloną do dwóch miejsc po przecinku liczbą punktów wynikającą z działania: </w:t>
      </w:r>
      <w:r w:rsidR="00747A97" w:rsidRPr="007E1936">
        <w:rPr>
          <w:rFonts w:asciiTheme="minorHAnsi" w:hAnsiTheme="minorHAnsi" w:cstheme="minorHAnsi"/>
          <w:b/>
        </w:rPr>
        <w:t xml:space="preserve">C= </w:t>
      </w:r>
      <w:proofErr w:type="spellStart"/>
      <w:r w:rsidR="00747A97" w:rsidRPr="007E1936">
        <w:rPr>
          <w:rFonts w:asciiTheme="minorHAnsi" w:hAnsiTheme="minorHAnsi" w:cstheme="minorHAnsi"/>
          <w:b/>
        </w:rPr>
        <w:t>Cmin</w:t>
      </w:r>
      <w:proofErr w:type="spellEnd"/>
      <w:r w:rsidR="00747A97" w:rsidRPr="007E1936">
        <w:rPr>
          <w:rFonts w:asciiTheme="minorHAnsi" w:hAnsiTheme="minorHAnsi" w:cstheme="minorHAnsi"/>
          <w:b/>
        </w:rPr>
        <w:t>/</w:t>
      </w:r>
      <w:proofErr w:type="spellStart"/>
      <w:r w:rsidR="00747A97" w:rsidRPr="007E1936">
        <w:rPr>
          <w:rFonts w:asciiTheme="minorHAnsi" w:hAnsiTheme="minorHAnsi" w:cstheme="minorHAnsi"/>
          <w:b/>
        </w:rPr>
        <w:t>Cb</w:t>
      </w:r>
      <w:proofErr w:type="spellEnd"/>
      <w:r w:rsidR="00747A97" w:rsidRPr="007E1936">
        <w:rPr>
          <w:rFonts w:asciiTheme="minorHAnsi" w:hAnsiTheme="minorHAnsi" w:cstheme="minorHAnsi"/>
          <w:b/>
        </w:rPr>
        <w:t xml:space="preserve"> x 60</w:t>
      </w:r>
      <w:r w:rsidRPr="007E1936">
        <w:rPr>
          <w:rFonts w:asciiTheme="minorHAnsi" w:hAnsiTheme="minorHAnsi" w:cstheme="minorHAnsi"/>
          <w:b/>
        </w:rPr>
        <w:t xml:space="preserve"> </w:t>
      </w:r>
      <w:r w:rsidRPr="007E1936">
        <w:rPr>
          <w:rFonts w:asciiTheme="minorHAnsi" w:hAnsiTheme="minorHAnsi" w:cstheme="minorHAnsi"/>
        </w:rPr>
        <w:t xml:space="preserve">gdzie, </w:t>
      </w:r>
      <w:r w:rsidRPr="007E1936">
        <w:rPr>
          <w:rFonts w:asciiTheme="minorHAnsi" w:hAnsiTheme="minorHAnsi" w:cstheme="minorHAnsi"/>
          <w:b/>
        </w:rPr>
        <w:t xml:space="preserve"> </w:t>
      </w:r>
    </w:p>
    <w:p w14:paraId="71725E7E" w14:textId="77777777" w:rsidR="00A17BD9"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rPr>
        <w:t xml:space="preserve">C – liczba punktów w kryterium cena zamówienia </w:t>
      </w:r>
    </w:p>
    <w:p w14:paraId="4B9FEAE7" w14:textId="77777777" w:rsidR="00A17BD9" w:rsidRPr="007E1936" w:rsidRDefault="00CF2301" w:rsidP="00A120D6">
      <w:pPr>
        <w:spacing w:after="120" w:line="276" w:lineRule="auto"/>
        <w:ind w:left="730" w:right="76"/>
        <w:jc w:val="left"/>
        <w:rPr>
          <w:rFonts w:asciiTheme="minorHAnsi" w:hAnsiTheme="minorHAnsi" w:cstheme="minorHAnsi"/>
        </w:rPr>
      </w:pPr>
      <w:proofErr w:type="spellStart"/>
      <w:r w:rsidRPr="007E1936">
        <w:rPr>
          <w:rFonts w:asciiTheme="minorHAnsi" w:hAnsiTheme="minorHAnsi" w:cstheme="minorHAnsi"/>
        </w:rPr>
        <w:t>Cmin</w:t>
      </w:r>
      <w:proofErr w:type="spellEnd"/>
      <w:r w:rsidRPr="007E1936">
        <w:rPr>
          <w:rFonts w:asciiTheme="minorHAnsi" w:hAnsiTheme="minorHAnsi" w:cstheme="minorHAnsi"/>
        </w:rPr>
        <w:t xml:space="preserve"> - cena oferty z najniższą ceną zamówienia </w:t>
      </w:r>
    </w:p>
    <w:p w14:paraId="510385BF" w14:textId="77777777" w:rsidR="00A17BD9" w:rsidRPr="007E1936" w:rsidRDefault="00CF2301" w:rsidP="00A120D6">
      <w:pPr>
        <w:spacing w:after="120" w:line="276" w:lineRule="auto"/>
        <w:ind w:left="731" w:right="74" w:hanging="11"/>
        <w:jc w:val="left"/>
        <w:rPr>
          <w:rFonts w:asciiTheme="minorHAnsi" w:hAnsiTheme="minorHAnsi" w:cstheme="minorHAnsi"/>
        </w:rPr>
      </w:pPr>
      <w:proofErr w:type="spellStart"/>
      <w:r w:rsidRPr="007E1936">
        <w:rPr>
          <w:rFonts w:asciiTheme="minorHAnsi" w:hAnsiTheme="minorHAnsi" w:cstheme="minorHAnsi"/>
        </w:rPr>
        <w:t>Cb</w:t>
      </w:r>
      <w:proofErr w:type="spellEnd"/>
      <w:r w:rsidRPr="007E1936">
        <w:rPr>
          <w:rFonts w:asciiTheme="minorHAnsi" w:hAnsiTheme="minorHAnsi" w:cstheme="minorHAnsi"/>
        </w:rPr>
        <w:t xml:space="preserve"> – cena oferty badanej zamówienia </w:t>
      </w:r>
    </w:p>
    <w:p w14:paraId="0F2EC476" w14:textId="1AFAF177" w:rsidR="00A17BD9" w:rsidRPr="007E1936" w:rsidRDefault="00873074" w:rsidP="00FD5968">
      <w:pPr>
        <w:pStyle w:val="Akapitzlist"/>
        <w:numPr>
          <w:ilvl w:val="2"/>
          <w:numId w:val="21"/>
        </w:numPr>
        <w:spacing w:after="120" w:line="276" w:lineRule="auto"/>
        <w:ind w:right="76"/>
        <w:contextualSpacing w:val="0"/>
        <w:jc w:val="left"/>
        <w:rPr>
          <w:rFonts w:asciiTheme="minorHAnsi" w:hAnsiTheme="minorHAnsi" w:cstheme="minorHAnsi"/>
        </w:rPr>
      </w:pPr>
      <w:bookmarkStart w:id="15" w:name="_Hlk75950993"/>
      <w:r w:rsidRPr="007E1936">
        <w:rPr>
          <w:rFonts w:asciiTheme="minorHAnsi" w:hAnsiTheme="minorHAnsi" w:cstheme="minorHAnsi"/>
        </w:rPr>
        <w:t>Z</w:t>
      </w:r>
      <w:r w:rsidR="00CF2301" w:rsidRPr="007E1936">
        <w:rPr>
          <w:rFonts w:asciiTheme="minorHAnsi" w:hAnsiTheme="minorHAnsi" w:cstheme="minorHAnsi"/>
        </w:rPr>
        <w:t>asady oceny w ramach kryterium</w:t>
      </w:r>
      <w:r w:rsidR="00FB4490">
        <w:rPr>
          <w:rFonts w:asciiTheme="minorHAnsi" w:hAnsiTheme="minorHAnsi" w:cstheme="minorHAnsi"/>
        </w:rPr>
        <w:t xml:space="preserve"> nr 2:</w:t>
      </w:r>
      <w:r w:rsidR="00CF2301" w:rsidRPr="007E1936">
        <w:rPr>
          <w:rFonts w:asciiTheme="minorHAnsi" w:hAnsiTheme="minorHAnsi" w:cstheme="minorHAnsi"/>
        </w:rPr>
        <w:t xml:space="preserve"> </w:t>
      </w:r>
      <w:r w:rsidR="00FB4490">
        <w:rPr>
          <w:rFonts w:asciiTheme="minorHAnsi" w:hAnsiTheme="minorHAnsi" w:cstheme="minorHAnsi"/>
        </w:rPr>
        <w:t>W</w:t>
      </w:r>
      <w:r w:rsidR="00CF2301" w:rsidRPr="007E1936">
        <w:rPr>
          <w:rFonts w:asciiTheme="minorHAnsi" w:hAnsiTheme="minorHAnsi" w:cstheme="minorHAnsi"/>
        </w:rPr>
        <w:t xml:space="preserve">ydłużenie </w:t>
      </w:r>
      <w:r w:rsidR="00FB4490">
        <w:rPr>
          <w:rFonts w:asciiTheme="minorHAnsi" w:hAnsiTheme="minorHAnsi" w:cstheme="minorHAnsi"/>
        </w:rPr>
        <w:t>G</w:t>
      </w:r>
      <w:r w:rsidR="00CF2301" w:rsidRPr="007E1936">
        <w:rPr>
          <w:rFonts w:asciiTheme="minorHAnsi" w:hAnsiTheme="minorHAnsi" w:cstheme="minorHAnsi"/>
        </w:rPr>
        <w:t xml:space="preserve">warancji i </w:t>
      </w:r>
      <w:r w:rsidR="00FB4490">
        <w:rPr>
          <w:rFonts w:asciiTheme="minorHAnsi" w:hAnsiTheme="minorHAnsi" w:cstheme="minorHAnsi"/>
        </w:rPr>
        <w:t>A</w:t>
      </w:r>
      <w:r w:rsidR="00CF2301" w:rsidRPr="007E1936">
        <w:rPr>
          <w:rFonts w:asciiTheme="minorHAnsi" w:hAnsiTheme="minorHAnsi" w:cstheme="minorHAnsi"/>
        </w:rPr>
        <w:t xml:space="preserve">systy </w:t>
      </w:r>
      <w:r w:rsidR="00FB4490">
        <w:rPr>
          <w:rFonts w:asciiTheme="minorHAnsi" w:hAnsiTheme="minorHAnsi" w:cstheme="minorHAnsi"/>
        </w:rPr>
        <w:t>T</w:t>
      </w:r>
      <w:r w:rsidR="00CF2301" w:rsidRPr="007E1936">
        <w:rPr>
          <w:rFonts w:asciiTheme="minorHAnsi" w:hAnsiTheme="minorHAnsi" w:cstheme="minorHAnsi"/>
        </w:rPr>
        <w:t xml:space="preserve">echnicznej zamówienia: </w:t>
      </w:r>
    </w:p>
    <w:p w14:paraId="10338EB4" w14:textId="77777777" w:rsidR="00747A97"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rPr>
        <w:t xml:space="preserve">W ramach kryterium „Wydłużenie </w:t>
      </w:r>
      <w:r w:rsidR="003F6656" w:rsidRPr="007E1936">
        <w:rPr>
          <w:rFonts w:asciiTheme="minorHAnsi" w:hAnsiTheme="minorHAnsi" w:cstheme="minorHAnsi"/>
        </w:rPr>
        <w:t>G</w:t>
      </w:r>
      <w:r w:rsidRPr="007E1936">
        <w:rPr>
          <w:rFonts w:asciiTheme="minorHAnsi" w:hAnsiTheme="minorHAnsi" w:cstheme="minorHAnsi"/>
        </w:rPr>
        <w:t xml:space="preserve">warancji i </w:t>
      </w:r>
      <w:r w:rsidR="003F6656" w:rsidRPr="007E1936">
        <w:rPr>
          <w:rFonts w:asciiTheme="minorHAnsi" w:hAnsiTheme="minorHAnsi" w:cstheme="minorHAnsi"/>
        </w:rPr>
        <w:t>A</w:t>
      </w:r>
      <w:r w:rsidRPr="007E1936">
        <w:rPr>
          <w:rFonts w:asciiTheme="minorHAnsi" w:hAnsiTheme="minorHAnsi" w:cstheme="minorHAnsi"/>
        </w:rPr>
        <w:t xml:space="preserve">systy </w:t>
      </w:r>
      <w:r w:rsidR="003F6656" w:rsidRPr="007E1936">
        <w:rPr>
          <w:rFonts w:asciiTheme="minorHAnsi" w:hAnsiTheme="minorHAnsi" w:cstheme="minorHAnsi"/>
        </w:rPr>
        <w:t>T</w:t>
      </w:r>
      <w:r w:rsidRPr="007E1936">
        <w:rPr>
          <w:rFonts w:asciiTheme="minorHAnsi" w:hAnsiTheme="minorHAnsi" w:cstheme="minorHAnsi"/>
        </w:rPr>
        <w:t>echnicznej” oferta otrzyma zaokrągloną do dwóch miejsc po przecinku liczb</w:t>
      </w:r>
      <w:r w:rsidR="003F6656" w:rsidRPr="007E1936">
        <w:rPr>
          <w:rFonts w:asciiTheme="minorHAnsi" w:hAnsiTheme="minorHAnsi" w:cstheme="minorHAnsi"/>
        </w:rPr>
        <w:t>ę</w:t>
      </w:r>
      <w:r w:rsidRPr="007E1936">
        <w:rPr>
          <w:rFonts w:asciiTheme="minorHAnsi" w:hAnsiTheme="minorHAnsi" w:cstheme="minorHAnsi"/>
        </w:rPr>
        <w:t xml:space="preserve"> punktów wynikającą z działania:  </w:t>
      </w:r>
    </w:p>
    <w:p w14:paraId="24F64CD5" w14:textId="77777777" w:rsidR="009D3F30" w:rsidRPr="007E1936" w:rsidRDefault="00747A97" w:rsidP="00A120D6">
      <w:pPr>
        <w:spacing w:after="120" w:line="276" w:lineRule="auto"/>
        <w:ind w:left="730" w:right="76"/>
        <w:jc w:val="left"/>
        <w:rPr>
          <w:rFonts w:asciiTheme="minorHAnsi" w:hAnsiTheme="minorHAnsi" w:cstheme="minorHAnsi"/>
        </w:rPr>
      </w:pPr>
      <w:proofErr w:type="spellStart"/>
      <w:r w:rsidRPr="007E1936">
        <w:rPr>
          <w:rFonts w:asciiTheme="minorHAnsi" w:hAnsiTheme="minorHAnsi" w:cstheme="minorHAnsi"/>
          <w:b/>
        </w:rPr>
        <w:t>WGiA</w:t>
      </w:r>
      <w:proofErr w:type="spellEnd"/>
      <w:r w:rsidRPr="007E1936">
        <w:rPr>
          <w:rFonts w:asciiTheme="minorHAnsi" w:hAnsiTheme="minorHAnsi" w:cstheme="minorHAnsi"/>
          <w:b/>
        </w:rPr>
        <w:t xml:space="preserve">= </w:t>
      </w:r>
      <w:proofErr w:type="spellStart"/>
      <w:r w:rsidRPr="007E1936">
        <w:rPr>
          <w:rFonts w:asciiTheme="minorHAnsi" w:hAnsiTheme="minorHAnsi" w:cstheme="minorHAnsi"/>
          <w:b/>
        </w:rPr>
        <w:t>WGiAb</w:t>
      </w:r>
      <w:proofErr w:type="spellEnd"/>
      <w:r w:rsidRPr="007E1936">
        <w:rPr>
          <w:rFonts w:asciiTheme="minorHAnsi" w:hAnsiTheme="minorHAnsi" w:cstheme="minorHAnsi"/>
          <w:b/>
        </w:rPr>
        <w:t>/</w:t>
      </w:r>
      <w:proofErr w:type="spellStart"/>
      <w:r w:rsidRPr="007E1936">
        <w:rPr>
          <w:rFonts w:asciiTheme="minorHAnsi" w:hAnsiTheme="minorHAnsi" w:cstheme="minorHAnsi"/>
          <w:b/>
        </w:rPr>
        <w:t>WGiAmax</w:t>
      </w:r>
      <w:proofErr w:type="spellEnd"/>
      <w:r w:rsidRPr="007E1936">
        <w:rPr>
          <w:rFonts w:asciiTheme="minorHAnsi" w:hAnsiTheme="minorHAnsi" w:cstheme="minorHAnsi"/>
          <w:b/>
        </w:rPr>
        <w:t xml:space="preserve"> x </w:t>
      </w:r>
      <w:r w:rsidR="00DA7808" w:rsidRPr="007E1936">
        <w:rPr>
          <w:rFonts w:asciiTheme="minorHAnsi" w:hAnsiTheme="minorHAnsi" w:cstheme="minorHAnsi"/>
          <w:b/>
        </w:rPr>
        <w:t>10</w:t>
      </w:r>
    </w:p>
    <w:p w14:paraId="17EE5F1F" w14:textId="77777777" w:rsidR="009D3F30" w:rsidRPr="007E1936" w:rsidRDefault="009D3F30"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rPr>
        <w:t>gdzi</w:t>
      </w:r>
      <w:r w:rsidR="00CF2301" w:rsidRPr="007E1936">
        <w:rPr>
          <w:rFonts w:asciiTheme="minorHAnsi" w:hAnsiTheme="minorHAnsi" w:cstheme="minorHAnsi"/>
        </w:rPr>
        <w:t xml:space="preserve">e, </w:t>
      </w:r>
    </w:p>
    <w:p w14:paraId="2EC3F6A3" w14:textId="77777777" w:rsidR="00A17BD9" w:rsidRPr="007E1936" w:rsidRDefault="00CF2301" w:rsidP="00A120D6">
      <w:pPr>
        <w:spacing w:after="120" w:line="276" w:lineRule="auto"/>
        <w:ind w:left="730" w:right="76"/>
        <w:jc w:val="left"/>
        <w:rPr>
          <w:rFonts w:asciiTheme="minorHAnsi" w:hAnsiTheme="minorHAnsi" w:cstheme="minorHAnsi"/>
        </w:rPr>
      </w:pPr>
      <w:proofErr w:type="spellStart"/>
      <w:r w:rsidRPr="007E1936">
        <w:rPr>
          <w:rFonts w:asciiTheme="minorHAnsi" w:hAnsiTheme="minorHAnsi" w:cstheme="minorHAnsi"/>
        </w:rPr>
        <w:t>WGiA</w:t>
      </w:r>
      <w:proofErr w:type="spellEnd"/>
      <w:r w:rsidRPr="007E1936">
        <w:rPr>
          <w:rFonts w:asciiTheme="minorHAnsi" w:hAnsiTheme="minorHAnsi" w:cstheme="minorHAnsi"/>
        </w:rPr>
        <w:t xml:space="preserve"> – liczba punktów w kryterium wydłużenie gwarancji i asysty technicznej zamówienia </w:t>
      </w:r>
      <w:proofErr w:type="spellStart"/>
      <w:r w:rsidRPr="007E1936">
        <w:rPr>
          <w:rFonts w:asciiTheme="minorHAnsi" w:hAnsiTheme="minorHAnsi" w:cstheme="minorHAnsi"/>
        </w:rPr>
        <w:t>WGiAb</w:t>
      </w:r>
      <w:proofErr w:type="spellEnd"/>
      <w:r w:rsidRPr="007E1936">
        <w:rPr>
          <w:rFonts w:asciiTheme="minorHAnsi" w:hAnsiTheme="minorHAnsi" w:cstheme="minorHAnsi"/>
        </w:rPr>
        <w:t xml:space="preserve"> - dodatkowy okres wydłużenia gwarancji i asysty technicznej zamówienia badanej oferty powyżej okresu wymaganego (minimalnego) </w:t>
      </w:r>
    </w:p>
    <w:p w14:paraId="2ED9A4E8" w14:textId="77777777" w:rsidR="00A17BD9" w:rsidRPr="007E1936" w:rsidRDefault="00CF2301" w:rsidP="00A120D6">
      <w:pPr>
        <w:spacing w:after="120" w:line="276" w:lineRule="auto"/>
        <w:ind w:left="730" w:right="76"/>
        <w:jc w:val="left"/>
        <w:rPr>
          <w:rFonts w:asciiTheme="minorHAnsi" w:hAnsiTheme="minorHAnsi" w:cstheme="minorHAnsi"/>
        </w:rPr>
      </w:pPr>
      <w:proofErr w:type="spellStart"/>
      <w:r w:rsidRPr="007E1936">
        <w:rPr>
          <w:rFonts w:asciiTheme="minorHAnsi" w:hAnsiTheme="minorHAnsi" w:cstheme="minorHAnsi"/>
        </w:rPr>
        <w:t>WGiAmax</w:t>
      </w:r>
      <w:proofErr w:type="spellEnd"/>
      <w:r w:rsidRPr="007E1936">
        <w:rPr>
          <w:rFonts w:asciiTheme="minorHAnsi" w:hAnsiTheme="minorHAnsi" w:cstheme="minorHAnsi"/>
        </w:rPr>
        <w:t xml:space="preserve"> - Najdłuższy dodatkowy okres wydłużenia gwarancji i asysty technicznej  zamówienia spośród wszystkich ofert niepodlegających odrzuceniu. </w:t>
      </w:r>
    </w:p>
    <w:p w14:paraId="6E981C04" w14:textId="77777777" w:rsidR="00A17BD9"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b/>
        </w:rPr>
        <w:t>Maksymalny akceptowalny</w:t>
      </w:r>
      <w:r w:rsidRPr="007E1936">
        <w:rPr>
          <w:rFonts w:asciiTheme="minorHAnsi" w:hAnsiTheme="minorHAnsi" w:cstheme="minorHAnsi"/>
        </w:rPr>
        <w:t xml:space="preserve"> przez zamawiającego okres udzielonej gwarancji i asysty technicznej: </w:t>
      </w:r>
      <w:r w:rsidR="00DA0813" w:rsidRPr="007E1936">
        <w:rPr>
          <w:rFonts w:asciiTheme="minorHAnsi" w:hAnsiTheme="minorHAnsi" w:cstheme="minorHAnsi"/>
        </w:rPr>
        <w:t>60</w:t>
      </w:r>
      <w:r w:rsidRPr="007E1936">
        <w:rPr>
          <w:rFonts w:asciiTheme="minorHAnsi" w:hAnsiTheme="minorHAnsi" w:cstheme="minorHAnsi"/>
        </w:rPr>
        <w:t xml:space="preserve"> miesięcy od daty dokonania ostatecznego odbioru zamówienia. </w:t>
      </w:r>
    </w:p>
    <w:p w14:paraId="5C77A715" w14:textId="77777777" w:rsidR="00A17BD9"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b/>
        </w:rPr>
        <w:t>Minimalny akceptowalny</w:t>
      </w:r>
      <w:r w:rsidRPr="007E1936">
        <w:rPr>
          <w:rFonts w:asciiTheme="minorHAnsi" w:hAnsiTheme="minorHAnsi" w:cstheme="minorHAnsi"/>
        </w:rPr>
        <w:t xml:space="preserve"> przez zamawiającego okres udzielonej gw</w:t>
      </w:r>
      <w:r w:rsidR="009D3F30" w:rsidRPr="007E1936">
        <w:rPr>
          <w:rFonts w:asciiTheme="minorHAnsi" w:hAnsiTheme="minorHAnsi" w:cstheme="minorHAnsi"/>
        </w:rPr>
        <w:t xml:space="preserve">arancji i asysty technicznej: </w:t>
      </w:r>
      <w:r w:rsidR="00DA0813" w:rsidRPr="007E1936">
        <w:rPr>
          <w:rFonts w:asciiTheme="minorHAnsi" w:hAnsiTheme="minorHAnsi" w:cstheme="minorHAnsi"/>
        </w:rPr>
        <w:t>36</w:t>
      </w:r>
      <w:r w:rsidRPr="007E1936">
        <w:rPr>
          <w:rFonts w:asciiTheme="minorHAnsi" w:hAnsiTheme="minorHAnsi" w:cstheme="minorHAnsi"/>
        </w:rPr>
        <w:t xml:space="preserve"> </w:t>
      </w:r>
      <w:r w:rsidR="009D3F30" w:rsidRPr="007E1936">
        <w:rPr>
          <w:rFonts w:asciiTheme="minorHAnsi" w:hAnsiTheme="minorHAnsi" w:cstheme="minorHAnsi"/>
        </w:rPr>
        <w:t>miesięcy</w:t>
      </w:r>
      <w:r w:rsidRPr="007E1936">
        <w:rPr>
          <w:rFonts w:asciiTheme="minorHAnsi" w:hAnsiTheme="minorHAnsi" w:cstheme="minorHAnsi"/>
        </w:rPr>
        <w:t xml:space="preserve"> od daty dokonania ostatecznego odbioru zamówienia. </w:t>
      </w:r>
    </w:p>
    <w:p w14:paraId="7551C48A" w14:textId="77777777" w:rsidR="00A17BD9" w:rsidRPr="007E1936" w:rsidRDefault="00CF2301" w:rsidP="00A120D6">
      <w:pPr>
        <w:spacing w:after="120" w:line="276" w:lineRule="auto"/>
        <w:ind w:left="730" w:right="76"/>
        <w:jc w:val="left"/>
        <w:rPr>
          <w:rFonts w:asciiTheme="minorHAnsi" w:hAnsiTheme="minorHAnsi" w:cstheme="minorHAnsi"/>
        </w:rPr>
      </w:pPr>
      <w:r w:rsidRPr="007E1936">
        <w:rPr>
          <w:rFonts w:asciiTheme="minorHAnsi" w:hAnsiTheme="minorHAnsi" w:cstheme="minorHAnsi"/>
        </w:rPr>
        <w:lastRenderedPageBreak/>
        <w:t>Zamawiający nie dopuszcza skracania w ofercie minimalnego okresu udzielonej gwarancji</w:t>
      </w:r>
      <w:r w:rsidR="009D3F30" w:rsidRPr="007E1936">
        <w:rPr>
          <w:rFonts w:asciiTheme="minorHAnsi" w:hAnsiTheme="minorHAnsi" w:cstheme="minorHAnsi"/>
        </w:rPr>
        <w:t xml:space="preserve"> i asysty technicznej poniżej </w:t>
      </w:r>
      <w:r w:rsidR="00DA0813" w:rsidRPr="007E1936">
        <w:rPr>
          <w:rFonts w:asciiTheme="minorHAnsi" w:hAnsiTheme="minorHAnsi" w:cstheme="minorHAnsi"/>
        </w:rPr>
        <w:t>36</w:t>
      </w:r>
      <w:r w:rsidRPr="007E1936">
        <w:rPr>
          <w:rFonts w:asciiTheme="minorHAnsi" w:hAnsiTheme="minorHAnsi" w:cstheme="minorHAnsi"/>
        </w:rPr>
        <w:t xml:space="preserve"> miesięcy. Tego rodzaju działanie wykonawcy skutkować będzie odrzuceniem jego oferty przez zamawiającego n</w:t>
      </w:r>
      <w:r w:rsidR="004E1EC5" w:rsidRPr="007E1936">
        <w:rPr>
          <w:rFonts w:asciiTheme="minorHAnsi" w:hAnsiTheme="minorHAnsi" w:cstheme="minorHAnsi"/>
        </w:rPr>
        <w:t>a podstawie art. 226 ust.1 pkt 5)</w:t>
      </w:r>
      <w:r w:rsidRPr="007E1936">
        <w:rPr>
          <w:rFonts w:asciiTheme="minorHAnsi" w:hAnsiTheme="minorHAnsi" w:cstheme="minorHAnsi"/>
        </w:rPr>
        <w:t xml:space="preserve"> ustawy Prawo zamówień publicznych. </w:t>
      </w:r>
    </w:p>
    <w:p w14:paraId="5CEDE242" w14:textId="77777777" w:rsidR="00A17BD9" w:rsidRPr="007E1936" w:rsidRDefault="00CF2301" w:rsidP="00A120D6">
      <w:pPr>
        <w:spacing w:after="120" w:line="276" w:lineRule="auto"/>
        <w:ind w:left="731" w:right="74" w:hanging="11"/>
        <w:jc w:val="left"/>
        <w:rPr>
          <w:rFonts w:asciiTheme="minorHAnsi" w:hAnsiTheme="minorHAnsi" w:cstheme="minorHAnsi"/>
        </w:rPr>
      </w:pPr>
      <w:r w:rsidRPr="007E1936">
        <w:rPr>
          <w:rFonts w:asciiTheme="minorHAnsi" w:hAnsiTheme="minorHAnsi" w:cstheme="minorHAnsi"/>
        </w:rPr>
        <w:t xml:space="preserve">Wydłużenie przez wykonawcę w ofercie maksymalnego okresu udzielonej gwarancji i asysty technicznej ponad </w:t>
      </w:r>
      <w:r w:rsidR="00DA0813" w:rsidRPr="007E1936">
        <w:rPr>
          <w:rFonts w:asciiTheme="minorHAnsi" w:hAnsiTheme="minorHAnsi" w:cstheme="minorHAnsi"/>
        </w:rPr>
        <w:t>60</w:t>
      </w:r>
      <w:r w:rsidRPr="007E1936">
        <w:rPr>
          <w:rFonts w:asciiTheme="minorHAnsi" w:hAnsiTheme="minorHAnsi" w:cstheme="minorHAnsi"/>
        </w:rPr>
        <w:t xml:space="preserve"> </w:t>
      </w:r>
      <w:r w:rsidR="00DA0813" w:rsidRPr="007E1936">
        <w:rPr>
          <w:rFonts w:asciiTheme="minorHAnsi" w:hAnsiTheme="minorHAnsi" w:cstheme="minorHAnsi"/>
        </w:rPr>
        <w:t>miesięcy</w:t>
      </w:r>
      <w:r w:rsidRPr="007E1936">
        <w:rPr>
          <w:rFonts w:asciiTheme="minorHAnsi" w:hAnsiTheme="minorHAnsi" w:cstheme="minorHAnsi"/>
        </w:rPr>
        <w:t xml:space="preserve"> skutkować będzie tym, iż do oceny w zakresie tego kryterium zamawiający weźmie pod uwagę wyłącznie okres </w:t>
      </w:r>
      <w:r w:rsidR="00DA0813" w:rsidRPr="007E1936">
        <w:rPr>
          <w:rFonts w:asciiTheme="minorHAnsi" w:hAnsiTheme="minorHAnsi" w:cstheme="minorHAnsi"/>
        </w:rPr>
        <w:t>60</w:t>
      </w:r>
      <w:r w:rsidRPr="007E1936">
        <w:rPr>
          <w:rFonts w:asciiTheme="minorHAnsi" w:hAnsiTheme="minorHAnsi" w:cstheme="minorHAnsi"/>
        </w:rPr>
        <w:t xml:space="preserve"> miesięcy.</w:t>
      </w:r>
      <w:bookmarkEnd w:id="15"/>
      <w:r w:rsidRPr="007E1936">
        <w:rPr>
          <w:rFonts w:asciiTheme="minorHAnsi" w:hAnsiTheme="minorHAnsi" w:cstheme="minorHAnsi"/>
        </w:rPr>
        <w:t xml:space="preserve">  </w:t>
      </w:r>
    </w:p>
    <w:p w14:paraId="2D0DEF32" w14:textId="1F31BDD1" w:rsidR="0047725D" w:rsidRPr="007E1936" w:rsidRDefault="0047725D" w:rsidP="00FD5968">
      <w:pPr>
        <w:pStyle w:val="Akapitzlist"/>
        <w:numPr>
          <w:ilvl w:val="2"/>
          <w:numId w:val="21"/>
        </w:numPr>
        <w:spacing w:after="120" w:line="276" w:lineRule="auto"/>
        <w:ind w:right="76"/>
        <w:contextualSpacing w:val="0"/>
        <w:jc w:val="left"/>
        <w:rPr>
          <w:rFonts w:asciiTheme="minorHAnsi" w:hAnsiTheme="minorHAnsi" w:cstheme="minorHAnsi"/>
        </w:rPr>
      </w:pPr>
      <w:r w:rsidRPr="007E1936">
        <w:rPr>
          <w:rFonts w:asciiTheme="minorHAnsi" w:hAnsiTheme="minorHAnsi" w:cstheme="minorHAnsi"/>
        </w:rPr>
        <w:t xml:space="preserve">Zasady oceny w ramach kryterium Funkcjonalność </w:t>
      </w:r>
      <w:r w:rsidR="003F6656" w:rsidRPr="007E1936">
        <w:rPr>
          <w:rFonts w:asciiTheme="minorHAnsi" w:hAnsiTheme="minorHAnsi" w:cstheme="minorHAnsi"/>
        </w:rPr>
        <w:t>S</w:t>
      </w:r>
      <w:r w:rsidRPr="007E1936">
        <w:rPr>
          <w:rFonts w:asciiTheme="minorHAnsi" w:hAnsiTheme="minorHAnsi" w:cstheme="minorHAnsi"/>
        </w:rPr>
        <w:t>ystemu</w:t>
      </w:r>
    </w:p>
    <w:p w14:paraId="0A9E1640" w14:textId="77777777" w:rsidR="0047725D" w:rsidRPr="007E1936" w:rsidRDefault="0047725D" w:rsidP="00A120D6">
      <w:pPr>
        <w:spacing w:after="120" w:line="276" w:lineRule="auto"/>
        <w:ind w:left="709" w:right="76" w:hanging="1"/>
        <w:jc w:val="left"/>
        <w:rPr>
          <w:rFonts w:asciiTheme="minorHAnsi" w:hAnsiTheme="minorHAnsi" w:cstheme="minorHAnsi"/>
        </w:rPr>
      </w:pPr>
      <w:r w:rsidRPr="007E1936">
        <w:rPr>
          <w:rFonts w:asciiTheme="minorHAnsi" w:hAnsiTheme="minorHAnsi" w:cstheme="minorHAnsi"/>
        </w:rPr>
        <w:tab/>
        <w:t xml:space="preserve">Ilość punktów </w:t>
      </w:r>
      <w:r w:rsidRPr="007E1936">
        <w:rPr>
          <w:rFonts w:asciiTheme="minorHAnsi" w:hAnsiTheme="minorHAnsi" w:cstheme="minorHAnsi"/>
          <w:b/>
        </w:rPr>
        <w:t>(F</w:t>
      </w:r>
      <w:r w:rsidR="00627C34" w:rsidRPr="007E1936">
        <w:rPr>
          <w:rFonts w:asciiTheme="minorHAnsi" w:hAnsiTheme="minorHAnsi" w:cstheme="minorHAnsi"/>
          <w:b/>
        </w:rPr>
        <w:t>S</w:t>
      </w:r>
      <w:r w:rsidRPr="007E1936">
        <w:rPr>
          <w:rFonts w:asciiTheme="minorHAnsi" w:hAnsiTheme="minorHAnsi" w:cstheme="minorHAnsi"/>
          <w:b/>
        </w:rPr>
        <w:t>)</w:t>
      </w:r>
      <w:r w:rsidRPr="007E1936">
        <w:rPr>
          <w:rFonts w:asciiTheme="minorHAnsi" w:hAnsiTheme="minorHAnsi" w:cstheme="minorHAnsi"/>
        </w:rPr>
        <w:t xml:space="preserve"> za to kryterium zostanie przyznana według następujących zasad:</w:t>
      </w:r>
    </w:p>
    <w:p w14:paraId="6DC85ADB" w14:textId="161D6C28" w:rsidR="0047725D" w:rsidRPr="007E1936" w:rsidRDefault="0047725D" w:rsidP="00A120D6">
      <w:pPr>
        <w:spacing w:after="120" w:line="276" w:lineRule="auto"/>
        <w:ind w:left="709" w:right="76" w:hanging="1"/>
        <w:jc w:val="left"/>
        <w:rPr>
          <w:rFonts w:asciiTheme="minorHAnsi" w:hAnsiTheme="minorHAnsi" w:cstheme="minorHAnsi"/>
        </w:rPr>
      </w:pPr>
      <w:r w:rsidRPr="007E1936">
        <w:rPr>
          <w:rFonts w:asciiTheme="minorHAnsi" w:hAnsiTheme="minorHAnsi" w:cstheme="minorHAnsi"/>
        </w:rPr>
        <w:t xml:space="preserve">0 pkt – za brak realizacji </w:t>
      </w:r>
      <w:r w:rsidR="00D92199" w:rsidRPr="007E1936">
        <w:rPr>
          <w:rFonts w:asciiTheme="minorHAnsi" w:hAnsiTheme="minorHAnsi" w:cstheme="minorHAnsi"/>
        </w:rPr>
        <w:t xml:space="preserve">któregokolwiek </w:t>
      </w:r>
      <w:r w:rsidRPr="007E1936">
        <w:rPr>
          <w:rFonts w:asciiTheme="minorHAnsi" w:hAnsiTheme="minorHAnsi" w:cstheme="minorHAnsi"/>
        </w:rPr>
        <w:t>scenariusza testowego</w:t>
      </w:r>
      <w:r w:rsidR="00627C34" w:rsidRPr="007E1936">
        <w:rPr>
          <w:rFonts w:asciiTheme="minorHAnsi" w:hAnsiTheme="minorHAnsi" w:cstheme="minorHAnsi"/>
        </w:rPr>
        <w:t xml:space="preserve"> wskazanego w załączniku nr </w:t>
      </w:r>
      <w:r w:rsidR="00891FC7">
        <w:rPr>
          <w:rFonts w:asciiTheme="minorHAnsi" w:hAnsiTheme="minorHAnsi" w:cstheme="minorHAnsi"/>
        </w:rPr>
        <w:t>7</w:t>
      </w:r>
      <w:r w:rsidR="00627C34" w:rsidRPr="007E1936">
        <w:rPr>
          <w:rFonts w:asciiTheme="minorHAnsi" w:hAnsiTheme="minorHAnsi" w:cstheme="minorHAnsi"/>
        </w:rPr>
        <w:t xml:space="preserve"> do SWZ</w:t>
      </w:r>
      <w:r w:rsidRPr="007E1936">
        <w:rPr>
          <w:rFonts w:asciiTheme="minorHAnsi" w:hAnsiTheme="minorHAnsi" w:cstheme="minorHAnsi"/>
        </w:rPr>
        <w:t>,</w:t>
      </w:r>
    </w:p>
    <w:p w14:paraId="3A5279F2" w14:textId="77777777" w:rsidR="00DA7808" w:rsidRPr="007E1936" w:rsidRDefault="00DA7808" w:rsidP="00A120D6">
      <w:pPr>
        <w:spacing w:after="120" w:line="276" w:lineRule="auto"/>
        <w:ind w:left="709" w:right="76" w:hanging="1"/>
        <w:jc w:val="left"/>
        <w:rPr>
          <w:rFonts w:asciiTheme="minorHAnsi" w:hAnsiTheme="minorHAnsi" w:cstheme="minorHAnsi"/>
        </w:rPr>
      </w:pPr>
      <w:r w:rsidRPr="007E1936">
        <w:rPr>
          <w:rFonts w:asciiTheme="minorHAnsi" w:hAnsiTheme="minorHAnsi" w:cstheme="minorHAnsi"/>
        </w:rPr>
        <w:t>30 pkt</w:t>
      </w:r>
      <w:r w:rsidR="00D92199" w:rsidRPr="007E1936">
        <w:rPr>
          <w:rFonts w:asciiTheme="minorHAnsi" w:hAnsiTheme="minorHAnsi" w:cstheme="minorHAnsi"/>
        </w:rPr>
        <w:t xml:space="preserve"> – za zrealizowanie wszystkich scenariuszy testowych.</w:t>
      </w:r>
    </w:p>
    <w:p w14:paraId="3C30195C" w14:textId="59CD7FDE" w:rsidR="003C7D6A" w:rsidRPr="007E1936" w:rsidRDefault="0047725D" w:rsidP="00A120D6">
      <w:pPr>
        <w:spacing w:after="120" w:line="276" w:lineRule="auto"/>
        <w:ind w:left="709" w:right="76" w:hanging="1"/>
        <w:jc w:val="left"/>
        <w:rPr>
          <w:rFonts w:asciiTheme="minorHAnsi" w:hAnsiTheme="minorHAnsi" w:cstheme="minorHAnsi"/>
        </w:rPr>
      </w:pPr>
      <w:r w:rsidRPr="007E1936">
        <w:rPr>
          <w:rFonts w:asciiTheme="minorHAnsi" w:hAnsiTheme="minorHAnsi" w:cstheme="minorHAnsi"/>
        </w:rPr>
        <w:t xml:space="preserve">Lista scenariuszy testowych wraz </w:t>
      </w:r>
      <w:r w:rsidR="00627C34" w:rsidRPr="007E1936">
        <w:rPr>
          <w:rFonts w:asciiTheme="minorHAnsi" w:hAnsiTheme="minorHAnsi" w:cstheme="minorHAnsi"/>
        </w:rPr>
        <w:t xml:space="preserve">z ich opisami </w:t>
      </w:r>
      <w:r w:rsidRPr="007E1936">
        <w:rPr>
          <w:rFonts w:asciiTheme="minorHAnsi" w:hAnsiTheme="minorHAnsi" w:cstheme="minorHAnsi"/>
        </w:rPr>
        <w:t>oraz wymaganiami próbki zawarte są w załączniku nr</w:t>
      </w:r>
      <w:r w:rsidR="00D92199" w:rsidRPr="007E1936">
        <w:rPr>
          <w:rFonts w:asciiTheme="minorHAnsi" w:hAnsiTheme="minorHAnsi" w:cstheme="minorHAnsi"/>
        </w:rPr>
        <w:t xml:space="preserve"> 6 </w:t>
      </w:r>
      <w:r w:rsidRPr="007E1936">
        <w:rPr>
          <w:rFonts w:asciiTheme="minorHAnsi" w:hAnsiTheme="minorHAnsi" w:cstheme="minorHAnsi"/>
        </w:rPr>
        <w:t>do SWZ</w:t>
      </w:r>
      <w:r w:rsidR="00627C34" w:rsidRPr="007E1936">
        <w:rPr>
          <w:rFonts w:asciiTheme="minorHAnsi" w:hAnsiTheme="minorHAnsi" w:cstheme="minorHAnsi"/>
        </w:rPr>
        <w:t>.</w:t>
      </w:r>
    </w:p>
    <w:p w14:paraId="7E661BD8" w14:textId="77777777" w:rsidR="00A17BD9" w:rsidRPr="007E1936" w:rsidRDefault="00CF2301" w:rsidP="00454B33">
      <w:pPr>
        <w:pStyle w:val="Nagwek1"/>
      </w:pPr>
      <w:bookmarkStart w:id="16" w:name="_Toc105585945"/>
      <w:r w:rsidRPr="007E1936">
        <w:t>Informacje o formalnościach, jakie powinny zostać dopełnione po wyborze oferty w celu zawarcia umowy w sprawie zamówienia publicznego.</w:t>
      </w:r>
      <w:bookmarkEnd w:id="16"/>
      <w:r w:rsidRPr="007E1936">
        <w:t xml:space="preserve"> </w:t>
      </w:r>
    </w:p>
    <w:p w14:paraId="53929DEC" w14:textId="77777777" w:rsidR="00873074" w:rsidRPr="007E1936" w:rsidRDefault="00873074" w:rsidP="00FD5968">
      <w:pPr>
        <w:pStyle w:val="Akapitzlist"/>
        <w:numPr>
          <w:ilvl w:val="0"/>
          <w:numId w:val="21"/>
        </w:numPr>
        <w:tabs>
          <w:tab w:val="center" w:pos="2166"/>
        </w:tabs>
        <w:spacing w:after="120" w:line="264" w:lineRule="auto"/>
        <w:ind w:right="74"/>
        <w:contextualSpacing w:val="0"/>
        <w:jc w:val="left"/>
        <w:rPr>
          <w:rFonts w:asciiTheme="minorHAnsi" w:hAnsiTheme="minorHAnsi" w:cstheme="minorHAnsi"/>
          <w:bCs/>
          <w:vanish/>
        </w:rPr>
      </w:pPr>
    </w:p>
    <w:p w14:paraId="2E47208F" w14:textId="1FD27145" w:rsidR="00A17BD9" w:rsidRPr="007E1936" w:rsidRDefault="00CF2301" w:rsidP="00FD5968">
      <w:pPr>
        <w:pStyle w:val="Akapitzlist"/>
        <w:numPr>
          <w:ilvl w:val="1"/>
          <w:numId w:val="21"/>
        </w:numPr>
        <w:tabs>
          <w:tab w:val="center" w:pos="2166"/>
        </w:tabs>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 xml:space="preserve">W przypadku wyboru oferty wykonawców wspólnie ubiegających się o udzielenie zamówienia, przed podpisaniem umowy o udzielenie zamówienia, Wykonawcy muszą dostarczyć umowę konsorcjum regulującą współpracę Wykonawców wspólnie ubiegających się o zamówienie.   </w:t>
      </w:r>
    </w:p>
    <w:p w14:paraId="45A1020E" w14:textId="1FACB7B0" w:rsidR="00FD56FD" w:rsidRPr="007E1936" w:rsidRDefault="00873074" w:rsidP="009C47AD">
      <w:pPr>
        <w:pStyle w:val="Akapitzlist"/>
        <w:numPr>
          <w:ilvl w:val="1"/>
          <w:numId w:val="21"/>
        </w:numPr>
        <w:tabs>
          <w:tab w:val="center" w:pos="2166"/>
        </w:tabs>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W</w:t>
      </w:r>
      <w:r w:rsidR="00CF2301" w:rsidRPr="007E1936">
        <w:rPr>
          <w:rFonts w:asciiTheme="minorHAnsi" w:hAnsiTheme="minorHAnsi" w:cstheme="minorHAnsi"/>
          <w:bCs/>
        </w:rPr>
        <w:t xml:space="preserve">ykonawcy, którego oferta została wybrana odrębnym pismem zostanie wskazane miejsce i termin podpisania umowy. </w:t>
      </w:r>
    </w:p>
    <w:p w14:paraId="4CD8ACA0" w14:textId="77777777" w:rsidR="00A17BD9" w:rsidRPr="007E1936" w:rsidRDefault="00CF2301" w:rsidP="00454B33">
      <w:pPr>
        <w:pStyle w:val="Nagwek1"/>
      </w:pPr>
      <w:bookmarkStart w:id="17" w:name="_Toc105585946"/>
      <w:r w:rsidRPr="007E1936">
        <w:t>Wymagania dotyczące zabezpieczenia należytego wykonania umowy.</w:t>
      </w:r>
      <w:bookmarkEnd w:id="17"/>
      <w:r w:rsidRPr="007E1936">
        <w:t xml:space="preserve"> </w:t>
      </w:r>
    </w:p>
    <w:p w14:paraId="72AB874B" w14:textId="77777777" w:rsidR="00873074" w:rsidRPr="007E1936" w:rsidRDefault="00CF2301" w:rsidP="00FD5968">
      <w:pPr>
        <w:pStyle w:val="Akapitzlist"/>
        <w:numPr>
          <w:ilvl w:val="1"/>
          <w:numId w:val="22"/>
        </w:numPr>
        <w:spacing w:after="120" w:line="264" w:lineRule="auto"/>
        <w:ind w:left="567" w:right="74" w:hanging="567"/>
        <w:contextualSpacing w:val="0"/>
        <w:jc w:val="left"/>
        <w:rPr>
          <w:rFonts w:asciiTheme="minorHAnsi" w:hAnsiTheme="minorHAnsi" w:cstheme="minorHAnsi"/>
        </w:rPr>
      </w:pPr>
      <w:r w:rsidRPr="007E1936">
        <w:rPr>
          <w:rFonts w:asciiTheme="minorHAnsi" w:hAnsiTheme="minorHAnsi" w:cstheme="minorHAnsi"/>
          <w:b/>
        </w:rPr>
        <w:t>Informacje ogólne.</w:t>
      </w:r>
      <w:r w:rsidRPr="007E1936">
        <w:rPr>
          <w:rFonts w:asciiTheme="minorHAnsi" w:hAnsiTheme="minorHAnsi" w:cstheme="minorHAnsi"/>
        </w:rPr>
        <w:t xml:space="preserve"> </w:t>
      </w:r>
    </w:p>
    <w:p w14:paraId="1058A465" w14:textId="02D64F44" w:rsidR="00A17BD9" w:rsidRPr="007E1936" w:rsidRDefault="00CF2301" w:rsidP="00C83366">
      <w:pPr>
        <w:pStyle w:val="Akapitzlist"/>
        <w:spacing w:after="4" w:line="267" w:lineRule="auto"/>
        <w:ind w:left="567" w:right="76" w:firstLine="0"/>
        <w:jc w:val="left"/>
        <w:rPr>
          <w:rFonts w:asciiTheme="minorHAnsi" w:hAnsiTheme="minorHAnsi" w:cstheme="minorHAnsi"/>
        </w:rPr>
      </w:pPr>
      <w:r w:rsidRPr="007E1936">
        <w:rPr>
          <w:rFonts w:asciiTheme="minorHAnsi" w:hAnsiTheme="minorHAnsi" w:cstheme="minorHAnsi"/>
        </w:rPr>
        <w:t xml:space="preserve">Zamawiający przewiduje wniesienie zabezpieczenie należytego wykonania umowy, które  służyć będzie pokryciu roszczeń z tytułu niewykonania lub nienależytego wykonania umowy. </w:t>
      </w:r>
    </w:p>
    <w:p w14:paraId="33A7836B" w14:textId="71CD3E07" w:rsidR="00A17BD9" w:rsidRPr="007E1936" w:rsidRDefault="00873074" w:rsidP="00FD5968">
      <w:pPr>
        <w:pStyle w:val="Akapitzlist"/>
        <w:numPr>
          <w:ilvl w:val="1"/>
          <w:numId w:val="22"/>
        </w:numPr>
        <w:spacing w:after="120" w:line="264" w:lineRule="auto"/>
        <w:ind w:left="567" w:right="74" w:hanging="567"/>
        <w:contextualSpacing w:val="0"/>
        <w:jc w:val="left"/>
        <w:rPr>
          <w:rFonts w:asciiTheme="minorHAnsi" w:hAnsiTheme="minorHAnsi" w:cstheme="minorHAnsi"/>
          <w:bCs/>
        </w:rPr>
      </w:pPr>
      <w:r w:rsidRPr="007E1936">
        <w:rPr>
          <w:rFonts w:asciiTheme="minorHAnsi" w:hAnsiTheme="minorHAnsi" w:cstheme="minorHAnsi"/>
          <w:bCs/>
        </w:rPr>
        <w:t>W</w:t>
      </w:r>
      <w:r w:rsidR="00CF2301" w:rsidRPr="007E1936">
        <w:rPr>
          <w:rFonts w:asciiTheme="minorHAnsi" w:hAnsiTheme="minorHAnsi" w:cstheme="minorHAnsi"/>
          <w:bCs/>
        </w:rPr>
        <w:t xml:space="preserve">ykonawcy wspólnie ubiegający się o udzielenie zamówienia ponoszą solidarną odpowiedzialność za wykonanie umowy i wniesienie zabezpieczenia należytego wykonania umowy.   </w:t>
      </w:r>
    </w:p>
    <w:p w14:paraId="6B1D0BEB" w14:textId="77777777" w:rsidR="00873074" w:rsidRPr="007E1936" w:rsidRDefault="00CF2301" w:rsidP="00FD5968">
      <w:pPr>
        <w:pStyle w:val="Akapitzlist"/>
        <w:numPr>
          <w:ilvl w:val="1"/>
          <w:numId w:val="22"/>
        </w:numPr>
        <w:spacing w:after="120" w:line="264" w:lineRule="auto"/>
        <w:ind w:left="567" w:right="76" w:hanging="567"/>
        <w:contextualSpacing w:val="0"/>
        <w:jc w:val="left"/>
        <w:rPr>
          <w:rFonts w:asciiTheme="minorHAnsi" w:hAnsiTheme="minorHAnsi" w:cstheme="minorHAnsi"/>
        </w:rPr>
      </w:pPr>
      <w:r w:rsidRPr="007E1936">
        <w:rPr>
          <w:rFonts w:asciiTheme="minorHAnsi" w:hAnsiTheme="minorHAnsi" w:cstheme="minorHAnsi"/>
          <w:b/>
        </w:rPr>
        <w:t xml:space="preserve">Wysokość zabezpieczenia należytego wykonania umowy. </w:t>
      </w:r>
    </w:p>
    <w:p w14:paraId="77F2CE08" w14:textId="77777777" w:rsidR="00873074" w:rsidRPr="007E1936"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7E1936">
        <w:rPr>
          <w:rFonts w:asciiTheme="minorHAnsi" w:hAnsiTheme="minorHAnsi" w:cstheme="minorHAnsi"/>
        </w:rPr>
        <w:t>Zamawiający ustala zabezpieczenie należytego wykonania umowy zawartej w wyniku postępowania o udzielenie niniejszego zamówienia</w:t>
      </w:r>
      <w:r w:rsidR="008F3234" w:rsidRPr="007E1936">
        <w:rPr>
          <w:rFonts w:asciiTheme="minorHAnsi" w:hAnsiTheme="minorHAnsi" w:cstheme="minorHAnsi"/>
        </w:rPr>
        <w:t>,</w:t>
      </w:r>
      <w:r w:rsidRPr="007E1936">
        <w:rPr>
          <w:rFonts w:asciiTheme="minorHAnsi" w:hAnsiTheme="minorHAnsi" w:cstheme="minorHAnsi"/>
        </w:rPr>
        <w:t xml:space="preserve"> w wysokości </w:t>
      </w:r>
      <w:r w:rsidR="007D330E" w:rsidRPr="007E1936">
        <w:rPr>
          <w:rFonts w:asciiTheme="minorHAnsi" w:hAnsiTheme="minorHAnsi" w:cstheme="minorHAnsi"/>
          <w:b/>
        </w:rPr>
        <w:t>5</w:t>
      </w:r>
      <w:r w:rsidRPr="007E1936">
        <w:rPr>
          <w:rFonts w:asciiTheme="minorHAnsi" w:hAnsiTheme="minorHAnsi" w:cstheme="minorHAnsi"/>
          <w:b/>
        </w:rPr>
        <w:t xml:space="preserve"> % </w:t>
      </w:r>
      <w:r w:rsidRPr="007E1936">
        <w:rPr>
          <w:rFonts w:asciiTheme="minorHAnsi" w:hAnsiTheme="minorHAnsi" w:cstheme="minorHAnsi"/>
        </w:rPr>
        <w:t>ceny całkowitej podanej w ofercie brutto</w:t>
      </w:r>
      <w:r w:rsidR="00627C34" w:rsidRPr="007E1936">
        <w:rPr>
          <w:rFonts w:asciiTheme="minorHAnsi" w:hAnsiTheme="minorHAnsi" w:cstheme="minorHAnsi"/>
        </w:rPr>
        <w:t>.</w:t>
      </w:r>
      <w:r w:rsidRPr="007E1936">
        <w:rPr>
          <w:rFonts w:asciiTheme="minorHAnsi" w:hAnsiTheme="minorHAnsi" w:cstheme="minorHAnsi"/>
        </w:rPr>
        <w:t xml:space="preserve"> </w:t>
      </w:r>
    </w:p>
    <w:p w14:paraId="004A7AC7" w14:textId="462AEDD5" w:rsidR="00A17BD9" w:rsidRPr="007E1936"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7E1936">
        <w:rPr>
          <w:rFonts w:asciiTheme="minorHAnsi" w:hAnsiTheme="minorHAnsi" w:cstheme="minorHAnsi"/>
        </w:rPr>
        <w:lastRenderedPageBreak/>
        <w:t xml:space="preserve">Wybrany Wykonawca zobowiązany jest wnieść zabezpieczenie należytego wykonania przed dniem podpisania umowy.  </w:t>
      </w:r>
    </w:p>
    <w:p w14:paraId="4454CC28" w14:textId="20B73D69" w:rsidR="00A17BD9" w:rsidRPr="007E1936" w:rsidRDefault="00CF2301" w:rsidP="00FD5968">
      <w:pPr>
        <w:pStyle w:val="Akapitzlist"/>
        <w:numPr>
          <w:ilvl w:val="1"/>
          <w:numId w:val="22"/>
        </w:numPr>
        <w:spacing w:after="120" w:line="264" w:lineRule="auto"/>
        <w:ind w:left="567" w:right="76" w:hanging="567"/>
        <w:contextualSpacing w:val="0"/>
        <w:jc w:val="left"/>
        <w:rPr>
          <w:rFonts w:asciiTheme="minorHAnsi" w:hAnsiTheme="minorHAnsi" w:cstheme="minorHAnsi"/>
          <w:b/>
        </w:rPr>
      </w:pPr>
      <w:r w:rsidRPr="007E1936">
        <w:rPr>
          <w:rFonts w:asciiTheme="minorHAnsi" w:hAnsiTheme="minorHAnsi" w:cstheme="minorHAnsi"/>
          <w:b/>
        </w:rPr>
        <w:t xml:space="preserve">Forma zabezpieczenia należytego wykonania umowy. </w:t>
      </w:r>
    </w:p>
    <w:p w14:paraId="0428E64A" w14:textId="03D2FD46" w:rsidR="007D330E" w:rsidRPr="007E1936"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7E1936">
        <w:rPr>
          <w:rFonts w:asciiTheme="minorHAnsi" w:hAnsiTheme="minorHAnsi" w:cstheme="minorHAnsi"/>
        </w:rPr>
        <w:t>Zabezpieczenie należytego wykonania umowy może być wniesione wedł</w:t>
      </w:r>
      <w:r w:rsidR="007D330E" w:rsidRPr="007E1936">
        <w:rPr>
          <w:rFonts w:asciiTheme="minorHAnsi" w:hAnsiTheme="minorHAnsi" w:cstheme="minorHAnsi"/>
        </w:rPr>
        <w:t xml:space="preserve">ug wyboru Wykonawcy w formach określonych przepisem art. 450 ust. 1 ustawy </w:t>
      </w:r>
      <w:proofErr w:type="spellStart"/>
      <w:r w:rsidR="007D330E" w:rsidRPr="007E1936">
        <w:rPr>
          <w:rFonts w:asciiTheme="minorHAnsi" w:hAnsiTheme="minorHAnsi" w:cstheme="minorHAnsi"/>
        </w:rPr>
        <w:t>pzp</w:t>
      </w:r>
      <w:proofErr w:type="spellEnd"/>
      <w:r w:rsidR="007D330E" w:rsidRPr="007E1936">
        <w:rPr>
          <w:rFonts w:asciiTheme="minorHAnsi" w:hAnsiTheme="minorHAnsi" w:cstheme="minorHAnsi"/>
        </w:rPr>
        <w:t xml:space="preserve">. Zamawiający nie wyraża zgody na wniesienie zabezpieczenia w formach, o których mowa w art. 450 ust.2 ustawy </w:t>
      </w:r>
      <w:proofErr w:type="spellStart"/>
      <w:r w:rsidR="007D330E" w:rsidRPr="007E1936">
        <w:rPr>
          <w:rFonts w:asciiTheme="minorHAnsi" w:hAnsiTheme="minorHAnsi" w:cstheme="minorHAnsi"/>
        </w:rPr>
        <w:t>pzp</w:t>
      </w:r>
      <w:proofErr w:type="spellEnd"/>
      <w:r w:rsidR="007D330E" w:rsidRPr="007E1936">
        <w:rPr>
          <w:rFonts w:asciiTheme="minorHAnsi" w:hAnsiTheme="minorHAnsi" w:cstheme="minorHAnsi"/>
        </w:rPr>
        <w:t>.</w:t>
      </w:r>
    </w:p>
    <w:p w14:paraId="301758E2" w14:textId="53B52949" w:rsidR="00A17BD9" w:rsidRPr="005D5C1C"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5D5C1C">
        <w:rPr>
          <w:rFonts w:asciiTheme="minorHAnsi" w:hAnsiTheme="minorHAnsi" w:cstheme="minorHAnsi"/>
        </w:rPr>
        <w:t xml:space="preserve">Zabezpieczenie wnoszone w pieniądzu Wykonawca wpłaci przelewem na następujący rachunek bankowy </w:t>
      </w:r>
      <w:r w:rsidRPr="005D5C1C">
        <w:rPr>
          <w:rFonts w:asciiTheme="minorHAnsi" w:hAnsiTheme="minorHAnsi" w:cstheme="minorHAnsi"/>
          <w:color w:val="auto"/>
        </w:rPr>
        <w:t>Zamawiającego:</w:t>
      </w:r>
      <w:r w:rsidR="00F93592" w:rsidRPr="005D5C1C">
        <w:rPr>
          <w:rFonts w:asciiTheme="minorHAnsi" w:hAnsiTheme="minorHAnsi" w:cstheme="minorHAnsi"/>
          <w:color w:val="auto"/>
        </w:rPr>
        <w:t xml:space="preserve"> </w:t>
      </w:r>
      <w:r w:rsidR="00CE0647" w:rsidRPr="00CE0647">
        <w:rPr>
          <w:rFonts w:asciiTheme="minorHAnsi" w:hAnsiTheme="minorHAnsi" w:cstheme="minorHAnsi"/>
          <w:color w:val="auto"/>
        </w:rPr>
        <w:t>Bank Spółdzielczy w Nowym Sączu Oddział w Nawojowej nr konta: 88 8811 0006 0022 0200 0013 0200.</w:t>
      </w:r>
    </w:p>
    <w:p w14:paraId="0AB9B231" w14:textId="69DD8598" w:rsidR="00A17BD9" w:rsidRPr="007E1936"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7E1936">
        <w:rPr>
          <w:rFonts w:asciiTheme="minorHAnsi" w:hAnsiTheme="minorHAnsi" w:cstheme="minorHAns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0F5BE59" w14:textId="26B1735D" w:rsidR="00A17BD9" w:rsidRPr="007E1936"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7E1936">
        <w:rPr>
          <w:rFonts w:asciiTheme="minorHAnsi" w:hAnsiTheme="minorHAnsi" w:cstheme="minorHAnsi"/>
        </w:rPr>
        <w:t xml:space="preserve">Jeżeli zabezpieczenie wniesiono w postaci gwarancji bankowej lub gwarancji ubezpieczeniowej, z treści tych gwarancji musi w szczególności jednoznacznie wynikać zobowiązanie Gwaranta do zapłaty, do wysokości określonej w gwarancji kwoty, nieodwołalnie i bezwarunkowo, na pierwsze pisemne żądanie Zamawiającego zawierające oświadczenie, że zaistniałe okoliczności związane są z niewykonaniem lub nienależytym wykonaniem umowy, oraz termin obowiązywania gwarancji i termin oraz miejsce zwrotu gwarancji.   </w:t>
      </w:r>
    </w:p>
    <w:p w14:paraId="3E9406D1" w14:textId="00A37F3F" w:rsidR="00A17BD9" w:rsidRPr="007E1936"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7E1936">
        <w:rPr>
          <w:rFonts w:asciiTheme="minorHAnsi" w:hAnsiTheme="minorHAnsi" w:cstheme="minorHAnsi"/>
        </w:rPr>
        <w:t xml:space="preserve">W trakcie realizacji umowy Wykonawca może dokonać zmiany formy zabezpieczenia  na jedną lub kilka form zabezpieczenia, jednak zmiana formy zabezpieczenia musi być dokonana z zachowaniem ciągłości zabezpieczenia i bez zmniejszenia jego wysokości. </w:t>
      </w:r>
    </w:p>
    <w:p w14:paraId="4FD65964" w14:textId="01DF8913" w:rsidR="00A17BD9" w:rsidRPr="007E1936" w:rsidRDefault="00CF2301" w:rsidP="00FD5968">
      <w:pPr>
        <w:pStyle w:val="Akapitzlist"/>
        <w:numPr>
          <w:ilvl w:val="1"/>
          <w:numId w:val="22"/>
        </w:numPr>
        <w:spacing w:after="120" w:line="264" w:lineRule="auto"/>
        <w:ind w:left="567" w:right="76" w:hanging="567"/>
        <w:contextualSpacing w:val="0"/>
        <w:jc w:val="left"/>
        <w:rPr>
          <w:rFonts w:asciiTheme="minorHAnsi" w:hAnsiTheme="minorHAnsi" w:cstheme="minorHAnsi"/>
          <w:b/>
        </w:rPr>
      </w:pPr>
      <w:r w:rsidRPr="007E1936">
        <w:rPr>
          <w:rFonts w:asciiTheme="minorHAnsi" w:hAnsiTheme="minorHAnsi" w:cstheme="minorHAnsi"/>
          <w:b/>
        </w:rPr>
        <w:t xml:space="preserve">Zwrot zabezpieczenia należytego wykonania umowy. </w:t>
      </w:r>
    </w:p>
    <w:p w14:paraId="6D302685" w14:textId="1C94677C" w:rsidR="00A17BD9" w:rsidRPr="007E1936"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7E1936">
        <w:rPr>
          <w:rFonts w:asciiTheme="minorHAnsi" w:hAnsiTheme="minorHAnsi" w:cstheme="minorHAnsi"/>
        </w:rPr>
        <w:t xml:space="preserve">Zamawiający zwróci 70% zabezpieczenia w terminie 30 dni od dnia wykonania zamówienia (ostatecznego odbioru) i uznania przez Zamawiającego za należycie wykonane. </w:t>
      </w:r>
    </w:p>
    <w:p w14:paraId="6B42AA4F" w14:textId="34731307" w:rsidR="00A17BD9" w:rsidRPr="007E1936"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7E1936">
        <w:rPr>
          <w:rFonts w:asciiTheme="minorHAnsi" w:hAnsiTheme="minorHAnsi" w:cstheme="minorHAnsi"/>
        </w:rPr>
        <w:t xml:space="preserve">Zamawiający pozostawi na zabezpieczenie roszczeń z tytułu rękojmi za wady kwotę wynoszącą 30% wysokości zabezpieczenia. </w:t>
      </w:r>
    </w:p>
    <w:p w14:paraId="65CD3EF1" w14:textId="6488B129" w:rsidR="00FD56FD" w:rsidRPr="007E1936" w:rsidRDefault="00CF2301" w:rsidP="00FD5968">
      <w:pPr>
        <w:pStyle w:val="Akapitzlist"/>
        <w:numPr>
          <w:ilvl w:val="2"/>
          <w:numId w:val="22"/>
        </w:numPr>
        <w:spacing w:after="120" w:line="264" w:lineRule="auto"/>
        <w:ind w:right="76"/>
        <w:contextualSpacing w:val="0"/>
        <w:jc w:val="left"/>
        <w:rPr>
          <w:rFonts w:asciiTheme="minorHAnsi" w:hAnsiTheme="minorHAnsi" w:cstheme="minorHAnsi"/>
        </w:rPr>
      </w:pPr>
      <w:r w:rsidRPr="007E1936">
        <w:rPr>
          <w:rFonts w:asciiTheme="minorHAnsi" w:hAnsiTheme="minorHAnsi" w:cstheme="minorHAnsi"/>
        </w:rPr>
        <w:t xml:space="preserve">Kwota, o której mowa wyżej jest zwracana nie później niż w 15 dniu po upływie okresu rękojmi za wady. </w:t>
      </w:r>
    </w:p>
    <w:p w14:paraId="0DF490E0" w14:textId="77777777" w:rsidR="00A17BD9" w:rsidRPr="007E1936" w:rsidRDefault="00FC34F0" w:rsidP="00454B33">
      <w:pPr>
        <w:pStyle w:val="Nagwek1"/>
      </w:pPr>
      <w:bookmarkStart w:id="18" w:name="_Toc105585947"/>
      <w:r w:rsidRPr="007E1936">
        <w:t>Projektowane postanowienia umowy</w:t>
      </w:r>
      <w:r w:rsidR="00CF2301" w:rsidRPr="007E1936">
        <w:t>, które zostaną wprowadzone  do treści zawieranej umowy w sprawie zamówienia publicznego.</w:t>
      </w:r>
      <w:bookmarkEnd w:id="18"/>
      <w:r w:rsidR="00CF2301" w:rsidRPr="007E1936">
        <w:t xml:space="preserve"> </w:t>
      </w:r>
    </w:p>
    <w:p w14:paraId="435BE6BA" w14:textId="77777777" w:rsidR="00331463" w:rsidRPr="007E1936" w:rsidRDefault="00331463" w:rsidP="00FD5968">
      <w:pPr>
        <w:pStyle w:val="Akapitzlist"/>
        <w:numPr>
          <w:ilvl w:val="0"/>
          <w:numId w:val="22"/>
        </w:numPr>
        <w:spacing w:after="120" w:line="264" w:lineRule="auto"/>
        <w:ind w:right="76"/>
        <w:contextualSpacing w:val="0"/>
        <w:jc w:val="left"/>
        <w:rPr>
          <w:rFonts w:asciiTheme="minorHAnsi" w:hAnsiTheme="minorHAnsi" w:cstheme="minorHAnsi"/>
          <w:bCs/>
          <w:vanish/>
        </w:rPr>
      </w:pPr>
    </w:p>
    <w:p w14:paraId="79B42C0A" w14:textId="007B3C81" w:rsidR="009B083B" w:rsidRPr="007E1936" w:rsidRDefault="009C47AD" w:rsidP="00FD5968">
      <w:pPr>
        <w:pStyle w:val="Akapitzlist"/>
        <w:numPr>
          <w:ilvl w:val="1"/>
          <w:numId w:val="22"/>
        </w:numPr>
        <w:spacing w:after="120" w:line="276" w:lineRule="auto"/>
        <w:ind w:left="567" w:right="74" w:hanging="567"/>
        <w:contextualSpacing w:val="0"/>
        <w:jc w:val="left"/>
        <w:rPr>
          <w:rFonts w:asciiTheme="minorHAnsi" w:hAnsiTheme="minorHAnsi" w:cstheme="minorHAnsi"/>
          <w:bCs/>
          <w:color w:val="auto"/>
        </w:rPr>
      </w:pPr>
      <w:r w:rsidRPr="007E1936">
        <w:rPr>
          <w:rFonts w:asciiTheme="minorHAnsi" w:hAnsiTheme="minorHAnsi" w:cstheme="minorHAnsi"/>
          <w:bCs/>
          <w:color w:val="auto"/>
        </w:rPr>
        <w:t>Zgodnie z art. 432 ustawy prawo zamówień publicznych umowa w sprawie niniejszego zamówienia zostanie zawarta w formie pisemnej, mają do niej zastosowanie przepisy kodeksu cywilnego, jeżeli przepisy ustawy prawa zamówień publicznych nie stanowią inaczej</w:t>
      </w:r>
      <w:r w:rsidR="009B083B" w:rsidRPr="007E1936">
        <w:rPr>
          <w:rFonts w:asciiTheme="minorHAnsi" w:hAnsiTheme="minorHAnsi" w:cstheme="minorHAnsi"/>
          <w:bCs/>
          <w:color w:val="auto"/>
        </w:rPr>
        <w:t>.</w:t>
      </w:r>
    </w:p>
    <w:p w14:paraId="100A7505" w14:textId="4ED41603" w:rsidR="009B083B" w:rsidRPr="007E1936" w:rsidRDefault="009C47AD" w:rsidP="00FD5968">
      <w:pPr>
        <w:pStyle w:val="Akapitzlist"/>
        <w:numPr>
          <w:ilvl w:val="1"/>
          <w:numId w:val="22"/>
        </w:numPr>
        <w:spacing w:after="120" w:line="276" w:lineRule="auto"/>
        <w:ind w:left="567" w:right="74" w:hanging="567"/>
        <w:contextualSpacing w:val="0"/>
        <w:jc w:val="left"/>
        <w:rPr>
          <w:rFonts w:asciiTheme="minorHAnsi" w:hAnsiTheme="minorHAnsi" w:cstheme="minorHAnsi"/>
          <w:bCs/>
          <w:color w:val="auto"/>
        </w:rPr>
      </w:pPr>
      <w:r w:rsidRPr="007E1936">
        <w:rPr>
          <w:rFonts w:asciiTheme="minorHAnsi" w:hAnsiTheme="minorHAnsi" w:cstheme="minorHAnsi"/>
          <w:bCs/>
          <w:color w:val="auto"/>
        </w:rPr>
        <w:lastRenderedPageBreak/>
        <w:t>Projektowane postanowienia umowy w sprawie zamówienia publicznego, które zostaną wprowadzone do umowy w sprawie zamówienia publicznego, zostały przedstawione w załączniku nr 5 do SWZ.</w:t>
      </w:r>
    </w:p>
    <w:p w14:paraId="5D3F8526" w14:textId="77777777" w:rsidR="00A17BD9" w:rsidRPr="007E1936" w:rsidRDefault="00CF2301" w:rsidP="00454B33">
      <w:pPr>
        <w:pStyle w:val="Nagwek1"/>
      </w:pPr>
      <w:bookmarkStart w:id="19" w:name="_Toc105585948"/>
      <w:r w:rsidRPr="007E1936">
        <w:t>Finansowanie zamówienia.</w:t>
      </w:r>
      <w:bookmarkEnd w:id="19"/>
      <w:r w:rsidRPr="007E1936">
        <w:t xml:space="preserve"> </w:t>
      </w:r>
    </w:p>
    <w:p w14:paraId="5370B2C9" w14:textId="77777777" w:rsidR="00331463" w:rsidRPr="007E1936" w:rsidRDefault="00331463" w:rsidP="00FD5968">
      <w:pPr>
        <w:pStyle w:val="Akapitzlist"/>
        <w:numPr>
          <w:ilvl w:val="0"/>
          <w:numId w:val="22"/>
        </w:numPr>
        <w:spacing w:after="120" w:line="264" w:lineRule="auto"/>
        <w:ind w:right="76"/>
        <w:contextualSpacing w:val="0"/>
        <w:jc w:val="left"/>
        <w:rPr>
          <w:rFonts w:asciiTheme="minorHAnsi" w:hAnsiTheme="minorHAnsi" w:cstheme="minorHAnsi"/>
          <w:bCs/>
          <w:vanish/>
        </w:rPr>
      </w:pPr>
    </w:p>
    <w:p w14:paraId="68E3D826" w14:textId="286F1436" w:rsidR="00A17BD9" w:rsidRPr="007E1936" w:rsidRDefault="00CF2301" w:rsidP="0093054E">
      <w:pPr>
        <w:pStyle w:val="Akapitzlist"/>
        <w:numPr>
          <w:ilvl w:val="1"/>
          <w:numId w:val="22"/>
        </w:numPr>
        <w:spacing w:after="120" w:line="264" w:lineRule="auto"/>
        <w:ind w:right="76"/>
        <w:contextualSpacing w:val="0"/>
        <w:jc w:val="left"/>
        <w:rPr>
          <w:rFonts w:asciiTheme="minorHAnsi" w:hAnsiTheme="minorHAnsi" w:cstheme="minorHAnsi"/>
          <w:bCs/>
          <w:color w:val="auto"/>
        </w:rPr>
      </w:pPr>
      <w:r w:rsidRPr="007E1936">
        <w:rPr>
          <w:rFonts w:asciiTheme="minorHAnsi" w:hAnsiTheme="minorHAnsi" w:cstheme="minorHAnsi"/>
          <w:bCs/>
          <w:color w:val="auto"/>
        </w:rPr>
        <w:t>Zamówienie będzie współfinansowane ze środków Unii Europejskiej w ramach</w:t>
      </w:r>
      <w:r w:rsidR="004B4651" w:rsidRPr="007E1936">
        <w:rPr>
          <w:rFonts w:asciiTheme="minorHAnsi" w:hAnsiTheme="minorHAnsi" w:cstheme="minorHAnsi"/>
          <w:bCs/>
          <w:color w:val="auto"/>
        </w:rPr>
        <w:t xml:space="preserve"> Regionalnego Programu Operacyjnego Województwa </w:t>
      </w:r>
      <w:r w:rsidR="0093054E" w:rsidRPr="007E1936">
        <w:rPr>
          <w:rFonts w:asciiTheme="minorHAnsi" w:hAnsiTheme="minorHAnsi" w:cstheme="minorHAnsi"/>
          <w:bCs/>
          <w:color w:val="auto"/>
        </w:rPr>
        <w:t>Małopolskiego</w:t>
      </w:r>
      <w:r w:rsidR="00C62D2A" w:rsidRPr="007E1936">
        <w:rPr>
          <w:rFonts w:asciiTheme="minorHAnsi" w:hAnsiTheme="minorHAnsi" w:cstheme="minorHAnsi"/>
          <w:bCs/>
          <w:color w:val="auto"/>
        </w:rPr>
        <w:t xml:space="preserve"> na lata 2014-2020 w ramach projektu</w:t>
      </w:r>
      <w:r w:rsidR="00F404A6" w:rsidRPr="007E1936">
        <w:rPr>
          <w:rFonts w:asciiTheme="minorHAnsi" w:hAnsiTheme="minorHAnsi" w:cstheme="minorHAnsi"/>
          <w:bCs/>
          <w:color w:val="auto"/>
        </w:rPr>
        <w:t xml:space="preserve"> pn.: „</w:t>
      </w:r>
      <w:r w:rsidR="00BC79AD" w:rsidRPr="007E1936">
        <w:rPr>
          <w:rFonts w:asciiTheme="minorHAnsi" w:hAnsiTheme="minorHAnsi" w:cstheme="minorHAnsi"/>
          <w:bCs/>
          <w:color w:val="auto"/>
        </w:rPr>
        <w:t>Cyfrowa administracja – nowe e-usługi w Gminie Nawojowa</w:t>
      </w:r>
      <w:r w:rsidR="00F404A6" w:rsidRPr="007E1936">
        <w:rPr>
          <w:rFonts w:asciiTheme="minorHAnsi" w:hAnsiTheme="minorHAnsi" w:cstheme="minorHAnsi"/>
          <w:bCs/>
          <w:color w:val="auto"/>
        </w:rPr>
        <w:t xml:space="preserve">” </w:t>
      </w:r>
      <w:r w:rsidR="00851245" w:rsidRPr="007E1936">
        <w:rPr>
          <w:rFonts w:asciiTheme="minorHAnsi" w:hAnsiTheme="minorHAnsi" w:cstheme="minorHAnsi"/>
          <w:bCs/>
          <w:color w:val="auto"/>
        </w:rPr>
        <w:t>–</w:t>
      </w:r>
      <w:r w:rsidRPr="007E1936">
        <w:rPr>
          <w:rFonts w:asciiTheme="minorHAnsi" w:hAnsiTheme="minorHAnsi" w:cstheme="minorHAnsi"/>
          <w:bCs/>
          <w:color w:val="auto"/>
        </w:rPr>
        <w:t xml:space="preserve"> nr</w:t>
      </w:r>
      <w:r w:rsidR="00F404A6" w:rsidRPr="007E1936">
        <w:rPr>
          <w:rFonts w:asciiTheme="minorHAnsi" w:hAnsiTheme="minorHAnsi" w:cstheme="minorHAnsi"/>
          <w:bCs/>
          <w:color w:val="auto"/>
        </w:rPr>
        <w:t xml:space="preserve"> umowy </w:t>
      </w:r>
      <w:r w:rsidR="0093054E" w:rsidRPr="007E1936">
        <w:rPr>
          <w:rFonts w:asciiTheme="minorHAnsi" w:hAnsiTheme="minorHAnsi" w:cstheme="minorHAnsi"/>
          <w:bCs/>
          <w:color w:val="auto"/>
        </w:rPr>
        <w:t>RPMP.02.01.01-12-0162/19</w:t>
      </w:r>
      <w:r w:rsidR="00F404A6" w:rsidRPr="007E1936">
        <w:rPr>
          <w:rFonts w:asciiTheme="minorHAnsi" w:hAnsiTheme="minorHAnsi" w:cstheme="minorHAnsi"/>
          <w:bCs/>
          <w:color w:val="auto"/>
        </w:rPr>
        <w:t>.</w:t>
      </w:r>
      <w:r w:rsidR="00054491" w:rsidRPr="007E1936">
        <w:rPr>
          <w:rFonts w:asciiTheme="minorHAnsi" w:hAnsiTheme="minorHAnsi" w:cstheme="minorHAnsi"/>
          <w:bCs/>
          <w:color w:val="auto"/>
        </w:rPr>
        <w:t xml:space="preserve"> </w:t>
      </w:r>
    </w:p>
    <w:p w14:paraId="07E80AD7" w14:textId="4C7AD37D" w:rsidR="00A17BD9" w:rsidRPr="007E1936" w:rsidRDefault="00CF2301" w:rsidP="00FD5968">
      <w:pPr>
        <w:pStyle w:val="Akapitzlist"/>
        <w:numPr>
          <w:ilvl w:val="1"/>
          <w:numId w:val="22"/>
        </w:numPr>
        <w:spacing w:after="120" w:line="264" w:lineRule="auto"/>
        <w:ind w:left="567" w:right="76" w:hanging="567"/>
        <w:contextualSpacing w:val="0"/>
        <w:jc w:val="left"/>
        <w:rPr>
          <w:rFonts w:asciiTheme="minorHAnsi" w:hAnsiTheme="minorHAnsi" w:cstheme="minorHAnsi"/>
          <w:bCs/>
          <w:color w:val="auto"/>
        </w:rPr>
      </w:pPr>
      <w:r w:rsidRPr="007E1936">
        <w:rPr>
          <w:rFonts w:asciiTheme="minorHAnsi" w:hAnsiTheme="minorHAnsi" w:cstheme="minorHAnsi"/>
          <w:bCs/>
          <w:color w:val="auto"/>
        </w:rPr>
        <w:t xml:space="preserve">Wynagrodzenie za wykonane dostawy, usługi, roboty płatne będzie w terminie 30 dni od daty doręczenia faktury.  </w:t>
      </w:r>
    </w:p>
    <w:p w14:paraId="2132EFEE" w14:textId="3D52ABD7" w:rsidR="00FD56FD" w:rsidRPr="007E1936" w:rsidRDefault="00CF2301" w:rsidP="009C47AD">
      <w:pPr>
        <w:pStyle w:val="Akapitzlist"/>
        <w:numPr>
          <w:ilvl w:val="1"/>
          <w:numId w:val="22"/>
        </w:numPr>
        <w:spacing w:after="120" w:line="264" w:lineRule="auto"/>
        <w:ind w:left="567" w:right="76" w:hanging="567"/>
        <w:contextualSpacing w:val="0"/>
        <w:jc w:val="left"/>
        <w:rPr>
          <w:rFonts w:asciiTheme="minorHAnsi" w:hAnsiTheme="minorHAnsi" w:cstheme="minorHAnsi"/>
          <w:bCs/>
          <w:color w:val="auto"/>
        </w:rPr>
      </w:pPr>
      <w:r w:rsidRPr="007E1936">
        <w:rPr>
          <w:rFonts w:asciiTheme="minorHAnsi" w:hAnsiTheme="minorHAnsi" w:cstheme="minorHAnsi"/>
          <w:bCs/>
          <w:color w:val="auto"/>
        </w:rPr>
        <w:t>Podstawę do wystawienia faktury stanowi każdorazowo załączony do faktury oryginał protokołu odbioru, potwierdzony przez strony na warunkach określonych we wzorze umowy stanowi</w:t>
      </w:r>
      <w:r w:rsidR="00DA7808" w:rsidRPr="007E1936">
        <w:rPr>
          <w:rFonts w:asciiTheme="minorHAnsi" w:hAnsiTheme="minorHAnsi" w:cstheme="minorHAnsi"/>
          <w:bCs/>
          <w:color w:val="auto"/>
        </w:rPr>
        <w:t xml:space="preserve">ący załącznik nr </w:t>
      </w:r>
      <w:r w:rsidR="001C4E55">
        <w:rPr>
          <w:rFonts w:asciiTheme="minorHAnsi" w:hAnsiTheme="minorHAnsi" w:cstheme="minorHAnsi"/>
          <w:bCs/>
          <w:color w:val="auto"/>
        </w:rPr>
        <w:t>5</w:t>
      </w:r>
      <w:r w:rsidR="001C4E55" w:rsidRPr="007E1936">
        <w:rPr>
          <w:rFonts w:asciiTheme="minorHAnsi" w:hAnsiTheme="minorHAnsi" w:cstheme="minorHAnsi"/>
          <w:bCs/>
          <w:color w:val="auto"/>
        </w:rPr>
        <w:t xml:space="preserve"> </w:t>
      </w:r>
      <w:r w:rsidRPr="007E1936">
        <w:rPr>
          <w:rFonts w:asciiTheme="minorHAnsi" w:hAnsiTheme="minorHAnsi" w:cstheme="minorHAnsi"/>
          <w:bCs/>
          <w:color w:val="auto"/>
        </w:rPr>
        <w:t xml:space="preserve">do </w:t>
      </w:r>
      <w:r w:rsidR="00A062FC" w:rsidRPr="007E1936">
        <w:rPr>
          <w:rFonts w:asciiTheme="minorHAnsi" w:hAnsiTheme="minorHAnsi" w:cstheme="minorHAnsi"/>
          <w:bCs/>
          <w:color w:val="auto"/>
        </w:rPr>
        <w:t>SWZ</w:t>
      </w:r>
      <w:r w:rsidRPr="007E1936">
        <w:rPr>
          <w:rFonts w:asciiTheme="minorHAnsi" w:hAnsiTheme="minorHAnsi" w:cstheme="minorHAnsi"/>
          <w:bCs/>
          <w:color w:val="auto"/>
        </w:rPr>
        <w:t xml:space="preserve">.  </w:t>
      </w:r>
    </w:p>
    <w:p w14:paraId="3A2B495D" w14:textId="77777777" w:rsidR="00A17BD9" w:rsidRPr="007E1936" w:rsidRDefault="00CF2301" w:rsidP="00454B33">
      <w:pPr>
        <w:pStyle w:val="Nagwek1"/>
      </w:pPr>
      <w:bookmarkStart w:id="20" w:name="_Toc105585949"/>
      <w:r w:rsidRPr="007E1936">
        <w:t>Informacja o możliwości składania ofert częściowych.</w:t>
      </w:r>
      <w:bookmarkEnd w:id="20"/>
      <w:r w:rsidRPr="007E1936">
        <w:t xml:space="preserve"> </w:t>
      </w:r>
    </w:p>
    <w:p w14:paraId="4ECDB110" w14:textId="17900557" w:rsidR="00D9103B" w:rsidRPr="005D5C1C" w:rsidRDefault="00D9103B" w:rsidP="00C95F83">
      <w:pPr>
        <w:spacing w:after="212"/>
        <w:ind w:left="7" w:right="76"/>
        <w:rPr>
          <w:rFonts w:asciiTheme="minorHAnsi" w:hAnsiTheme="minorHAnsi" w:cstheme="minorHAnsi"/>
          <w:color w:val="auto"/>
        </w:rPr>
      </w:pPr>
      <w:r w:rsidRPr="005D5C1C">
        <w:rPr>
          <w:rFonts w:asciiTheme="minorHAnsi" w:hAnsiTheme="minorHAnsi" w:cstheme="minorHAnsi"/>
          <w:color w:val="auto"/>
        </w:rPr>
        <w:t xml:space="preserve">Zamawiający </w:t>
      </w:r>
      <w:r w:rsidR="007E1936" w:rsidRPr="005D5C1C">
        <w:rPr>
          <w:rFonts w:asciiTheme="minorHAnsi" w:hAnsiTheme="minorHAnsi" w:cstheme="minorHAnsi"/>
          <w:color w:val="auto"/>
        </w:rPr>
        <w:t xml:space="preserve">nie </w:t>
      </w:r>
      <w:r w:rsidRPr="005D5C1C">
        <w:rPr>
          <w:rFonts w:asciiTheme="minorHAnsi" w:hAnsiTheme="minorHAnsi" w:cstheme="minorHAnsi"/>
          <w:color w:val="auto"/>
        </w:rPr>
        <w:t xml:space="preserve">dopuszcza </w:t>
      </w:r>
      <w:r w:rsidR="00B67550" w:rsidRPr="005D5C1C">
        <w:rPr>
          <w:rFonts w:asciiTheme="minorHAnsi" w:hAnsiTheme="minorHAnsi" w:cstheme="minorHAnsi"/>
          <w:color w:val="auto"/>
        </w:rPr>
        <w:t>składania</w:t>
      </w:r>
      <w:r w:rsidRPr="005D5C1C">
        <w:rPr>
          <w:rFonts w:asciiTheme="minorHAnsi" w:hAnsiTheme="minorHAnsi" w:cstheme="minorHAnsi"/>
          <w:color w:val="auto"/>
        </w:rPr>
        <w:t xml:space="preserve"> ofert częściowych.</w:t>
      </w:r>
      <w:r w:rsidR="00C95F83" w:rsidRPr="00C95F83">
        <w:t xml:space="preserve"> </w:t>
      </w:r>
      <w:r w:rsidR="00C95F83" w:rsidRPr="00C95F83">
        <w:rPr>
          <w:rFonts w:asciiTheme="minorHAnsi" w:hAnsiTheme="minorHAnsi" w:cstheme="minorHAnsi"/>
          <w:color w:val="auto"/>
        </w:rPr>
        <w:t>Zadanie nie jest dzielone na części ze względu na charakter zamówienia. Podzielnie na części groziłoby nadmiernymi trudnościami technicznymi i kosztami wykonania zamówienia a także potrzeba skoordynowania działań różnych wykonawców realizujących poszczególne części zamówienia</w:t>
      </w:r>
      <w:r w:rsidR="00C95F83">
        <w:rPr>
          <w:rFonts w:asciiTheme="minorHAnsi" w:hAnsiTheme="minorHAnsi" w:cstheme="minorHAnsi"/>
          <w:color w:val="auto"/>
        </w:rPr>
        <w:t>.</w:t>
      </w:r>
    </w:p>
    <w:p w14:paraId="003ED265" w14:textId="77777777" w:rsidR="00A17BD9" w:rsidRPr="007E1936" w:rsidRDefault="00CF2301" w:rsidP="00454B33">
      <w:pPr>
        <w:pStyle w:val="Nagwek1"/>
      </w:pPr>
      <w:bookmarkStart w:id="21" w:name="_Toc105585950"/>
      <w:r w:rsidRPr="007E1936">
        <w:t>Informacja o przewidywanych zamówieniach podobnych i dodatkowych.</w:t>
      </w:r>
      <w:bookmarkEnd w:id="21"/>
      <w:r w:rsidRPr="007E1936">
        <w:t xml:space="preserve"> </w:t>
      </w:r>
    </w:p>
    <w:p w14:paraId="54A1B6B1" w14:textId="1FDB3CF4" w:rsidR="00FD56FD" w:rsidRPr="007E1936" w:rsidRDefault="00CF2301" w:rsidP="009C47AD">
      <w:pPr>
        <w:spacing w:after="0" w:line="264" w:lineRule="auto"/>
        <w:ind w:left="5" w:right="74" w:hanging="11"/>
        <w:jc w:val="left"/>
        <w:rPr>
          <w:rFonts w:asciiTheme="minorHAnsi" w:hAnsiTheme="minorHAnsi" w:cstheme="minorHAnsi"/>
          <w:color w:val="auto"/>
        </w:rPr>
      </w:pPr>
      <w:r w:rsidRPr="007E1936">
        <w:rPr>
          <w:rFonts w:asciiTheme="minorHAnsi" w:hAnsiTheme="minorHAnsi" w:cstheme="minorHAnsi"/>
          <w:color w:val="auto"/>
        </w:rPr>
        <w:t>Zamawiający nie przewiduje udzielenia</w:t>
      </w:r>
      <w:r w:rsidR="00FC34F0" w:rsidRPr="007E1936">
        <w:rPr>
          <w:rFonts w:asciiTheme="minorHAnsi" w:hAnsiTheme="minorHAnsi" w:cstheme="minorHAnsi"/>
          <w:color w:val="auto"/>
        </w:rPr>
        <w:t xml:space="preserve"> zamówień podobnych</w:t>
      </w:r>
      <w:r w:rsidRPr="007E1936">
        <w:rPr>
          <w:rFonts w:asciiTheme="minorHAnsi" w:hAnsiTheme="minorHAnsi" w:cstheme="minorHAnsi"/>
          <w:color w:val="auto"/>
        </w:rPr>
        <w:t xml:space="preserve">, zgodnie z </w:t>
      </w:r>
      <w:r w:rsidR="00851245" w:rsidRPr="007E1936">
        <w:rPr>
          <w:rFonts w:asciiTheme="minorHAnsi" w:hAnsiTheme="minorHAnsi" w:cstheme="minorHAnsi"/>
          <w:color w:val="auto"/>
        </w:rPr>
        <w:t>art</w:t>
      </w:r>
      <w:r w:rsidRPr="007E1936">
        <w:rPr>
          <w:rFonts w:asciiTheme="minorHAnsi" w:hAnsiTheme="minorHAnsi" w:cstheme="minorHAnsi"/>
          <w:color w:val="auto"/>
        </w:rPr>
        <w:t>.</w:t>
      </w:r>
      <w:r w:rsidR="00FC34F0" w:rsidRPr="007E1936">
        <w:rPr>
          <w:rFonts w:asciiTheme="minorHAnsi" w:hAnsiTheme="minorHAnsi" w:cstheme="minorHAnsi"/>
          <w:color w:val="auto"/>
        </w:rPr>
        <w:t xml:space="preserve">214 </w:t>
      </w:r>
      <w:r w:rsidRPr="007E1936">
        <w:rPr>
          <w:rFonts w:asciiTheme="minorHAnsi" w:hAnsiTheme="minorHAnsi" w:cstheme="minorHAnsi"/>
          <w:color w:val="auto"/>
        </w:rPr>
        <w:t xml:space="preserve"> </w:t>
      </w:r>
      <w:r w:rsidR="00FC34F0" w:rsidRPr="007E1936">
        <w:rPr>
          <w:rFonts w:asciiTheme="minorHAnsi" w:hAnsiTheme="minorHAnsi" w:cstheme="minorHAnsi"/>
          <w:color w:val="auto"/>
        </w:rPr>
        <w:t xml:space="preserve">ust. 1 pkt 7 – 8 </w:t>
      </w:r>
      <w:r w:rsidRPr="007E1936">
        <w:rPr>
          <w:rFonts w:asciiTheme="minorHAnsi" w:hAnsiTheme="minorHAnsi" w:cstheme="minorHAnsi"/>
          <w:color w:val="auto"/>
        </w:rPr>
        <w:t xml:space="preserve">ustawy </w:t>
      </w:r>
      <w:r w:rsidR="00FC34F0" w:rsidRPr="007E1936">
        <w:rPr>
          <w:rFonts w:asciiTheme="minorHAnsi" w:hAnsiTheme="minorHAnsi" w:cstheme="minorHAnsi"/>
          <w:color w:val="auto"/>
        </w:rPr>
        <w:t>p</w:t>
      </w:r>
      <w:r w:rsidR="00FD56FD" w:rsidRPr="007E1936">
        <w:rPr>
          <w:rFonts w:asciiTheme="minorHAnsi" w:hAnsiTheme="minorHAnsi" w:cstheme="minorHAnsi"/>
          <w:color w:val="auto"/>
        </w:rPr>
        <w:t>rawo zamówień publicznych.</w:t>
      </w:r>
    </w:p>
    <w:p w14:paraId="5AEA9068" w14:textId="77777777" w:rsidR="00A17BD9" w:rsidRPr="007E1936" w:rsidRDefault="00CF2301" w:rsidP="00454B33">
      <w:pPr>
        <w:pStyle w:val="Nagwek1"/>
      </w:pPr>
      <w:bookmarkStart w:id="22" w:name="_Toc105585951"/>
      <w:r w:rsidRPr="007E1936">
        <w:t>Informacja o ofercie wariantowej.</w:t>
      </w:r>
      <w:bookmarkEnd w:id="22"/>
      <w:r w:rsidRPr="007E1936">
        <w:t xml:space="preserve"> </w:t>
      </w:r>
    </w:p>
    <w:p w14:paraId="2E5F268D" w14:textId="38BE1450" w:rsidR="00543088" w:rsidRPr="007E1936" w:rsidRDefault="00CF2301" w:rsidP="009C47AD">
      <w:pPr>
        <w:spacing w:after="0"/>
        <w:ind w:left="7" w:right="74"/>
        <w:jc w:val="left"/>
        <w:rPr>
          <w:rFonts w:asciiTheme="minorHAnsi" w:hAnsiTheme="minorHAnsi" w:cstheme="minorHAnsi"/>
          <w:color w:val="FF0000"/>
        </w:rPr>
      </w:pPr>
      <w:r w:rsidRPr="007E1936">
        <w:rPr>
          <w:rFonts w:asciiTheme="minorHAnsi" w:hAnsiTheme="minorHAnsi" w:cstheme="minorHAnsi"/>
          <w:color w:val="auto"/>
        </w:rPr>
        <w:t xml:space="preserve">Zamawiający nie dopuszcza składania ofert wariantowych. </w:t>
      </w:r>
    </w:p>
    <w:p w14:paraId="1356C312" w14:textId="77777777" w:rsidR="00A17BD9" w:rsidRPr="007E1936" w:rsidRDefault="00543088" w:rsidP="009C47AD">
      <w:pPr>
        <w:pStyle w:val="Nagwek1"/>
      </w:pPr>
      <w:bookmarkStart w:id="23" w:name="_Toc105585952"/>
      <w:r w:rsidRPr="007E1936">
        <w:t>Inf</w:t>
      </w:r>
      <w:r w:rsidR="00CF2301" w:rsidRPr="007E1936">
        <w:t>ormacja o aukcji elektronicznej.</w:t>
      </w:r>
      <w:bookmarkEnd w:id="23"/>
      <w:r w:rsidR="00CF2301" w:rsidRPr="007E1936">
        <w:t xml:space="preserve"> </w:t>
      </w:r>
    </w:p>
    <w:p w14:paraId="7458232E" w14:textId="0FFD0DDE" w:rsidR="00543088" w:rsidRPr="005D5C1C" w:rsidRDefault="00CF2301" w:rsidP="005D5C1C">
      <w:pPr>
        <w:spacing w:after="120" w:line="264" w:lineRule="auto"/>
        <w:ind w:left="5" w:right="74" w:hanging="11"/>
        <w:jc w:val="left"/>
        <w:rPr>
          <w:rFonts w:asciiTheme="minorHAnsi" w:hAnsiTheme="minorHAnsi" w:cstheme="minorHAnsi"/>
          <w:color w:val="FF0000"/>
        </w:rPr>
      </w:pPr>
      <w:r w:rsidRPr="007E1936">
        <w:rPr>
          <w:rFonts w:asciiTheme="minorHAnsi" w:hAnsiTheme="minorHAnsi" w:cstheme="minorHAnsi"/>
          <w:color w:val="auto"/>
        </w:rPr>
        <w:t xml:space="preserve">Zamawiający nie przewiduje prowadzenia aukcji elektronicznej. </w:t>
      </w:r>
    </w:p>
    <w:p w14:paraId="744A98B1" w14:textId="77777777" w:rsidR="00A17BD9" w:rsidRPr="007E1936" w:rsidRDefault="00CF2301" w:rsidP="00454B33">
      <w:pPr>
        <w:pStyle w:val="Nagwek1"/>
      </w:pPr>
      <w:bookmarkStart w:id="24" w:name="_Toc105585953"/>
      <w:r w:rsidRPr="007E1936">
        <w:t>Pouczenie o środkach ochrony prawnej przysługujących Wykonawcy w toku postępowania o udzielenie zamówienia.</w:t>
      </w:r>
      <w:bookmarkEnd w:id="24"/>
      <w:r w:rsidRPr="007E1936">
        <w:t xml:space="preserve"> </w:t>
      </w:r>
    </w:p>
    <w:p w14:paraId="374A56DB" w14:textId="77777777" w:rsidR="00331463" w:rsidRPr="007E1936" w:rsidRDefault="00331463" w:rsidP="00FD5968">
      <w:pPr>
        <w:pStyle w:val="Akapitzlist"/>
        <w:numPr>
          <w:ilvl w:val="0"/>
          <w:numId w:val="22"/>
        </w:numPr>
        <w:spacing w:after="120" w:line="264" w:lineRule="auto"/>
        <w:ind w:right="76"/>
        <w:contextualSpacing w:val="0"/>
        <w:jc w:val="left"/>
        <w:rPr>
          <w:rFonts w:asciiTheme="minorHAnsi" w:hAnsiTheme="minorHAnsi" w:cstheme="minorHAnsi"/>
          <w:bCs/>
          <w:vanish/>
        </w:rPr>
      </w:pPr>
    </w:p>
    <w:p w14:paraId="37D99541" w14:textId="77777777" w:rsidR="00331463" w:rsidRPr="007E1936" w:rsidRDefault="00331463" w:rsidP="00FD5968">
      <w:pPr>
        <w:pStyle w:val="Akapitzlist"/>
        <w:numPr>
          <w:ilvl w:val="0"/>
          <w:numId w:val="22"/>
        </w:numPr>
        <w:spacing w:after="120" w:line="264" w:lineRule="auto"/>
        <w:ind w:right="76"/>
        <w:contextualSpacing w:val="0"/>
        <w:jc w:val="left"/>
        <w:rPr>
          <w:rFonts w:asciiTheme="minorHAnsi" w:hAnsiTheme="minorHAnsi" w:cstheme="minorHAnsi"/>
          <w:bCs/>
          <w:vanish/>
        </w:rPr>
      </w:pPr>
    </w:p>
    <w:p w14:paraId="707ADB04" w14:textId="77777777" w:rsidR="00331463" w:rsidRPr="007E1936" w:rsidRDefault="00331463" w:rsidP="00FD5968">
      <w:pPr>
        <w:pStyle w:val="Akapitzlist"/>
        <w:numPr>
          <w:ilvl w:val="0"/>
          <w:numId w:val="22"/>
        </w:numPr>
        <w:spacing w:after="120" w:line="264" w:lineRule="auto"/>
        <w:ind w:right="76"/>
        <w:contextualSpacing w:val="0"/>
        <w:jc w:val="left"/>
        <w:rPr>
          <w:rFonts w:asciiTheme="minorHAnsi" w:hAnsiTheme="minorHAnsi" w:cstheme="minorHAnsi"/>
          <w:bCs/>
          <w:vanish/>
        </w:rPr>
      </w:pPr>
    </w:p>
    <w:p w14:paraId="58541BDB" w14:textId="77777777" w:rsidR="00331463" w:rsidRPr="007E1936" w:rsidRDefault="00331463" w:rsidP="00FD5968">
      <w:pPr>
        <w:pStyle w:val="Akapitzlist"/>
        <w:numPr>
          <w:ilvl w:val="0"/>
          <w:numId w:val="22"/>
        </w:numPr>
        <w:spacing w:after="120" w:line="264" w:lineRule="auto"/>
        <w:ind w:right="76"/>
        <w:contextualSpacing w:val="0"/>
        <w:jc w:val="left"/>
        <w:rPr>
          <w:rFonts w:asciiTheme="minorHAnsi" w:hAnsiTheme="minorHAnsi" w:cstheme="minorHAnsi"/>
          <w:bCs/>
          <w:vanish/>
        </w:rPr>
      </w:pPr>
    </w:p>
    <w:p w14:paraId="59D9838B" w14:textId="77777777" w:rsidR="00331463" w:rsidRPr="007E1936" w:rsidRDefault="00331463" w:rsidP="00FD5968">
      <w:pPr>
        <w:pStyle w:val="Akapitzlist"/>
        <w:numPr>
          <w:ilvl w:val="0"/>
          <w:numId w:val="22"/>
        </w:numPr>
        <w:spacing w:after="120" w:line="264" w:lineRule="auto"/>
        <w:ind w:right="76"/>
        <w:contextualSpacing w:val="0"/>
        <w:jc w:val="left"/>
        <w:rPr>
          <w:rFonts w:asciiTheme="minorHAnsi" w:hAnsiTheme="minorHAnsi" w:cstheme="minorHAnsi"/>
          <w:bCs/>
          <w:vanish/>
        </w:rPr>
      </w:pPr>
    </w:p>
    <w:p w14:paraId="6CD0AE51" w14:textId="474B3B1B" w:rsidR="00A17BD9" w:rsidRPr="007E1936" w:rsidRDefault="00CF2301" w:rsidP="005D5C1C">
      <w:pPr>
        <w:pStyle w:val="Akapitzlist"/>
        <w:numPr>
          <w:ilvl w:val="1"/>
          <w:numId w:val="22"/>
        </w:numPr>
        <w:spacing w:after="120" w:line="264" w:lineRule="auto"/>
        <w:ind w:left="567" w:right="74" w:hanging="567"/>
        <w:contextualSpacing w:val="0"/>
        <w:jc w:val="left"/>
        <w:rPr>
          <w:rFonts w:asciiTheme="minorHAnsi" w:hAnsiTheme="minorHAnsi" w:cstheme="minorHAnsi"/>
          <w:bCs/>
          <w:color w:val="auto"/>
        </w:rPr>
      </w:pPr>
      <w:r w:rsidRPr="007E1936">
        <w:rPr>
          <w:rFonts w:asciiTheme="minorHAnsi" w:hAnsiTheme="minorHAnsi" w:cstheme="minorHAnsi"/>
          <w:bCs/>
          <w:color w:val="auto"/>
        </w:rPr>
        <w:t>Środki ochro</w:t>
      </w:r>
      <w:r w:rsidR="00FC34F0" w:rsidRPr="007E1936">
        <w:rPr>
          <w:rFonts w:asciiTheme="minorHAnsi" w:hAnsiTheme="minorHAnsi" w:cstheme="minorHAnsi"/>
          <w:bCs/>
          <w:color w:val="auto"/>
        </w:rPr>
        <w:t>ny prawnej określone w Dziale IX</w:t>
      </w:r>
      <w:r w:rsidRPr="007E1936">
        <w:rPr>
          <w:rFonts w:asciiTheme="minorHAnsi" w:hAnsiTheme="minorHAnsi" w:cstheme="minorHAnsi"/>
          <w:bCs/>
          <w:color w:val="auto"/>
        </w:rPr>
        <w:t xml:space="preserve"> ustawy Prawo zamówień publicznych, przysługują Wykonawcy, a także innemu podmiotowi, jeżeli ma lub miał interes w uzyskaniu </w:t>
      </w:r>
      <w:r w:rsidRPr="007E1936">
        <w:rPr>
          <w:rFonts w:asciiTheme="minorHAnsi" w:hAnsiTheme="minorHAnsi" w:cstheme="minorHAnsi"/>
          <w:bCs/>
          <w:color w:val="auto"/>
        </w:rPr>
        <w:lastRenderedPageBreak/>
        <w:t xml:space="preserve">danego zamówienia oraz poniósł lub może ponieść szkodę w wyniku naruszenia przez Zamawiającego przepisów ustawy.  </w:t>
      </w:r>
    </w:p>
    <w:p w14:paraId="1CBC488C" w14:textId="5DBABA90" w:rsidR="00BD064C" w:rsidRPr="007E1936" w:rsidRDefault="00BD064C" w:rsidP="00FD5968">
      <w:pPr>
        <w:pStyle w:val="Akapitzlist"/>
        <w:numPr>
          <w:ilvl w:val="1"/>
          <w:numId w:val="22"/>
        </w:numPr>
        <w:spacing w:after="120" w:line="264" w:lineRule="auto"/>
        <w:ind w:left="567" w:right="76" w:hanging="567"/>
        <w:contextualSpacing w:val="0"/>
        <w:jc w:val="left"/>
        <w:rPr>
          <w:rFonts w:asciiTheme="minorHAnsi" w:hAnsiTheme="minorHAnsi" w:cstheme="minorHAnsi"/>
          <w:bCs/>
          <w:color w:val="auto"/>
        </w:rPr>
      </w:pPr>
      <w:r w:rsidRPr="007E1936">
        <w:rPr>
          <w:rFonts w:asciiTheme="minorHAnsi" w:hAnsiTheme="minorHAnsi" w:cstheme="minorHAnsi"/>
          <w:bCs/>
          <w:color w:val="auto"/>
        </w:rPr>
        <w:t xml:space="preserve">Odwołanie przysługuje na: </w:t>
      </w:r>
    </w:p>
    <w:p w14:paraId="7E37E4B8" w14:textId="77777777" w:rsidR="00BD064C" w:rsidRPr="007E1936" w:rsidRDefault="00BD064C" w:rsidP="00C83366">
      <w:pPr>
        <w:ind w:left="851" w:right="76" w:hanging="284"/>
        <w:jc w:val="left"/>
        <w:rPr>
          <w:rFonts w:asciiTheme="minorHAnsi" w:hAnsiTheme="minorHAnsi" w:cstheme="minorHAnsi"/>
          <w:color w:val="auto"/>
        </w:rPr>
      </w:pPr>
      <w:r w:rsidRPr="007E1936">
        <w:rPr>
          <w:rFonts w:asciiTheme="minorHAnsi" w:hAnsiTheme="minorHAnsi" w:cstheme="minorHAnsi"/>
          <w:color w:val="auto"/>
        </w:rPr>
        <w:t>1) niezgodną z przepisami ustawy czynność zamawiającego, podjętą w postępowaniu o udzielenie zamówienia, w tym na projektowane postanowienie umowy;</w:t>
      </w:r>
    </w:p>
    <w:p w14:paraId="414E5A15" w14:textId="77777777" w:rsidR="00BD064C" w:rsidRPr="007E1936" w:rsidRDefault="00BD064C" w:rsidP="00C83366">
      <w:pPr>
        <w:ind w:left="851" w:right="76" w:hanging="284"/>
        <w:jc w:val="left"/>
        <w:rPr>
          <w:rFonts w:asciiTheme="minorHAnsi" w:hAnsiTheme="minorHAnsi" w:cstheme="minorHAnsi"/>
          <w:color w:val="auto"/>
        </w:rPr>
      </w:pPr>
      <w:r w:rsidRPr="007E1936">
        <w:rPr>
          <w:rFonts w:asciiTheme="minorHAnsi" w:hAnsiTheme="minorHAnsi" w:cstheme="minorHAnsi"/>
          <w:color w:val="auto"/>
        </w:rPr>
        <w:t>2)</w:t>
      </w:r>
      <w:r w:rsidRPr="007E1936">
        <w:rPr>
          <w:rFonts w:asciiTheme="minorHAnsi" w:hAnsiTheme="minorHAnsi" w:cstheme="minorHAnsi"/>
          <w:color w:val="auto"/>
        </w:rPr>
        <w:tab/>
        <w:t>zaniechanie czynności w postępowaniu o udzielenie zamówienia, do której zamawiający był obowiązany na podstawie ustawy;</w:t>
      </w:r>
    </w:p>
    <w:p w14:paraId="75E2BF8D" w14:textId="77777777" w:rsidR="00BD064C" w:rsidRPr="007E1936" w:rsidRDefault="00BD064C" w:rsidP="00C83366">
      <w:pPr>
        <w:ind w:left="851" w:right="76" w:hanging="284"/>
        <w:jc w:val="left"/>
        <w:rPr>
          <w:rFonts w:asciiTheme="minorHAnsi" w:hAnsiTheme="minorHAnsi" w:cstheme="minorHAnsi"/>
          <w:color w:val="auto"/>
        </w:rPr>
      </w:pPr>
      <w:r w:rsidRPr="007E1936">
        <w:rPr>
          <w:rFonts w:asciiTheme="minorHAnsi" w:hAnsiTheme="minorHAnsi" w:cstheme="minorHAnsi"/>
          <w:color w:val="auto"/>
        </w:rPr>
        <w:t>3)</w:t>
      </w:r>
      <w:r w:rsidRPr="007E1936">
        <w:rPr>
          <w:rFonts w:asciiTheme="minorHAnsi" w:hAnsiTheme="minorHAnsi" w:cstheme="minorHAnsi"/>
          <w:color w:val="auto"/>
        </w:rPr>
        <w:tab/>
        <w:t xml:space="preserve">zaniechanie przeprowadzenia postępowania o udzielenie zamówienia lub zorganizowania konkursu na podstawie ustawy, mimo że zamawiający był do tego obowiązany. </w:t>
      </w:r>
    </w:p>
    <w:p w14:paraId="16DB81F5" w14:textId="5F93FCC7" w:rsidR="00A17BD9" w:rsidRPr="007E1936" w:rsidRDefault="00CF2301" w:rsidP="00FD5968">
      <w:pPr>
        <w:pStyle w:val="Akapitzlist"/>
        <w:numPr>
          <w:ilvl w:val="1"/>
          <w:numId w:val="22"/>
        </w:numPr>
        <w:spacing w:after="120" w:line="264" w:lineRule="auto"/>
        <w:ind w:left="567" w:right="76" w:hanging="567"/>
        <w:contextualSpacing w:val="0"/>
        <w:jc w:val="left"/>
        <w:rPr>
          <w:rFonts w:asciiTheme="minorHAnsi" w:hAnsiTheme="minorHAnsi" w:cstheme="minorHAnsi"/>
          <w:bCs/>
          <w:color w:val="auto"/>
        </w:rPr>
      </w:pPr>
      <w:r w:rsidRPr="007E1936">
        <w:rPr>
          <w:rFonts w:asciiTheme="minorHAnsi" w:hAnsiTheme="minorHAnsi" w:cstheme="minorHAnsi"/>
          <w:bCs/>
          <w:color w:val="auto"/>
        </w:rPr>
        <w:t xml:space="preserve">Odwołanie wnosi się w terminach i na zasadach określonych ustawą prawo zamówień publicznych. </w:t>
      </w:r>
    </w:p>
    <w:p w14:paraId="103918CF" w14:textId="1B5C21C3" w:rsidR="00FD56FD" w:rsidRPr="007E1936" w:rsidRDefault="00CF2301" w:rsidP="009C47AD">
      <w:pPr>
        <w:pStyle w:val="Akapitzlist"/>
        <w:numPr>
          <w:ilvl w:val="1"/>
          <w:numId w:val="22"/>
        </w:numPr>
        <w:spacing w:after="120" w:line="264" w:lineRule="auto"/>
        <w:ind w:left="567" w:right="76" w:hanging="567"/>
        <w:contextualSpacing w:val="0"/>
        <w:jc w:val="left"/>
        <w:rPr>
          <w:rFonts w:asciiTheme="minorHAnsi" w:hAnsiTheme="minorHAnsi" w:cstheme="minorHAnsi"/>
          <w:bCs/>
          <w:color w:val="auto"/>
        </w:rPr>
      </w:pPr>
      <w:r w:rsidRPr="007E1936">
        <w:rPr>
          <w:rFonts w:asciiTheme="minorHAnsi" w:hAnsiTheme="minorHAnsi" w:cstheme="minorHAnsi"/>
          <w:bCs/>
          <w:color w:val="auto"/>
        </w:rPr>
        <w:t xml:space="preserve">Szczegółowy opis środków </w:t>
      </w:r>
      <w:r w:rsidR="00FC34F0" w:rsidRPr="007E1936">
        <w:rPr>
          <w:rFonts w:asciiTheme="minorHAnsi" w:hAnsiTheme="minorHAnsi" w:cstheme="minorHAnsi"/>
          <w:bCs/>
          <w:color w:val="auto"/>
        </w:rPr>
        <w:t>ochrony prawnej zawiera Dział IX</w:t>
      </w:r>
      <w:r w:rsidRPr="007E1936">
        <w:rPr>
          <w:rFonts w:asciiTheme="minorHAnsi" w:hAnsiTheme="minorHAnsi" w:cstheme="minorHAnsi"/>
          <w:bCs/>
          <w:color w:val="auto"/>
        </w:rPr>
        <w:t xml:space="preserve"> Środki Ochrony Prawnej ustawy z prawo zamówień publicznych. </w:t>
      </w:r>
    </w:p>
    <w:p w14:paraId="797976F7" w14:textId="77777777" w:rsidR="00A17BD9" w:rsidRPr="007B7728" w:rsidRDefault="00CF2301" w:rsidP="00454B33">
      <w:pPr>
        <w:pStyle w:val="Nagwek1"/>
      </w:pPr>
      <w:bookmarkStart w:id="25" w:name="_Toc105585954"/>
      <w:r w:rsidRPr="007E1936">
        <w:t xml:space="preserve">Klauzula informacyjna </w:t>
      </w:r>
      <w:r w:rsidRPr="007B7728">
        <w:t xml:space="preserve">z </w:t>
      </w:r>
      <w:r w:rsidR="00851245" w:rsidRPr="007B7728">
        <w:t>art</w:t>
      </w:r>
      <w:r w:rsidRPr="007B7728">
        <w:t>. 13 RODO w celu związanym z postępowaniem o udzielenie zamówienia publicznego</w:t>
      </w:r>
      <w:bookmarkEnd w:id="25"/>
      <w:r w:rsidRPr="007B7728">
        <w:t xml:space="preserve"> </w:t>
      </w:r>
    </w:p>
    <w:p w14:paraId="43D5E3A8" w14:textId="77777777" w:rsidR="00A17BD9" w:rsidRPr="007B7728" w:rsidRDefault="00CF2301" w:rsidP="006214AC">
      <w:pPr>
        <w:spacing w:after="120" w:line="276" w:lineRule="auto"/>
        <w:ind w:left="-6" w:right="74" w:firstLine="0"/>
        <w:jc w:val="left"/>
        <w:rPr>
          <w:rFonts w:asciiTheme="minorHAnsi" w:hAnsiTheme="minorHAnsi" w:cstheme="minorHAnsi"/>
          <w:color w:val="auto"/>
        </w:rPr>
      </w:pPr>
      <w:r w:rsidRPr="007B7728">
        <w:rPr>
          <w:rFonts w:asciiTheme="minorHAnsi" w:hAnsiTheme="minorHAnsi" w:cstheme="minorHAnsi"/>
          <w:color w:val="auto"/>
        </w:rPr>
        <w:t xml:space="preserve">Zgodnie z </w:t>
      </w:r>
      <w:r w:rsidR="00851245" w:rsidRPr="007B7728">
        <w:rPr>
          <w:rFonts w:asciiTheme="minorHAnsi" w:hAnsiTheme="minorHAnsi" w:cstheme="minorHAnsi"/>
          <w:color w:val="auto"/>
        </w:rPr>
        <w:t>art</w:t>
      </w:r>
      <w:r w:rsidRPr="007B7728">
        <w:rPr>
          <w:rFonts w:asciiTheme="minorHAnsi" w:hAnsiTheme="minorHAnsi" w:cstheme="minorHAnsi"/>
          <w:color w:val="auto"/>
        </w:rPr>
        <w:t xml:space="preserve">.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7F8B7CAB" w14:textId="48768ABE" w:rsidR="00BD064C" w:rsidRPr="007B7728" w:rsidRDefault="00543088" w:rsidP="006214AC">
      <w:pPr>
        <w:spacing w:after="120" w:line="276" w:lineRule="auto"/>
        <w:ind w:left="426" w:right="76" w:hanging="426"/>
        <w:jc w:val="left"/>
        <w:rPr>
          <w:rFonts w:asciiTheme="minorHAnsi" w:hAnsiTheme="minorHAnsi" w:cstheme="minorHAnsi"/>
          <w:iCs/>
          <w:color w:val="auto"/>
        </w:rPr>
      </w:pPr>
      <w:r w:rsidRPr="007B7728">
        <w:rPr>
          <w:rFonts w:asciiTheme="minorHAnsi" w:hAnsiTheme="minorHAnsi" w:cstheme="minorHAnsi"/>
          <w:iCs/>
          <w:color w:val="auto"/>
        </w:rPr>
        <w:t>1)</w:t>
      </w:r>
      <w:r w:rsidRPr="007B7728">
        <w:rPr>
          <w:rFonts w:asciiTheme="minorHAnsi" w:hAnsiTheme="minorHAnsi" w:cstheme="minorHAnsi"/>
          <w:iCs/>
          <w:color w:val="auto"/>
        </w:rPr>
        <w:tab/>
      </w:r>
      <w:r w:rsidR="00CF2301" w:rsidRPr="007B7728">
        <w:rPr>
          <w:rFonts w:asciiTheme="minorHAnsi" w:hAnsiTheme="minorHAnsi" w:cstheme="minorHAnsi"/>
          <w:iCs/>
          <w:color w:val="auto"/>
        </w:rPr>
        <w:t xml:space="preserve">administratorem Pani/Pana danych osobowych jest </w:t>
      </w:r>
      <w:r w:rsidR="00630F35" w:rsidRPr="007B7728">
        <w:rPr>
          <w:rFonts w:asciiTheme="minorHAnsi" w:hAnsiTheme="minorHAnsi" w:cstheme="minorHAnsi"/>
          <w:iCs/>
          <w:color w:val="auto"/>
        </w:rPr>
        <w:t xml:space="preserve">Gmina </w:t>
      </w:r>
      <w:r w:rsidR="00B16137" w:rsidRPr="007B7728">
        <w:rPr>
          <w:rFonts w:asciiTheme="minorHAnsi" w:hAnsiTheme="minorHAnsi" w:cstheme="minorHAnsi"/>
          <w:iCs/>
          <w:color w:val="auto"/>
        </w:rPr>
        <w:t>Nawojowa</w:t>
      </w:r>
      <w:r w:rsidR="00C62D2A" w:rsidRPr="007B7728">
        <w:rPr>
          <w:rFonts w:asciiTheme="minorHAnsi" w:hAnsiTheme="minorHAnsi" w:cstheme="minorHAnsi"/>
          <w:iCs/>
          <w:color w:val="auto"/>
        </w:rPr>
        <w:t xml:space="preserve"> </w:t>
      </w:r>
      <w:r w:rsidRPr="007B7728">
        <w:rPr>
          <w:rFonts w:asciiTheme="minorHAnsi" w:hAnsiTheme="minorHAnsi" w:cstheme="minorHAnsi"/>
          <w:iCs/>
          <w:color w:val="auto"/>
        </w:rPr>
        <w:t xml:space="preserve">z siedzibą przy </w:t>
      </w:r>
      <w:r w:rsidR="00813DBC" w:rsidRPr="007B7728">
        <w:rPr>
          <w:rFonts w:asciiTheme="minorHAnsi" w:hAnsiTheme="minorHAnsi" w:cstheme="minorHAnsi"/>
          <w:iCs/>
          <w:color w:val="auto"/>
        </w:rPr>
        <w:t xml:space="preserve">ul. </w:t>
      </w:r>
      <w:r w:rsidR="00C66A6F" w:rsidRPr="007B7728">
        <w:rPr>
          <w:rFonts w:asciiTheme="minorHAnsi" w:hAnsiTheme="minorHAnsi" w:cstheme="minorHAnsi"/>
          <w:iCs/>
          <w:color w:val="auto"/>
        </w:rPr>
        <w:t xml:space="preserve"> Ogrodowej 2</w:t>
      </w:r>
      <w:r w:rsidR="00813DBC" w:rsidRPr="007B7728">
        <w:rPr>
          <w:rFonts w:asciiTheme="minorHAnsi" w:hAnsiTheme="minorHAnsi" w:cstheme="minorHAnsi"/>
          <w:iCs/>
          <w:color w:val="auto"/>
        </w:rPr>
        <w:t xml:space="preserve">, </w:t>
      </w:r>
      <w:r w:rsidR="00C66A6F" w:rsidRPr="007B7728">
        <w:rPr>
          <w:rFonts w:asciiTheme="minorHAnsi" w:hAnsiTheme="minorHAnsi" w:cstheme="minorHAnsi"/>
          <w:iCs/>
          <w:color w:val="auto"/>
        </w:rPr>
        <w:t xml:space="preserve">33 – 335 </w:t>
      </w:r>
      <w:r w:rsidR="00B16137" w:rsidRPr="007B7728">
        <w:rPr>
          <w:rFonts w:asciiTheme="minorHAnsi" w:hAnsiTheme="minorHAnsi" w:cstheme="minorHAnsi"/>
          <w:iCs/>
          <w:color w:val="auto"/>
        </w:rPr>
        <w:t>Nawojowa</w:t>
      </w:r>
      <w:r w:rsidR="00DA7808" w:rsidRPr="007B7728">
        <w:rPr>
          <w:rFonts w:asciiTheme="minorHAnsi" w:hAnsiTheme="minorHAnsi" w:cstheme="minorHAnsi"/>
          <w:iCs/>
          <w:color w:val="auto"/>
        </w:rPr>
        <w:t xml:space="preserve">, NIP </w:t>
      </w:r>
      <w:r w:rsidR="00C66A6F" w:rsidRPr="007B7728">
        <w:rPr>
          <w:rFonts w:asciiTheme="minorHAnsi" w:hAnsiTheme="minorHAnsi" w:cstheme="minorHAnsi"/>
          <w:iCs/>
          <w:color w:val="auto"/>
        </w:rPr>
        <w:t>734-345-08-06</w:t>
      </w:r>
      <w:r w:rsidR="00813DBC" w:rsidRPr="007B7728">
        <w:rPr>
          <w:rFonts w:asciiTheme="minorHAnsi" w:hAnsiTheme="minorHAnsi" w:cstheme="minorHAnsi"/>
          <w:iCs/>
          <w:color w:val="auto"/>
        </w:rPr>
        <w:t>,</w:t>
      </w:r>
      <w:r w:rsidR="00DA7808" w:rsidRPr="007B7728">
        <w:rPr>
          <w:rFonts w:asciiTheme="minorHAnsi" w:hAnsiTheme="minorHAnsi" w:cstheme="minorHAnsi"/>
          <w:iCs/>
          <w:color w:val="auto"/>
        </w:rPr>
        <w:t xml:space="preserve">  REGON </w:t>
      </w:r>
      <w:r w:rsidR="00C66A6F" w:rsidRPr="007B7728">
        <w:rPr>
          <w:rFonts w:asciiTheme="minorHAnsi" w:hAnsiTheme="minorHAnsi" w:cstheme="minorHAnsi"/>
          <w:iCs/>
          <w:color w:val="auto"/>
        </w:rPr>
        <w:t>491892529</w:t>
      </w:r>
      <w:r w:rsidR="00F404A6" w:rsidRPr="007B7728">
        <w:rPr>
          <w:rFonts w:asciiTheme="minorHAnsi" w:hAnsiTheme="minorHAnsi" w:cstheme="minorHAnsi"/>
          <w:iCs/>
          <w:color w:val="auto"/>
        </w:rPr>
        <w:t>.</w:t>
      </w:r>
    </w:p>
    <w:p w14:paraId="33494A30" w14:textId="77777777" w:rsidR="00F922D7" w:rsidRPr="007B7728" w:rsidRDefault="001D2E6D" w:rsidP="006214AC">
      <w:pPr>
        <w:spacing w:after="120" w:line="276" w:lineRule="auto"/>
        <w:ind w:left="426" w:right="76" w:hanging="426"/>
        <w:jc w:val="left"/>
        <w:rPr>
          <w:rFonts w:asciiTheme="minorHAnsi" w:hAnsiTheme="minorHAnsi" w:cstheme="minorHAnsi"/>
          <w:iCs/>
          <w:color w:val="auto"/>
        </w:rPr>
      </w:pPr>
      <w:r w:rsidRPr="007B7728">
        <w:rPr>
          <w:rFonts w:asciiTheme="minorHAnsi" w:hAnsiTheme="minorHAnsi" w:cstheme="minorHAnsi"/>
          <w:iCs/>
          <w:color w:val="auto"/>
        </w:rPr>
        <w:t>2)</w:t>
      </w:r>
      <w:r w:rsidRPr="007B7728">
        <w:rPr>
          <w:rFonts w:asciiTheme="minorHAnsi" w:hAnsiTheme="minorHAnsi" w:cstheme="minorHAnsi"/>
          <w:iCs/>
          <w:color w:val="auto"/>
        </w:rPr>
        <w:tab/>
      </w:r>
      <w:r w:rsidR="00F922D7" w:rsidRPr="007B7728">
        <w:rPr>
          <w:rFonts w:asciiTheme="minorHAnsi" w:hAnsiTheme="minorHAnsi" w:cstheme="minorHAnsi"/>
          <w:iCs/>
          <w:color w:val="auto"/>
        </w:rPr>
        <w:t xml:space="preserve">z </w:t>
      </w:r>
      <w:r w:rsidR="00543088" w:rsidRPr="007B7728">
        <w:rPr>
          <w:rFonts w:asciiTheme="minorHAnsi" w:hAnsiTheme="minorHAnsi" w:cstheme="minorHAnsi"/>
          <w:iCs/>
          <w:color w:val="auto"/>
        </w:rPr>
        <w:t xml:space="preserve">inspektorem ochrony danych osobowych </w:t>
      </w:r>
      <w:r w:rsidR="00F922D7" w:rsidRPr="007B7728">
        <w:rPr>
          <w:rFonts w:asciiTheme="minorHAnsi" w:hAnsiTheme="minorHAnsi" w:cstheme="minorHAnsi"/>
          <w:iCs/>
          <w:color w:val="auto"/>
        </w:rPr>
        <w:t xml:space="preserve">mogą się Państwo kontaktować </w:t>
      </w:r>
      <w:r w:rsidR="00543088" w:rsidRPr="007B7728">
        <w:rPr>
          <w:rFonts w:asciiTheme="minorHAnsi" w:hAnsiTheme="minorHAnsi" w:cstheme="minorHAnsi"/>
          <w:iCs/>
          <w:color w:val="auto"/>
        </w:rPr>
        <w:t>w</w:t>
      </w:r>
      <w:r w:rsidR="00F922D7" w:rsidRPr="007B7728">
        <w:rPr>
          <w:rFonts w:asciiTheme="minorHAnsi" w:hAnsiTheme="minorHAnsi" w:cstheme="minorHAnsi"/>
          <w:iCs/>
          <w:color w:val="auto"/>
        </w:rPr>
        <w:t xml:space="preserve"> następujący sposób: </w:t>
      </w:r>
    </w:p>
    <w:p w14:paraId="6E06CD48" w14:textId="37732089" w:rsidR="00F922D7" w:rsidRPr="007B7728" w:rsidRDefault="00F922D7" w:rsidP="00FD5968">
      <w:pPr>
        <w:numPr>
          <w:ilvl w:val="0"/>
          <w:numId w:val="26"/>
        </w:numPr>
        <w:spacing w:after="120" w:line="276" w:lineRule="auto"/>
        <w:ind w:right="0"/>
        <w:jc w:val="left"/>
        <w:rPr>
          <w:rFonts w:asciiTheme="minorHAnsi" w:hAnsiTheme="minorHAnsi" w:cstheme="minorHAnsi"/>
        </w:rPr>
      </w:pPr>
      <w:r w:rsidRPr="007B7728">
        <w:rPr>
          <w:rFonts w:asciiTheme="minorHAnsi" w:hAnsiTheme="minorHAnsi" w:cstheme="minorHAnsi"/>
          <w:iCs/>
          <w:color w:val="auto"/>
        </w:rPr>
        <w:t>listownie</w:t>
      </w:r>
      <w:r w:rsidRPr="007B7728">
        <w:rPr>
          <w:rFonts w:asciiTheme="minorHAnsi" w:hAnsiTheme="minorHAnsi" w:cstheme="minorHAnsi"/>
        </w:rPr>
        <w:t xml:space="preserve"> na adres administratora (Wskazany powyżej)</w:t>
      </w:r>
    </w:p>
    <w:p w14:paraId="15FE3739" w14:textId="001F91B9" w:rsidR="00F922D7" w:rsidRPr="00CE0647" w:rsidRDefault="00F922D7" w:rsidP="00FD5968">
      <w:pPr>
        <w:numPr>
          <w:ilvl w:val="0"/>
          <w:numId w:val="26"/>
        </w:numPr>
        <w:spacing w:after="120" w:line="276" w:lineRule="auto"/>
        <w:ind w:right="0"/>
        <w:jc w:val="left"/>
        <w:rPr>
          <w:rFonts w:asciiTheme="minorHAnsi" w:hAnsiTheme="minorHAnsi" w:cstheme="minorHAnsi"/>
        </w:rPr>
      </w:pPr>
      <w:r w:rsidRPr="00CE0647">
        <w:rPr>
          <w:rFonts w:asciiTheme="minorHAnsi" w:hAnsiTheme="minorHAnsi" w:cstheme="minorHAnsi"/>
        </w:rPr>
        <w:t xml:space="preserve">poprzez e-mail: </w:t>
      </w:r>
      <w:r w:rsidR="00CE0647" w:rsidRPr="00CE0647">
        <w:rPr>
          <w:rFonts w:asciiTheme="minorHAnsi" w:hAnsiTheme="minorHAnsi" w:cstheme="minorHAnsi"/>
        </w:rPr>
        <w:t>iod@nawojowa.pl</w:t>
      </w:r>
    </w:p>
    <w:p w14:paraId="564265DD" w14:textId="7A246E9E" w:rsidR="00DA7808" w:rsidRPr="007B7728" w:rsidRDefault="001D2E6D" w:rsidP="006214AC">
      <w:pPr>
        <w:spacing w:after="120" w:line="276" w:lineRule="auto"/>
        <w:ind w:left="426" w:right="76" w:hanging="426"/>
        <w:jc w:val="left"/>
        <w:rPr>
          <w:rFonts w:asciiTheme="minorHAnsi" w:hAnsiTheme="minorHAnsi" w:cstheme="minorHAnsi"/>
          <w:color w:val="auto"/>
        </w:rPr>
      </w:pPr>
      <w:r w:rsidRPr="005D5C1C">
        <w:rPr>
          <w:rFonts w:asciiTheme="minorHAnsi" w:hAnsiTheme="minorHAnsi" w:cstheme="minorHAnsi"/>
          <w:color w:val="auto"/>
        </w:rPr>
        <w:t>3)</w:t>
      </w:r>
      <w:r w:rsidRPr="005D5C1C">
        <w:rPr>
          <w:rFonts w:asciiTheme="minorHAnsi" w:hAnsiTheme="minorHAnsi" w:cstheme="minorHAnsi"/>
          <w:color w:val="auto"/>
        </w:rPr>
        <w:tab/>
      </w:r>
      <w:r w:rsidR="00CF2301" w:rsidRPr="005D5C1C">
        <w:rPr>
          <w:rFonts w:asciiTheme="minorHAnsi" w:hAnsiTheme="minorHAnsi" w:cstheme="minorHAnsi"/>
          <w:color w:val="auto"/>
        </w:rPr>
        <w:t xml:space="preserve">Pani/Pana dane osobowe przetwarzane będą na podstawie </w:t>
      </w:r>
      <w:r w:rsidR="00851245" w:rsidRPr="005D5C1C">
        <w:rPr>
          <w:rFonts w:asciiTheme="minorHAnsi" w:hAnsiTheme="minorHAnsi" w:cstheme="minorHAnsi"/>
          <w:color w:val="auto"/>
        </w:rPr>
        <w:t>art</w:t>
      </w:r>
      <w:r w:rsidR="00CF2301" w:rsidRPr="005D5C1C">
        <w:rPr>
          <w:rFonts w:asciiTheme="minorHAnsi" w:hAnsiTheme="minorHAnsi" w:cstheme="minorHAnsi"/>
          <w:color w:val="auto"/>
        </w:rPr>
        <w:t>. 6 ust. 1 lit. c</w:t>
      </w:r>
      <w:r w:rsidR="00CF2301" w:rsidRPr="005D5C1C">
        <w:rPr>
          <w:rFonts w:asciiTheme="minorHAnsi" w:hAnsiTheme="minorHAnsi" w:cstheme="minorHAnsi"/>
          <w:i/>
          <w:color w:val="auto"/>
        </w:rPr>
        <w:t xml:space="preserve"> </w:t>
      </w:r>
      <w:r w:rsidR="00CF2301" w:rsidRPr="005D5C1C">
        <w:rPr>
          <w:rFonts w:asciiTheme="minorHAnsi" w:hAnsiTheme="minorHAnsi" w:cstheme="minorHAnsi"/>
          <w:color w:val="auto"/>
        </w:rPr>
        <w:t>RODO w celu związanym z postępowaniem o udzielenie zamówienia publicznego pn.</w:t>
      </w:r>
      <w:r w:rsidR="00C62D2A" w:rsidRPr="005D5C1C">
        <w:rPr>
          <w:rFonts w:asciiTheme="minorHAnsi" w:hAnsiTheme="minorHAnsi" w:cstheme="minorHAnsi"/>
          <w:color w:val="auto"/>
        </w:rPr>
        <w:t xml:space="preserve"> </w:t>
      </w:r>
      <w:r w:rsidR="007A4B5F" w:rsidRPr="005D5C1C">
        <w:rPr>
          <w:rFonts w:asciiTheme="minorHAnsi" w:hAnsiTheme="minorHAnsi" w:cstheme="minorHAnsi"/>
          <w:color w:val="auto"/>
        </w:rPr>
        <w:t xml:space="preserve">Zakup licencji, wdrożenie i uruchomienie e-usług </w:t>
      </w:r>
      <w:r w:rsidR="00BC79AD" w:rsidRPr="005D5C1C">
        <w:rPr>
          <w:rFonts w:asciiTheme="minorHAnsi" w:hAnsiTheme="minorHAnsi" w:cstheme="minorHAnsi"/>
        </w:rPr>
        <w:t>oraz zakup sprzętu serwerowego</w:t>
      </w:r>
      <w:r w:rsidR="00BC79AD" w:rsidRPr="005D5C1C">
        <w:rPr>
          <w:rFonts w:asciiTheme="minorHAnsi" w:hAnsiTheme="minorHAnsi" w:cstheme="minorHAnsi"/>
          <w:b/>
        </w:rPr>
        <w:t xml:space="preserve"> </w:t>
      </w:r>
      <w:r w:rsidR="007A4B5F" w:rsidRPr="005D5C1C">
        <w:rPr>
          <w:rFonts w:asciiTheme="minorHAnsi" w:hAnsiTheme="minorHAnsi" w:cstheme="minorHAnsi"/>
          <w:color w:val="auto"/>
        </w:rPr>
        <w:t>w ramach projektu pn.</w:t>
      </w:r>
      <w:r w:rsidR="00DA7808" w:rsidRPr="005D5C1C">
        <w:rPr>
          <w:rFonts w:asciiTheme="minorHAnsi" w:hAnsiTheme="minorHAnsi" w:cstheme="minorHAnsi"/>
          <w:color w:val="auto"/>
        </w:rPr>
        <w:t>: „</w:t>
      </w:r>
      <w:r w:rsidR="00BC79AD" w:rsidRPr="005D5C1C">
        <w:rPr>
          <w:rFonts w:asciiTheme="minorHAnsi" w:hAnsiTheme="minorHAnsi" w:cstheme="minorHAnsi"/>
          <w:color w:val="auto"/>
        </w:rPr>
        <w:t>Cyfrowa administracja – nowe e-usługi w Gminie Nawojowa</w:t>
      </w:r>
      <w:r w:rsidR="00DA7808" w:rsidRPr="005D5C1C">
        <w:rPr>
          <w:rFonts w:asciiTheme="minorHAnsi" w:hAnsiTheme="minorHAnsi" w:cstheme="minorHAnsi"/>
          <w:color w:val="auto"/>
        </w:rPr>
        <w:t xml:space="preserve">” </w:t>
      </w:r>
      <w:r w:rsidR="00CF2301" w:rsidRPr="005D5C1C">
        <w:rPr>
          <w:rFonts w:asciiTheme="minorHAnsi" w:hAnsiTheme="minorHAnsi" w:cstheme="minorHAnsi"/>
          <w:color w:val="auto"/>
        </w:rPr>
        <w:t xml:space="preserve">prowadzonym w trybie </w:t>
      </w:r>
      <w:r w:rsidR="00DA7808" w:rsidRPr="005D5C1C">
        <w:rPr>
          <w:rFonts w:asciiTheme="minorHAnsi" w:hAnsiTheme="minorHAnsi" w:cstheme="minorHAnsi"/>
          <w:color w:val="auto"/>
        </w:rPr>
        <w:t>podstawowym bez negocjacji  - art. 275 pkt 1 ustawy o wartości mniejszej niż progi unijne</w:t>
      </w:r>
      <w:r w:rsidR="007B7728" w:rsidRPr="005D5C1C">
        <w:rPr>
          <w:rFonts w:asciiTheme="minorHAnsi" w:hAnsiTheme="minorHAnsi" w:cstheme="minorHAnsi"/>
          <w:color w:val="auto"/>
        </w:rPr>
        <w:t>;</w:t>
      </w:r>
    </w:p>
    <w:p w14:paraId="4C4AA574" w14:textId="77777777" w:rsidR="00A17BD9" w:rsidRPr="007B7728" w:rsidRDefault="001D2E6D" w:rsidP="006214AC">
      <w:pPr>
        <w:spacing w:after="120" w:line="276" w:lineRule="auto"/>
        <w:ind w:left="426" w:right="76" w:hanging="426"/>
        <w:jc w:val="left"/>
        <w:rPr>
          <w:rFonts w:asciiTheme="minorHAnsi" w:hAnsiTheme="minorHAnsi" w:cstheme="minorHAnsi"/>
          <w:color w:val="auto"/>
        </w:rPr>
      </w:pPr>
      <w:r w:rsidRPr="007B7728">
        <w:rPr>
          <w:rFonts w:asciiTheme="minorHAnsi" w:hAnsiTheme="minorHAnsi" w:cstheme="minorHAnsi"/>
          <w:color w:val="auto"/>
        </w:rPr>
        <w:t>4)</w:t>
      </w:r>
      <w:r w:rsidRPr="007B7728">
        <w:rPr>
          <w:rFonts w:asciiTheme="minorHAnsi" w:hAnsiTheme="minorHAnsi" w:cstheme="minorHAnsi"/>
          <w:color w:val="auto"/>
        </w:rPr>
        <w:tab/>
      </w:r>
      <w:r w:rsidR="00CF2301" w:rsidRPr="007B7728">
        <w:rPr>
          <w:rFonts w:asciiTheme="minorHAnsi" w:hAnsiTheme="minorHAnsi" w:cstheme="minorHAnsi"/>
          <w:color w:val="auto"/>
        </w:rPr>
        <w:t xml:space="preserve">odbiorcami Pani/Pana danych osobowych będą osoby lub podmioty, którym udostępniona zostanie dokumentacja postępowania w oparciu </w:t>
      </w:r>
      <w:r w:rsidR="00BD064C" w:rsidRPr="007B7728">
        <w:rPr>
          <w:rFonts w:asciiTheme="minorHAnsi" w:hAnsiTheme="minorHAnsi" w:cstheme="minorHAnsi"/>
          <w:color w:val="auto"/>
        </w:rPr>
        <w:t xml:space="preserve">przepisy </w:t>
      </w:r>
      <w:r w:rsidR="00CF2301" w:rsidRPr="007B7728">
        <w:rPr>
          <w:rFonts w:asciiTheme="minorHAnsi" w:hAnsiTheme="minorHAnsi" w:cstheme="minorHAnsi"/>
          <w:color w:val="auto"/>
        </w:rPr>
        <w:t>ustaw</w:t>
      </w:r>
      <w:r w:rsidR="00BD064C" w:rsidRPr="007B7728">
        <w:rPr>
          <w:rFonts w:asciiTheme="minorHAnsi" w:hAnsiTheme="minorHAnsi" w:cstheme="minorHAnsi"/>
          <w:color w:val="auto"/>
        </w:rPr>
        <w:t>y</w:t>
      </w:r>
      <w:r w:rsidR="00CF2301" w:rsidRPr="007B7728">
        <w:rPr>
          <w:rFonts w:asciiTheme="minorHAnsi" w:hAnsiTheme="minorHAnsi" w:cstheme="minorHAnsi"/>
          <w:color w:val="auto"/>
        </w:rPr>
        <w:t xml:space="preserve"> Prawo zam</w:t>
      </w:r>
      <w:r w:rsidR="00BD064C" w:rsidRPr="007B7728">
        <w:rPr>
          <w:rFonts w:asciiTheme="minorHAnsi" w:hAnsiTheme="minorHAnsi" w:cstheme="minorHAnsi"/>
          <w:color w:val="auto"/>
        </w:rPr>
        <w:t>ówień publicznych (Dz. U. z 2019 poz. 2019 ze zm.</w:t>
      </w:r>
      <w:r w:rsidR="00CF2301" w:rsidRPr="007B7728">
        <w:rPr>
          <w:rFonts w:asciiTheme="minorHAnsi" w:hAnsiTheme="minorHAnsi" w:cstheme="minorHAnsi"/>
          <w:color w:val="auto"/>
        </w:rPr>
        <w:t xml:space="preserve">), dalej „ustawa </w:t>
      </w:r>
      <w:proofErr w:type="spellStart"/>
      <w:r w:rsidR="00CF2301" w:rsidRPr="007B7728">
        <w:rPr>
          <w:rFonts w:asciiTheme="minorHAnsi" w:hAnsiTheme="minorHAnsi" w:cstheme="minorHAnsi"/>
          <w:color w:val="auto"/>
        </w:rPr>
        <w:t>Pzp</w:t>
      </w:r>
      <w:proofErr w:type="spellEnd"/>
      <w:r w:rsidR="00CF2301" w:rsidRPr="007B7728">
        <w:rPr>
          <w:rFonts w:asciiTheme="minorHAnsi" w:hAnsiTheme="minorHAnsi" w:cstheme="minorHAnsi"/>
          <w:color w:val="auto"/>
        </w:rPr>
        <w:t xml:space="preserve">”;   </w:t>
      </w:r>
    </w:p>
    <w:p w14:paraId="66BA28A2" w14:textId="6A559C74" w:rsidR="00A17BD9" w:rsidRPr="007B7728" w:rsidRDefault="001D2E6D" w:rsidP="006214AC">
      <w:pPr>
        <w:spacing w:after="120" w:line="276" w:lineRule="auto"/>
        <w:ind w:left="427" w:right="76" w:hanging="427"/>
        <w:jc w:val="left"/>
        <w:rPr>
          <w:rFonts w:asciiTheme="minorHAnsi" w:hAnsiTheme="minorHAnsi" w:cstheme="minorHAnsi"/>
          <w:color w:val="auto"/>
        </w:rPr>
      </w:pPr>
      <w:r w:rsidRPr="007B7728">
        <w:rPr>
          <w:rFonts w:asciiTheme="minorHAnsi" w:hAnsiTheme="minorHAnsi" w:cstheme="minorHAnsi"/>
          <w:color w:val="auto"/>
        </w:rPr>
        <w:t>5)</w:t>
      </w:r>
      <w:r w:rsidRPr="007B7728">
        <w:rPr>
          <w:rFonts w:asciiTheme="minorHAnsi" w:hAnsiTheme="minorHAnsi" w:cstheme="minorHAnsi"/>
          <w:color w:val="auto"/>
        </w:rPr>
        <w:tab/>
      </w:r>
      <w:r w:rsidR="00CF2301" w:rsidRPr="007B7728">
        <w:rPr>
          <w:rFonts w:asciiTheme="minorHAnsi" w:hAnsiTheme="minorHAnsi" w:cstheme="minorHAnsi"/>
          <w:color w:val="auto"/>
        </w:rPr>
        <w:t xml:space="preserve">Pani/Pana dane osobowe będą przechowywane, zgodnie z </w:t>
      </w:r>
      <w:r w:rsidR="00851245" w:rsidRPr="007B7728">
        <w:rPr>
          <w:rFonts w:asciiTheme="minorHAnsi" w:hAnsiTheme="minorHAnsi" w:cstheme="minorHAnsi"/>
          <w:color w:val="auto"/>
        </w:rPr>
        <w:t>art</w:t>
      </w:r>
      <w:r w:rsidR="005B787A" w:rsidRPr="007B7728">
        <w:rPr>
          <w:rFonts w:asciiTheme="minorHAnsi" w:hAnsiTheme="minorHAnsi" w:cstheme="minorHAnsi"/>
          <w:color w:val="auto"/>
        </w:rPr>
        <w:t>. 78</w:t>
      </w:r>
      <w:r w:rsidR="00CF2301" w:rsidRPr="007B7728">
        <w:rPr>
          <w:rFonts w:asciiTheme="minorHAnsi" w:hAnsiTheme="minorHAnsi" w:cstheme="minorHAnsi"/>
          <w:color w:val="auto"/>
        </w:rPr>
        <w:t xml:space="preserve"> ust. 1 ustawy </w:t>
      </w:r>
      <w:proofErr w:type="spellStart"/>
      <w:r w:rsidR="00CF2301" w:rsidRPr="007B7728">
        <w:rPr>
          <w:rFonts w:asciiTheme="minorHAnsi" w:hAnsiTheme="minorHAnsi" w:cstheme="minorHAnsi"/>
          <w:color w:val="auto"/>
        </w:rPr>
        <w:t>Pzp</w:t>
      </w:r>
      <w:proofErr w:type="spellEnd"/>
      <w:r w:rsidR="00CF2301" w:rsidRPr="007B7728">
        <w:rPr>
          <w:rFonts w:asciiTheme="minorHAnsi" w:hAnsiTheme="minorHAnsi" w:cstheme="minorHAnsi"/>
          <w:color w:val="auto"/>
        </w:rPr>
        <w:t xml:space="preserve">, przez okres 4 lat od dnia zakończenia postępowania o udzielenie zamówienia, </w:t>
      </w:r>
      <w:r w:rsidR="003349DC" w:rsidRPr="007B7728">
        <w:rPr>
          <w:rFonts w:asciiTheme="minorHAnsi" w:hAnsiTheme="minorHAnsi" w:cstheme="minorHAnsi"/>
          <w:color w:val="auto"/>
        </w:rPr>
        <w:t>nie krócej jednak niż okres obowiązywania umowy, upływ terminu gwarancji określonego w umowie, okres trwałości projektu/programu</w:t>
      </w:r>
      <w:r w:rsidR="00CF2301" w:rsidRPr="007B7728">
        <w:rPr>
          <w:rFonts w:asciiTheme="minorHAnsi" w:hAnsiTheme="minorHAnsi" w:cstheme="minorHAnsi"/>
          <w:color w:val="auto"/>
        </w:rPr>
        <w:t xml:space="preserve">; </w:t>
      </w:r>
    </w:p>
    <w:p w14:paraId="0EB5B25C" w14:textId="77777777" w:rsidR="00A17BD9" w:rsidRPr="007B7728" w:rsidRDefault="001D2E6D" w:rsidP="006214AC">
      <w:pPr>
        <w:spacing w:after="120" w:line="276" w:lineRule="auto"/>
        <w:ind w:left="427" w:right="76" w:hanging="427"/>
        <w:jc w:val="left"/>
        <w:rPr>
          <w:rFonts w:asciiTheme="minorHAnsi" w:hAnsiTheme="minorHAnsi" w:cstheme="minorHAnsi"/>
          <w:color w:val="auto"/>
        </w:rPr>
      </w:pPr>
      <w:r w:rsidRPr="007B7728">
        <w:rPr>
          <w:rFonts w:asciiTheme="minorHAnsi" w:hAnsiTheme="minorHAnsi" w:cstheme="minorHAnsi"/>
          <w:color w:val="auto"/>
        </w:rPr>
        <w:lastRenderedPageBreak/>
        <w:t>6)</w:t>
      </w:r>
      <w:r w:rsidRPr="007B7728">
        <w:rPr>
          <w:rFonts w:asciiTheme="minorHAnsi" w:hAnsiTheme="minorHAnsi" w:cstheme="minorHAnsi"/>
          <w:color w:val="auto"/>
        </w:rPr>
        <w:tab/>
      </w:r>
      <w:r w:rsidR="00CF2301" w:rsidRPr="007B7728">
        <w:rPr>
          <w:rFonts w:asciiTheme="minorHAnsi" w:hAnsiTheme="minorHAnsi" w:cstheme="minorHAnsi"/>
          <w:color w:val="auto"/>
        </w:rPr>
        <w:t xml:space="preserve">obowiązek podania przez Panią/Pana danych osobowych bezpośrednio Pani/Pana dotyczących jest wymogiem ustawowym określonym w przepisach ustawy </w:t>
      </w:r>
      <w:proofErr w:type="spellStart"/>
      <w:r w:rsidR="00CF2301" w:rsidRPr="007B7728">
        <w:rPr>
          <w:rFonts w:asciiTheme="minorHAnsi" w:hAnsiTheme="minorHAnsi" w:cstheme="minorHAnsi"/>
          <w:color w:val="auto"/>
        </w:rPr>
        <w:t>Pzp</w:t>
      </w:r>
      <w:proofErr w:type="spellEnd"/>
      <w:r w:rsidR="00CF2301" w:rsidRPr="007B7728">
        <w:rPr>
          <w:rFonts w:asciiTheme="minorHAnsi" w:hAnsiTheme="minorHAnsi" w:cstheme="minorHAnsi"/>
          <w:color w:val="auto"/>
        </w:rPr>
        <w:t>, związanym z udziałem w postępowaniu o udzielenie zamówienia publicznego; konsekwencje niepodania określonych</w:t>
      </w:r>
      <w:r w:rsidR="00F86546" w:rsidRPr="007B7728">
        <w:rPr>
          <w:rFonts w:asciiTheme="minorHAnsi" w:hAnsiTheme="minorHAnsi" w:cstheme="minorHAnsi"/>
          <w:color w:val="auto"/>
        </w:rPr>
        <w:t xml:space="preserve"> danych wynikają z ustawy </w:t>
      </w:r>
      <w:proofErr w:type="spellStart"/>
      <w:r w:rsidR="00F86546" w:rsidRPr="007B7728">
        <w:rPr>
          <w:rFonts w:asciiTheme="minorHAnsi" w:hAnsiTheme="minorHAnsi" w:cstheme="minorHAnsi"/>
          <w:color w:val="auto"/>
        </w:rPr>
        <w:t>Pzp</w:t>
      </w:r>
      <w:proofErr w:type="spellEnd"/>
      <w:r w:rsidR="00F86546" w:rsidRPr="007B7728">
        <w:rPr>
          <w:rFonts w:asciiTheme="minorHAnsi" w:hAnsiTheme="minorHAnsi" w:cstheme="minorHAnsi"/>
          <w:color w:val="auto"/>
        </w:rPr>
        <w:t xml:space="preserve">; </w:t>
      </w:r>
    </w:p>
    <w:p w14:paraId="6B882F4A" w14:textId="77777777" w:rsidR="000D71F9" w:rsidRPr="007B7728" w:rsidRDefault="001D2E6D" w:rsidP="006214AC">
      <w:pPr>
        <w:spacing w:after="120" w:line="276" w:lineRule="auto"/>
        <w:ind w:left="427" w:right="76" w:hanging="427"/>
        <w:jc w:val="left"/>
        <w:rPr>
          <w:rFonts w:asciiTheme="minorHAnsi" w:hAnsiTheme="minorHAnsi" w:cstheme="minorHAnsi"/>
          <w:color w:val="auto"/>
        </w:rPr>
      </w:pPr>
      <w:r w:rsidRPr="007B7728">
        <w:rPr>
          <w:rFonts w:asciiTheme="minorHAnsi" w:hAnsiTheme="minorHAnsi" w:cstheme="minorHAnsi"/>
          <w:color w:val="auto"/>
        </w:rPr>
        <w:t>7)</w:t>
      </w:r>
      <w:r w:rsidRPr="007B7728">
        <w:rPr>
          <w:rFonts w:asciiTheme="minorHAnsi" w:hAnsiTheme="minorHAnsi" w:cstheme="minorHAnsi"/>
          <w:color w:val="auto"/>
        </w:rPr>
        <w:tab/>
      </w:r>
      <w:r w:rsidR="00CF2301" w:rsidRPr="007B7728">
        <w:rPr>
          <w:rFonts w:asciiTheme="minorHAnsi" w:hAnsiTheme="minorHAnsi" w:cstheme="minorHAnsi"/>
          <w:color w:val="auto"/>
        </w:rPr>
        <w:t xml:space="preserve">w odniesieniu do Pani/Pana danych osobowych decyzje nie będą podejmowane w sposób zautomatyzowany, stosowanie do </w:t>
      </w:r>
      <w:r w:rsidR="00851245" w:rsidRPr="007B7728">
        <w:rPr>
          <w:rFonts w:asciiTheme="minorHAnsi" w:hAnsiTheme="minorHAnsi" w:cstheme="minorHAnsi"/>
          <w:color w:val="auto"/>
        </w:rPr>
        <w:t>art</w:t>
      </w:r>
      <w:r w:rsidR="00CF2301" w:rsidRPr="007B7728">
        <w:rPr>
          <w:rFonts w:asciiTheme="minorHAnsi" w:hAnsiTheme="minorHAnsi" w:cstheme="minorHAnsi"/>
          <w:color w:val="auto"/>
        </w:rPr>
        <w:t xml:space="preserve">. 22 RODO; </w:t>
      </w:r>
      <w:r w:rsidR="000D71F9" w:rsidRPr="007B7728">
        <w:rPr>
          <w:rFonts w:asciiTheme="minorHAnsi" w:hAnsiTheme="minorHAnsi" w:cstheme="minorHAnsi"/>
          <w:color w:val="auto"/>
        </w:rPr>
        <w:t xml:space="preserve"> </w:t>
      </w:r>
    </w:p>
    <w:p w14:paraId="628B08BE" w14:textId="77777777" w:rsidR="00A17BD9" w:rsidRPr="007B7728" w:rsidRDefault="000D71F9" w:rsidP="006214AC">
      <w:pPr>
        <w:spacing w:after="120" w:line="276" w:lineRule="auto"/>
        <w:ind w:left="427" w:right="76" w:hanging="427"/>
        <w:jc w:val="left"/>
        <w:rPr>
          <w:rFonts w:asciiTheme="minorHAnsi" w:hAnsiTheme="minorHAnsi" w:cstheme="minorHAnsi"/>
          <w:color w:val="auto"/>
        </w:rPr>
      </w:pPr>
      <w:r w:rsidRPr="007B7728">
        <w:rPr>
          <w:rFonts w:asciiTheme="minorHAnsi" w:hAnsiTheme="minorHAnsi" w:cstheme="minorHAnsi"/>
          <w:color w:val="auto"/>
        </w:rPr>
        <w:t>8)</w:t>
      </w:r>
      <w:r w:rsidRPr="007B7728">
        <w:rPr>
          <w:rFonts w:asciiTheme="minorHAnsi" w:hAnsiTheme="minorHAnsi" w:cstheme="minorHAnsi"/>
          <w:color w:val="auto"/>
        </w:rPr>
        <w:tab/>
      </w:r>
      <w:r w:rsidR="00CF2301" w:rsidRPr="007B7728">
        <w:rPr>
          <w:rFonts w:asciiTheme="minorHAnsi" w:hAnsiTheme="minorHAnsi" w:cstheme="minorHAnsi"/>
          <w:color w:val="auto"/>
        </w:rPr>
        <w:t xml:space="preserve">posiada Pani/Pan: </w:t>
      </w:r>
    </w:p>
    <w:p w14:paraId="0ADB395E" w14:textId="77777777" w:rsidR="00A17BD9" w:rsidRPr="007B7728" w:rsidRDefault="00CF2301" w:rsidP="006214AC">
      <w:pPr>
        <w:spacing w:after="120" w:line="276" w:lineRule="auto"/>
        <w:ind w:left="851" w:right="76" w:hanging="425"/>
        <w:jc w:val="left"/>
        <w:rPr>
          <w:rFonts w:asciiTheme="minorHAnsi" w:hAnsiTheme="minorHAnsi" w:cstheme="minorHAnsi"/>
          <w:color w:val="auto"/>
        </w:rPr>
      </w:pPr>
      <w:r w:rsidRPr="007B7728">
        <w:rPr>
          <w:rFonts w:asciiTheme="minorHAnsi" w:eastAsia="Times New Roman" w:hAnsiTheme="minorHAnsi" w:cstheme="minorHAnsi"/>
          <w:color w:val="auto"/>
        </w:rPr>
        <w:t>−</w:t>
      </w:r>
      <w:r w:rsidRPr="007B7728">
        <w:rPr>
          <w:rFonts w:asciiTheme="minorHAnsi" w:eastAsia="Arial" w:hAnsiTheme="minorHAnsi" w:cstheme="minorHAnsi"/>
          <w:color w:val="auto"/>
        </w:rPr>
        <w:t xml:space="preserve"> </w:t>
      </w:r>
      <w:r w:rsidR="001D2E6D" w:rsidRPr="007B7728">
        <w:rPr>
          <w:rFonts w:asciiTheme="minorHAnsi" w:eastAsia="Arial" w:hAnsiTheme="minorHAnsi" w:cstheme="minorHAnsi"/>
          <w:color w:val="auto"/>
        </w:rPr>
        <w:tab/>
      </w:r>
      <w:r w:rsidRPr="007B7728">
        <w:rPr>
          <w:rFonts w:asciiTheme="minorHAnsi" w:hAnsiTheme="minorHAnsi" w:cstheme="minorHAnsi"/>
          <w:color w:val="auto"/>
        </w:rPr>
        <w:t xml:space="preserve">na podstawie </w:t>
      </w:r>
      <w:r w:rsidR="00851245" w:rsidRPr="007B7728">
        <w:rPr>
          <w:rFonts w:asciiTheme="minorHAnsi" w:hAnsiTheme="minorHAnsi" w:cstheme="minorHAnsi"/>
          <w:color w:val="auto"/>
        </w:rPr>
        <w:t>art</w:t>
      </w:r>
      <w:r w:rsidRPr="007B7728">
        <w:rPr>
          <w:rFonts w:asciiTheme="minorHAnsi" w:hAnsiTheme="minorHAnsi" w:cstheme="minorHAnsi"/>
          <w:color w:val="auto"/>
        </w:rPr>
        <w:t xml:space="preserve">. 15 RODO prawo dostępu do danych osobowych Pani/Pana dotyczących; </w:t>
      </w:r>
    </w:p>
    <w:p w14:paraId="1734848C" w14:textId="77777777" w:rsidR="00A17BD9" w:rsidRPr="007B7728" w:rsidRDefault="00CF2301" w:rsidP="006214AC">
      <w:pPr>
        <w:spacing w:after="120" w:line="276" w:lineRule="auto"/>
        <w:ind w:left="851" w:right="76" w:hanging="425"/>
        <w:jc w:val="left"/>
        <w:rPr>
          <w:rFonts w:asciiTheme="minorHAnsi" w:hAnsiTheme="minorHAnsi" w:cstheme="minorHAnsi"/>
          <w:color w:val="auto"/>
        </w:rPr>
      </w:pPr>
      <w:r w:rsidRPr="007B7728">
        <w:rPr>
          <w:rFonts w:asciiTheme="minorHAnsi" w:eastAsia="Times New Roman" w:hAnsiTheme="minorHAnsi" w:cstheme="minorHAnsi"/>
          <w:color w:val="auto"/>
        </w:rPr>
        <w:t>−</w:t>
      </w:r>
      <w:r w:rsidRPr="007B7728">
        <w:rPr>
          <w:rFonts w:asciiTheme="minorHAnsi" w:eastAsia="Arial" w:hAnsiTheme="minorHAnsi" w:cstheme="minorHAnsi"/>
          <w:color w:val="auto"/>
        </w:rPr>
        <w:t xml:space="preserve"> </w:t>
      </w:r>
      <w:r w:rsidR="001D2E6D" w:rsidRPr="007B7728">
        <w:rPr>
          <w:rFonts w:asciiTheme="minorHAnsi" w:eastAsia="Arial" w:hAnsiTheme="minorHAnsi" w:cstheme="minorHAnsi"/>
          <w:color w:val="auto"/>
        </w:rPr>
        <w:tab/>
      </w:r>
      <w:r w:rsidRPr="007B7728">
        <w:rPr>
          <w:rFonts w:asciiTheme="minorHAnsi" w:hAnsiTheme="minorHAnsi" w:cstheme="minorHAnsi"/>
          <w:color w:val="auto"/>
        </w:rPr>
        <w:t xml:space="preserve">na podstawie </w:t>
      </w:r>
      <w:r w:rsidR="00851245" w:rsidRPr="007B7728">
        <w:rPr>
          <w:rFonts w:asciiTheme="minorHAnsi" w:hAnsiTheme="minorHAnsi" w:cstheme="minorHAnsi"/>
          <w:color w:val="auto"/>
        </w:rPr>
        <w:t>art</w:t>
      </w:r>
      <w:r w:rsidRPr="007B7728">
        <w:rPr>
          <w:rFonts w:asciiTheme="minorHAnsi" w:hAnsiTheme="minorHAnsi" w:cstheme="minorHAnsi"/>
          <w:color w:val="auto"/>
        </w:rPr>
        <w:t>. 16 RODO prawo do sprostowania Pani/Pana danych osobowych</w:t>
      </w:r>
      <w:r w:rsidRPr="007B7728">
        <w:rPr>
          <w:rFonts w:asciiTheme="minorHAnsi" w:hAnsiTheme="minorHAnsi" w:cstheme="minorHAnsi"/>
          <w:color w:val="auto"/>
          <w:vertAlign w:val="superscript"/>
        </w:rPr>
        <w:footnoteReference w:id="1"/>
      </w:r>
      <w:r w:rsidRPr="007B7728">
        <w:rPr>
          <w:rFonts w:asciiTheme="minorHAnsi" w:hAnsiTheme="minorHAnsi" w:cstheme="minorHAnsi"/>
          <w:color w:val="auto"/>
        </w:rPr>
        <w:t xml:space="preserve">; </w:t>
      </w:r>
    </w:p>
    <w:p w14:paraId="54CDA794" w14:textId="77777777" w:rsidR="00A17BD9" w:rsidRPr="007B7728" w:rsidRDefault="00CF2301" w:rsidP="006214AC">
      <w:pPr>
        <w:spacing w:after="120" w:line="276" w:lineRule="auto"/>
        <w:ind w:left="851" w:right="76" w:hanging="425"/>
        <w:jc w:val="left"/>
        <w:rPr>
          <w:rFonts w:asciiTheme="minorHAnsi" w:hAnsiTheme="minorHAnsi" w:cstheme="minorHAnsi"/>
          <w:color w:val="auto"/>
        </w:rPr>
      </w:pPr>
      <w:r w:rsidRPr="007B7728">
        <w:rPr>
          <w:rFonts w:asciiTheme="minorHAnsi" w:eastAsia="Times New Roman" w:hAnsiTheme="minorHAnsi" w:cstheme="minorHAnsi"/>
          <w:color w:val="auto"/>
        </w:rPr>
        <w:t>−</w:t>
      </w:r>
      <w:r w:rsidRPr="007B7728">
        <w:rPr>
          <w:rFonts w:asciiTheme="minorHAnsi" w:eastAsia="Arial" w:hAnsiTheme="minorHAnsi" w:cstheme="minorHAnsi"/>
          <w:color w:val="auto"/>
        </w:rPr>
        <w:t xml:space="preserve"> </w:t>
      </w:r>
      <w:r w:rsidR="001D2E6D" w:rsidRPr="007B7728">
        <w:rPr>
          <w:rFonts w:asciiTheme="minorHAnsi" w:eastAsia="Arial" w:hAnsiTheme="minorHAnsi" w:cstheme="minorHAnsi"/>
          <w:color w:val="auto"/>
        </w:rPr>
        <w:tab/>
      </w:r>
      <w:r w:rsidRPr="007B7728">
        <w:rPr>
          <w:rFonts w:asciiTheme="minorHAnsi" w:hAnsiTheme="minorHAnsi" w:cstheme="minorHAnsi"/>
          <w:color w:val="auto"/>
        </w:rPr>
        <w:t xml:space="preserve">na podstawie </w:t>
      </w:r>
      <w:r w:rsidR="00851245" w:rsidRPr="007B7728">
        <w:rPr>
          <w:rFonts w:asciiTheme="minorHAnsi" w:hAnsiTheme="minorHAnsi" w:cstheme="minorHAnsi"/>
          <w:color w:val="auto"/>
        </w:rPr>
        <w:t>art</w:t>
      </w:r>
      <w:r w:rsidRPr="007B7728">
        <w:rPr>
          <w:rFonts w:asciiTheme="minorHAnsi" w:hAnsiTheme="minorHAnsi" w:cstheme="minorHAnsi"/>
          <w:color w:val="auto"/>
        </w:rPr>
        <w:t xml:space="preserve">. 18 RODO prawo żądania od administratora ograniczenia przetwarzania danych osobowych z zastrzeżeniem przypadków, o których mowa w </w:t>
      </w:r>
      <w:r w:rsidR="00851245" w:rsidRPr="007B7728">
        <w:rPr>
          <w:rFonts w:asciiTheme="minorHAnsi" w:hAnsiTheme="minorHAnsi" w:cstheme="minorHAnsi"/>
          <w:color w:val="auto"/>
        </w:rPr>
        <w:t>art</w:t>
      </w:r>
      <w:r w:rsidRPr="007B7728">
        <w:rPr>
          <w:rFonts w:asciiTheme="minorHAnsi" w:hAnsiTheme="minorHAnsi" w:cstheme="minorHAnsi"/>
          <w:color w:val="auto"/>
        </w:rPr>
        <w:t>. 18 ust. 2 RODO</w:t>
      </w:r>
      <w:r w:rsidRPr="007B7728">
        <w:rPr>
          <w:rFonts w:asciiTheme="minorHAnsi" w:hAnsiTheme="minorHAnsi" w:cstheme="minorHAnsi"/>
          <w:color w:val="auto"/>
          <w:vertAlign w:val="superscript"/>
        </w:rPr>
        <w:footnoteReference w:id="2"/>
      </w:r>
      <w:r w:rsidRPr="007B7728">
        <w:rPr>
          <w:rFonts w:asciiTheme="minorHAnsi" w:hAnsiTheme="minorHAnsi" w:cstheme="minorHAnsi"/>
          <w:color w:val="auto"/>
        </w:rPr>
        <w:t xml:space="preserve">;   </w:t>
      </w:r>
    </w:p>
    <w:p w14:paraId="70A2C5DC" w14:textId="77777777" w:rsidR="001D2E6D" w:rsidRPr="007B7728" w:rsidRDefault="00CF2301" w:rsidP="006214AC">
      <w:pPr>
        <w:spacing w:after="120" w:line="276" w:lineRule="auto"/>
        <w:ind w:left="851" w:right="76" w:hanging="425"/>
        <w:jc w:val="left"/>
        <w:rPr>
          <w:rFonts w:asciiTheme="minorHAnsi" w:hAnsiTheme="minorHAnsi" w:cstheme="minorHAnsi"/>
          <w:color w:val="auto"/>
        </w:rPr>
      </w:pPr>
      <w:r w:rsidRPr="007B7728">
        <w:rPr>
          <w:rFonts w:asciiTheme="minorHAnsi" w:eastAsia="Times New Roman" w:hAnsiTheme="minorHAnsi" w:cstheme="minorHAnsi"/>
          <w:color w:val="auto"/>
        </w:rPr>
        <w:t>−</w:t>
      </w:r>
      <w:r w:rsidRPr="007B7728">
        <w:rPr>
          <w:rFonts w:asciiTheme="minorHAnsi" w:eastAsia="Arial" w:hAnsiTheme="minorHAnsi" w:cstheme="minorHAnsi"/>
          <w:color w:val="auto"/>
        </w:rPr>
        <w:t xml:space="preserve"> </w:t>
      </w:r>
      <w:r w:rsidR="001D2E6D" w:rsidRPr="007B7728">
        <w:rPr>
          <w:rFonts w:asciiTheme="minorHAnsi" w:eastAsia="Arial" w:hAnsiTheme="minorHAnsi" w:cstheme="minorHAnsi"/>
          <w:color w:val="auto"/>
        </w:rPr>
        <w:tab/>
      </w:r>
      <w:r w:rsidRPr="007B7728">
        <w:rPr>
          <w:rFonts w:asciiTheme="minorHAnsi" w:hAnsiTheme="minorHAnsi" w:cstheme="minorHAnsi"/>
          <w:color w:val="auto"/>
        </w:rPr>
        <w:t>prawo do wniesienia skargi do Prezesa Urzędu Ochrony Danych Osobowych, gdy uzna Pani/Pan, że przetwarzanie danych osobowych Pani/Pana dotyczących narusza przepisy RODO;</w:t>
      </w:r>
      <w:r w:rsidRPr="007B7728">
        <w:rPr>
          <w:rFonts w:asciiTheme="minorHAnsi" w:hAnsiTheme="minorHAnsi" w:cstheme="minorHAnsi"/>
          <w:i/>
          <w:color w:val="auto"/>
        </w:rPr>
        <w:t xml:space="preserve"> </w:t>
      </w:r>
    </w:p>
    <w:p w14:paraId="2F8D74BF" w14:textId="77777777" w:rsidR="00A17BD9" w:rsidRPr="007B7728" w:rsidRDefault="000D71F9" w:rsidP="006214AC">
      <w:pPr>
        <w:spacing w:after="120" w:line="276" w:lineRule="auto"/>
        <w:ind w:left="426" w:right="76" w:hanging="426"/>
        <w:jc w:val="left"/>
        <w:rPr>
          <w:rFonts w:asciiTheme="minorHAnsi" w:hAnsiTheme="minorHAnsi" w:cstheme="minorHAnsi"/>
          <w:color w:val="auto"/>
        </w:rPr>
      </w:pPr>
      <w:r w:rsidRPr="007B7728">
        <w:rPr>
          <w:rFonts w:asciiTheme="minorHAnsi" w:hAnsiTheme="minorHAnsi" w:cstheme="minorHAnsi"/>
          <w:color w:val="auto"/>
        </w:rPr>
        <w:t>9</w:t>
      </w:r>
      <w:r w:rsidR="001D2E6D" w:rsidRPr="007B7728">
        <w:rPr>
          <w:rFonts w:asciiTheme="minorHAnsi" w:hAnsiTheme="minorHAnsi" w:cstheme="minorHAnsi"/>
          <w:color w:val="auto"/>
        </w:rPr>
        <w:t>)</w:t>
      </w:r>
      <w:r w:rsidR="001D2E6D" w:rsidRPr="007B7728">
        <w:rPr>
          <w:rFonts w:asciiTheme="minorHAnsi" w:hAnsiTheme="minorHAnsi" w:cstheme="minorHAnsi"/>
          <w:color w:val="auto"/>
        </w:rPr>
        <w:tab/>
      </w:r>
      <w:r w:rsidR="00CF2301" w:rsidRPr="007B7728">
        <w:rPr>
          <w:rFonts w:asciiTheme="minorHAnsi" w:hAnsiTheme="minorHAnsi" w:cstheme="minorHAnsi"/>
          <w:color w:val="auto"/>
        </w:rPr>
        <w:t>nie przysługuje Pani/Panu:</w:t>
      </w:r>
      <w:r w:rsidR="00CF2301" w:rsidRPr="007B7728">
        <w:rPr>
          <w:rFonts w:asciiTheme="minorHAnsi" w:hAnsiTheme="minorHAnsi" w:cstheme="minorHAnsi"/>
          <w:i/>
          <w:color w:val="auto"/>
        </w:rPr>
        <w:t xml:space="preserve"> </w:t>
      </w:r>
    </w:p>
    <w:p w14:paraId="60C4858C" w14:textId="77777777" w:rsidR="00A17BD9" w:rsidRPr="007B7728" w:rsidRDefault="00CF2301" w:rsidP="006214AC">
      <w:pPr>
        <w:spacing w:after="120" w:line="276" w:lineRule="auto"/>
        <w:ind w:left="851" w:right="76" w:hanging="425"/>
        <w:jc w:val="left"/>
        <w:rPr>
          <w:rFonts w:asciiTheme="minorHAnsi" w:hAnsiTheme="minorHAnsi" w:cstheme="minorHAnsi"/>
          <w:color w:val="auto"/>
        </w:rPr>
      </w:pPr>
      <w:r w:rsidRPr="007B7728">
        <w:rPr>
          <w:rFonts w:asciiTheme="minorHAnsi" w:eastAsia="Times New Roman" w:hAnsiTheme="minorHAnsi" w:cstheme="minorHAnsi"/>
          <w:color w:val="auto"/>
        </w:rPr>
        <w:t>−</w:t>
      </w:r>
      <w:r w:rsidRPr="007B7728">
        <w:rPr>
          <w:rFonts w:asciiTheme="minorHAnsi" w:eastAsia="Arial" w:hAnsiTheme="minorHAnsi" w:cstheme="minorHAnsi"/>
          <w:color w:val="auto"/>
        </w:rPr>
        <w:t xml:space="preserve"> </w:t>
      </w:r>
      <w:r w:rsidR="001D2E6D" w:rsidRPr="007B7728">
        <w:rPr>
          <w:rFonts w:asciiTheme="minorHAnsi" w:eastAsia="Arial" w:hAnsiTheme="minorHAnsi" w:cstheme="minorHAnsi"/>
          <w:color w:val="auto"/>
        </w:rPr>
        <w:tab/>
      </w:r>
      <w:r w:rsidRPr="007B7728">
        <w:rPr>
          <w:rFonts w:asciiTheme="minorHAnsi" w:hAnsiTheme="minorHAnsi" w:cstheme="minorHAnsi"/>
          <w:color w:val="auto"/>
        </w:rPr>
        <w:t xml:space="preserve">w związku z </w:t>
      </w:r>
      <w:r w:rsidR="00851245" w:rsidRPr="007B7728">
        <w:rPr>
          <w:rFonts w:asciiTheme="minorHAnsi" w:hAnsiTheme="minorHAnsi" w:cstheme="minorHAnsi"/>
          <w:color w:val="auto"/>
        </w:rPr>
        <w:t>art</w:t>
      </w:r>
      <w:r w:rsidRPr="007B7728">
        <w:rPr>
          <w:rFonts w:asciiTheme="minorHAnsi" w:hAnsiTheme="minorHAnsi" w:cstheme="minorHAnsi"/>
          <w:color w:val="auto"/>
        </w:rPr>
        <w:t>. 17 ust. 3 lit. b, d lub e RODO prawo do usunięcia danych osobowych;</w:t>
      </w:r>
      <w:r w:rsidRPr="007B7728">
        <w:rPr>
          <w:rFonts w:asciiTheme="minorHAnsi" w:hAnsiTheme="minorHAnsi" w:cstheme="minorHAnsi"/>
          <w:i/>
          <w:color w:val="auto"/>
        </w:rPr>
        <w:t xml:space="preserve"> </w:t>
      </w:r>
    </w:p>
    <w:p w14:paraId="6E44349B" w14:textId="77777777" w:rsidR="00A17BD9" w:rsidRPr="007B7728" w:rsidRDefault="00CF2301" w:rsidP="006214AC">
      <w:pPr>
        <w:spacing w:after="120" w:line="276" w:lineRule="auto"/>
        <w:ind w:left="851" w:right="76" w:hanging="425"/>
        <w:jc w:val="left"/>
        <w:rPr>
          <w:rFonts w:asciiTheme="minorHAnsi" w:hAnsiTheme="minorHAnsi" w:cstheme="minorHAnsi"/>
          <w:color w:val="auto"/>
        </w:rPr>
      </w:pPr>
      <w:r w:rsidRPr="007B7728">
        <w:rPr>
          <w:rFonts w:asciiTheme="minorHAnsi" w:eastAsia="Times New Roman" w:hAnsiTheme="minorHAnsi" w:cstheme="minorHAnsi"/>
          <w:color w:val="auto"/>
        </w:rPr>
        <w:t>−</w:t>
      </w:r>
      <w:r w:rsidRPr="007B7728">
        <w:rPr>
          <w:rFonts w:asciiTheme="minorHAnsi" w:eastAsia="Arial" w:hAnsiTheme="minorHAnsi" w:cstheme="minorHAnsi"/>
          <w:color w:val="auto"/>
        </w:rPr>
        <w:t xml:space="preserve"> </w:t>
      </w:r>
      <w:r w:rsidR="001D2E6D" w:rsidRPr="007B7728">
        <w:rPr>
          <w:rFonts w:asciiTheme="minorHAnsi" w:eastAsia="Arial" w:hAnsiTheme="minorHAnsi" w:cstheme="minorHAnsi"/>
          <w:color w:val="auto"/>
        </w:rPr>
        <w:tab/>
      </w:r>
      <w:r w:rsidRPr="007B7728">
        <w:rPr>
          <w:rFonts w:asciiTheme="minorHAnsi" w:hAnsiTheme="minorHAnsi" w:cstheme="minorHAnsi"/>
          <w:color w:val="auto"/>
        </w:rPr>
        <w:t xml:space="preserve">prawo do przenoszenia danych osobowych, o którym mowa w </w:t>
      </w:r>
      <w:r w:rsidR="00851245" w:rsidRPr="007B7728">
        <w:rPr>
          <w:rFonts w:asciiTheme="minorHAnsi" w:hAnsiTheme="minorHAnsi" w:cstheme="minorHAnsi"/>
          <w:color w:val="auto"/>
        </w:rPr>
        <w:t>art</w:t>
      </w:r>
      <w:r w:rsidRPr="007B7728">
        <w:rPr>
          <w:rFonts w:asciiTheme="minorHAnsi" w:hAnsiTheme="minorHAnsi" w:cstheme="minorHAnsi"/>
          <w:color w:val="auto"/>
        </w:rPr>
        <w:t>. 20 RODO;</w:t>
      </w:r>
      <w:r w:rsidRPr="007B7728">
        <w:rPr>
          <w:rFonts w:asciiTheme="minorHAnsi" w:hAnsiTheme="minorHAnsi" w:cstheme="minorHAnsi"/>
          <w:b/>
          <w:i/>
          <w:color w:val="auto"/>
        </w:rPr>
        <w:t xml:space="preserve"> </w:t>
      </w:r>
    </w:p>
    <w:p w14:paraId="49A31BF7" w14:textId="77777777" w:rsidR="00B23B3C" w:rsidRPr="007B7728" w:rsidRDefault="00CF2301" w:rsidP="006214AC">
      <w:pPr>
        <w:spacing w:after="120" w:line="276" w:lineRule="auto"/>
        <w:ind w:left="850" w:right="74" w:hanging="425"/>
        <w:jc w:val="left"/>
        <w:rPr>
          <w:rFonts w:asciiTheme="minorHAnsi" w:hAnsiTheme="minorHAnsi" w:cstheme="minorHAnsi"/>
          <w:b/>
          <w:color w:val="auto"/>
        </w:rPr>
      </w:pPr>
      <w:r w:rsidRPr="007B7728">
        <w:rPr>
          <w:rFonts w:asciiTheme="minorHAnsi" w:eastAsia="Times New Roman" w:hAnsiTheme="minorHAnsi" w:cstheme="minorHAnsi"/>
          <w:color w:val="auto"/>
        </w:rPr>
        <w:t>−</w:t>
      </w:r>
      <w:r w:rsidRPr="007B7728">
        <w:rPr>
          <w:rFonts w:asciiTheme="minorHAnsi" w:eastAsia="Arial" w:hAnsiTheme="minorHAnsi" w:cstheme="minorHAnsi"/>
          <w:color w:val="auto"/>
        </w:rPr>
        <w:t xml:space="preserve"> </w:t>
      </w:r>
      <w:r w:rsidR="001D2E6D" w:rsidRPr="007B7728">
        <w:rPr>
          <w:rFonts w:asciiTheme="minorHAnsi" w:eastAsia="Arial" w:hAnsiTheme="minorHAnsi" w:cstheme="minorHAnsi"/>
          <w:color w:val="auto"/>
        </w:rPr>
        <w:tab/>
      </w:r>
      <w:r w:rsidRPr="007B7728">
        <w:rPr>
          <w:rFonts w:asciiTheme="minorHAnsi" w:hAnsiTheme="minorHAnsi" w:cstheme="minorHAnsi"/>
          <w:b/>
          <w:color w:val="auto"/>
        </w:rPr>
        <w:t xml:space="preserve">na podstawie </w:t>
      </w:r>
      <w:r w:rsidR="00851245" w:rsidRPr="007B7728">
        <w:rPr>
          <w:rFonts w:asciiTheme="minorHAnsi" w:hAnsiTheme="minorHAnsi" w:cstheme="minorHAnsi"/>
          <w:b/>
          <w:color w:val="auto"/>
        </w:rPr>
        <w:t>art</w:t>
      </w:r>
      <w:r w:rsidRPr="007B7728">
        <w:rPr>
          <w:rFonts w:asciiTheme="minorHAnsi" w:hAnsiTheme="minorHAnsi" w:cstheme="minorHAnsi"/>
          <w:b/>
          <w:color w:val="auto"/>
        </w:rPr>
        <w:t xml:space="preserve">. 21 RODO prawo sprzeciwu, wobec przetwarzania danych osobowych, gdyż podstawą prawną przetwarzania Pani/Pana danych osobowych jest </w:t>
      </w:r>
      <w:r w:rsidR="00851245" w:rsidRPr="007B7728">
        <w:rPr>
          <w:rFonts w:asciiTheme="minorHAnsi" w:hAnsiTheme="minorHAnsi" w:cstheme="minorHAnsi"/>
          <w:b/>
          <w:color w:val="auto"/>
        </w:rPr>
        <w:t>art</w:t>
      </w:r>
      <w:r w:rsidRPr="007B7728">
        <w:rPr>
          <w:rFonts w:asciiTheme="minorHAnsi" w:hAnsiTheme="minorHAnsi" w:cstheme="minorHAnsi"/>
          <w:b/>
          <w:color w:val="auto"/>
        </w:rPr>
        <w:t>. 6 ust. 1 lit. c RODO</w:t>
      </w:r>
      <w:r w:rsidRPr="007B7728">
        <w:rPr>
          <w:rFonts w:asciiTheme="minorHAnsi" w:hAnsiTheme="minorHAnsi" w:cstheme="minorHAnsi"/>
          <w:color w:val="auto"/>
        </w:rPr>
        <w:t>.</w:t>
      </w:r>
      <w:r w:rsidRPr="007B7728">
        <w:rPr>
          <w:rFonts w:asciiTheme="minorHAnsi" w:hAnsiTheme="minorHAnsi" w:cstheme="minorHAnsi"/>
          <w:b/>
          <w:color w:val="auto"/>
        </w:rPr>
        <w:t xml:space="preserve"> </w:t>
      </w:r>
    </w:p>
    <w:p w14:paraId="11749DBD" w14:textId="77777777" w:rsidR="00B23B3C" w:rsidRPr="007B7728" w:rsidRDefault="00B23B3C" w:rsidP="006214AC">
      <w:pPr>
        <w:spacing w:after="120" w:line="276" w:lineRule="auto"/>
        <w:ind w:left="426" w:right="74" w:hanging="426"/>
        <w:jc w:val="left"/>
        <w:rPr>
          <w:rFonts w:asciiTheme="minorHAnsi" w:hAnsiTheme="minorHAnsi" w:cstheme="minorHAnsi"/>
          <w:color w:val="auto"/>
        </w:rPr>
      </w:pPr>
      <w:r w:rsidRPr="007B7728">
        <w:rPr>
          <w:rFonts w:asciiTheme="minorHAnsi" w:hAnsiTheme="minorHAnsi" w:cstheme="minorHAnsi"/>
          <w:color w:val="auto"/>
        </w:rPr>
        <w:t xml:space="preserve">10) </w:t>
      </w:r>
      <w:r w:rsidRPr="007B7728">
        <w:rPr>
          <w:rFonts w:asciiTheme="minorHAnsi" w:hAnsiTheme="minorHAnsi" w:cstheme="minorHAnsi"/>
          <w:color w:val="auto"/>
        </w:rPr>
        <w:tab/>
        <w:t xml:space="preserve">W przypadku gdy wykonanie obowiązków, o których mowa w art. 15 ust. 1-3 rozporządzenia 2016/679 ,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 Wystąpienie z żądaniem , o którym mowa w art. 18 ust. 1 rozporządzenia 2016/679, nie ogranicza przetwarzania danych osobowych do czasu zakończenia postępowania o udzielenie zamówienia publicznego lub konkursu. </w:t>
      </w:r>
    </w:p>
    <w:p w14:paraId="5B96A24D" w14:textId="3888044A" w:rsidR="00FD56FD" w:rsidRPr="007B7728" w:rsidRDefault="00B23B3C" w:rsidP="009C47AD">
      <w:pPr>
        <w:spacing w:after="120" w:line="276" w:lineRule="auto"/>
        <w:ind w:left="426" w:right="74" w:hanging="425"/>
        <w:jc w:val="left"/>
        <w:rPr>
          <w:rFonts w:asciiTheme="minorHAnsi" w:hAnsiTheme="minorHAnsi" w:cstheme="minorHAnsi"/>
          <w:b/>
          <w:i/>
          <w:color w:val="auto"/>
        </w:rPr>
      </w:pPr>
      <w:r w:rsidRPr="007B7728">
        <w:rPr>
          <w:rFonts w:asciiTheme="minorHAnsi" w:hAnsiTheme="minorHAnsi" w:cstheme="minorHAnsi"/>
          <w:color w:val="auto"/>
        </w:rPr>
        <w:t>11) W przypadku gdy wykonanie obowiązków, o których mowa w art. 15 ust. 1-3 rozporządzenia 2016/679, wymaga niewspółmiernie dużego wysiłku, zamawiający może żądać od osoby, której dane dotyczą, wskazania dodatkowych informacji mających w szczególności na celu sprecyzowanie nazwy lub daty zakończonego postępowania o udzielenie zamówienia</w:t>
      </w:r>
      <w:r w:rsidRPr="007B7728">
        <w:rPr>
          <w:rFonts w:asciiTheme="minorHAnsi" w:hAnsiTheme="minorHAnsi" w:cstheme="minorHAnsi"/>
          <w:b/>
          <w:i/>
          <w:color w:val="auto"/>
        </w:rPr>
        <w:t xml:space="preserve">. </w:t>
      </w:r>
      <w:r w:rsidR="00CF2301" w:rsidRPr="007B7728">
        <w:rPr>
          <w:rFonts w:asciiTheme="minorHAnsi" w:hAnsiTheme="minorHAnsi" w:cstheme="minorHAnsi"/>
          <w:b/>
          <w:i/>
          <w:color w:val="auto"/>
        </w:rPr>
        <w:t xml:space="preserve"> </w:t>
      </w:r>
    </w:p>
    <w:p w14:paraId="3CDD5CFB" w14:textId="77777777" w:rsidR="00A17BD9" w:rsidRPr="007B7728" w:rsidRDefault="00CF2301" w:rsidP="00454B33">
      <w:pPr>
        <w:pStyle w:val="Nagwek1"/>
      </w:pPr>
      <w:bookmarkStart w:id="26" w:name="_Toc105585955"/>
      <w:r w:rsidRPr="007B7728">
        <w:t xml:space="preserve">Wykaz załączników do </w:t>
      </w:r>
      <w:r w:rsidR="00A062FC" w:rsidRPr="007B7728">
        <w:t>SWZ</w:t>
      </w:r>
      <w:r w:rsidRPr="007B7728">
        <w:t>.</w:t>
      </w:r>
      <w:bookmarkEnd w:id="26"/>
      <w:r w:rsidRPr="007B7728">
        <w:t xml:space="preserve"> </w:t>
      </w:r>
    </w:p>
    <w:p w14:paraId="1344F070" w14:textId="77777777" w:rsidR="00A17BD9" w:rsidRPr="007B7728" w:rsidRDefault="00CF2301" w:rsidP="00C83366">
      <w:pPr>
        <w:spacing w:after="0"/>
        <w:ind w:left="7" w:right="76"/>
        <w:jc w:val="left"/>
        <w:rPr>
          <w:rFonts w:asciiTheme="minorHAnsi" w:hAnsiTheme="minorHAnsi" w:cstheme="minorHAnsi"/>
          <w:color w:val="auto"/>
        </w:rPr>
      </w:pPr>
      <w:r w:rsidRPr="007B7728">
        <w:rPr>
          <w:rFonts w:asciiTheme="minorHAnsi" w:hAnsiTheme="minorHAnsi" w:cstheme="minorHAnsi"/>
          <w:color w:val="auto"/>
        </w:rPr>
        <w:t xml:space="preserve">Załącznikami do niniejszej </w:t>
      </w:r>
      <w:r w:rsidR="00A062FC" w:rsidRPr="007B7728">
        <w:rPr>
          <w:rFonts w:asciiTheme="minorHAnsi" w:hAnsiTheme="minorHAnsi" w:cstheme="minorHAnsi"/>
          <w:color w:val="auto"/>
        </w:rPr>
        <w:t>SWZ</w:t>
      </w:r>
      <w:r w:rsidRPr="007B7728">
        <w:rPr>
          <w:rFonts w:asciiTheme="minorHAnsi" w:hAnsiTheme="minorHAnsi" w:cstheme="minorHAnsi"/>
          <w:color w:val="auto"/>
        </w:rPr>
        <w:t xml:space="preserve"> są następujące dokumenty: </w:t>
      </w:r>
    </w:p>
    <w:tbl>
      <w:tblPr>
        <w:tblStyle w:val="Tabela-Siatka"/>
        <w:tblW w:w="9338" w:type="dxa"/>
        <w:tblLook w:val="04A0" w:firstRow="1" w:lastRow="0" w:firstColumn="1" w:lastColumn="0" w:noHBand="0" w:noVBand="1"/>
        <w:tblCaption w:val="Tabela wykaz załączników"/>
        <w:tblDescription w:val="Tabela składająca się z trzech kolumn i pięciu wierszy."/>
      </w:tblPr>
      <w:tblGrid>
        <w:gridCol w:w="610"/>
        <w:gridCol w:w="1510"/>
        <w:gridCol w:w="7218"/>
      </w:tblGrid>
      <w:tr w:rsidR="00A17BD9" w:rsidRPr="007B7728" w14:paraId="291FA7B9" w14:textId="77777777" w:rsidTr="00394E31">
        <w:trPr>
          <w:trHeight w:val="500"/>
        </w:trPr>
        <w:tc>
          <w:tcPr>
            <w:tcW w:w="610" w:type="dxa"/>
          </w:tcPr>
          <w:p w14:paraId="56C8B7B3" w14:textId="77777777" w:rsidR="00A17BD9" w:rsidRPr="007B7728" w:rsidRDefault="00CF2301" w:rsidP="006214AC">
            <w:pPr>
              <w:spacing w:after="120" w:line="276" w:lineRule="auto"/>
              <w:ind w:left="0" w:right="74" w:firstLine="0"/>
              <w:jc w:val="left"/>
              <w:rPr>
                <w:rFonts w:asciiTheme="minorHAnsi" w:hAnsiTheme="minorHAnsi" w:cstheme="minorHAnsi"/>
                <w:color w:val="auto"/>
                <w:szCs w:val="24"/>
              </w:rPr>
            </w:pPr>
            <w:bookmarkStart w:id="27" w:name="_Hlk103808334"/>
            <w:r w:rsidRPr="007B7728">
              <w:rPr>
                <w:rFonts w:asciiTheme="minorHAnsi" w:hAnsiTheme="minorHAnsi" w:cstheme="minorHAnsi"/>
                <w:b/>
                <w:color w:val="auto"/>
                <w:szCs w:val="24"/>
              </w:rPr>
              <w:lastRenderedPageBreak/>
              <w:t xml:space="preserve">Lp. </w:t>
            </w:r>
          </w:p>
        </w:tc>
        <w:tc>
          <w:tcPr>
            <w:tcW w:w="1510" w:type="dxa"/>
          </w:tcPr>
          <w:p w14:paraId="6D3C4503" w14:textId="77777777" w:rsidR="00A17BD9" w:rsidRPr="007B7728" w:rsidRDefault="00CF230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b/>
                <w:color w:val="auto"/>
                <w:szCs w:val="24"/>
              </w:rPr>
              <w:t xml:space="preserve">Oznaczenie Załącznika </w:t>
            </w:r>
          </w:p>
        </w:tc>
        <w:tc>
          <w:tcPr>
            <w:tcW w:w="7218" w:type="dxa"/>
          </w:tcPr>
          <w:p w14:paraId="3C306F03" w14:textId="77777777" w:rsidR="00A17BD9" w:rsidRPr="007B7728" w:rsidRDefault="00CF230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b/>
                <w:color w:val="auto"/>
                <w:szCs w:val="24"/>
              </w:rPr>
              <w:t xml:space="preserve">Nazwa Załącznika </w:t>
            </w:r>
          </w:p>
        </w:tc>
      </w:tr>
      <w:tr w:rsidR="00A17BD9" w:rsidRPr="007B7728" w14:paraId="62962060" w14:textId="77777777" w:rsidTr="00394E31">
        <w:trPr>
          <w:trHeight w:val="252"/>
        </w:trPr>
        <w:tc>
          <w:tcPr>
            <w:tcW w:w="610" w:type="dxa"/>
          </w:tcPr>
          <w:p w14:paraId="3E7231AF" w14:textId="4C9C8FC3" w:rsidR="00A17BD9" w:rsidRPr="007B7728" w:rsidRDefault="00A17BD9" w:rsidP="00FD5968">
            <w:pPr>
              <w:pStyle w:val="Akapitzlist"/>
              <w:numPr>
                <w:ilvl w:val="0"/>
                <w:numId w:val="4"/>
              </w:numPr>
              <w:spacing w:after="120" w:line="276" w:lineRule="auto"/>
              <w:ind w:right="74"/>
              <w:contextualSpacing w:val="0"/>
              <w:jc w:val="left"/>
              <w:rPr>
                <w:rFonts w:asciiTheme="minorHAnsi" w:hAnsiTheme="minorHAnsi" w:cstheme="minorHAnsi"/>
                <w:color w:val="auto"/>
                <w:szCs w:val="24"/>
              </w:rPr>
            </w:pPr>
          </w:p>
        </w:tc>
        <w:tc>
          <w:tcPr>
            <w:tcW w:w="1510" w:type="dxa"/>
          </w:tcPr>
          <w:p w14:paraId="3DE8D95F" w14:textId="77777777" w:rsidR="00A17BD9" w:rsidRPr="007B7728" w:rsidRDefault="00CF230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Załącznik nr 1</w:t>
            </w:r>
          </w:p>
        </w:tc>
        <w:tc>
          <w:tcPr>
            <w:tcW w:w="7218" w:type="dxa"/>
          </w:tcPr>
          <w:p w14:paraId="28E7E057" w14:textId="77777777" w:rsidR="00A17BD9" w:rsidRPr="007B7728" w:rsidRDefault="00DA7808"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Opis Przedmiotu Zamówienia</w:t>
            </w:r>
          </w:p>
        </w:tc>
      </w:tr>
      <w:tr w:rsidR="00A17BD9" w:rsidRPr="007B7728" w14:paraId="4B5A8414" w14:textId="77777777" w:rsidTr="00394E31">
        <w:trPr>
          <w:trHeight w:val="254"/>
        </w:trPr>
        <w:tc>
          <w:tcPr>
            <w:tcW w:w="610" w:type="dxa"/>
          </w:tcPr>
          <w:p w14:paraId="3464FA9D" w14:textId="2D43FCC4" w:rsidR="00A17BD9" w:rsidRPr="007B7728" w:rsidRDefault="00A17BD9" w:rsidP="00FD5968">
            <w:pPr>
              <w:pStyle w:val="Akapitzlist"/>
              <w:numPr>
                <w:ilvl w:val="0"/>
                <w:numId w:val="4"/>
              </w:numPr>
              <w:spacing w:after="120" w:line="276" w:lineRule="auto"/>
              <w:ind w:right="74"/>
              <w:contextualSpacing w:val="0"/>
              <w:jc w:val="left"/>
              <w:rPr>
                <w:rFonts w:asciiTheme="minorHAnsi" w:hAnsiTheme="minorHAnsi" w:cstheme="minorHAnsi"/>
                <w:color w:val="auto"/>
                <w:szCs w:val="24"/>
              </w:rPr>
            </w:pPr>
          </w:p>
        </w:tc>
        <w:tc>
          <w:tcPr>
            <w:tcW w:w="1510" w:type="dxa"/>
          </w:tcPr>
          <w:p w14:paraId="20EF168E" w14:textId="77777777" w:rsidR="00A17BD9" w:rsidRPr="007B7728" w:rsidRDefault="00CF230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 xml:space="preserve">Załącznik nr 2 </w:t>
            </w:r>
          </w:p>
        </w:tc>
        <w:tc>
          <w:tcPr>
            <w:tcW w:w="7218" w:type="dxa"/>
          </w:tcPr>
          <w:p w14:paraId="0F40FDEF" w14:textId="77777777" w:rsidR="00A17BD9" w:rsidRPr="007B7728" w:rsidRDefault="00CF230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 xml:space="preserve">Formularz ofertowy </w:t>
            </w:r>
          </w:p>
        </w:tc>
      </w:tr>
      <w:tr w:rsidR="0002485A" w:rsidRPr="007B7728" w14:paraId="075E6D87" w14:textId="77777777" w:rsidTr="00394E31">
        <w:trPr>
          <w:trHeight w:val="254"/>
        </w:trPr>
        <w:tc>
          <w:tcPr>
            <w:tcW w:w="610" w:type="dxa"/>
          </w:tcPr>
          <w:p w14:paraId="7F920097" w14:textId="77777777" w:rsidR="0002485A" w:rsidRPr="007B7728" w:rsidRDefault="0002485A" w:rsidP="00FD5968">
            <w:pPr>
              <w:pStyle w:val="Akapitzlist"/>
              <w:numPr>
                <w:ilvl w:val="0"/>
                <w:numId w:val="4"/>
              </w:numPr>
              <w:spacing w:after="120" w:line="276" w:lineRule="auto"/>
              <w:ind w:right="74"/>
              <w:contextualSpacing w:val="0"/>
              <w:jc w:val="left"/>
              <w:rPr>
                <w:rFonts w:asciiTheme="minorHAnsi" w:hAnsiTheme="minorHAnsi" w:cstheme="minorHAnsi"/>
                <w:color w:val="auto"/>
                <w:szCs w:val="24"/>
              </w:rPr>
            </w:pPr>
          </w:p>
        </w:tc>
        <w:tc>
          <w:tcPr>
            <w:tcW w:w="1510" w:type="dxa"/>
          </w:tcPr>
          <w:p w14:paraId="1F2DA5DB" w14:textId="0605DAD6" w:rsidR="0002485A" w:rsidRPr="007B7728" w:rsidRDefault="0002485A"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Załącznik nr 2a</w:t>
            </w:r>
          </w:p>
        </w:tc>
        <w:tc>
          <w:tcPr>
            <w:tcW w:w="7218" w:type="dxa"/>
          </w:tcPr>
          <w:p w14:paraId="354085EC" w14:textId="526413B1" w:rsidR="0002485A" w:rsidRPr="007B7728" w:rsidRDefault="0002485A"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Formularz – Opis Przedmiotu Oferty</w:t>
            </w:r>
          </w:p>
        </w:tc>
      </w:tr>
      <w:tr w:rsidR="00DA7808" w:rsidRPr="007B7728" w14:paraId="6E4145BC" w14:textId="77777777" w:rsidTr="00394E31">
        <w:trPr>
          <w:trHeight w:val="254"/>
        </w:trPr>
        <w:tc>
          <w:tcPr>
            <w:tcW w:w="610" w:type="dxa"/>
          </w:tcPr>
          <w:p w14:paraId="6A89CD54" w14:textId="2444A546" w:rsidR="00DA7808" w:rsidRPr="007B7728" w:rsidRDefault="00DA7808" w:rsidP="00FD5968">
            <w:pPr>
              <w:pStyle w:val="Akapitzlist"/>
              <w:numPr>
                <w:ilvl w:val="0"/>
                <w:numId w:val="4"/>
              </w:numPr>
              <w:spacing w:after="120" w:line="276" w:lineRule="auto"/>
              <w:ind w:right="74"/>
              <w:contextualSpacing w:val="0"/>
              <w:jc w:val="left"/>
              <w:rPr>
                <w:rFonts w:asciiTheme="minorHAnsi" w:hAnsiTheme="minorHAnsi" w:cstheme="minorHAnsi"/>
                <w:color w:val="auto"/>
                <w:szCs w:val="24"/>
              </w:rPr>
            </w:pPr>
          </w:p>
        </w:tc>
        <w:tc>
          <w:tcPr>
            <w:tcW w:w="1510" w:type="dxa"/>
          </w:tcPr>
          <w:p w14:paraId="4396F618" w14:textId="77777777" w:rsidR="00DA7808" w:rsidRPr="007B7728" w:rsidRDefault="00DA7808"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Załącznik nr 3</w:t>
            </w:r>
          </w:p>
        </w:tc>
        <w:tc>
          <w:tcPr>
            <w:tcW w:w="7218" w:type="dxa"/>
          </w:tcPr>
          <w:p w14:paraId="116BC3C0" w14:textId="5DBFDEEF" w:rsidR="00DA7808" w:rsidRPr="007B7728" w:rsidRDefault="00787906"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Wzór o</w:t>
            </w:r>
            <w:r w:rsidR="00DA7808" w:rsidRPr="007B7728">
              <w:rPr>
                <w:rFonts w:asciiTheme="minorHAnsi" w:hAnsiTheme="minorHAnsi" w:cstheme="minorHAnsi"/>
                <w:color w:val="auto"/>
                <w:szCs w:val="24"/>
              </w:rPr>
              <w:t>świadcze</w:t>
            </w:r>
            <w:r w:rsidRPr="007B7728">
              <w:rPr>
                <w:rFonts w:asciiTheme="minorHAnsi" w:hAnsiTheme="minorHAnsi" w:cstheme="minorHAnsi"/>
                <w:color w:val="auto"/>
                <w:szCs w:val="24"/>
              </w:rPr>
              <w:t>ń</w:t>
            </w:r>
            <w:r w:rsidR="00DA7808" w:rsidRPr="007B7728">
              <w:rPr>
                <w:rFonts w:asciiTheme="minorHAnsi" w:hAnsiTheme="minorHAnsi" w:cstheme="minorHAnsi"/>
                <w:color w:val="auto"/>
                <w:szCs w:val="24"/>
              </w:rPr>
              <w:t xml:space="preserve"> dotycząc</w:t>
            </w:r>
            <w:r w:rsidRPr="007B7728">
              <w:rPr>
                <w:rFonts w:asciiTheme="minorHAnsi" w:hAnsiTheme="minorHAnsi" w:cstheme="minorHAnsi"/>
                <w:color w:val="auto"/>
                <w:szCs w:val="24"/>
              </w:rPr>
              <w:t>ych</w:t>
            </w:r>
            <w:r w:rsidR="00DA7808" w:rsidRPr="007B7728">
              <w:rPr>
                <w:rFonts w:asciiTheme="minorHAnsi" w:hAnsiTheme="minorHAnsi" w:cstheme="minorHAnsi"/>
                <w:color w:val="auto"/>
                <w:szCs w:val="24"/>
              </w:rPr>
              <w:t xml:space="preserve"> spełniania warunków udziału w postępowaniu i kwestii podstaw wykluczenia</w:t>
            </w:r>
          </w:p>
        </w:tc>
      </w:tr>
      <w:tr w:rsidR="006575C1" w:rsidRPr="007B7728" w14:paraId="793B54B9" w14:textId="77777777" w:rsidTr="00394E31">
        <w:trPr>
          <w:trHeight w:val="254"/>
        </w:trPr>
        <w:tc>
          <w:tcPr>
            <w:tcW w:w="610" w:type="dxa"/>
          </w:tcPr>
          <w:p w14:paraId="7D865E90" w14:textId="77777777" w:rsidR="006575C1" w:rsidRPr="007B7728" w:rsidRDefault="006575C1" w:rsidP="00FD5968">
            <w:pPr>
              <w:pStyle w:val="Akapitzlist"/>
              <w:numPr>
                <w:ilvl w:val="0"/>
                <w:numId w:val="4"/>
              </w:numPr>
              <w:spacing w:after="120" w:line="276" w:lineRule="auto"/>
              <w:ind w:right="74"/>
              <w:contextualSpacing w:val="0"/>
              <w:jc w:val="left"/>
              <w:rPr>
                <w:rFonts w:asciiTheme="minorHAnsi" w:hAnsiTheme="minorHAnsi" w:cstheme="minorHAnsi"/>
                <w:color w:val="auto"/>
                <w:szCs w:val="24"/>
              </w:rPr>
            </w:pPr>
          </w:p>
        </w:tc>
        <w:tc>
          <w:tcPr>
            <w:tcW w:w="1510" w:type="dxa"/>
          </w:tcPr>
          <w:p w14:paraId="26E6B62C" w14:textId="064FB33F" w:rsidR="006575C1" w:rsidRPr="007B7728" w:rsidRDefault="006575C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Załącznik nr 4</w:t>
            </w:r>
          </w:p>
        </w:tc>
        <w:tc>
          <w:tcPr>
            <w:tcW w:w="7218" w:type="dxa"/>
          </w:tcPr>
          <w:p w14:paraId="7BE77333" w14:textId="71AEF00B" w:rsidR="006575C1" w:rsidRPr="007B7728" w:rsidRDefault="001C4E55" w:rsidP="006214AC">
            <w:pPr>
              <w:spacing w:after="120" w:line="276" w:lineRule="auto"/>
              <w:ind w:left="0" w:right="74" w:firstLine="0"/>
              <w:jc w:val="left"/>
              <w:rPr>
                <w:rFonts w:asciiTheme="minorHAnsi" w:hAnsiTheme="minorHAnsi" w:cstheme="minorHAnsi"/>
                <w:color w:val="auto"/>
                <w:szCs w:val="24"/>
              </w:rPr>
            </w:pPr>
            <w:r>
              <w:rPr>
                <w:rFonts w:cstheme="minorHAnsi"/>
              </w:rPr>
              <w:t>Wzór oświadczenia dotyczącego przesłanek wykluczenia z art. 5k Rozporządzenia 833/2014 oraz art. 7 ust.1 ustawy o szczególnych rozwiązaniach w zakresie przeciwdziałania wspieraniu agresji na Ukrainę oraz służących ochronie bezpieczeństwa narodowego</w:t>
            </w:r>
          </w:p>
        </w:tc>
      </w:tr>
      <w:tr w:rsidR="006575C1" w:rsidRPr="007B7728" w14:paraId="3BC5302C" w14:textId="77777777" w:rsidTr="00394E31">
        <w:trPr>
          <w:trHeight w:val="254"/>
        </w:trPr>
        <w:tc>
          <w:tcPr>
            <w:tcW w:w="610" w:type="dxa"/>
          </w:tcPr>
          <w:p w14:paraId="591D24D9" w14:textId="78853F80" w:rsidR="006575C1" w:rsidRPr="007B7728" w:rsidRDefault="006575C1" w:rsidP="00FD5968">
            <w:pPr>
              <w:pStyle w:val="Akapitzlist"/>
              <w:numPr>
                <w:ilvl w:val="0"/>
                <w:numId w:val="4"/>
              </w:numPr>
              <w:spacing w:after="120" w:line="276" w:lineRule="auto"/>
              <w:ind w:right="74"/>
              <w:contextualSpacing w:val="0"/>
              <w:jc w:val="left"/>
              <w:rPr>
                <w:rFonts w:asciiTheme="minorHAnsi" w:hAnsiTheme="minorHAnsi" w:cstheme="minorHAnsi"/>
                <w:color w:val="auto"/>
                <w:szCs w:val="24"/>
              </w:rPr>
            </w:pPr>
          </w:p>
        </w:tc>
        <w:tc>
          <w:tcPr>
            <w:tcW w:w="1510" w:type="dxa"/>
          </w:tcPr>
          <w:p w14:paraId="4E1B73DF" w14:textId="3A9C3DA5" w:rsidR="006575C1" w:rsidRPr="007B7728" w:rsidRDefault="006575C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Załącznik nr 5</w:t>
            </w:r>
          </w:p>
        </w:tc>
        <w:tc>
          <w:tcPr>
            <w:tcW w:w="7218" w:type="dxa"/>
          </w:tcPr>
          <w:p w14:paraId="0E390017" w14:textId="77777777" w:rsidR="006575C1" w:rsidRPr="007B7728" w:rsidRDefault="006575C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 xml:space="preserve">Wzór umowy </w:t>
            </w:r>
          </w:p>
        </w:tc>
      </w:tr>
      <w:tr w:rsidR="006575C1" w:rsidRPr="007B7728" w14:paraId="6E54FD83" w14:textId="77777777" w:rsidTr="00394E31">
        <w:trPr>
          <w:trHeight w:val="254"/>
        </w:trPr>
        <w:tc>
          <w:tcPr>
            <w:tcW w:w="610" w:type="dxa"/>
          </w:tcPr>
          <w:p w14:paraId="16D5DC35" w14:textId="2AE1FFDF" w:rsidR="006575C1" w:rsidRPr="007B7728" w:rsidRDefault="006575C1" w:rsidP="00FD5968">
            <w:pPr>
              <w:pStyle w:val="Akapitzlist"/>
              <w:numPr>
                <w:ilvl w:val="0"/>
                <w:numId w:val="4"/>
              </w:numPr>
              <w:spacing w:after="120" w:line="276" w:lineRule="auto"/>
              <w:ind w:right="74"/>
              <w:contextualSpacing w:val="0"/>
              <w:jc w:val="left"/>
              <w:rPr>
                <w:rFonts w:asciiTheme="minorHAnsi" w:hAnsiTheme="minorHAnsi" w:cstheme="minorHAnsi"/>
                <w:color w:val="auto"/>
                <w:szCs w:val="24"/>
              </w:rPr>
            </w:pPr>
          </w:p>
        </w:tc>
        <w:tc>
          <w:tcPr>
            <w:tcW w:w="1510" w:type="dxa"/>
          </w:tcPr>
          <w:p w14:paraId="256D9707" w14:textId="16F5C0E8" w:rsidR="006575C1" w:rsidRPr="007B7728" w:rsidRDefault="006575C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Załącznik nr 6</w:t>
            </w:r>
          </w:p>
        </w:tc>
        <w:tc>
          <w:tcPr>
            <w:tcW w:w="7218" w:type="dxa"/>
          </w:tcPr>
          <w:p w14:paraId="78479CBD" w14:textId="77777777" w:rsidR="006575C1" w:rsidRPr="007B7728" w:rsidRDefault="006575C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Wykaz wykonanych dostaw, usług</w:t>
            </w:r>
          </w:p>
        </w:tc>
      </w:tr>
      <w:tr w:rsidR="006575C1" w:rsidRPr="007B7728" w14:paraId="62A6E193" w14:textId="77777777" w:rsidTr="00394E31">
        <w:trPr>
          <w:trHeight w:val="254"/>
        </w:trPr>
        <w:tc>
          <w:tcPr>
            <w:tcW w:w="610" w:type="dxa"/>
          </w:tcPr>
          <w:p w14:paraId="4D8E785C" w14:textId="3B21D6EB" w:rsidR="006575C1" w:rsidRPr="007B7728" w:rsidRDefault="006575C1" w:rsidP="00FD5968">
            <w:pPr>
              <w:pStyle w:val="Akapitzlist"/>
              <w:numPr>
                <w:ilvl w:val="0"/>
                <w:numId w:val="4"/>
              </w:numPr>
              <w:spacing w:after="120" w:line="276" w:lineRule="auto"/>
              <w:ind w:right="74"/>
              <w:contextualSpacing w:val="0"/>
              <w:jc w:val="left"/>
              <w:rPr>
                <w:rFonts w:asciiTheme="minorHAnsi" w:hAnsiTheme="minorHAnsi" w:cstheme="minorHAnsi"/>
                <w:color w:val="auto"/>
                <w:szCs w:val="24"/>
              </w:rPr>
            </w:pPr>
          </w:p>
        </w:tc>
        <w:tc>
          <w:tcPr>
            <w:tcW w:w="1510" w:type="dxa"/>
          </w:tcPr>
          <w:p w14:paraId="6DAC3F4E" w14:textId="6CF62F36" w:rsidR="006575C1" w:rsidRPr="007B7728" w:rsidRDefault="006575C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 xml:space="preserve">Załącznik nr 7 </w:t>
            </w:r>
          </w:p>
        </w:tc>
        <w:tc>
          <w:tcPr>
            <w:tcW w:w="7218" w:type="dxa"/>
          </w:tcPr>
          <w:p w14:paraId="04058408" w14:textId="0BBC967E" w:rsidR="006575C1" w:rsidRPr="007B7728" w:rsidRDefault="00D813C3"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Wymagania dotyczące próbki przedmiotu zamówienia oraz zasady i zakres jej badania</w:t>
            </w:r>
          </w:p>
        </w:tc>
      </w:tr>
      <w:tr w:rsidR="006575C1" w:rsidRPr="006214AC" w14:paraId="75FACA20" w14:textId="77777777" w:rsidTr="00394E31">
        <w:trPr>
          <w:trHeight w:val="254"/>
        </w:trPr>
        <w:tc>
          <w:tcPr>
            <w:tcW w:w="610" w:type="dxa"/>
          </w:tcPr>
          <w:p w14:paraId="3728A6DC" w14:textId="1C3EC519" w:rsidR="006575C1" w:rsidRPr="007B7728" w:rsidRDefault="006575C1" w:rsidP="00FD5968">
            <w:pPr>
              <w:pStyle w:val="Akapitzlist"/>
              <w:numPr>
                <w:ilvl w:val="0"/>
                <w:numId w:val="4"/>
              </w:numPr>
              <w:spacing w:after="120" w:line="276" w:lineRule="auto"/>
              <w:ind w:right="74"/>
              <w:contextualSpacing w:val="0"/>
              <w:jc w:val="left"/>
              <w:rPr>
                <w:rFonts w:asciiTheme="minorHAnsi" w:hAnsiTheme="minorHAnsi" w:cstheme="minorHAnsi"/>
                <w:color w:val="auto"/>
                <w:szCs w:val="24"/>
              </w:rPr>
            </w:pPr>
          </w:p>
        </w:tc>
        <w:tc>
          <w:tcPr>
            <w:tcW w:w="1510" w:type="dxa"/>
          </w:tcPr>
          <w:p w14:paraId="2D961353" w14:textId="3F3C2BFE" w:rsidR="006575C1" w:rsidRPr="007B7728" w:rsidRDefault="00A120D6"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Załącznik nr 8</w:t>
            </w:r>
          </w:p>
        </w:tc>
        <w:tc>
          <w:tcPr>
            <w:tcW w:w="7218" w:type="dxa"/>
          </w:tcPr>
          <w:p w14:paraId="717022FA" w14:textId="77777777" w:rsidR="006575C1" w:rsidRPr="006214AC" w:rsidRDefault="006575C1" w:rsidP="006214AC">
            <w:pPr>
              <w:spacing w:after="120" w:line="276" w:lineRule="auto"/>
              <w:ind w:left="0" w:right="74" w:firstLine="0"/>
              <w:jc w:val="left"/>
              <w:rPr>
                <w:rFonts w:asciiTheme="minorHAnsi" w:hAnsiTheme="minorHAnsi" w:cstheme="minorHAnsi"/>
                <w:color w:val="auto"/>
                <w:szCs w:val="24"/>
              </w:rPr>
            </w:pPr>
            <w:r w:rsidRPr="007B7728">
              <w:rPr>
                <w:rFonts w:asciiTheme="minorHAnsi" w:hAnsiTheme="minorHAnsi" w:cstheme="minorHAnsi"/>
                <w:color w:val="auto"/>
                <w:szCs w:val="24"/>
              </w:rPr>
              <w:t>Oświadczenie o przynależności do grupy kapitałowej</w:t>
            </w:r>
          </w:p>
        </w:tc>
      </w:tr>
      <w:bookmarkEnd w:id="27"/>
    </w:tbl>
    <w:p w14:paraId="312930D3" w14:textId="77777777" w:rsidR="00A17BD9" w:rsidRPr="008B106A" w:rsidRDefault="00A17BD9" w:rsidP="00C83366">
      <w:pPr>
        <w:spacing w:after="235" w:line="259" w:lineRule="auto"/>
        <w:ind w:left="0" w:right="76" w:firstLine="0"/>
        <w:jc w:val="left"/>
        <w:rPr>
          <w:rFonts w:asciiTheme="minorHAnsi" w:hAnsiTheme="minorHAnsi" w:cstheme="minorHAnsi"/>
        </w:rPr>
      </w:pPr>
    </w:p>
    <w:sectPr w:rsidR="00A17BD9" w:rsidRPr="008B106A" w:rsidSect="00F86546">
      <w:headerReference w:type="even" r:id="rId15"/>
      <w:headerReference w:type="default" r:id="rId16"/>
      <w:footerReference w:type="even" r:id="rId17"/>
      <w:footerReference w:type="default" r:id="rId18"/>
      <w:headerReference w:type="first" r:id="rId19"/>
      <w:footerReference w:type="first" r:id="rId20"/>
      <w:pgSz w:w="11906" w:h="16838"/>
      <w:pgMar w:top="1134" w:right="1411" w:bottom="1274" w:left="1419"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A887" w14:textId="77777777" w:rsidR="00DA7559" w:rsidRDefault="00DA7559">
      <w:pPr>
        <w:spacing w:after="0" w:line="240" w:lineRule="auto"/>
      </w:pPr>
      <w:r>
        <w:separator/>
      </w:r>
    </w:p>
  </w:endnote>
  <w:endnote w:type="continuationSeparator" w:id="0">
    <w:p w14:paraId="33F1479A" w14:textId="77777777" w:rsidR="00DA7559" w:rsidRDefault="00DA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nionPro-Regular">
    <w:altName w:val="Calibri"/>
    <w:charset w:val="00"/>
    <w:family w:val="auto"/>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F90F" w14:textId="77777777" w:rsidR="009F29CE" w:rsidRDefault="009F29CE">
    <w:pPr>
      <w:spacing w:after="0" w:line="259" w:lineRule="auto"/>
      <w:ind w:left="33" w:right="0" w:firstLine="0"/>
      <w:jc w:val="center"/>
    </w:pPr>
    <w:r>
      <w:rPr>
        <w:noProof/>
      </w:rPr>
      <mc:AlternateContent>
        <mc:Choice Requires="wpg">
          <w:drawing>
            <wp:anchor distT="0" distB="0" distL="114300" distR="114300" simplePos="0" relativeHeight="251667456" behindDoc="0" locked="0" layoutInCell="1" allowOverlap="1" wp14:anchorId="15D63499" wp14:editId="55AC9863">
              <wp:simplePos x="0" y="0"/>
              <wp:positionH relativeFrom="page">
                <wp:posOffset>882701</wp:posOffset>
              </wp:positionH>
              <wp:positionV relativeFrom="page">
                <wp:posOffset>9978847</wp:posOffset>
              </wp:positionV>
              <wp:extent cx="5798185" cy="6096"/>
              <wp:effectExtent l="0" t="0" r="0" b="0"/>
              <wp:wrapSquare wrapText="bothSides"/>
              <wp:docPr id="26803" name="Group 2680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8" name="Shape 28008"/>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0406CC5" id="Group 26803" o:spid="_x0000_s1026" style="position:absolute;margin-left:69.5pt;margin-top:785.75pt;width:456.55pt;height:.5pt;z-index:251667456;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">
              <v:shape id="Shape 28008"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LsIA&#10;AADeAAAADwAAAGRycy9kb3ducmV2LnhtbERP3UrDMBS+F3yHcATvXGIvpHTLyigIFkFw2wMckrOm&#10;rDnpmnSrPr25EHb58f1v6sUP4kpT7ANreF0pEMQm2J47DcfD+0sJIiZki0Ng0vBDEert48MGKxtu&#10;/E3XfepEDuFYoQaX0lhJGY0jj3EVRuLMncLkMWU4ddJOeMvhfpCFUm/SY8+5weFIjSNz3s9eQz+b&#10;wsnLwXXm86s8Nb9t04ZW6+enZbcGkWhJd/G/+8NqKEql8t58J18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EKQuwgAAAN4AAAAPAAAAAAAAAAAAAAAAAJgCAABkcnMvZG93&#10;bnJldi54bWxQSwUGAAAAAAQABAD1AAAAhwM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671E9FAB" w14:textId="2495DD25" w:rsidR="009F29CE" w:rsidRDefault="009F29CE">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Pr>
        <w:b/>
        <w:noProof/>
        <w:sz w:val="16"/>
      </w:rPr>
      <w:t>25</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noProof/>
        <w:sz w:val="16"/>
      </w:rPr>
      <w:t>24</w:t>
    </w:r>
    <w:r>
      <w:rPr>
        <w:b/>
        <w:sz w:val="16"/>
      </w:rPr>
      <w:fldChar w:fldCharType="end"/>
    </w: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BD7A" w14:textId="77777777" w:rsidR="009F29CE" w:rsidRDefault="009F29CE">
    <w:pPr>
      <w:spacing w:after="0" w:line="259" w:lineRule="auto"/>
      <w:ind w:left="33" w:right="0" w:firstLine="0"/>
      <w:jc w:val="center"/>
    </w:pPr>
    <w:r>
      <w:rPr>
        <w:noProof/>
      </w:rPr>
      <mc:AlternateContent>
        <mc:Choice Requires="wpg">
          <w:drawing>
            <wp:anchor distT="0" distB="0" distL="114300" distR="114300" simplePos="0" relativeHeight="251668480" behindDoc="0" locked="0" layoutInCell="1" allowOverlap="1" wp14:anchorId="595F00C1" wp14:editId="2CACD072">
              <wp:simplePos x="0" y="0"/>
              <wp:positionH relativeFrom="page">
                <wp:posOffset>882701</wp:posOffset>
              </wp:positionH>
              <wp:positionV relativeFrom="page">
                <wp:posOffset>9978847</wp:posOffset>
              </wp:positionV>
              <wp:extent cx="5798185" cy="6096"/>
              <wp:effectExtent l="0" t="0" r="0" b="0"/>
              <wp:wrapSquare wrapText="bothSides"/>
              <wp:docPr id="26770" name="Group 26770"/>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7" name="Shape 2800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B1F7220" id="Group 26770" o:spid="_x0000_s1026" style="position:absolute;margin-left:69.5pt;margin-top:785.75pt;width:456.55pt;height:.5pt;z-index:251668480;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">
              <v:shape id="Shape 28007"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8wXMUA&#10;AADeAAAADwAAAGRycy9kb3ducmV2LnhtbESPwWrDMBBE74H+g9hCb4lUHxrjRgnFUKgJFJL0AxZp&#10;Y5laK9dSEidfHxUKPQ4z84ZZbSbfizONsQus4XmhQBCbYDtuNXwd3ucliJiQLfaBScOVImzWD7MV&#10;VjZceEfnfWpFhnCsUINLaaikjMaRx7gIA3H2jmH0mLIcW2lHvGS472Wh1Iv02HFecDhQ7ch8709e&#10;Q3cyhZM/B9ea7Wd5rG9N3YRG66fH6e0VRKIp/Yf/2h9WQ1EqtYTfO/kK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zBcxQAAAN4AAAAPAAAAAAAAAAAAAAAAAJgCAABkcnMv&#10;ZG93bnJldi54bWxQSwUGAAAAAAQABAD1AAAAigM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635CEBFA" w14:textId="494C59AD" w:rsidR="009F29CE" w:rsidRDefault="009F29CE">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sidR="00CB443B">
      <w:rPr>
        <w:b/>
        <w:noProof/>
        <w:sz w:val="16"/>
      </w:rPr>
      <w:t>23</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sidR="00CB443B">
      <w:rPr>
        <w:b/>
        <w:noProof/>
        <w:sz w:val="16"/>
      </w:rPr>
      <w:t>24</w:t>
    </w:r>
    <w:r>
      <w:rPr>
        <w:b/>
        <w:sz w:val="16"/>
      </w:rPr>
      <w:fldChar w:fldCharType="end"/>
    </w: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3275" w14:textId="77777777" w:rsidR="009F29CE" w:rsidRDefault="009F29CE">
    <w:pPr>
      <w:spacing w:after="0" w:line="259" w:lineRule="auto"/>
      <w:ind w:left="33" w:right="0" w:firstLine="0"/>
      <w:jc w:val="center"/>
    </w:pPr>
    <w:r>
      <w:rPr>
        <w:noProof/>
      </w:rPr>
      <mc:AlternateContent>
        <mc:Choice Requires="wpg">
          <w:drawing>
            <wp:anchor distT="0" distB="0" distL="114300" distR="114300" simplePos="0" relativeHeight="251669504" behindDoc="0" locked="0" layoutInCell="1" allowOverlap="1" wp14:anchorId="160B95D5" wp14:editId="557FBE6E">
              <wp:simplePos x="0" y="0"/>
              <wp:positionH relativeFrom="page">
                <wp:posOffset>882701</wp:posOffset>
              </wp:positionH>
              <wp:positionV relativeFrom="page">
                <wp:posOffset>9978847</wp:posOffset>
              </wp:positionV>
              <wp:extent cx="5798185" cy="6096"/>
              <wp:effectExtent l="0" t="0" r="0" b="0"/>
              <wp:wrapSquare wrapText="bothSides"/>
              <wp:docPr id="26737" name="Group 2673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28006" name="Shape 2800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B45B5D" id="Group 26737" o:spid="_x0000_s1026" style="position:absolute;margin-left:69.5pt;margin-top:785.75pt;width:456.55pt;height:.5pt;z-index:251669504;mso-position-horizontal-relative:page;mso-position-vertical-relative:page" coordsize="579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">
              <v:shape id="Shape 28006" o:spid="_x0000_s1027" style="position:absolute;width:57981;height:91;visibility:visible;mso-wrap-style:square;v-text-anchor:top" coordsize="57981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OVx8QA&#10;AADeAAAADwAAAGRycy9kb3ducmV2LnhtbESP0YrCMBRE3xf8h3AXfFvT7YOUahQpCBZhYdUPuCTX&#10;ptjc1CZq3a/fLCz4OMzMGWa5Hl0n7jSE1rOCz1kGglh703Kj4HTcfhQgQkQ22HkmBU8KsF5N3pZY&#10;Gv/gb7ofYiMShEOJCmyMfSll0JYchpnviZN39oPDmOTQSDPgI8FdJ/Msm0uHLacFiz1VlvTlcHMK&#10;2pvOrbwebaP3X8W5+qmr2tdKTd/HzQJEpDG+wv/tnVGQFwkJf3fSF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DlcfEAAAA3gAAAA8AAAAAAAAAAAAAAAAAmAIAAGRycy9k&#10;b3ducmV2LnhtbFBLBQYAAAAABAAEAPUAAACJAwAAAAA=&#10;" path="m,l5798185,r,9144l,9144,,e" fillcolor="black" stroked="f" strokeweight="0">
                <v:stroke miterlimit="83231f" joinstyle="miter"/>
                <v:path arrowok="t" textboxrect="0,0,5798185,9144"/>
              </v:shape>
              <w10:wrap type="square" anchorx="page" anchory="page"/>
            </v:group>
          </w:pict>
        </mc:Fallback>
      </mc:AlternateContent>
    </w:r>
    <w:r>
      <w:rPr>
        <w:sz w:val="16"/>
      </w:rPr>
      <w:t xml:space="preserve"> </w:t>
    </w:r>
  </w:p>
  <w:p w14:paraId="46698F91" w14:textId="2F2CF822" w:rsidR="009F29CE" w:rsidRDefault="009F29CE">
    <w:pPr>
      <w:spacing w:after="0" w:line="259" w:lineRule="auto"/>
      <w:ind w:left="0" w:right="6" w:firstLine="0"/>
      <w:jc w:val="center"/>
    </w:pPr>
    <w:r>
      <w:rPr>
        <w:sz w:val="16"/>
      </w:rPr>
      <w:t xml:space="preserve">Strona </w:t>
    </w:r>
    <w:r>
      <w:rPr>
        <w:b/>
        <w:sz w:val="16"/>
      </w:rPr>
      <w:fldChar w:fldCharType="begin"/>
    </w:r>
    <w:r>
      <w:rPr>
        <w:b/>
        <w:sz w:val="16"/>
      </w:rPr>
      <w:instrText xml:space="preserve"> PAGE   \* MERGEFORMAT </w:instrText>
    </w:r>
    <w:r>
      <w:rPr>
        <w:b/>
        <w:sz w:val="16"/>
      </w:rPr>
      <w:fldChar w:fldCharType="separate"/>
    </w:r>
    <w:r>
      <w:rPr>
        <w:b/>
        <w:noProof/>
        <w:sz w:val="16"/>
      </w:rPr>
      <w:t>25</w:t>
    </w:r>
    <w:r>
      <w:rPr>
        <w:b/>
        <w:sz w:val="16"/>
      </w:rPr>
      <w:fldChar w:fldCharType="end"/>
    </w:r>
    <w:r>
      <w:rPr>
        <w:sz w:val="16"/>
      </w:rPr>
      <w:t xml:space="preserve"> z </w:t>
    </w:r>
    <w:r>
      <w:rPr>
        <w:b/>
        <w:sz w:val="16"/>
      </w:rPr>
      <w:fldChar w:fldCharType="begin"/>
    </w:r>
    <w:r>
      <w:rPr>
        <w:b/>
        <w:sz w:val="16"/>
      </w:rPr>
      <w:instrText xml:space="preserve"> NUMPAGES   \* MERGEFORMAT </w:instrText>
    </w:r>
    <w:r>
      <w:rPr>
        <w:b/>
        <w:sz w:val="16"/>
      </w:rPr>
      <w:fldChar w:fldCharType="separate"/>
    </w:r>
    <w:r>
      <w:rPr>
        <w:b/>
        <w:noProof/>
        <w:sz w:val="16"/>
      </w:rPr>
      <w:t>24</w:t>
    </w:r>
    <w:r>
      <w:rPr>
        <w:b/>
        <w:sz w:val="16"/>
      </w:rPr>
      <w:fldChar w:fldCharType="end"/>
    </w:r>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FB27" w14:textId="77777777" w:rsidR="00DA7559" w:rsidRDefault="00DA7559">
      <w:pPr>
        <w:spacing w:after="5" w:line="258" w:lineRule="auto"/>
        <w:ind w:left="12" w:right="769" w:firstLine="0"/>
      </w:pPr>
      <w:r>
        <w:separator/>
      </w:r>
    </w:p>
  </w:footnote>
  <w:footnote w:type="continuationSeparator" w:id="0">
    <w:p w14:paraId="2897E093" w14:textId="77777777" w:rsidR="00DA7559" w:rsidRDefault="00DA7559">
      <w:pPr>
        <w:spacing w:after="5" w:line="258" w:lineRule="auto"/>
        <w:ind w:left="12" w:right="769" w:firstLine="0"/>
      </w:pPr>
      <w:r>
        <w:continuationSeparator/>
      </w:r>
    </w:p>
  </w:footnote>
  <w:footnote w:id="1">
    <w:p w14:paraId="20B968B1" w14:textId="77777777" w:rsidR="009F29CE" w:rsidRPr="00FD56FD" w:rsidRDefault="009F29CE" w:rsidP="000B581F">
      <w:pPr>
        <w:pStyle w:val="footnotedescription"/>
        <w:spacing w:after="26" w:line="249" w:lineRule="auto"/>
        <w:ind w:left="142"/>
        <w:jc w:val="both"/>
        <w:rPr>
          <w:sz w:val="14"/>
        </w:rPr>
      </w:pPr>
      <w:r w:rsidRPr="00FD56FD">
        <w:rPr>
          <w:rStyle w:val="footnotemark"/>
          <w:sz w:val="14"/>
        </w:rPr>
        <w:footnoteRef/>
      </w:r>
      <w:r w:rsidRPr="00FD56FD">
        <w:rPr>
          <w:sz w:val="14"/>
        </w:rPr>
        <w:t xml:space="preserve"> </w:t>
      </w:r>
      <w:r w:rsidRPr="00FD56FD">
        <w:rPr>
          <w:rFonts w:ascii="Calibri" w:eastAsia="Calibri" w:hAnsi="Calibri" w:cs="Calibri"/>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footnote>
  <w:footnote w:id="2">
    <w:p w14:paraId="03F202E8" w14:textId="77777777" w:rsidR="009F29CE" w:rsidRDefault="009F29CE" w:rsidP="000B581F">
      <w:pPr>
        <w:pStyle w:val="footnotedescription"/>
        <w:spacing w:after="0" w:line="251" w:lineRule="auto"/>
        <w:ind w:left="142"/>
        <w:jc w:val="both"/>
      </w:pPr>
      <w:r w:rsidRPr="00FD56FD">
        <w:rPr>
          <w:rStyle w:val="footnotemark"/>
          <w:sz w:val="14"/>
        </w:rPr>
        <w:footnoteRef/>
      </w:r>
      <w:r w:rsidRPr="00FD56FD">
        <w:rPr>
          <w:sz w:val="14"/>
        </w:rPr>
        <w:t xml:space="preserve"> </w:t>
      </w:r>
      <w:r w:rsidRPr="00FD56FD">
        <w:rPr>
          <w:sz w:val="14"/>
        </w:rPr>
        <w:tab/>
      </w:r>
      <w:r w:rsidRPr="00FD56FD">
        <w:rPr>
          <w:rFonts w:ascii="Calibri" w:eastAsia="Calibri" w:hAnsi="Calibri" w:cs="Calibr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D56FD">
        <w:rPr>
          <w:rFonts w:ascii="Calibri" w:eastAsia="Calibri" w:hAnsi="Calibri" w:cs="Calibr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AB6E" w14:textId="77777777" w:rsidR="009F29CE" w:rsidRDefault="009F29CE">
    <w:pPr>
      <w:spacing w:after="0" w:line="259" w:lineRule="auto"/>
      <w:ind w:left="0" w:right="0" w:firstLine="0"/>
      <w:jc w:val="left"/>
    </w:pPr>
    <w:r>
      <w:rPr>
        <w:sz w:val="14"/>
      </w:rPr>
      <w:t xml:space="preserve"> </w:t>
    </w:r>
  </w:p>
  <w:p w14:paraId="4A845242" w14:textId="77777777" w:rsidR="009F29CE" w:rsidRDefault="009F29CE">
    <w:pPr>
      <w:spacing w:after="755" w:line="259" w:lineRule="auto"/>
      <w:ind w:left="0" w:right="0" w:firstLine="0"/>
      <w:jc w:val="left"/>
    </w:pPr>
    <w:r>
      <w:rPr>
        <w:sz w:val="14"/>
      </w:rPr>
      <w:t xml:space="preserve">                   </w:t>
    </w:r>
  </w:p>
  <w:p w14:paraId="515489C3" w14:textId="77777777" w:rsidR="009F29CE" w:rsidRDefault="009F29CE">
    <w:pPr>
      <w:spacing w:after="0" w:line="259" w:lineRule="auto"/>
      <w:ind w:left="-1" w:right="-35" w:firstLine="0"/>
      <w:jc w:val="right"/>
    </w:pPr>
    <w:r>
      <w:rPr>
        <w:noProof/>
      </w:rPr>
      <w:drawing>
        <wp:anchor distT="0" distB="0" distL="114300" distR="114300" simplePos="0" relativeHeight="251664384" behindDoc="0" locked="0" layoutInCell="1" allowOverlap="0" wp14:anchorId="063B320B" wp14:editId="27FB777C">
          <wp:simplePos x="0" y="0"/>
          <wp:positionH relativeFrom="page">
            <wp:posOffset>900430</wp:posOffset>
          </wp:positionH>
          <wp:positionV relativeFrom="page">
            <wp:posOffset>217043</wp:posOffset>
          </wp:positionV>
          <wp:extent cx="5753101" cy="571500"/>
          <wp:effectExtent l="0" t="0" r="0" b="0"/>
          <wp:wrapSquare wrapText="bothSides"/>
          <wp:docPr id="21"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
                  <a:stretch>
                    <a:fillRect/>
                  </a:stretch>
                </pic:blipFill>
                <pic:spPr>
                  <a:xfrm>
                    <a:off x="0" y="0"/>
                    <a:ext cx="5753101" cy="571500"/>
                  </a:xfrm>
                  <a:prstGeom prst="rect">
                    <a:avLst/>
                  </a:prstGeom>
                </pic:spPr>
              </pic:pic>
            </a:graphicData>
          </a:graphic>
        </wp:anchor>
      </w:drawing>
    </w:r>
    <w:r>
      <w:t xml:space="preserve"> </w:t>
    </w:r>
  </w:p>
  <w:p w14:paraId="3335EB3C" w14:textId="77777777" w:rsidR="009F29CE" w:rsidRDefault="009F29CE">
    <w:pPr>
      <w:spacing w:after="0" w:line="259" w:lineRule="auto"/>
      <w:ind w:left="0" w:right="0" w:firstLine="0"/>
      <w:jc w:val="left"/>
    </w:pPr>
    <w:r>
      <w:rPr>
        <w:sz w:val="1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4FF5" w14:textId="7EC1D173" w:rsidR="009F29CE" w:rsidRDefault="009F29CE">
    <w:pPr>
      <w:spacing w:after="0" w:line="259" w:lineRule="auto"/>
      <w:ind w:left="0" w:right="0" w:firstLine="0"/>
      <w:jc w:val="left"/>
      <w:rPr>
        <w:sz w:val="14"/>
      </w:rPr>
    </w:pPr>
    <w:r>
      <w:rPr>
        <w:sz w:val="14"/>
      </w:rPr>
      <w:t xml:space="preserve">                                          </w:t>
    </w:r>
    <w:r w:rsidRPr="00DD6862">
      <w:rPr>
        <w:noProof/>
      </w:rPr>
      <w:drawing>
        <wp:inline distT="0" distB="0" distL="0" distR="0" wp14:anchorId="6C8D1FB0" wp14:editId="02686272">
          <wp:extent cx="5763260" cy="508994"/>
          <wp:effectExtent l="0" t="0" r="0" b="5715"/>
          <wp:docPr id="39" name="Obraz 39" descr="EFRR_kolor-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kolor-300dpi"/>
                  <pic:cNvPicPr>
                    <a:picLocks noChangeAspect="1" noChangeArrowheads="1"/>
                  </pic:cNvPicPr>
                </pic:nvPicPr>
                <pic:blipFill>
                  <a:blip r:embed="rId1"/>
                  <a:srcRect/>
                  <a:stretch>
                    <a:fillRect/>
                  </a:stretch>
                </pic:blipFill>
                <pic:spPr bwMode="auto">
                  <a:xfrm>
                    <a:off x="0" y="0"/>
                    <a:ext cx="5763260" cy="508994"/>
                  </a:xfrm>
                  <a:prstGeom prst="rect">
                    <a:avLst/>
                  </a:prstGeom>
                  <a:noFill/>
                  <a:ln w="9525">
                    <a:noFill/>
                    <a:miter lim="800000"/>
                    <a:headEnd/>
                    <a:tailEnd/>
                  </a:ln>
                </pic:spPr>
              </pic:pic>
            </a:graphicData>
          </a:graphic>
        </wp:inline>
      </w:drawing>
    </w:r>
  </w:p>
  <w:p w14:paraId="493EFBBA" w14:textId="77777777" w:rsidR="009F29CE" w:rsidRDefault="009F29CE">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812C" w14:textId="77777777" w:rsidR="009F29CE" w:rsidRDefault="009F29CE">
    <w:pPr>
      <w:spacing w:after="0" w:line="259" w:lineRule="auto"/>
      <w:ind w:left="0" w:right="0" w:firstLine="0"/>
      <w:jc w:val="left"/>
    </w:pPr>
    <w:r>
      <w:rPr>
        <w:sz w:val="14"/>
      </w:rPr>
      <w:t xml:space="preserve"> </w:t>
    </w:r>
  </w:p>
  <w:p w14:paraId="4911744A" w14:textId="77777777" w:rsidR="009F29CE" w:rsidRDefault="009F29CE">
    <w:pPr>
      <w:spacing w:after="755" w:line="259" w:lineRule="auto"/>
      <w:ind w:left="0" w:right="0" w:firstLine="0"/>
      <w:jc w:val="left"/>
    </w:pPr>
    <w:r>
      <w:rPr>
        <w:sz w:val="14"/>
      </w:rPr>
      <w:t xml:space="preserve">                   </w:t>
    </w:r>
  </w:p>
  <w:p w14:paraId="3DA705A9" w14:textId="77777777" w:rsidR="009F29CE" w:rsidRDefault="009F29CE">
    <w:pPr>
      <w:spacing w:after="0" w:line="259" w:lineRule="auto"/>
      <w:ind w:left="-1" w:right="-35" w:firstLine="0"/>
      <w:jc w:val="right"/>
    </w:pPr>
    <w:r>
      <w:rPr>
        <w:noProof/>
      </w:rPr>
      <w:drawing>
        <wp:anchor distT="0" distB="0" distL="114300" distR="114300" simplePos="0" relativeHeight="251666432" behindDoc="0" locked="0" layoutInCell="1" allowOverlap="0" wp14:anchorId="7CC56134" wp14:editId="3B2F0625">
          <wp:simplePos x="0" y="0"/>
          <wp:positionH relativeFrom="page">
            <wp:posOffset>900430</wp:posOffset>
          </wp:positionH>
          <wp:positionV relativeFrom="page">
            <wp:posOffset>217043</wp:posOffset>
          </wp:positionV>
          <wp:extent cx="5753101" cy="571500"/>
          <wp:effectExtent l="0" t="0" r="0" b="0"/>
          <wp:wrapSquare wrapText="bothSides"/>
          <wp:docPr id="23" name="Picture 3529"/>
          <wp:cNvGraphicFramePr/>
          <a:graphic xmlns:a="http://schemas.openxmlformats.org/drawingml/2006/main">
            <a:graphicData uri="http://schemas.openxmlformats.org/drawingml/2006/picture">
              <pic:pic xmlns:pic="http://schemas.openxmlformats.org/drawingml/2006/picture">
                <pic:nvPicPr>
                  <pic:cNvPr id="3529" name="Picture 3529"/>
                  <pic:cNvPicPr/>
                </pic:nvPicPr>
                <pic:blipFill>
                  <a:blip r:embed="rId1"/>
                  <a:stretch>
                    <a:fillRect/>
                  </a:stretch>
                </pic:blipFill>
                <pic:spPr>
                  <a:xfrm>
                    <a:off x="0" y="0"/>
                    <a:ext cx="5753101" cy="571500"/>
                  </a:xfrm>
                  <a:prstGeom prst="rect">
                    <a:avLst/>
                  </a:prstGeom>
                </pic:spPr>
              </pic:pic>
            </a:graphicData>
          </a:graphic>
        </wp:anchor>
      </w:drawing>
    </w:r>
    <w:r>
      <w:t xml:space="preserve"> </w:t>
    </w:r>
  </w:p>
  <w:p w14:paraId="4B9108DF" w14:textId="77777777" w:rsidR="009F29CE" w:rsidRDefault="009F29CE">
    <w:pPr>
      <w:spacing w:after="0" w:line="259" w:lineRule="auto"/>
      <w:ind w:left="0" w:right="0" w:firstLine="0"/>
      <w:jc w:val="left"/>
    </w:pPr>
    <w:r>
      <w:rPr>
        <w:sz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5CC"/>
    <w:multiLevelType w:val="hybridMultilevel"/>
    <w:tmpl w:val="72D6FDB4"/>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025E7056"/>
    <w:multiLevelType w:val="multilevel"/>
    <w:tmpl w:val="9960A2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4C1D9E"/>
    <w:multiLevelType w:val="multilevel"/>
    <w:tmpl w:val="2534A05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972571"/>
    <w:multiLevelType w:val="hybridMultilevel"/>
    <w:tmpl w:val="0CD4737A"/>
    <w:lvl w:ilvl="0" w:tplc="74C8C0CC">
      <w:start w:val="1"/>
      <w:numFmt w:val="low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22C50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24EE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E6DD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3CF0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C0690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34606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8CDC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E0D41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3D5863"/>
    <w:multiLevelType w:val="multilevel"/>
    <w:tmpl w:val="A35A662C"/>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8E5E1D"/>
    <w:multiLevelType w:val="hybridMultilevel"/>
    <w:tmpl w:val="6262D23C"/>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905246">
      <w:start w:val="1"/>
      <w:numFmt w:val="lowerLetter"/>
      <w:lvlText w:val="%3)"/>
      <w:lvlJc w:val="left"/>
      <w:pPr>
        <w:ind w:left="3333" w:hanging="360"/>
      </w:pPr>
      <w:rPr>
        <w:rFonts w:ascii="Calibri" w:eastAsia="Calibri" w:hAnsi="Calibri" w:cs="Calibri"/>
      </w:r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0E4F1CD1"/>
    <w:multiLevelType w:val="multilevel"/>
    <w:tmpl w:val="9432BF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310FA"/>
    <w:multiLevelType w:val="hybridMultilevel"/>
    <w:tmpl w:val="CEB473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C4F35"/>
    <w:multiLevelType w:val="hybridMultilevel"/>
    <w:tmpl w:val="F4388EFE"/>
    <w:lvl w:ilvl="0" w:tplc="22C09A5A">
      <w:start w:val="1"/>
      <w:numFmt w:val="bullet"/>
      <w:lvlText w:val="•"/>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E51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8E05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0450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6CFC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7E430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D262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F6FF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7884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BF06C1"/>
    <w:multiLevelType w:val="hybridMultilevel"/>
    <w:tmpl w:val="965A7924"/>
    <w:lvl w:ilvl="0" w:tplc="04150011">
      <w:start w:val="1"/>
      <w:numFmt w:val="decimal"/>
      <w:lvlText w:val="%1)"/>
      <w:lvlJc w:val="left"/>
      <w:pPr>
        <w:ind w:left="2727" w:hanging="18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F37477"/>
    <w:multiLevelType w:val="hybridMultilevel"/>
    <w:tmpl w:val="493266BA"/>
    <w:lvl w:ilvl="0" w:tplc="835CDB10">
      <w:start w:val="1"/>
      <w:numFmt w:val="decimal"/>
      <w:lvlText w:val="%1."/>
      <w:lvlJc w:val="left"/>
      <w:pPr>
        <w:ind w:left="720" w:hanging="360"/>
      </w:pPr>
      <w:rPr>
        <w:rFonts w:ascii="Calibri" w:hAnsi="Calibri"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5B0B47"/>
    <w:multiLevelType w:val="hybridMultilevel"/>
    <w:tmpl w:val="DEE467E2"/>
    <w:lvl w:ilvl="0" w:tplc="B764F9EE">
      <w:start w:val="1"/>
      <w:numFmt w:val="decimal"/>
      <w:lvlText w:val="%1)"/>
      <w:lvlJc w:val="left"/>
      <w:pPr>
        <w:ind w:left="861" w:hanging="435"/>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7BE19A7"/>
    <w:multiLevelType w:val="hybridMultilevel"/>
    <w:tmpl w:val="1A50C340"/>
    <w:lvl w:ilvl="0" w:tplc="E5A6920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A2402D3"/>
    <w:multiLevelType w:val="hybridMultilevel"/>
    <w:tmpl w:val="124A067C"/>
    <w:lvl w:ilvl="0" w:tplc="23CEE438">
      <w:start w:val="1"/>
      <w:numFmt w:val="bullet"/>
      <w:lvlText w:val="•"/>
      <w:lvlJc w:val="left"/>
      <w:pPr>
        <w:tabs>
          <w:tab w:val="num" w:pos="720"/>
        </w:tabs>
        <w:ind w:left="720" w:hanging="360"/>
      </w:pPr>
      <w:rPr>
        <w:rFonts w:ascii="Arial" w:hAnsi="Arial" w:hint="default"/>
      </w:rPr>
    </w:lvl>
    <w:lvl w:ilvl="1" w:tplc="C67E71C8" w:tentative="1">
      <w:start w:val="1"/>
      <w:numFmt w:val="bullet"/>
      <w:lvlText w:val="•"/>
      <w:lvlJc w:val="left"/>
      <w:pPr>
        <w:tabs>
          <w:tab w:val="num" w:pos="1440"/>
        </w:tabs>
        <w:ind w:left="1440" w:hanging="360"/>
      </w:pPr>
      <w:rPr>
        <w:rFonts w:ascii="Arial" w:hAnsi="Arial" w:hint="default"/>
      </w:rPr>
    </w:lvl>
    <w:lvl w:ilvl="2" w:tplc="A53801D4" w:tentative="1">
      <w:start w:val="1"/>
      <w:numFmt w:val="bullet"/>
      <w:lvlText w:val="•"/>
      <w:lvlJc w:val="left"/>
      <w:pPr>
        <w:tabs>
          <w:tab w:val="num" w:pos="2160"/>
        </w:tabs>
        <w:ind w:left="2160" w:hanging="360"/>
      </w:pPr>
      <w:rPr>
        <w:rFonts w:ascii="Arial" w:hAnsi="Arial" w:hint="default"/>
      </w:rPr>
    </w:lvl>
    <w:lvl w:ilvl="3" w:tplc="60DC53C4" w:tentative="1">
      <w:start w:val="1"/>
      <w:numFmt w:val="bullet"/>
      <w:lvlText w:val="•"/>
      <w:lvlJc w:val="left"/>
      <w:pPr>
        <w:tabs>
          <w:tab w:val="num" w:pos="2880"/>
        </w:tabs>
        <w:ind w:left="2880" w:hanging="360"/>
      </w:pPr>
      <w:rPr>
        <w:rFonts w:ascii="Arial" w:hAnsi="Arial" w:hint="default"/>
      </w:rPr>
    </w:lvl>
    <w:lvl w:ilvl="4" w:tplc="F8267AC0" w:tentative="1">
      <w:start w:val="1"/>
      <w:numFmt w:val="bullet"/>
      <w:lvlText w:val="•"/>
      <w:lvlJc w:val="left"/>
      <w:pPr>
        <w:tabs>
          <w:tab w:val="num" w:pos="3600"/>
        </w:tabs>
        <w:ind w:left="3600" w:hanging="360"/>
      </w:pPr>
      <w:rPr>
        <w:rFonts w:ascii="Arial" w:hAnsi="Arial" w:hint="default"/>
      </w:rPr>
    </w:lvl>
    <w:lvl w:ilvl="5" w:tplc="93DE58AE" w:tentative="1">
      <w:start w:val="1"/>
      <w:numFmt w:val="bullet"/>
      <w:lvlText w:val="•"/>
      <w:lvlJc w:val="left"/>
      <w:pPr>
        <w:tabs>
          <w:tab w:val="num" w:pos="4320"/>
        </w:tabs>
        <w:ind w:left="4320" w:hanging="360"/>
      </w:pPr>
      <w:rPr>
        <w:rFonts w:ascii="Arial" w:hAnsi="Arial" w:hint="default"/>
      </w:rPr>
    </w:lvl>
    <w:lvl w:ilvl="6" w:tplc="A6602B12" w:tentative="1">
      <w:start w:val="1"/>
      <w:numFmt w:val="bullet"/>
      <w:lvlText w:val="•"/>
      <w:lvlJc w:val="left"/>
      <w:pPr>
        <w:tabs>
          <w:tab w:val="num" w:pos="5040"/>
        </w:tabs>
        <w:ind w:left="5040" w:hanging="360"/>
      </w:pPr>
      <w:rPr>
        <w:rFonts w:ascii="Arial" w:hAnsi="Arial" w:hint="default"/>
      </w:rPr>
    </w:lvl>
    <w:lvl w:ilvl="7" w:tplc="DC74D526" w:tentative="1">
      <w:start w:val="1"/>
      <w:numFmt w:val="bullet"/>
      <w:lvlText w:val="•"/>
      <w:lvlJc w:val="left"/>
      <w:pPr>
        <w:tabs>
          <w:tab w:val="num" w:pos="5760"/>
        </w:tabs>
        <w:ind w:left="5760" w:hanging="360"/>
      </w:pPr>
      <w:rPr>
        <w:rFonts w:ascii="Arial" w:hAnsi="Arial" w:hint="default"/>
      </w:rPr>
    </w:lvl>
    <w:lvl w:ilvl="8" w:tplc="C688E5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D6249B"/>
    <w:multiLevelType w:val="hybridMultilevel"/>
    <w:tmpl w:val="7548C2CA"/>
    <w:lvl w:ilvl="0" w:tplc="9426E4D8">
      <w:start w:val="1"/>
      <w:numFmt w:val="decimal"/>
      <w:lvlText w:val="%1."/>
      <w:lvlJc w:val="left"/>
      <w:pPr>
        <w:ind w:left="1065" w:hanging="705"/>
      </w:pPr>
      <w:rPr>
        <w:rFonts w:hint="default"/>
      </w:rPr>
    </w:lvl>
    <w:lvl w:ilvl="1" w:tplc="462457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82408E"/>
    <w:multiLevelType w:val="multilevel"/>
    <w:tmpl w:val="FC78099C"/>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E264282"/>
    <w:multiLevelType w:val="hybridMultilevel"/>
    <w:tmpl w:val="59B025C0"/>
    <w:lvl w:ilvl="0" w:tplc="9932A9F6">
      <w:start w:val="1"/>
      <w:numFmt w:val="decimal"/>
      <w:pStyle w:val="Nagwek1"/>
      <w:lvlText w:val="%1."/>
      <w:lvlJc w:val="left"/>
      <w:pPr>
        <w:ind w:left="0"/>
      </w:pPr>
      <w:rPr>
        <w:rFonts w:ascii="Calibri" w:eastAsia="Calibri" w:hAnsi="Calibri" w:cs="Calibri"/>
        <w:b/>
        <w:bCs/>
        <w:i w:val="0"/>
        <w:strike w:val="0"/>
        <w:dstrike w:val="0"/>
        <w:color w:val="auto"/>
        <w:sz w:val="32"/>
        <w:szCs w:val="32"/>
        <w:u w:val="none" w:color="000000"/>
        <w:bdr w:val="none" w:sz="0" w:space="0" w:color="auto"/>
        <w:shd w:val="clear" w:color="auto" w:fill="auto"/>
        <w:vertAlign w:val="baseline"/>
      </w:rPr>
    </w:lvl>
    <w:lvl w:ilvl="1" w:tplc="09F2FD66">
      <w:start w:val="1"/>
      <w:numFmt w:val="lowerLetter"/>
      <w:lvlText w:val="%2"/>
      <w:lvlJc w:val="left"/>
      <w:pPr>
        <w:ind w:left="12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2" w:tplc="D932CC2E">
      <w:start w:val="1"/>
      <w:numFmt w:val="lowerRoman"/>
      <w:lvlText w:val="%3"/>
      <w:lvlJc w:val="left"/>
      <w:pPr>
        <w:ind w:left="19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3" w:tplc="B7D02E14">
      <w:start w:val="1"/>
      <w:numFmt w:val="decimal"/>
      <w:lvlText w:val="%4"/>
      <w:lvlJc w:val="left"/>
      <w:pPr>
        <w:ind w:left="26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4" w:tplc="4356A31A">
      <w:start w:val="1"/>
      <w:numFmt w:val="lowerLetter"/>
      <w:lvlText w:val="%5"/>
      <w:lvlJc w:val="left"/>
      <w:pPr>
        <w:ind w:left="339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5" w:tplc="C6AA1762">
      <w:start w:val="1"/>
      <w:numFmt w:val="lowerRoman"/>
      <w:lvlText w:val="%6"/>
      <w:lvlJc w:val="left"/>
      <w:pPr>
        <w:ind w:left="411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6" w:tplc="8690DCD6">
      <w:start w:val="1"/>
      <w:numFmt w:val="decimal"/>
      <w:lvlText w:val="%7"/>
      <w:lvlJc w:val="left"/>
      <w:pPr>
        <w:ind w:left="483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7" w:tplc="BA5E52B0">
      <w:start w:val="1"/>
      <w:numFmt w:val="lowerLetter"/>
      <w:lvlText w:val="%8"/>
      <w:lvlJc w:val="left"/>
      <w:pPr>
        <w:ind w:left="555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lvl w:ilvl="8" w:tplc="B2EC8BA2">
      <w:start w:val="1"/>
      <w:numFmt w:val="lowerRoman"/>
      <w:lvlText w:val="%9"/>
      <w:lvlJc w:val="left"/>
      <w:pPr>
        <w:ind w:left="6279"/>
      </w:pPr>
      <w:rPr>
        <w:rFonts w:ascii="Calibri" w:eastAsia="Calibri" w:hAnsi="Calibri" w:cs="Calibri"/>
        <w:b/>
        <w:bCs/>
        <w:i w:val="0"/>
        <w:strike w:val="0"/>
        <w:dstrike w:val="0"/>
        <w:color w:val="2E74B5"/>
        <w:sz w:val="32"/>
        <w:szCs w:val="32"/>
        <w:u w:val="none" w:color="000000"/>
        <w:bdr w:val="none" w:sz="0" w:space="0" w:color="auto"/>
        <w:shd w:val="clear" w:color="auto" w:fill="auto"/>
        <w:vertAlign w:val="baseline"/>
      </w:rPr>
    </w:lvl>
  </w:abstractNum>
  <w:abstractNum w:abstractNumId="17" w15:restartNumberingAfterBreak="0">
    <w:nsid w:val="2A360405"/>
    <w:multiLevelType w:val="hybridMultilevel"/>
    <w:tmpl w:val="9B5CB28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748" w:hanging="180"/>
      </w:pPr>
    </w:lvl>
    <w:lvl w:ilvl="3" w:tplc="E4D453F4">
      <w:start w:val="1"/>
      <w:numFmt w:val="lowerLetter"/>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17F1B01"/>
    <w:multiLevelType w:val="multilevel"/>
    <w:tmpl w:val="F0CAF7D8"/>
    <w:lvl w:ilvl="0">
      <w:start w:val="8"/>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3)"/>
      <w:lvlJc w:val="left"/>
      <w:pPr>
        <w:ind w:left="720" w:hanging="720"/>
      </w:pPr>
      <w:rPr>
        <w:rFonts w:ascii="Calibri" w:eastAsia="Calibri"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6714568"/>
    <w:multiLevelType w:val="multilevel"/>
    <w:tmpl w:val="CA3611D2"/>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D763BC"/>
    <w:multiLevelType w:val="hybridMultilevel"/>
    <w:tmpl w:val="C5EA3480"/>
    <w:lvl w:ilvl="0" w:tplc="0415000F">
      <w:start w:val="1"/>
      <w:numFmt w:val="decimal"/>
      <w:lvlText w:val="%1."/>
      <w:lvlJc w:val="left"/>
      <w:pPr>
        <w:ind w:left="1146" w:hanging="360"/>
      </w:pPr>
    </w:lvl>
    <w:lvl w:ilvl="1" w:tplc="74904BDC">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381734A"/>
    <w:multiLevelType w:val="multilevel"/>
    <w:tmpl w:val="384E5854"/>
    <w:lvl w:ilvl="0">
      <w:start w:val="8"/>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3)"/>
      <w:lvlJc w:val="left"/>
      <w:pPr>
        <w:ind w:left="720" w:hanging="720"/>
      </w:pPr>
      <w:rPr>
        <w:rFonts w:ascii="Calibri" w:eastAsia="Calibri" w:hAnsi="Calibri" w:cs="Calibr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46B0118"/>
    <w:multiLevelType w:val="hybridMultilevel"/>
    <w:tmpl w:val="01A685D0"/>
    <w:lvl w:ilvl="0" w:tplc="50846CE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5533513"/>
    <w:multiLevelType w:val="multilevel"/>
    <w:tmpl w:val="AB100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CE7F32"/>
    <w:multiLevelType w:val="multilevel"/>
    <w:tmpl w:val="3CFA9B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7A3DF6"/>
    <w:multiLevelType w:val="hybridMultilevel"/>
    <w:tmpl w:val="6AEAF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1A6D1F"/>
    <w:multiLevelType w:val="multilevel"/>
    <w:tmpl w:val="1B481D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E10162"/>
    <w:multiLevelType w:val="hybridMultilevel"/>
    <w:tmpl w:val="716A4B9C"/>
    <w:lvl w:ilvl="0" w:tplc="04150011">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5BEA6F94"/>
    <w:multiLevelType w:val="hybridMultilevel"/>
    <w:tmpl w:val="60B68580"/>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1BAC079C">
      <w:start w:val="1"/>
      <w:numFmt w:val="decimal"/>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65537AFC"/>
    <w:multiLevelType w:val="hybridMultilevel"/>
    <w:tmpl w:val="08F4F3D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9E67B4B"/>
    <w:multiLevelType w:val="multilevel"/>
    <w:tmpl w:val="6D26A4C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3)"/>
      <w:lvlJc w:val="left"/>
      <w:pPr>
        <w:ind w:left="720" w:hanging="720"/>
      </w:pPr>
      <w:rPr>
        <w:rFonts w:ascii="Calibri" w:eastAsia="Calibri" w:hAnsi="Calibri" w:cs="Calibri"/>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A9822D0"/>
    <w:multiLevelType w:val="multilevel"/>
    <w:tmpl w:val="5AEC88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5C0B5C"/>
    <w:multiLevelType w:val="hybridMultilevel"/>
    <w:tmpl w:val="1A3258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FDE5A83"/>
    <w:multiLevelType w:val="hybridMultilevel"/>
    <w:tmpl w:val="7A6277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73FB4741"/>
    <w:multiLevelType w:val="multilevel"/>
    <w:tmpl w:val="B3BE15E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748" w:hanging="180"/>
      </w:pPr>
    </w:lvl>
    <w:lvl w:ilvl="3">
      <w:start w:val="1"/>
      <w:numFmt w:val="lowerLetter"/>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5" w15:restartNumberingAfterBreak="0">
    <w:nsid w:val="7B7D4E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2363746">
    <w:abstractNumId w:val="8"/>
  </w:num>
  <w:num w:numId="2" w16cid:durableId="945310521">
    <w:abstractNumId w:val="3"/>
  </w:num>
  <w:num w:numId="3" w16cid:durableId="771508969">
    <w:abstractNumId w:val="16"/>
  </w:num>
  <w:num w:numId="4" w16cid:durableId="1451823455">
    <w:abstractNumId w:val="32"/>
  </w:num>
  <w:num w:numId="5" w16cid:durableId="1451821279">
    <w:abstractNumId w:val="11"/>
  </w:num>
  <w:num w:numId="6" w16cid:durableId="522480366">
    <w:abstractNumId w:val="26"/>
  </w:num>
  <w:num w:numId="7" w16cid:durableId="1644113111">
    <w:abstractNumId w:val="20"/>
  </w:num>
  <w:num w:numId="8" w16cid:durableId="1642030914">
    <w:abstractNumId w:val="6"/>
  </w:num>
  <w:num w:numId="9" w16cid:durableId="793408552">
    <w:abstractNumId w:val="23"/>
  </w:num>
  <w:num w:numId="10" w16cid:durableId="165171824">
    <w:abstractNumId w:val="35"/>
  </w:num>
  <w:num w:numId="11" w16cid:durableId="1975409936">
    <w:abstractNumId w:val="5"/>
  </w:num>
  <w:num w:numId="12" w16cid:durableId="1290935818">
    <w:abstractNumId w:val="17"/>
  </w:num>
  <w:num w:numId="13" w16cid:durableId="276838460">
    <w:abstractNumId w:val="28"/>
  </w:num>
  <w:num w:numId="14" w16cid:durableId="241913773">
    <w:abstractNumId w:val="9"/>
  </w:num>
  <w:num w:numId="15" w16cid:durableId="1970546706">
    <w:abstractNumId w:val="1"/>
  </w:num>
  <w:num w:numId="16" w16cid:durableId="1532376139">
    <w:abstractNumId w:val="24"/>
  </w:num>
  <w:num w:numId="17" w16cid:durableId="2124881574">
    <w:abstractNumId w:val="30"/>
  </w:num>
  <w:num w:numId="18" w16cid:durableId="1379210197">
    <w:abstractNumId w:val="31"/>
  </w:num>
  <w:num w:numId="19" w16cid:durableId="1931501770">
    <w:abstractNumId w:val="4"/>
  </w:num>
  <w:num w:numId="20" w16cid:durableId="2070808477">
    <w:abstractNumId w:val="19"/>
  </w:num>
  <w:num w:numId="21" w16cid:durableId="1723216162">
    <w:abstractNumId w:val="15"/>
  </w:num>
  <w:num w:numId="22" w16cid:durableId="1915623537">
    <w:abstractNumId w:val="2"/>
  </w:num>
  <w:num w:numId="23" w16cid:durableId="1927884669">
    <w:abstractNumId w:val="21"/>
  </w:num>
  <w:num w:numId="24" w16cid:durableId="1364675877">
    <w:abstractNumId w:val="18"/>
  </w:num>
  <w:num w:numId="25" w16cid:durableId="136731900">
    <w:abstractNumId w:val="12"/>
  </w:num>
  <w:num w:numId="26" w16cid:durableId="1265381149">
    <w:abstractNumId w:val="13"/>
  </w:num>
  <w:num w:numId="27" w16cid:durableId="85468276">
    <w:abstractNumId w:val="7"/>
  </w:num>
  <w:num w:numId="28" w16cid:durableId="1576276279">
    <w:abstractNumId w:val="10"/>
  </w:num>
  <w:num w:numId="29" w16cid:durableId="1806191291">
    <w:abstractNumId w:val="14"/>
  </w:num>
  <w:num w:numId="30" w16cid:durableId="1818180074">
    <w:abstractNumId w:val="0"/>
  </w:num>
  <w:num w:numId="31" w16cid:durableId="1587960913">
    <w:abstractNumId w:val="22"/>
  </w:num>
  <w:num w:numId="32" w16cid:durableId="445781752">
    <w:abstractNumId w:val="25"/>
  </w:num>
  <w:num w:numId="33" w16cid:durableId="2129860139">
    <w:abstractNumId w:val="27"/>
  </w:num>
  <w:num w:numId="34" w16cid:durableId="1537156631">
    <w:abstractNumId w:val="34"/>
  </w:num>
  <w:num w:numId="35" w16cid:durableId="947735048">
    <w:abstractNumId w:val="29"/>
  </w:num>
  <w:num w:numId="36" w16cid:durableId="525943881">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D9"/>
    <w:rsid w:val="0000060F"/>
    <w:rsid w:val="00003F6F"/>
    <w:rsid w:val="00004E8E"/>
    <w:rsid w:val="000058E2"/>
    <w:rsid w:val="00006087"/>
    <w:rsid w:val="00020BA3"/>
    <w:rsid w:val="0002485A"/>
    <w:rsid w:val="00031F29"/>
    <w:rsid w:val="00042CE5"/>
    <w:rsid w:val="00046994"/>
    <w:rsid w:val="0005288F"/>
    <w:rsid w:val="00054491"/>
    <w:rsid w:val="00055EC3"/>
    <w:rsid w:val="0005603A"/>
    <w:rsid w:val="0007094F"/>
    <w:rsid w:val="000756CB"/>
    <w:rsid w:val="00080BE7"/>
    <w:rsid w:val="0008619C"/>
    <w:rsid w:val="0009749B"/>
    <w:rsid w:val="000A035E"/>
    <w:rsid w:val="000A122C"/>
    <w:rsid w:val="000B095D"/>
    <w:rsid w:val="000B4FA6"/>
    <w:rsid w:val="000B581F"/>
    <w:rsid w:val="000B604D"/>
    <w:rsid w:val="000C0952"/>
    <w:rsid w:val="000C6E49"/>
    <w:rsid w:val="000C6F0E"/>
    <w:rsid w:val="000D07F1"/>
    <w:rsid w:val="000D71F9"/>
    <w:rsid w:val="000D7574"/>
    <w:rsid w:val="000E00EF"/>
    <w:rsid w:val="000E728E"/>
    <w:rsid w:val="001024CB"/>
    <w:rsid w:val="0010703B"/>
    <w:rsid w:val="00111178"/>
    <w:rsid w:val="001124C5"/>
    <w:rsid w:val="00112C7F"/>
    <w:rsid w:val="00114739"/>
    <w:rsid w:val="00124F42"/>
    <w:rsid w:val="001303ED"/>
    <w:rsid w:val="00136EBA"/>
    <w:rsid w:val="0014604B"/>
    <w:rsid w:val="00146BBA"/>
    <w:rsid w:val="00150870"/>
    <w:rsid w:val="001520BB"/>
    <w:rsid w:val="00153572"/>
    <w:rsid w:val="00155343"/>
    <w:rsid w:val="00155A90"/>
    <w:rsid w:val="00157F52"/>
    <w:rsid w:val="00176629"/>
    <w:rsid w:val="00177CC3"/>
    <w:rsid w:val="001819DE"/>
    <w:rsid w:val="0018223B"/>
    <w:rsid w:val="001954BB"/>
    <w:rsid w:val="001A1F51"/>
    <w:rsid w:val="001B3CF1"/>
    <w:rsid w:val="001B5CA0"/>
    <w:rsid w:val="001C0420"/>
    <w:rsid w:val="001C4E55"/>
    <w:rsid w:val="001D2E6D"/>
    <w:rsid w:val="001D5CC0"/>
    <w:rsid w:val="001D5E36"/>
    <w:rsid w:val="001D665F"/>
    <w:rsid w:val="001D6D5D"/>
    <w:rsid w:val="001E072E"/>
    <w:rsid w:val="001E0A80"/>
    <w:rsid w:val="001E1F28"/>
    <w:rsid w:val="001E2F51"/>
    <w:rsid w:val="001E3501"/>
    <w:rsid w:val="001E4126"/>
    <w:rsid w:val="001E64FC"/>
    <w:rsid w:val="001F4235"/>
    <w:rsid w:val="002105C4"/>
    <w:rsid w:val="00221F08"/>
    <w:rsid w:val="0022229F"/>
    <w:rsid w:val="00222636"/>
    <w:rsid w:val="00223924"/>
    <w:rsid w:val="0022414B"/>
    <w:rsid w:val="002254B9"/>
    <w:rsid w:val="0022737D"/>
    <w:rsid w:val="00236888"/>
    <w:rsid w:val="002425CC"/>
    <w:rsid w:val="00244964"/>
    <w:rsid w:val="00244CAC"/>
    <w:rsid w:val="00255397"/>
    <w:rsid w:val="00266DE6"/>
    <w:rsid w:val="00281B5A"/>
    <w:rsid w:val="002853EB"/>
    <w:rsid w:val="00290693"/>
    <w:rsid w:val="002930B6"/>
    <w:rsid w:val="0029384C"/>
    <w:rsid w:val="00294B38"/>
    <w:rsid w:val="0029537D"/>
    <w:rsid w:val="002973D3"/>
    <w:rsid w:val="002B004C"/>
    <w:rsid w:val="002B0C56"/>
    <w:rsid w:val="002C144A"/>
    <w:rsid w:val="002C20D1"/>
    <w:rsid w:val="002C3AA0"/>
    <w:rsid w:val="002D55F5"/>
    <w:rsid w:val="002D7426"/>
    <w:rsid w:val="002D7572"/>
    <w:rsid w:val="002E0E3A"/>
    <w:rsid w:val="002E4FBE"/>
    <w:rsid w:val="002E50F2"/>
    <w:rsid w:val="002E62EE"/>
    <w:rsid w:val="002F09D6"/>
    <w:rsid w:val="002F3A34"/>
    <w:rsid w:val="002F3E47"/>
    <w:rsid w:val="0030750A"/>
    <w:rsid w:val="00310D40"/>
    <w:rsid w:val="00313FDB"/>
    <w:rsid w:val="00314B07"/>
    <w:rsid w:val="0032747F"/>
    <w:rsid w:val="00331463"/>
    <w:rsid w:val="003328F4"/>
    <w:rsid w:val="003349DC"/>
    <w:rsid w:val="00335788"/>
    <w:rsid w:val="00337683"/>
    <w:rsid w:val="00340E3D"/>
    <w:rsid w:val="00347DDE"/>
    <w:rsid w:val="003522EF"/>
    <w:rsid w:val="0035241D"/>
    <w:rsid w:val="003548D5"/>
    <w:rsid w:val="003556C0"/>
    <w:rsid w:val="003622D6"/>
    <w:rsid w:val="00363E27"/>
    <w:rsid w:val="00371DA1"/>
    <w:rsid w:val="00384AC0"/>
    <w:rsid w:val="003947A7"/>
    <w:rsid w:val="00394E31"/>
    <w:rsid w:val="0039669D"/>
    <w:rsid w:val="003979A7"/>
    <w:rsid w:val="003A76AB"/>
    <w:rsid w:val="003B25E9"/>
    <w:rsid w:val="003B74E0"/>
    <w:rsid w:val="003C34F0"/>
    <w:rsid w:val="003C4CED"/>
    <w:rsid w:val="003C7D6A"/>
    <w:rsid w:val="003D327F"/>
    <w:rsid w:val="003D6AD6"/>
    <w:rsid w:val="003E03A0"/>
    <w:rsid w:val="003E4CAF"/>
    <w:rsid w:val="003F6656"/>
    <w:rsid w:val="004004C9"/>
    <w:rsid w:val="004018E7"/>
    <w:rsid w:val="00403139"/>
    <w:rsid w:val="00403FCF"/>
    <w:rsid w:val="004062AD"/>
    <w:rsid w:val="00414DCC"/>
    <w:rsid w:val="00415C22"/>
    <w:rsid w:val="00417406"/>
    <w:rsid w:val="00421DE9"/>
    <w:rsid w:val="004254D1"/>
    <w:rsid w:val="004263B6"/>
    <w:rsid w:val="0043245A"/>
    <w:rsid w:val="00435998"/>
    <w:rsid w:val="00436E0E"/>
    <w:rsid w:val="00437A4D"/>
    <w:rsid w:val="00440F15"/>
    <w:rsid w:val="0044592A"/>
    <w:rsid w:val="00445BCD"/>
    <w:rsid w:val="00446142"/>
    <w:rsid w:val="00446A41"/>
    <w:rsid w:val="004520C7"/>
    <w:rsid w:val="00454B33"/>
    <w:rsid w:val="0045656A"/>
    <w:rsid w:val="00465380"/>
    <w:rsid w:val="0047201C"/>
    <w:rsid w:val="00473476"/>
    <w:rsid w:val="00473C5F"/>
    <w:rsid w:val="00474DBB"/>
    <w:rsid w:val="0047725D"/>
    <w:rsid w:val="0048016A"/>
    <w:rsid w:val="00484316"/>
    <w:rsid w:val="004A5B19"/>
    <w:rsid w:val="004A6BA8"/>
    <w:rsid w:val="004B2100"/>
    <w:rsid w:val="004B33F5"/>
    <w:rsid w:val="004B4651"/>
    <w:rsid w:val="004B4C88"/>
    <w:rsid w:val="004B7D05"/>
    <w:rsid w:val="004C19AB"/>
    <w:rsid w:val="004D19F1"/>
    <w:rsid w:val="004D2691"/>
    <w:rsid w:val="004D63AF"/>
    <w:rsid w:val="004E17E2"/>
    <w:rsid w:val="004E1EC5"/>
    <w:rsid w:val="004E4C74"/>
    <w:rsid w:val="004E4F23"/>
    <w:rsid w:val="004F5B90"/>
    <w:rsid w:val="004F6F59"/>
    <w:rsid w:val="004F7439"/>
    <w:rsid w:val="00501D61"/>
    <w:rsid w:val="00524BF9"/>
    <w:rsid w:val="00543088"/>
    <w:rsid w:val="0054363C"/>
    <w:rsid w:val="00543DC9"/>
    <w:rsid w:val="00547FB7"/>
    <w:rsid w:val="00554A3B"/>
    <w:rsid w:val="00556C76"/>
    <w:rsid w:val="00560128"/>
    <w:rsid w:val="00560FC3"/>
    <w:rsid w:val="005617ED"/>
    <w:rsid w:val="00576C2E"/>
    <w:rsid w:val="005771D3"/>
    <w:rsid w:val="00580969"/>
    <w:rsid w:val="0058114B"/>
    <w:rsid w:val="005816A7"/>
    <w:rsid w:val="00581B7A"/>
    <w:rsid w:val="00583800"/>
    <w:rsid w:val="00583D8F"/>
    <w:rsid w:val="005A0643"/>
    <w:rsid w:val="005A5EF2"/>
    <w:rsid w:val="005A7634"/>
    <w:rsid w:val="005B0CBE"/>
    <w:rsid w:val="005B787A"/>
    <w:rsid w:val="005D42E7"/>
    <w:rsid w:val="005D5C1C"/>
    <w:rsid w:val="005E1A82"/>
    <w:rsid w:val="005E1D7C"/>
    <w:rsid w:val="005E42E3"/>
    <w:rsid w:val="005E5539"/>
    <w:rsid w:val="005E6148"/>
    <w:rsid w:val="005E732F"/>
    <w:rsid w:val="005F3047"/>
    <w:rsid w:val="005F72FA"/>
    <w:rsid w:val="00606073"/>
    <w:rsid w:val="00611072"/>
    <w:rsid w:val="0061540B"/>
    <w:rsid w:val="0061545C"/>
    <w:rsid w:val="006214AC"/>
    <w:rsid w:val="00623343"/>
    <w:rsid w:val="00625501"/>
    <w:rsid w:val="00625D41"/>
    <w:rsid w:val="00627A8A"/>
    <w:rsid w:val="00627C34"/>
    <w:rsid w:val="00630F35"/>
    <w:rsid w:val="006310AE"/>
    <w:rsid w:val="0065024F"/>
    <w:rsid w:val="0065313C"/>
    <w:rsid w:val="00655A25"/>
    <w:rsid w:val="006575C1"/>
    <w:rsid w:val="00662598"/>
    <w:rsid w:val="00663991"/>
    <w:rsid w:val="00665725"/>
    <w:rsid w:val="00677907"/>
    <w:rsid w:val="00684A8A"/>
    <w:rsid w:val="006869B0"/>
    <w:rsid w:val="00686A35"/>
    <w:rsid w:val="0069447D"/>
    <w:rsid w:val="006A19E0"/>
    <w:rsid w:val="006A4B25"/>
    <w:rsid w:val="006B6DC8"/>
    <w:rsid w:val="006C47F3"/>
    <w:rsid w:val="006C4AF2"/>
    <w:rsid w:val="006C6DF7"/>
    <w:rsid w:val="006D4F1A"/>
    <w:rsid w:val="006E08F3"/>
    <w:rsid w:val="006E091C"/>
    <w:rsid w:val="006E6B40"/>
    <w:rsid w:val="006F57DB"/>
    <w:rsid w:val="006F7012"/>
    <w:rsid w:val="007009AB"/>
    <w:rsid w:val="00701655"/>
    <w:rsid w:val="007028FA"/>
    <w:rsid w:val="00705AA7"/>
    <w:rsid w:val="007234B8"/>
    <w:rsid w:val="007239B1"/>
    <w:rsid w:val="00724E9F"/>
    <w:rsid w:val="007255D5"/>
    <w:rsid w:val="00725D0C"/>
    <w:rsid w:val="00730FBA"/>
    <w:rsid w:val="007360D5"/>
    <w:rsid w:val="00740906"/>
    <w:rsid w:val="00742221"/>
    <w:rsid w:val="007453AF"/>
    <w:rsid w:val="0074719D"/>
    <w:rsid w:val="00747A97"/>
    <w:rsid w:val="0075305C"/>
    <w:rsid w:val="00760951"/>
    <w:rsid w:val="00762958"/>
    <w:rsid w:val="00762C7D"/>
    <w:rsid w:val="00766ABC"/>
    <w:rsid w:val="00772D60"/>
    <w:rsid w:val="00772E03"/>
    <w:rsid w:val="00774099"/>
    <w:rsid w:val="0077475F"/>
    <w:rsid w:val="00781286"/>
    <w:rsid w:val="00783302"/>
    <w:rsid w:val="0078646D"/>
    <w:rsid w:val="0078781E"/>
    <w:rsid w:val="00787906"/>
    <w:rsid w:val="007934D0"/>
    <w:rsid w:val="00796B50"/>
    <w:rsid w:val="007A2C35"/>
    <w:rsid w:val="007A47D7"/>
    <w:rsid w:val="007A4B5F"/>
    <w:rsid w:val="007A75FC"/>
    <w:rsid w:val="007B07ED"/>
    <w:rsid w:val="007B0BB9"/>
    <w:rsid w:val="007B7728"/>
    <w:rsid w:val="007C1D77"/>
    <w:rsid w:val="007C1DCE"/>
    <w:rsid w:val="007C63E4"/>
    <w:rsid w:val="007D0672"/>
    <w:rsid w:val="007D330E"/>
    <w:rsid w:val="007D617B"/>
    <w:rsid w:val="007E0C25"/>
    <w:rsid w:val="007E0EBA"/>
    <w:rsid w:val="007E1936"/>
    <w:rsid w:val="007E1C5C"/>
    <w:rsid w:val="007E5B81"/>
    <w:rsid w:val="007F37BA"/>
    <w:rsid w:val="00806D71"/>
    <w:rsid w:val="00806DAB"/>
    <w:rsid w:val="00810DE5"/>
    <w:rsid w:val="00812DDC"/>
    <w:rsid w:val="00813DBC"/>
    <w:rsid w:val="00823283"/>
    <w:rsid w:val="00824F1A"/>
    <w:rsid w:val="00831ADF"/>
    <w:rsid w:val="008478D5"/>
    <w:rsid w:val="00850810"/>
    <w:rsid w:val="00851245"/>
    <w:rsid w:val="00852372"/>
    <w:rsid w:val="00866D7B"/>
    <w:rsid w:val="00873074"/>
    <w:rsid w:val="00874A97"/>
    <w:rsid w:val="008756A4"/>
    <w:rsid w:val="00883BFA"/>
    <w:rsid w:val="00891FC7"/>
    <w:rsid w:val="0089519D"/>
    <w:rsid w:val="008B0890"/>
    <w:rsid w:val="008B106A"/>
    <w:rsid w:val="008C2FC0"/>
    <w:rsid w:val="008C6BF0"/>
    <w:rsid w:val="008C7531"/>
    <w:rsid w:val="008D4222"/>
    <w:rsid w:val="008D72AC"/>
    <w:rsid w:val="008E1178"/>
    <w:rsid w:val="008E32A6"/>
    <w:rsid w:val="008E5401"/>
    <w:rsid w:val="008F05D6"/>
    <w:rsid w:val="008F3234"/>
    <w:rsid w:val="0090545A"/>
    <w:rsid w:val="0091243A"/>
    <w:rsid w:val="00912D91"/>
    <w:rsid w:val="00913AB4"/>
    <w:rsid w:val="00927FE4"/>
    <w:rsid w:val="0093054E"/>
    <w:rsid w:val="00931FF6"/>
    <w:rsid w:val="00933C20"/>
    <w:rsid w:val="00945579"/>
    <w:rsid w:val="00950B21"/>
    <w:rsid w:val="00950F9A"/>
    <w:rsid w:val="009571EA"/>
    <w:rsid w:val="009601B5"/>
    <w:rsid w:val="00960F7F"/>
    <w:rsid w:val="009614D3"/>
    <w:rsid w:val="0096684F"/>
    <w:rsid w:val="00970B2E"/>
    <w:rsid w:val="0097150F"/>
    <w:rsid w:val="00975C78"/>
    <w:rsid w:val="00977F97"/>
    <w:rsid w:val="009807B4"/>
    <w:rsid w:val="00992816"/>
    <w:rsid w:val="0099355F"/>
    <w:rsid w:val="0099450C"/>
    <w:rsid w:val="00996C02"/>
    <w:rsid w:val="009A1C5A"/>
    <w:rsid w:val="009A5E83"/>
    <w:rsid w:val="009B083B"/>
    <w:rsid w:val="009B1A57"/>
    <w:rsid w:val="009B6551"/>
    <w:rsid w:val="009C01E1"/>
    <w:rsid w:val="009C0934"/>
    <w:rsid w:val="009C47AD"/>
    <w:rsid w:val="009C6009"/>
    <w:rsid w:val="009C6017"/>
    <w:rsid w:val="009C7074"/>
    <w:rsid w:val="009D08F2"/>
    <w:rsid w:val="009D3F30"/>
    <w:rsid w:val="009E0AAC"/>
    <w:rsid w:val="009E1BCA"/>
    <w:rsid w:val="009E40B2"/>
    <w:rsid w:val="009E50F6"/>
    <w:rsid w:val="009F29CE"/>
    <w:rsid w:val="009F42DC"/>
    <w:rsid w:val="00A00EF6"/>
    <w:rsid w:val="00A0116D"/>
    <w:rsid w:val="00A02EF0"/>
    <w:rsid w:val="00A03C91"/>
    <w:rsid w:val="00A062FC"/>
    <w:rsid w:val="00A11FCA"/>
    <w:rsid w:val="00A120D6"/>
    <w:rsid w:val="00A1298C"/>
    <w:rsid w:val="00A17BD9"/>
    <w:rsid w:val="00A24949"/>
    <w:rsid w:val="00A250E1"/>
    <w:rsid w:val="00A3199D"/>
    <w:rsid w:val="00A35930"/>
    <w:rsid w:val="00A41B6C"/>
    <w:rsid w:val="00A4390F"/>
    <w:rsid w:val="00A44804"/>
    <w:rsid w:val="00A46838"/>
    <w:rsid w:val="00A47725"/>
    <w:rsid w:val="00A503E5"/>
    <w:rsid w:val="00A571CB"/>
    <w:rsid w:val="00A575FA"/>
    <w:rsid w:val="00A640AA"/>
    <w:rsid w:val="00A761C7"/>
    <w:rsid w:val="00A7767E"/>
    <w:rsid w:val="00A93D97"/>
    <w:rsid w:val="00A95A6E"/>
    <w:rsid w:val="00AA1242"/>
    <w:rsid w:val="00AB16AF"/>
    <w:rsid w:val="00AB3352"/>
    <w:rsid w:val="00AB4C10"/>
    <w:rsid w:val="00AC4B18"/>
    <w:rsid w:val="00AC53A0"/>
    <w:rsid w:val="00AC54FE"/>
    <w:rsid w:val="00AE10E9"/>
    <w:rsid w:val="00AF1499"/>
    <w:rsid w:val="00AF3A2C"/>
    <w:rsid w:val="00AF7B63"/>
    <w:rsid w:val="00B01B10"/>
    <w:rsid w:val="00B01C5A"/>
    <w:rsid w:val="00B045EC"/>
    <w:rsid w:val="00B15F0B"/>
    <w:rsid w:val="00B16137"/>
    <w:rsid w:val="00B165F1"/>
    <w:rsid w:val="00B1712D"/>
    <w:rsid w:val="00B225A5"/>
    <w:rsid w:val="00B23B3C"/>
    <w:rsid w:val="00B267E5"/>
    <w:rsid w:val="00B32D68"/>
    <w:rsid w:val="00B459EB"/>
    <w:rsid w:val="00B52DC4"/>
    <w:rsid w:val="00B559DE"/>
    <w:rsid w:val="00B61087"/>
    <w:rsid w:val="00B61E0F"/>
    <w:rsid w:val="00B62B6B"/>
    <w:rsid w:val="00B66CE6"/>
    <w:rsid w:val="00B67550"/>
    <w:rsid w:val="00B71CD7"/>
    <w:rsid w:val="00B743FE"/>
    <w:rsid w:val="00B80430"/>
    <w:rsid w:val="00B82458"/>
    <w:rsid w:val="00B84053"/>
    <w:rsid w:val="00B8440F"/>
    <w:rsid w:val="00B85479"/>
    <w:rsid w:val="00BA57DD"/>
    <w:rsid w:val="00BA5EAC"/>
    <w:rsid w:val="00BB2D6A"/>
    <w:rsid w:val="00BB3DCE"/>
    <w:rsid w:val="00BC79AD"/>
    <w:rsid w:val="00BC7F94"/>
    <w:rsid w:val="00BD064C"/>
    <w:rsid w:val="00BD4DA1"/>
    <w:rsid w:val="00BD5F93"/>
    <w:rsid w:val="00BE33EF"/>
    <w:rsid w:val="00BF745D"/>
    <w:rsid w:val="00C03006"/>
    <w:rsid w:val="00C03C3C"/>
    <w:rsid w:val="00C04E94"/>
    <w:rsid w:val="00C113B4"/>
    <w:rsid w:val="00C11E02"/>
    <w:rsid w:val="00C2096A"/>
    <w:rsid w:val="00C21B21"/>
    <w:rsid w:val="00C22298"/>
    <w:rsid w:val="00C247A9"/>
    <w:rsid w:val="00C25FE7"/>
    <w:rsid w:val="00C30094"/>
    <w:rsid w:val="00C37CFE"/>
    <w:rsid w:val="00C50098"/>
    <w:rsid w:val="00C52A87"/>
    <w:rsid w:val="00C5464B"/>
    <w:rsid w:val="00C6026F"/>
    <w:rsid w:val="00C62595"/>
    <w:rsid w:val="00C62D2A"/>
    <w:rsid w:val="00C64A95"/>
    <w:rsid w:val="00C66A6F"/>
    <w:rsid w:val="00C674DE"/>
    <w:rsid w:val="00C708C5"/>
    <w:rsid w:val="00C712D7"/>
    <w:rsid w:val="00C748A5"/>
    <w:rsid w:val="00C8110D"/>
    <w:rsid w:val="00C83366"/>
    <w:rsid w:val="00C95F83"/>
    <w:rsid w:val="00CA1229"/>
    <w:rsid w:val="00CA4345"/>
    <w:rsid w:val="00CA4925"/>
    <w:rsid w:val="00CA6B40"/>
    <w:rsid w:val="00CA7C07"/>
    <w:rsid w:val="00CB443B"/>
    <w:rsid w:val="00CB7231"/>
    <w:rsid w:val="00CC17A5"/>
    <w:rsid w:val="00CD2F12"/>
    <w:rsid w:val="00CE0647"/>
    <w:rsid w:val="00CE6A47"/>
    <w:rsid w:val="00CF2301"/>
    <w:rsid w:val="00CF7D47"/>
    <w:rsid w:val="00CF7F9C"/>
    <w:rsid w:val="00D10B68"/>
    <w:rsid w:val="00D15E70"/>
    <w:rsid w:val="00D1735B"/>
    <w:rsid w:val="00D21A87"/>
    <w:rsid w:val="00D2486B"/>
    <w:rsid w:val="00D350FC"/>
    <w:rsid w:val="00D5352F"/>
    <w:rsid w:val="00D610F4"/>
    <w:rsid w:val="00D75729"/>
    <w:rsid w:val="00D77910"/>
    <w:rsid w:val="00D813C3"/>
    <w:rsid w:val="00D824AB"/>
    <w:rsid w:val="00D83CD4"/>
    <w:rsid w:val="00D866B1"/>
    <w:rsid w:val="00D9103B"/>
    <w:rsid w:val="00D91D44"/>
    <w:rsid w:val="00D92199"/>
    <w:rsid w:val="00DA0813"/>
    <w:rsid w:val="00DA5152"/>
    <w:rsid w:val="00DA7559"/>
    <w:rsid w:val="00DA7808"/>
    <w:rsid w:val="00DB0A22"/>
    <w:rsid w:val="00DB1115"/>
    <w:rsid w:val="00DC1569"/>
    <w:rsid w:val="00DC5A4A"/>
    <w:rsid w:val="00DC651C"/>
    <w:rsid w:val="00DD39FC"/>
    <w:rsid w:val="00DE0630"/>
    <w:rsid w:val="00DE1508"/>
    <w:rsid w:val="00DE7889"/>
    <w:rsid w:val="00DE7CD6"/>
    <w:rsid w:val="00DF4082"/>
    <w:rsid w:val="00E0763E"/>
    <w:rsid w:val="00E1024D"/>
    <w:rsid w:val="00E1154D"/>
    <w:rsid w:val="00E133E0"/>
    <w:rsid w:val="00E14A21"/>
    <w:rsid w:val="00E17CE8"/>
    <w:rsid w:val="00E23342"/>
    <w:rsid w:val="00E2453C"/>
    <w:rsid w:val="00E264D9"/>
    <w:rsid w:val="00E32C36"/>
    <w:rsid w:val="00E44647"/>
    <w:rsid w:val="00E55EA1"/>
    <w:rsid w:val="00E61061"/>
    <w:rsid w:val="00E62DF4"/>
    <w:rsid w:val="00E73A49"/>
    <w:rsid w:val="00E74BD0"/>
    <w:rsid w:val="00E764FA"/>
    <w:rsid w:val="00E76BB8"/>
    <w:rsid w:val="00E83439"/>
    <w:rsid w:val="00E8417D"/>
    <w:rsid w:val="00E91FBE"/>
    <w:rsid w:val="00E95963"/>
    <w:rsid w:val="00E95B63"/>
    <w:rsid w:val="00EA0FDB"/>
    <w:rsid w:val="00EA5869"/>
    <w:rsid w:val="00EB5262"/>
    <w:rsid w:val="00EB6B35"/>
    <w:rsid w:val="00EB7ED6"/>
    <w:rsid w:val="00EC0509"/>
    <w:rsid w:val="00EC132A"/>
    <w:rsid w:val="00ED2D64"/>
    <w:rsid w:val="00ED3E29"/>
    <w:rsid w:val="00EE329C"/>
    <w:rsid w:val="00EE6624"/>
    <w:rsid w:val="00EF1685"/>
    <w:rsid w:val="00EF40FA"/>
    <w:rsid w:val="00F038CC"/>
    <w:rsid w:val="00F07813"/>
    <w:rsid w:val="00F13507"/>
    <w:rsid w:val="00F22C55"/>
    <w:rsid w:val="00F25643"/>
    <w:rsid w:val="00F30BEA"/>
    <w:rsid w:val="00F32A1B"/>
    <w:rsid w:val="00F3492A"/>
    <w:rsid w:val="00F3630A"/>
    <w:rsid w:val="00F404A6"/>
    <w:rsid w:val="00F543D9"/>
    <w:rsid w:val="00F547CE"/>
    <w:rsid w:val="00F63F1E"/>
    <w:rsid w:val="00F72D0D"/>
    <w:rsid w:val="00F74E46"/>
    <w:rsid w:val="00F83C69"/>
    <w:rsid w:val="00F86546"/>
    <w:rsid w:val="00F86F41"/>
    <w:rsid w:val="00F90216"/>
    <w:rsid w:val="00F922D7"/>
    <w:rsid w:val="00F93592"/>
    <w:rsid w:val="00FA1561"/>
    <w:rsid w:val="00FA4187"/>
    <w:rsid w:val="00FB0D26"/>
    <w:rsid w:val="00FB4490"/>
    <w:rsid w:val="00FB5BA4"/>
    <w:rsid w:val="00FB6230"/>
    <w:rsid w:val="00FC0498"/>
    <w:rsid w:val="00FC0C06"/>
    <w:rsid w:val="00FC34F0"/>
    <w:rsid w:val="00FC372E"/>
    <w:rsid w:val="00FC3A45"/>
    <w:rsid w:val="00FC3B37"/>
    <w:rsid w:val="00FC40D9"/>
    <w:rsid w:val="00FC6BE0"/>
    <w:rsid w:val="00FD33A1"/>
    <w:rsid w:val="00FD43D0"/>
    <w:rsid w:val="00FD56FD"/>
    <w:rsid w:val="00FD5968"/>
    <w:rsid w:val="00FE0E7D"/>
    <w:rsid w:val="00FE596A"/>
    <w:rsid w:val="00FF0474"/>
    <w:rsid w:val="00FF1B91"/>
    <w:rsid w:val="00FF2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86F86"/>
  <w15:docId w15:val="{C1081C29-D6B3-4344-AC29-C5BD7369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4" w:line="265" w:lineRule="auto"/>
      <w:ind w:left="3248" w:right="4000" w:hanging="10"/>
      <w:jc w:val="both"/>
    </w:pPr>
    <w:rPr>
      <w:rFonts w:ascii="Calibri" w:eastAsia="Calibri" w:hAnsi="Calibri" w:cs="Calibri"/>
      <w:color w:val="000000"/>
    </w:rPr>
  </w:style>
  <w:style w:type="paragraph" w:styleId="Nagwek1">
    <w:name w:val="heading 1"/>
    <w:next w:val="Normalny"/>
    <w:link w:val="Nagwek1Znak"/>
    <w:uiPriority w:val="9"/>
    <w:unhideWhenUsed/>
    <w:qFormat/>
    <w:rsid w:val="00454B33"/>
    <w:pPr>
      <w:keepNext/>
      <w:keepLines/>
      <w:numPr>
        <w:numId w:val="3"/>
      </w:numPr>
      <w:shd w:val="clear" w:color="auto" w:fill="C5E0B3"/>
      <w:spacing w:before="360" w:after="240" w:line="276" w:lineRule="auto"/>
      <w:ind w:left="567" w:right="74" w:hanging="567"/>
      <w:outlineLvl w:val="0"/>
    </w:pPr>
    <w:rPr>
      <w:rFonts w:eastAsia="Calibri" w:cstheme="minorHAnsi"/>
      <w:b/>
      <w:color w:val="2E74B5"/>
      <w:sz w:val="32"/>
    </w:rPr>
  </w:style>
  <w:style w:type="paragraph" w:styleId="Nagwek2">
    <w:name w:val="heading 2"/>
    <w:next w:val="Normalny"/>
    <w:link w:val="Nagwek2Znak"/>
    <w:uiPriority w:val="9"/>
    <w:unhideWhenUsed/>
    <w:qFormat/>
    <w:pPr>
      <w:keepNext/>
      <w:keepLines/>
      <w:spacing w:after="0"/>
      <w:ind w:left="10" w:right="763" w:hanging="10"/>
      <w:jc w:val="center"/>
      <w:outlineLvl w:val="1"/>
    </w:pPr>
    <w:rPr>
      <w:rFonts w:ascii="Calibri" w:eastAsia="Calibri" w:hAnsi="Calibri" w:cs="Calibri"/>
      <w:b/>
      <w:color w:val="000000"/>
      <w:sz w:val="24"/>
    </w:rPr>
  </w:style>
  <w:style w:type="paragraph" w:styleId="Nagwek3">
    <w:name w:val="heading 3"/>
    <w:next w:val="Normalny"/>
    <w:link w:val="Nagwek3Znak"/>
    <w:uiPriority w:val="9"/>
    <w:unhideWhenUsed/>
    <w:qFormat/>
    <w:pPr>
      <w:keepNext/>
      <w:keepLines/>
      <w:spacing w:after="0"/>
      <w:ind w:left="10" w:right="763" w:hanging="10"/>
      <w:jc w:val="center"/>
      <w:outlineLvl w:val="2"/>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Calibri" w:eastAsia="Calibri" w:hAnsi="Calibri" w:cs="Calibri"/>
      <w:b/>
      <w:color w:val="000000"/>
      <w:sz w:val="24"/>
    </w:rPr>
  </w:style>
  <w:style w:type="character" w:customStyle="1" w:styleId="Nagwek1Znak">
    <w:name w:val="Nagłówek 1 Znak"/>
    <w:link w:val="Nagwek1"/>
    <w:uiPriority w:val="9"/>
    <w:rsid w:val="00454B33"/>
    <w:rPr>
      <w:rFonts w:eastAsia="Calibri" w:cstheme="minorHAnsi"/>
      <w:b/>
      <w:color w:val="2E74B5"/>
      <w:sz w:val="32"/>
      <w:shd w:val="clear" w:color="auto" w:fill="C5E0B3"/>
    </w:rPr>
  </w:style>
  <w:style w:type="paragraph" w:customStyle="1" w:styleId="footnotedescription">
    <w:name w:val="footnote description"/>
    <w:next w:val="Normalny"/>
    <w:link w:val="footnotedescriptionChar"/>
    <w:hidden/>
    <w:pPr>
      <w:spacing w:after="5" w:line="258" w:lineRule="auto"/>
      <w:ind w:left="154" w:hanging="142"/>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Nagwek2Znak">
    <w:name w:val="Nagłówek 2 Znak"/>
    <w:link w:val="Nagwek2"/>
    <w:rPr>
      <w:rFonts w:ascii="Calibri" w:eastAsia="Calibri" w:hAnsi="Calibri" w:cs="Calibri"/>
      <w:b/>
      <w:color w:val="000000"/>
      <w:sz w:val="24"/>
    </w:rPr>
  </w:style>
  <w:style w:type="paragraph" w:styleId="Spistreci1">
    <w:name w:val="toc 1"/>
    <w:hidden/>
    <w:uiPriority w:val="39"/>
    <w:pPr>
      <w:spacing w:after="111" w:line="267" w:lineRule="auto"/>
      <w:ind w:left="31" w:right="779" w:hanging="10"/>
      <w:jc w:val="both"/>
    </w:pPr>
    <w:rPr>
      <w:rFonts w:ascii="Calibri" w:eastAsia="Calibri" w:hAnsi="Calibri" w:cs="Calibri"/>
      <w:color w:val="000000"/>
    </w:rPr>
  </w:style>
  <w:style w:type="paragraph" w:styleId="Spistreci2">
    <w:name w:val="toc 2"/>
    <w:hidden/>
    <w:pPr>
      <w:spacing w:after="202"/>
      <w:ind w:left="461" w:right="798" w:hanging="10"/>
      <w:jc w:val="center"/>
    </w:pPr>
    <w:rPr>
      <w:rFonts w:ascii="Calibri" w:eastAsia="Calibri" w:hAnsi="Calibri" w:cs="Calibri"/>
      <w:color w:val="00000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950F9A"/>
    <w:rPr>
      <w:color w:val="0563C1" w:themeColor="hyperlink"/>
      <w:u w:val="single"/>
    </w:rPr>
  </w:style>
  <w:style w:type="paragraph" w:styleId="Akapitzlist">
    <w:name w:val="List Paragraph"/>
    <w:aliases w:val="Numerowanie,List Paragraph,Akapit z listą BS,L1,sw tekst,Akapit z listą5,normalny tekst,Kolorowa lista — akcent 11,Akapit normalny,Lista XXX,Obiekt,T_SZ_List Paragraph,A_wyliczenie,K-P_odwolanie,maz_wyliczenie,opis dzialania,Signature,lp1"/>
    <w:basedOn w:val="Normalny"/>
    <w:link w:val="AkapitzlistZnak"/>
    <w:uiPriority w:val="99"/>
    <w:qFormat/>
    <w:rsid w:val="00437A4D"/>
    <w:pPr>
      <w:ind w:left="720"/>
      <w:contextualSpacing/>
    </w:pPr>
  </w:style>
  <w:style w:type="character" w:styleId="Odwoaniedokomentarza">
    <w:name w:val="annotation reference"/>
    <w:basedOn w:val="Domylnaczcionkaakapitu"/>
    <w:uiPriority w:val="99"/>
    <w:semiHidden/>
    <w:unhideWhenUsed/>
    <w:rsid w:val="00627A8A"/>
    <w:rPr>
      <w:sz w:val="16"/>
      <w:szCs w:val="16"/>
    </w:rPr>
  </w:style>
  <w:style w:type="paragraph" w:styleId="Tekstkomentarza">
    <w:name w:val="annotation text"/>
    <w:basedOn w:val="Normalny"/>
    <w:link w:val="TekstkomentarzaZnak"/>
    <w:uiPriority w:val="99"/>
    <w:semiHidden/>
    <w:unhideWhenUsed/>
    <w:rsid w:val="00627A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27A8A"/>
    <w:rPr>
      <w:rFonts w:ascii="Calibri" w:eastAsia="Calibri" w:hAnsi="Calibri" w:cs="Calibri"/>
      <w:color w:val="000000"/>
      <w:sz w:val="20"/>
      <w:szCs w:val="20"/>
    </w:rPr>
  </w:style>
  <w:style w:type="paragraph" w:styleId="Tekstdymka">
    <w:name w:val="Balloon Text"/>
    <w:basedOn w:val="Normalny"/>
    <w:link w:val="TekstdymkaZnak"/>
    <w:uiPriority w:val="99"/>
    <w:semiHidden/>
    <w:unhideWhenUsed/>
    <w:rsid w:val="00627A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7A8A"/>
    <w:rPr>
      <w:rFonts w:ascii="Segoe UI" w:eastAsia="Calibri"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1B3CF1"/>
    <w:rPr>
      <w:b/>
      <w:bCs/>
    </w:rPr>
  </w:style>
  <w:style w:type="character" w:customStyle="1" w:styleId="TematkomentarzaZnak">
    <w:name w:val="Temat komentarza Znak"/>
    <w:basedOn w:val="TekstkomentarzaZnak"/>
    <w:link w:val="Tematkomentarza"/>
    <w:uiPriority w:val="99"/>
    <w:semiHidden/>
    <w:rsid w:val="001B3CF1"/>
    <w:rPr>
      <w:rFonts w:ascii="Calibri" w:eastAsia="Calibri" w:hAnsi="Calibri" w:cs="Calibri"/>
      <w:b/>
      <w:bCs/>
      <w:color w:val="000000"/>
      <w:sz w:val="20"/>
      <w:szCs w:val="20"/>
    </w:rPr>
  </w:style>
  <w:style w:type="paragraph" w:customStyle="1" w:styleId="Podstawowyakapitowy">
    <w:name w:val="[Podstawowy akapitowy]"/>
    <w:basedOn w:val="Normalny"/>
    <w:uiPriority w:val="99"/>
    <w:rsid w:val="00A062FC"/>
    <w:pPr>
      <w:widowControl w:val="0"/>
      <w:autoSpaceDE w:val="0"/>
      <w:autoSpaceDN w:val="0"/>
      <w:adjustRightInd w:val="0"/>
      <w:spacing w:after="120" w:line="288" w:lineRule="auto"/>
      <w:ind w:left="0" w:right="0" w:firstLine="0"/>
      <w:jc w:val="left"/>
      <w:textAlignment w:val="center"/>
    </w:pPr>
    <w:rPr>
      <w:rFonts w:ascii="MinionPro-Regular" w:eastAsiaTheme="minorHAnsi" w:hAnsi="MinionPro-Regular" w:cs="MinionPro-Regular"/>
      <w:sz w:val="24"/>
      <w:szCs w:val="24"/>
      <w:lang w:eastAsia="en-US"/>
    </w:rPr>
  </w:style>
  <w:style w:type="character" w:customStyle="1" w:styleId="alb">
    <w:name w:val="a_lb"/>
    <w:basedOn w:val="Domylnaczcionkaakapitu"/>
    <w:rsid w:val="00417406"/>
  </w:style>
  <w:style w:type="character" w:styleId="Uwydatnienie">
    <w:name w:val="Emphasis"/>
    <w:uiPriority w:val="20"/>
    <w:qFormat/>
    <w:rsid w:val="00221F08"/>
    <w:rPr>
      <w:i/>
      <w:iCs/>
    </w:rPr>
  </w:style>
  <w:style w:type="table" w:styleId="Tabela-Siatka">
    <w:name w:val="Table Grid"/>
    <w:basedOn w:val="Standardowy"/>
    <w:uiPriority w:val="39"/>
    <w:rsid w:val="00394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394E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1">
    <w:name w:val="Plain Table 1"/>
    <w:basedOn w:val="Standardowy"/>
    <w:uiPriority w:val="41"/>
    <w:rsid w:val="00394E3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kstprzypisudolnegoZnak">
    <w:name w:val="Tekst przypisu dolnego Znak"/>
    <w:aliases w:val="Footnote Znak,Podrozdzia3 Znak,Tekst przypisu Znak Znak Znak Znak Znak1,Tekst przypisu Znak Znak Znak Znak Znak Znak,Tekst przypisu Znak Znak Znak Znak Znak Znak Znak Znak,Fußnote Znak,tekst przypisu Znak"/>
    <w:basedOn w:val="Domylnaczcionkaakapitu"/>
    <w:link w:val="Tekstprzypisudolnego"/>
    <w:qFormat/>
    <w:locked/>
    <w:rsid w:val="00E95B63"/>
    <w:rPr>
      <w:rFonts w:cs="Times New Roman"/>
      <w:sz w:val="20"/>
      <w:szCs w:val="20"/>
    </w:r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basedOn w:val="Domylnaczcionkaakapitu"/>
    <w:uiPriority w:val="99"/>
    <w:qFormat/>
    <w:rsid w:val="00E95B63"/>
    <w:rPr>
      <w:rFonts w:cs="Times New Roman"/>
      <w:vertAlign w:val="superscript"/>
    </w:r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qFormat/>
    <w:rsid w:val="00E95B63"/>
    <w:pPr>
      <w:spacing w:after="160" w:line="259" w:lineRule="auto"/>
      <w:ind w:left="0" w:right="0" w:firstLine="0"/>
      <w:jc w:val="left"/>
    </w:pPr>
    <w:rPr>
      <w:rFonts w:asciiTheme="minorHAnsi" w:eastAsiaTheme="minorEastAsia" w:hAnsiTheme="minorHAnsi" w:cs="Times New Roman"/>
      <w:color w:val="auto"/>
      <w:sz w:val="20"/>
      <w:szCs w:val="20"/>
    </w:rPr>
  </w:style>
  <w:style w:type="character" w:customStyle="1" w:styleId="TekstprzypisudolnegoZnak1">
    <w:name w:val="Tekst przypisu dolnego Znak1"/>
    <w:basedOn w:val="Domylnaczcionkaakapitu"/>
    <w:uiPriority w:val="99"/>
    <w:semiHidden/>
    <w:rsid w:val="00E95B63"/>
    <w:rPr>
      <w:rFonts w:ascii="Calibri" w:eastAsia="Calibri" w:hAnsi="Calibri" w:cs="Calibri"/>
      <w:color w:val="000000"/>
      <w:sz w:val="20"/>
      <w:szCs w:val="20"/>
    </w:rPr>
  </w:style>
  <w:style w:type="character" w:customStyle="1" w:styleId="AkapitzlistZnak">
    <w:name w:val="Akapit z listą Znak"/>
    <w:aliases w:val="Numerowanie Znak,List Paragraph Znak,Akapit z listą BS Znak,L1 Znak,sw tekst Znak,Akapit z listą5 Znak,normalny tekst Znak,Kolorowa lista — akcent 11 Znak,Akapit normalny Znak,Lista XXX Znak,Obiekt Znak,T_SZ_List Paragraph Znak"/>
    <w:link w:val="Akapitzlist"/>
    <w:uiPriority w:val="99"/>
    <w:qFormat/>
    <w:locked/>
    <w:rsid w:val="008C7531"/>
    <w:rPr>
      <w:rFonts w:ascii="Calibri" w:eastAsia="Calibri" w:hAnsi="Calibri" w:cs="Calibri"/>
      <w:color w:val="000000"/>
    </w:rPr>
  </w:style>
  <w:style w:type="paragraph" w:styleId="Poprawka">
    <w:name w:val="Revision"/>
    <w:hidden/>
    <w:uiPriority w:val="99"/>
    <w:semiHidden/>
    <w:rsid w:val="003C34F0"/>
    <w:pPr>
      <w:spacing w:after="0" w:line="240" w:lineRule="auto"/>
    </w:pPr>
    <w:rPr>
      <w:rFonts w:ascii="Calibri" w:eastAsia="Calibri" w:hAnsi="Calibri" w:cs="Calibri"/>
      <w:color w:val="000000"/>
    </w:rPr>
  </w:style>
  <w:style w:type="character" w:customStyle="1" w:styleId="Nierozpoznanawzmianka1">
    <w:name w:val="Nierozpoznana wzmianka1"/>
    <w:basedOn w:val="Domylnaczcionkaakapitu"/>
    <w:uiPriority w:val="99"/>
    <w:semiHidden/>
    <w:unhideWhenUsed/>
    <w:rsid w:val="00823283"/>
    <w:rPr>
      <w:color w:val="605E5C"/>
      <w:shd w:val="clear" w:color="auto" w:fill="E1DFDD"/>
    </w:rPr>
  </w:style>
  <w:style w:type="character" w:styleId="Nierozpoznanawzmianka">
    <w:name w:val="Unresolved Mention"/>
    <w:basedOn w:val="Domylnaczcionkaakapitu"/>
    <w:uiPriority w:val="99"/>
    <w:semiHidden/>
    <w:unhideWhenUsed/>
    <w:rsid w:val="00583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5490">
      <w:bodyDiv w:val="1"/>
      <w:marLeft w:val="0"/>
      <w:marRight w:val="0"/>
      <w:marTop w:val="0"/>
      <w:marBottom w:val="0"/>
      <w:divBdr>
        <w:top w:val="none" w:sz="0" w:space="0" w:color="auto"/>
        <w:left w:val="none" w:sz="0" w:space="0" w:color="auto"/>
        <w:bottom w:val="none" w:sz="0" w:space="0" w:color="auto"/>
        <w:right w:val="none" w:sz="0" w:space="0" w:color="auto"/>
      </w:divBdr>
      <w:divsChild>
        <w:div w:id="2135370561">
          <w:marLeft w:val="360"/>
          <w:marRight w:val="0"/>
          <w:marTop w:val="72"/>
          <w:marBottom w:val="72"/>
          <w:divBdr>
            <w:top w:val="none" w:sz="0" w:space="0" w:color="auto"/>
            <w:left w:val="none" w:sz="0" w:space="0" w:color="auto"/>
            <w:bottom w:val="none" w:sz="0" w:space="0" w:color="auto"/>
            <w:right w:val="none" w:sz="0" w:space="0" w:color="auto"/>
          </w:divBdr>
        </w:div>
        <w:div w:id="1904179335">
          <w:marLeft w:val="360"/>
          <w:marRight w:val="0"/>
          <w:marTop w:val="0"/>
          <w:marBottom w:val="72"/>
          <w:divBdr>
            <w:top w:val="none" w:sz="0" w:space="0" w:color="auto"/>
            <w:left w:val="none" w:sz="0" w:space="0" w:color="auto"/>
            <w:bottom w:val="none" w:sz="0" w:space="0" w:color="auto"/>
            <w:right w:val="none" w:sz="0" w:space="0" w:color="auto"/>
          </w:divBdr>
        </w:div>
        <w:div w:id="1978802260">
          <w:marLeft w:val="360"/>
          <w:marRight w:val="0"/>
          <w:marTop w:val="0"/>
          <w:marBottom w:val="72"/>
          <w:divBdr>
            <w:top w:val="none" w:sz="0" w:space="0" w:color="auto"/>
            <w:left w:val="none" w:sz="0" w:space="0" w:color="auto"/>
            <w:bottom w:val="none" w:sz="0" w:space="0" w:color="auto"/>
            <w:right w:val="none" w:sz="0" w:space="0" w:color="auto"/>
          </w:divBdr>
        </w:div>
        <w:div w:id="1025325978">
          <w:marLeft w:val="360"/>
          <w:marRight w:val="0"/>
          <w:marTop w:val="0"/>
          <w:marBottom w:val="72"/>
          <w:divBdr>
            <w:top w:val="none" w:sz="0" w:space="0" w:color="auto"/>
            <w:left w:val="none" w:sz="0" w:space="0" w:color="auto"/>
            <w:bottom w:val="none" w:sz="0" w:space="0" w:color="auto"/>
            <w:right w:val="none" w:sz="0" w:space="0" w:color="auto"/>
          </w:divBdr>
        </w:div>
      </w:divsChild>
    </w:div>
    <w:div w:id="453063453">
      <w:bodyDiv w:val="1"/>
      <w:marLeft w:val="0"/>
      <w:marRight w:val="0"/>
      <w:marTop w:val="0"/>
      <w:marBottom w:val="0"/>
      <w:divBdr>
        <w:top w:val="none" w:sz="0" w:space="0" w:color="auto"/>
        <w:left w:val="none" w:sz="0" w:space="0" w:color="auto"/>
        <w:bottom w:val="none" w:sz="0" w:space="0" w:color="auto"/>
        <w:right w:val="none" w:sz="0" w:space="0" w:color="auto"/>
      </w:divBdr>
    </w:div>
    <w:div w:id="506409686">
      <w:bodyDiv w:val="1"/>
      <w:marLeft w:val="0"/>
      <w:marRight w:val="0"/>
      <w:marTop w:val="0"/>
      <w:marBottom w:val="0"/>
      <w:divBdr>
        <w:top w:val="none" w:sz="0" w:space="0" w:color="auto"/>
        <w:left w:val="none" w:sz="0" w:space="0" w:color="auto"/>
        <w:bottom w:val="none" w:sz="0" w:space="0" w:color="auto"/>
        <w:right w:val="none" w:sz="0" w:space="0" w:color="auto"/>
      </w:divBdr>
    </w:div>
    <w:div w:id="665740872">
      <w:bodyDiv w:val="1"/>
      <w:marLeft w:val="0"/>
      <w:marRight w:val="0"/>
      <w:marTop w:val="0"/>
      <w:marBottom w:val="0"/>
      <w:divBdr>
        <w:top w:val="none" w:sz="0" w:space="0" w:color="auto"/>
        <w:left w:val="none" w:sz="0" w:space="0" w:color="auto"/>
        <w:bottom w:val="none" w:sz="0" w:space="0" w:color="auto"/>
        <w:right w:val="none" w:sz="0" w:space="0" w:color="auto"/>
      </w:divBdr>
      <w:divsChild>
        <w:div w:id="1227691456">
          <w:marLeft w:val="360"/>
          <w:marRight w:val="0"/>
          <w:marTop w:val="0"/>
          <w:marBottom w:val="0"/>
          <w:divBdr>
            <w:top w:val="none" w:sz="0" w:space="0" w:color="auto"/>
            <w:left w:val="none" w:sz="0" w:space="0" w:color="auto"/>
            <w:bottom w:val="none" w:sz="0" w:space="0" w:color="auto"/>
            <w:right w:val="none" w:sz="0" w:space="0" w:color="auto"/>
          </w:divBdr>
        </w:div>
        <w:div w:id="1849246386">
          <w:marLeft w:val="360"/>
          <w:marRight w:val="0"/>
          <w:marTop w:val="0"/>
          <w:marBottom w:val="0"/>
          <w:divBdr>
            <w:top w:val="none" w:sz="0" w:space="0" w:color="auto"/>
            <w:left w:val="none" w:sz="0" w:space="0" w:color="auto"/>
            <w:bottom w:val="none" w:sz="0" w:space="0" w:color="auto"/>
            <w:right w:val="none" w:sz="0" w:space="0" w:color="auto"/>
          </w:divBdr>
        </w:div>
        <w:div w:id="812605192">
          <w:marLeft w:val="360"/>
          <w:marRight w:val="0"/>
          <w:marTop w:val="0"/>
          <w:marBottom w:val="0"/>
          <w:divBdr>
            <w:top w:val="none" w:sz="0" w:space="0" w:color="auto"/>
            <w:left w:val="none" w:sz="0" w:space="0" w:color="auto"/>
            <w:bottom w:val="none" w:sz="0" w:space="0" w:color="auto"/>
            <w:right w:val="none" w:sz="0" w:space="0" w:color="auto"/>
          </w:divBdr>
        </w:div>
        <w:div w:id="1797067808">
          <w:marLeft w:val="360"/>
          <w:marRight w:val="0"/>
          <w:marTop w:val="0"/>
          <w:marBottom w:val="0"/>
          <w:divBdr>
            <w:top w:val="none" w:sz="0" w:space="0" w:color="auto"/>
            <w:left w:val="none" w:sz="0" w:space="0" w:color="auto"/>
            <w:bottom w:val="none" w:sz="0" w:space="0" w:color="auto"/>
            <w:right w:val="none" w:sz="0" w:space="0" w:color="auto"/>
          </w:divBdr>
        </w:div>
        <w:div w:id="490483459">
          <w:marLeft w:val="360"/>
          <w:marRight w:val="0"/>
          <w:marTop w:val="0"/>
          <w:marBottom w:val="0"/>
          <w:divBdr>
            <w:top w:val="none" w:sz="0" w:space="0" w:color="auto"/>
            <w:left w:val="none" w:sz="0" w:space="0" w:color="auto"/>
            <w:bottom w:val="none" w:sz="0" w:space="0" w:color="auto"/>
            <w:right w:val="none" w:sz="0" w:space="0" w:color="auto"/>
          </w:divBdr>
        </w:div>
      </w:divsChild>
    </w:div>
    <w:div w:id="707532636">
      <w:bodyDiv w:val="1"/>
      <w:marLeft w:val="0"/>
      <w:marRight w:val="0"/>
      <w:marTop w:val="0"/>
      <w:marBottom w:val="0"/>
      <w:divBdr>
        <w:top w:val="none" w:sz="0" w:space="0" w:color="auto"/>
        <w:left w:val="none" w:sz="0" w:space="0" w:color="auto"/>
        <w:bottom w:val="none" w:sz="0" w:space="0" w:color="auto"/>
        <w:right w:val="none" w:sz="0" w:space="0" w:color="auto"/>
      </w:divBdr>
      <w:divsChild>
        <w:div w:id="1696732845">
          <w:marLeft w:val="360"/>
          <w:marRight w:val="0"/>
          <w:marTop w:val="72"/>
          <w:marBottom w:val="72"/>
          <w:divBdr>
            <w:top w:val="none" w:sz="0" w:space="0" w:color="auto"/>
            <w:left w:val="none" w:sz="0" w:space="0" w:color="auto"/>
            <w:bottom w:val="none" w:sz="0" w:space="0" w:color="auto"/>
            <w:right w:val="none" w:sz="0" w:space="0" w:color="auto"/>
          </w:divBdr>
        </w:div>
        <w:div w:id="198470157">
          <w:marLeft w:val="360"/>
          <w:marRight w:val="0"/>
          <w:marTop w:val="0"/>
          <w:marBottom w:val="72"/>
          <w:divBdr>
            <w:top w:val="none" w:sz="0" w:space="0" w:color="auto"/>
            <w:left w:val="none" w:sz="0" w:space="0" w:color="auto"/>
            <w:bottom w:val="none" w:sz="0" w:space="0" w:color="auto"/>
            <w:right w:val="none" w:sz="0" w:space="0" w:color="auto"/>
          </w:divBdr>
        </w:div>
        <w:div w:id="382220783">
          <w:marLeft w:val="360"/>
          <w:marRight w:val="0"/>
          <w:marTop w:val="0"/>
          <w:marBottom w:val="72"/>
          <w:divBdr>
            <w:top w:val="none" w:sz="0" w:space="0" w:color="auto"/>
            <w:left w:val="none" w:sz="0" w:space="0" w:color="auto"/>
            <w:bottom w:val="none" w:sz="0" w:space="0" w:color="auto"/>
            <w:right w:val="none" w:sz="0" w:space="0" w:color="auto"/>
          </w:divBdr>
        </w:div>
      </w:divsChild>
    </w:div>
    <w:div w:id="912929162">
      <w:bodyDiv w:val="1"/>
      <w:marLeft w:val="0"/>
      <w:marRight w:val="0"/>
      <w:marTop w:val="0"/>
      <w:marBottom w:val="0"/>
      <w:divBdr>
        <w:top w:val="none" w:sz="0" w:space="0" w:color="auto"/>
        <w:left w:val="none" w:sz="0" w:space="0" w:color="auto"/>
        <w:bottom w:val="none" w:sz="0" w:space="0" w:color="auto"/>
        <w:right w:val="none" w:sz="0" w:space="0" w:color="auto"/>
      </w:divBdr>
    </w:div>
    <w:div w:id="987785291">
      <w:bodyDiv w:val="1"/>
      <w:marLeft w:val="0"/>
      <w:marRight w:val="0"/>
      <w:marTop w:val="0"/>
      <w:marBottom w:val="0"/>
      <w:divBdr>
        <w:top w:val="none" w:sz="0" w:space="0" w:color="auto"/>
        <w:left w:val="none" w:sz="0" w:space="0" w:color="auto"/>
        <w:bottom w:val="none" w:sz="0" w:space="0" w:color="auto"/>
        <w:right w:val="none" w:sz="0" w:space="0" w:color="auto"/>
      </w:divBdr>
      <w:divsChild>
        <w:div w:id="586034393">
          <w:marLeft w:val="360"/>
          <w:marRight w:val="0"/>
          <w:marTop w:val="72"/>
          <w:marBottom w:val="72"/>
          <w:divBdr>
            <w:top w:val="none" w:sz="0" w:space="0" w:color="auto"/>
            <w:left w:val="none" w:sz="0" w:space="0" w:color="auto"/>
            <w:bottom w:val="none" w:sz="0" w:space="0" w:color="auto"/>
            <w:right w:val="none" w:sz="0" w:space="0" w:color="auto"/>
          </w:divBdr>
        </w:div>
        <w:div w:id="639000437">
          <w:marLeft w:val="360"/>
          <w:marRight w:val="0"/>
          <w:marTop w:val="0"/>
          <w:marBottom w:val="72"/>
          <w:divBdr>
            <w:top w:val="none" w:sz="0" w:space="0" w:color="auto"/>
            <w:left w:val="none" w:sz="0" w:space="0" w:color="auto"/>
            <w:bottom w:val="none" w:sz="0" w:space="0" w:color="auto"/>
            <w:right w:val="none" w:sz="0" w:space="0" w:color="auto"/>
          </w:divBdr>
        </w:div>
      </w:divsChild>
    </w:div>
    <w:div w:id="1268393184">
      <w:bodyDiv w:val="1"/>
      <w:marLeft w:val="0"/>
      <w:marRight w:val="0"/>
      <w:marTop w:val="0"/>
      <w:marBottom w:val="0"/>
      <w:divBdr>
        <w:top w:val="none" w:sz="0" w:space="0" w:color="auto"/>
        <w:left w:val="none" w:sz="0" w:space="0" w:color="auto"/>
        <w:bottom w:val="none" w:sz="0" w:space="0" w:color="auto"/>
        <w:right w:val="none" w:sz="0" w:space="0" w:color="auto"/>
      </w:divBdr>
    </w:div>
    <w:div w:id="1288466821">
      <w:bodyDiv w:val="1"/>
      <w:marLeft w:val="0"/>
      <w:marRight w:val="0"/>
      <w:marTop w:val="0"/>
      <w:marBottom w:val="0"/>
      <w:divBdr>
        <w:top w:val="none" w:sz="0" w:space="0" w:color="auto"/>
        <w:left w:val="none" w:sz="0" w:space="0" w:color="auto"/>
        <w:bottom w:val="none" w:sz="0" w:space="0" w:color="auto"/>
        <w:right w:val="none" w:sz="0" w:space="0" w:color="auto"/>
      </w:divBdr>
      <w:divsChild>
        <w:div w:id="807011875">
          <w:marLeft w:val="360"/>
          <w:marRight w:val="0"/>
          <w:marTop w:val="0"/>
          <w:marBottom w:val="0"/>
          <w:divBdr>
            <w:top w:val="none" w:sz="0" w:space="0" w:color="auto"/>
            <w:left w:val="none" w:sz="0" w:space="0" w:color="auto"/>
            <w:bottom w:val="none" w:sz="0" w:space="0" w:color="auto"/>
            <w:right w:val="none" w:sz="0" w:space="0" w:color="auto"/>
          </w:divBdr>
        </w:div>
        <w:div w:id="38669775">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nawojowa"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nawojow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mina@nawojowa.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nawojowa.pl" TargetMode="External"/><Relationship Id="rId14" Type="http://schemas.openxmlformats.org/officeDocument/2006/relationships/hyperlink" Target="https://platformazakupowa.pl/pn/nawojow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E57A6-7836-40F7-AE95-906BE3C3F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26</Pages>
  <Words>8913</Words>
  <Characters>53480</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Gmina Nawojowa</cp:lastModifiedBy>
  <cp:revision>17</cp:revision>
  <cp:lastPrinted>2022-09-27T09:21:00Z</cp:lastPrinted>
  <dcterms:created xsi:type="dcterms:W3CDTF">2022-07-29T06:34:00Z</dcterms:created>
  <dcterms:modified xsi:type="dcterms:W3CDTF">2022-09-27T10:53:00Z</dcterms:modified>
</cp:coreProperties>
</file>