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Szanowna Pani Dyrektor,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dla formalności, w załączeniu przesyłam zaktualizowany raport z audytu, zgodnie z tym co zostało ustalone podczas ostatniego spotkania: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- w standardzie dot. dojścia dopisano kwestia modernizacji terenu przy szkole, mogącego służyć jako parking szkolny (położenie kostki, wyznaczenie miejsca, itp.).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- w standardzie wejścia – w zaleceniach dodano potrzebę dostosowania wejścia również w drugim budynku (zgodnie z ustaleniami podczas spotkania).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komunikacji pionowej dopisano możliwość 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 platformy schodowej lub krzesła schodowego.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- w standardzie biblioteki (arch.), dodano opis biblioteki oraz zaleceń. W technicznym w zakresie bibliotek dodano zalecenie (zapewnić lektury szkolne oraz wybrane książki także w formacie e-booka lub audiobooka), umożliwiające zakup pomocy.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- w standardzie ewakuacji ze względu na zmiany w trakcie audytu (lampy ewakuacyjne) – wskazano bez uwag.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uzgodniliśmy zamianę standardów z tych deklarowanych na etapie wniosku wstępnego, na te, które będą realizowane w trakcie projektu: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nr 3: zmiana na TAK (jest pomieszczenie szatniowe, które wymaga drobnego remontu (szerokości wejścia nie ruszamy) – dodatkowo na korytarzu mogą być wstawione szafki (kilka), które będą pełnić funkcję dla uczniów z niepełnospr. ruchową.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nr 4: zmiana na NIE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nr  6: zmiana na TAK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nr 7: zmiana na NIE (nie ma Sali sportowej)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nr 9: zmiana na TAK (ocena wskazuje we wniosku wstępnym 3 pkt i przez to jest realizowany)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nr 11: zmiana na NIE (aktualne pomieszczenie jest za małe i nie spełnia wymogów na poziomie podstawowym).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zmiany nie zmieniają liczby deklarowanych standardów.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coś zmieniło się albo czegoś nie uwzględniłem to uprzejmie proszę o informację.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serdecznie!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Piotrowski 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Generalny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4" w:history="1">
        <w:r w:rsidRPr="00224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stowarzyszeniemlodychlubuszan@wp.pl</w:t>
        </w:r>
      </w:hyperlink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+48 512 909 333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Stowarzyszenie Młodych Lubuszan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theme="minorHAnsi"/>
          <w:sz w:val="24"/>
          <w:szCs w:val="24"/>
          <w:lang w:eastAsia="pl-PL"/>
        </w:rPr>
        <w:t>ul. Młynarska 1, 69-200 Sulęcin (Dom Joannitów, I piętro)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Pr="00224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mlodzilubuszanie@gmail.com</w:t>
        </w:r>
      </w:hyperlink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E46">
        <w:rPr>
          <w:rFonts w:ascii="Times New Roman" w:eastAsia="Times New Roman" w:hAnsi="Times New Roman" w:cstheme="minorHAnsi"/>
          <w:sz w:val="24"/>
          <w:szCs w:val="24"/>
          <w:lang w:eastAsia="pl-PL"/>
        </w:rPr>
        <w:t>tel.: +48 517 573 386</w:t>
      </w:r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224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http://www.lubuszanie.org.pl/</w:t>
        </w:r>
      </w:hyperlink>
    </w:p>
    <w:p w:rsidR="00224E46" w:rsidRPr="00224E46" w:rsidRDefault="00224E46" w:rsidP="002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C84" w:rsidRDefault="000F3C84"/>
    <w:sectPr w:rsidR="000F3C84" w:rsidSect="000F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224E46"/>
    <w:rsid w:val="000F3C84"/>
    <w:rsid w:val="002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224E46"/>
  </w:style>
  <w:style w:type="character" w:styleId="Hipercze">
    <w:name w:val="Hyperlink"/>
    <w:basedOn w:val="Domylnaczcionkaakapitu"/>
    <w:uiPriority w:val="99"/>
    <w:semiHidden/>
    <w:unhideWhenUsed/>
    <w:rsid w:val="00224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buszanie.org.pl/" TargetMode="External"/><Relationship Id="rId5" Type="http://schemas.openxmlformats.org/officeDocument/2006/relationships/hyperlink" Target="https://poczta.wp.pl/k/" TargetMode="Externa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1</cp:revision>
  <dcterms:created xsi:type="dcterms:W3CDTF">2021-02-05T07:45:00Z</dcterms:created>
  <dcterms:modified xsi:type="dcterms:W3CDTF">2021-02-05T07:45:00Z</dcterms:modified>
</cp:coreProperties>
</file>