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1BC5A" w14:textId="2E4E4AA3" w:rsidR="008A69DA" w:rsidRPr="006919C5" w:rsidRDefault="008A69DA" w:rsidP="00C42ADD">
      <w:pPr>
        <w:tabs>
          <w:tab w:val="left" w:pos="708"/>
        </w:tabs>
        <w:suppressAutoHyphens/>
        <w:spacing w:line="276" w:lineRule="auto"/>
        <w:rPr>
          <w:rFonts w:asciiTheme="minorHAnsi" w:hAnsiTheme="minorHAnsi" w:cstheme="minorHAnsi"/>
          <w:b/>
        </w:rPr>
      </w:pPr>
    </w:p>
    <w:p w14:paraId="0C921427" w14:textId="23E9CD9F" w:rsidR="00F76A77" w:rsidRPr="006919C5" w:rsidRDefault="00F76A77" w:rsidP="00C42ADD">
      <w:pPr>
        <w:tabs>
          <w:tab w:val="left" w:pos="708"/>
        </w:tabs>
        <w:suppressAutoHyphens/>
        <w:spacing w:line="276" w:lineRule="auto"/>
        <w:rPr>
          <w:rFonts w:asciiTheme="minorHAnsi" w:hAnsiTheme="minorHAnsi" w:cstheme="minorHAnsi"/>
          <w:b/>
        </w:rPr>
      </w:pPr>
    </w:p>
    <w:p w14:paraId="4ABADFD0" w14:textId="2EA0A574" w:rsidR="00F76A77" w:rsidRPr="00742577" w:rsidRDefault="00F76A77" w:rsidP="00C42ADD">
      <w:pPr>
        <w:tabs>
          <w:tab w:val="left" w:pos="708"/>
        </w:tabs>
        <w:suppressAutoHyphens/>
        <w:spacing w:line="276" w:lineRule="auto"/>
        <w:rPr>
          <w:rFonts w:asciiTheme="minorHAnsi" w:hAnsiTheme="minorHAnsi" w:cstheme="minorHAnsi"/>
          <w:b/>
        </w:rPr>
      </w:pPr>
    </w:p>
    <w:p w14:paraId="2B7D5470" w14:textId="58D50547" w:rsidR="00BC6C26" w:rsidRPr="00742577" w:rsidRDefault="00BC6C26" w:rsidP="00C42ADD">
      <w:pPr>
        <w:tabs>
          <w:tab w:val="left" w:pos="708"/>
        </w:tabs>
        <w:suppressAutoHyphens/>
        <w:spacing w:line="276" w:lineRule="auto"/>
        <w:rPr>
          <w:rFonts w:asciiTheme="minorHAnsi" w:hAnsiTheme="minorHAnsi" w:cstheme="minorHAnsi"/>
          <w:b/>
        </w:rPr>
      </w:pPr>
    </w:p>
    <w:p w14:paraId="536F9D9F" w14:textId="3ACA8A68" w:rsidR="00930E18" w:rsidRPr="00742577" w:rsidRDefault="00930E18" w:rsidP="00C42ADD">
      <w:pPr>
        <w:tabs>
          <w:tab w:val="left" w:pos="708"/>
        </w:tabs>
        <w:suppressAutoHyphens/>
        <w:spacing w:line="276" w:lineRule="auto"/>
        <w:rPr>
          <w:rFonts w:asciiTheme="minorHAnsi" w:hAnsiTheme="minorHAnsi" w:cstheme="minorHAnsi"/>
          <w:b/>
        </w:rPr>
      </w:pPr>
    </w:p>
    <w:p w14:paraId="38B53777" w14:textId="2EAECB9E" w:rsidR="00930E18" w:rsidRPr="00742577" w:rsidRDefault="00930E18" w:rsidP="00C42ADD">
      <w:pPr>
        <w:tabs>
          <w:tab w:val="left" w:pos="708"/>
        </w:tabs>
        <w:suppressAutoHyphens/>
        <w:spacing w:line="276" w:lineRule="auto"/>
        <w:rPr>
          <w:rFonts w:asciiTheme="minorHAnsi" w:hAnsiTheme="minorHAnsi" w:cstheme="minorHAnsi"/>
          <w:b/>
        </w:rPr>
      </w:pPr>
    </w:p>
    <w:p w14:paraId="30F887A5" w14:textId="7D2A7498" w:rsidR="00930E18" w:rsidRPr="00742577" w:rsidRDefault="00930E18" w:rsidP="00463A60">
      <w:pPr>
        <w:tabs>
          <w:tab w:val="left" w:pos="708"/>
        </w:tabs>
        <w:suppressAutoHyphens/>
        <w:spacing w:line="276" w:lineRule="auto"/>
        <w:jc w:val="center"/>
        <w:rPr>
          <w:rFonts w:asciiTheme="minorHAnsi" w:hAnsiTheme="minorHAnsi" w:cstheme="minorHAnsi"/>
          <w:b/>
        </w:rPr>
      </w:pPr>
    </w:p>
    <w:p w14:paraId="60C7EC18" w14:textId="3CB45856" w:rsidR="006272EB" w:rsidRPr="00742577" w:rsidRDefault="006272EB" w:rsidP="00463A60">
      <w:pPr>
        <w:tabs>
          <w:tab w:val="left" w:pos="708"/>
        </w:tabs>
        <w:suppressAutoHyphens/>
        <w:spacing w:line="276" w:lineRule="auto"/>
        <w:jc w:val="center"/>
        <w:rPr>
          <w:rFonts w:asciiTheme="minorHAnsi" w:hAnsiTheme="minorHAnsi" w:cstheme="minorHAnsi"/>
          <w:b/>
        </w:rPr>
      </w:pPr>
    </w:p>
    <w:p w14:paraId="6DADAC76" w14:textId="77777777" w:rsidR="00150767" w:rsidRPr="00742577" w:rsidRDefault="00150767" w:rsidP="00463A60">
      <w:pPr>
        <w:tabs>
          <w:tab w:val="left" w:pos="708"/>
        </w:tabs>
        <w:suppressAutoHyphens/>
        <w:spacing w:line="276" w:lineRule="auto"/>
        <w:jc w:val="center"/>
        <w:rPr>
          <w:rFonts w:asciiTheme="minorHAnsi" w:hAnsiTheme="minorHAnsi" w:cstheme="minorHAnsi"/>
          <w:b/>
        </w:rPr>
      </w:pPr>
    </w:p>
    <w:p w14:paraId="3C4BFD0A" w14:textId="6CE56DE1" w:rsidR="0053351F" w:rsidRPr="00742577" w:rsidRDefault="0053351F" w:rsidP="00463A60">
      <w:pPr>
        <w:tabs>
          <w:tab w:val="left" w:pos="708"/>
        </w:tabs>
        <w:suppressAutoHyphens/>
        <w:spacing w:line="276" w:lineRule="auto"/>
        <w:jc w:val="center"/>
        <w:rPr>
          <w:rFonts w:asciiTheme="minorHAnsi" w:hAnsiTheme="minorHAnsi" w:cstheme="minorHAnsi"/>
          <w:sz w:val="28"/>
          <w:szCs w:val="28"/>
        </w:rPr>
      </w:pPr>
      <w:r w:rsidRPr="00742577">
        <w:rPr>
          <w:rFonts w:asciiTheme="minorHAnsi" w:hAnsiTheme="minorHAnsi" w:cstheme="minorHAnsi"/>
          <w:b/>
          <w:sz w:val="28"/>
          <w:szCs w:val="28"/>
        </w:rPr>
        <w:t>SPECYFIKACJA WARUNKÓW ZAMÓWIENIA</w:t>
      </w:r>
    </w:p>
    <w:p w14:paraId="545AF116" w14:textId="77777777" w:rsidR="0053351F" w:rsidRPr="00742577" w:rsidRDefault="0053351F" w:rsidP="00463A60">
      <w:pPr>
        <w:keepNext/>
        <w:spacing w:line="276" w:lineRule="auto"/>
        <w:jc w:val="center"/>
        <w:outlineLvl w:val="0"/>
        <w:rPr>
          <w:rFonts w:asciiTheme="minorHAnsi" w:hAnsiTheme="minorHAnsi" w:cstheme="minorHAnsi"/>
          <w:sz w:val="28"/>
          <w:szCs w:val="28"/>
        </w:rPr>
      </w:pPr>
    </w:p>
    <w:p w14:paraId="06888846" w14:textId="439B8992" w:rsidR="0053351F" w:rsidRPr="00742577" w:rsidRDefault="0053351F" w:rsidP="00463A60">
      <w:pPr>
        <w:spacing w:line="276" w:lineRule="auto"/>
        <w:jc w:val="center"/>
        <w:rPr>
          <w:rFonts w:asciiTheme="minorHAnsi" w:hAnsiTheme="minorHAnsi" w:cstheme="minorHAnsi"/>
        </w:rPr>
      </w:pPr>
      <w:r w:rsidRPr="00742577">
        <w:rPr>
          <w:rFonts w:asciiTheme="minorHAnsi" w:hAnsiTheme="minorHAnsi" w:cstheme="minorHAnsi"/>
        </w:rPr>
        <w:t>DLA</w:t>
      </w:r>
    </w:p>
    <w:p w14:paraId="3EE0A917" w14:textId="77777777" w:rsidR="0053351F" w:rsidRPr="00742577" w:rsidRDefault="0053351F" w:rsidP="00463A60">
      <w:pPr>
        <w:spacing w:line="276" w:lineRule="auto"/>
        <w:jc w:val="center"/>
        <w:rPr>
          <w:rFonts w:asciiTheme="minorHAnsi" w:hAnsiTheme="minorHAnsi" w:cstheme="minorHAnsi"/>
        </w:rPr>
      </w:pPr>
    </w:p>
    <w:p w14:paraId="3A866B37" w14:textId="4526CBE4" w:rsidR="0053351F" w:rsidRPr="00742577" w:rsidRDefault="0053351F" w:rsidP="00463A60">
      <w:pPr>
        <w:spacing w:line="276" w:lineRule="auto"/>
        <w:jc w:val="center"/>
        <w:rPr>
          <w:rFonts w:asciiTheme="minorHAnsi" w:hAnsiTheme="minorHAnsi" w:cstheme="minorHAnsi"/>
        </w:rPr>
      </w:pPr>
      <w:bookmarkStart w:id="0" w:name="_Hlk61853583"/>
      <w:r w:rsidRPr="00742577">
        <w:rPr>
          <w:rFonts w:asciiTheme="minorHAnsi" w:hAnsiTheme="minorHAnsi" w:cstheme="minorHAnsi"/>
        </w:rPr>
        <w:t>POSTĘPOWANIA O UDZIELENIE ZAMÓWIENIA PUBLICZNEGO</w:t>
      </w:r>
    </w:p>
    <w:p w14:paraId="3E83D3F4" w14:textId="152B982F" w:rsidR="008705D8" w:rsidRPr="00742577" w:rsidRDefault="0053351F" w:rsidP="00463A60">
      <w:pPr>
        <w:spacing w:line="276" w:lineRule="auto"/>
        <w:jc w:val="center"/>
        <w:rPr>
          <w:rFonts w:asciiTheme="minorHAnsi" w:hAnsiTheme="minorHAnsi" w:cstheme="minorHAnsi"/>
        </w:rPr>
      </w:pPr>
      <w:r w:rsidRPr="00742577">
        <w:rPr>
          <w:rFonts w:asciiTheme="minorHAnsi" w:hAnsiTheme="minorHAnsi" w:cstheme="minorHAnsi"/>
        </w:rPr>
        <w:t xml:space="preserve">PROWADZONEGO W TRYBIE </w:t>
      </w:r>
      <w:r w:rsidR="008705D8" w:rsidRPr="00742577">
        <w:rPr>
          <w:rFonts w:asciiTheme="minorHAnsi" w:hAnsiTheme="minorHAnsi" w:cstheme="minorHAnsi"/>
        </w:rPr>
        <w:t>PRZETARGU NIEOGRANICZONEGO</w:t>
      </w:r>
    </w:p>
    <w:bookmarkEnd w:id="0"/>
    <w:p w14:paraId="04286E88" w14:textId="77777777" w:rsidR="0053351F" w:rsidRPr="00742577" w:rsidRDefault="0053351F" w:rsidP="00463A60">
      <w:pPr>
        <w:spacing w:line="276" w:lineRule="auto"/>
        <w:jc w:val="center"/>
        <w:rPr>
          <w:rFonts w:asciiTheme="minorHAnsi" w:hAnsiTheme="minorHAnsi" w:cstheme="minorHAnsi"/>
        </w:rPr>
      </w:pPr>
    </w:p>
    <w:p w14:paraId="15607370" w14:textId="7C68B56D" w:rsidR="0053351F" w:rsidRPr="00742577" w:rsidRDefault="0053351F" w:rsidP="00463A60">
      <w:pPr>
        <w:spacing w:line="276" w:lineRule="auto"/>
        <w:jc w:val="center"/>
        <w:rPr>
          <w:rFonts w:asciiTheme="minorHAnsi" w:hAnsiTheme="minorHAnsi" w:cstheme="minorHAnsi"/>
        </w:rPr>
      </w:pPr>
      <w:r w:rsidRPr="00742577">
        <w:rPr>
          <w:rFonts w:asciiTheme="minorHAnsi" w:hAnsiTheme="minorHAnsi" w:cstheme="minorHAnsi"/>
        </w:rPr>
        <w:t>ogłoszonego zgodnie z postanowieniami ustawy</w:t>
      </w:r>
    </w:p>
    <w:p w14:paraId="3FA0016B" w14:textId="78633A3D" w:rsidR="00E90D95" w:rsidRPr="00742577" w:rsidRDefault="0053351F" w:rsidP="00463A60">
      <w:pPr>
        <w:spacing w:line="276" w:lineRule="auto"/>
        <w:jc w:val="center"/>
        <w:rPr>
          <w:rFonts w:asciiTheme="minorHAnsi" w:hAnsiTheme="minorHAnsi" w:cstheme="minorHAnsi"/>
        </w:rPr>
      </w:pPr>
      <w:r w:rsidRPr="00742577">
        <w:rPr>
          <w:rFonts w:asciiTheme="minorHAnsi" w:hAnsiTheme="minorHAnsi" w:cstheme="minorHAnsi"/>
        </w:rPr>
        <w:t>z dnia 11 września 2019 r. Prawo zamówień publicznych</w:t>
      </w:r>
    </w:p>
    <w:p w14:paraId="23CC0626" w14:textId="77777777" w:rsidR="0053351F" w:rsidRPr="00742577" w:rsidRDefault="0053351F" w:rsidP="00463A60">
      <w:pPr>
        <w:spacing w:line="276" w:lineRule="auto"/>
        <w:jc w:val="center"/>
        <w:rPr>
          <w:rFonts w:asciiTheme="minorHAnsi" w:hAnsiTheme="minorHAnsi" w:cstheme="minorHAnsi"/>
        </w:rPr>
      </w:pPr>
    </w:p>
    <w:p w14:paraId="76089843" w14:textId="30395DB0" w:rsidR="0053351F" w:rsidRPr="00742577" w:rsidRDefault="0053351F" w:rsidP="00463A60">
      <w:pPr>
        <w:spacing w:line="276" w:lineRule="auto"/>
        <w:jc w:val="center"/>
        <w:rPr>
          <w:rFonts w:asciiTheme="minorHAnsi" w:hAnsiTheme="minorHAnsi" w:cstheme="minorHAnsi"/>
        </w:rPr>
      </w:pPr>
      <w:r w:rsidRPr="00742577">
        <w:rPr>
          <w:rFonts w:asciiTheme="minorHAnsi" w:hAnsiTheme="minorHAnsi" w:cstheme="minorHAnsi"/>
        </w:rPr>
        <w:t>którego przedmiotem jest:</w:t>
      </w:r>
    </w:p>
    <w:p w14:paraId="495B729B" w14:textId="77777777" w:rsidR="0053351F" w:rsidRPr="00742577" w:rsidRDefault="0053351F" w:rsidP="00463A60">
      <w:pPr>
        <w:spacing w:line="276" w:lineRule="auto"/>
        <w:jc w:val="center"/>
        <w:rPr>
          <w:rFonts w:asciiTheme="minorHAnsi" w:hAnsiTheme="minorHAnsi" w:cstheme="minorHAnsi"/>
        </w:rPr>
      </w:pPr>
    </w:p>
    <w:p w14:paraId="2B275E7E" w14:textId="7DEB98FB" w:rsidR="0053351F" w:rsidRPr="00742577" w:rsidRDefault="005C35BC" w:rsidP="00B7239C">
      <w:pPr>
        <w:spacing w:line="276" w:lineRule="auto"/>
        <w:jc w:val="center"/>
        <w:rPr>
          <w:rFonts w:asciiTheme="minorHAnsi" w:hAnsiTheme="minorHAnsi" w:cstheme="minorHAnsi"/>
          <w:b/>
        </w:rPr>
      </w:pPr>
      <w:r w:rsidRPr="00742577">
        <w:rPr>
          <w:rFonts w:asciiTheme="minorHAnsi" w:hAnsiTheme="minorHAnsi" w:cstheme="minorHAnsi"/>
          <w:b/>
        </w:rPr>
        <w:t>„</w:t>
      </w:r>
      <w:bookmarkStart w:id="1" w:name="_Hlk105143061"/>
      <w:r w:rsidR="00445FCB" w:rsidRPr="002039B8">
        <w:rPr>
          <w:rFonts w:ascii="Calibri" w:hAnsi="Calibri" w:cs="Calibri"/>
          <w:b/>
          <w:bCs/>
          <w:sz w:val="28"/>
          <w:szCs w:val="28"/>
        </w:rPr>
        <w:t>Usługi żywienia pacjentów</w:t>
      </w:r>
      <w:bookmarkEnd w:id="1"/>
      <w:r w:rsidR="00D0183D">
        <w:rPr>
          <w:rFonts w:ascii="Calibri" w:hAnsi="Calibri" w:cs="Calibri"/>
          <w:b/>
          <w:bCs/>
          <w:sz w:val="28"/>
          <w:szCs w:val="28"/>
        </w:rPr>
        <w:t>”</w:t>
      </w:r>
    </w:p>
    <w:p w14:paraId="57DDD5E9" w14:textId="77777777" w:rsidR="003C29BC" w:rsidRPr="00742577" w:rsidRDefault="003C29BC" w:rsidP="00C42ADD">
      <w:pPr>
        <w:spacing w:line="276" w:lineRule="auto"/>
        <w:rPr>
          <w:rFonts w:asciiTheme="minorHAnsi" w:hAnsiTheme="minorHAnsi" w:cstheme="minorHAnsi"/>
          <w:b/>
        </w:rPr>
      </w:pPr>
    </w:p>
    <w:p w14:paraId="76294E08" w14:textId="388B17F8" w:rsidR="00FA3F66" w:rsidRDefault="00FA3F66" w:rsidP="00C42ADD">
      <w:pPr>
        <w:spacing w:after="160" w:line="276" w:lineRule="auto"/>
        <w:ind w:left="5245"/>
        <w:rPr>
          <w:rFonts w:asciiTheme="minorHAnsi" w:hAnsiTheme="minorHAnsi" w:cstheme="minorHAnsi"/>
          <w:lang w:eastAsia="en-US"/>
        </w:rPr>
      </w:pPr>
    </w:p>
    <w:p w14:paraId="4B23509F" w14:textId="24D8C133" w:rsidR="00445FCB" w:rsidRDefault="00445FCB" w:rsidP="00C42ADD">
      <w:pPr>
        <w:spacing w:after="160" w:line="276" w:lineRule="auto"/>
        <w:ind w:left="5245"/>
        <w:rPr>
          <w:rFonts w:asciiTheme="minorHAnsi" w:hAnsiTheme="minorHAnsi" w:cstheme="minorHAnsi"/>
          <w:lang w:eastAsia="en-US"/>
        </w:rPr>
      </w:pPr>
    </w:p>
    <w:p w14:paraId="2A788869" w14:textId="77777777" w:rsidR="00445FCB" w:rsidRPr="00742577" w:rsidRDefault="00445FCB" w:rsidP="00C42ADD">
      <w:pPr>
        <w:spacing w:after="160" w:line="276" w:lineRule="auto"/>
        <w:ind w:left="5245"/>
        <w:rPr>
          <w:rFonts w:asciiTheme="minorHAnsi" w:hAnsiTheme="minorHAnsi" w:cstheme="minorHAnsi"/>
          <w:lang w:eastAsia="en-US"/>
        </w:rPr>
      </w:pPr>
    </w:p>
    <w:p w14:paraId="63C0D587" w14:textId="77777777" w:rsidR="00445FCB" w:rsidRDefault="00445FCB" w:rsidP="00445FCB">
      <w:pPr>
        <w:ind w:left="5245"/>
        <w:rPr>
          <w:rFonts w:ascii="Calibri" w:hAnsi="Calibri" w:cs="Calibri"/>
          <w:sz w:val="22"/>
          <w:szCs w:val="22"/>
          <w:lang w:eastAsia="en-US"/>
        </w:rPr>
      </w:pPr>
    </w:p>
    <w:p w14:paraId="7CA7902E" w14:textId="77777777" w:rsidR="00445FCB" w:rsidRDefault="00445FCB" w:rsidP="00445FCB">
      <w:pPr>
        <w:ind w:left="5245"/>
        <w:rPr>
          <w:rFonts w:ascii="Calibri" w:hAnsi="Calibri" w:cs="Calibri"/>
          <w:sz w:val="22"/>
          <w:szCs w:val="22"/>
          <w:lang w:eastAsia="en-US"/>
        </w:rPr>
      </w:pPr>
    </w:p>
    <w:p w14:paraId="1CAFC7B6" w14:textId="77CC88C3" w:rsidR="00445FCB" w:rsidRPr="00AE7116" w:rsidRDefault="00445FCB" w:rsidP="00445FCB">
      <w:pPr>
        <w:ind w:left="5245"/>
        <w:rPr>
          <w:rFonts w:ascii="Calibri" w:hAnsi="Calibri" w:cs="Calibri"/>
          <w:sz w:val="22"/>
          <w:szCs w:val="22"/>
          <w:lang w:eastAsia="en-US"/>
        </w:rPr>
      </w:pPr>
      <w:r w:rsidRPr="00AE7116">
        <w:rPr>
          <w:rFonts w:ascii="Calibri" w:hAnsi="Calibri" w:cs="Calibri"/>
          <w:sz w:val="22"/>
          <w:szCs w:val="22"/>
          <w:lang w:eastAsia="en-US"/>
        </w:rPr>
        <w:t>Zatwierdzono przez:</w:t>
      </w:r>
    </w:p>
    <w:p w14:paraId="1E8D541B" w14:textId="77777777" w:rsidR="00445FCB" w:rsidRPr="00AE7116" w:rsidRDefault="00445FCB" w:rsidP="00445FCB">
      <w:pPr>
        <w:ind w:left="5245"/>
        <w:rPr>
          <w:rFonts w:ascii="Calibri" w:hAnsi="Calibri" w:cs="Calibri"/>
          <w:sz w:val="22"/>
          <w:szCs w:val="22"/>
          <w:lang w:eastAsia="en-US"/>
        </w:rPr>
      </w:pPr>
      <w:r w:rsidRPr="00AE7116">
        <w:rPr>
          <w:rFonts w:ascii="Calibri" w:hAnsi="Calibri" w:cs="Calibri"/>
          <w:sz w:val="22"/>
          <w:szCs w:val="22"/>
          <w:lang w:eastAsia="en-US"/>
        </w:rPr>
        <w:t>……………………….</w:t>
      </w:r>
    </w:p>
    <w:p w14:paraId="45F1551E" w14:textId="77777777" w:rsidR="00921ED4" w:rsidRPr="00742577" w:rsidRDefault="00921ED4" w:rsidP="00C42ADD">
      <w:pPr>
        <w:spacing w:line="276" w:lineRule="auto"/>
        <w:rPr>
          <w:rFonts w:asciiTheme="minorHAnsi" w:hAnsiTheme="minorHAnsi" w:cstheme="minorHAnsi"/>
          <w:bCs/>
          <w:i/>
        </w:rPr>
      </w:pPr>
    </w:p>
    <w:p w14:paraId="5CADFF33" w14:textId="435331EB" w:rsidR="00921ED4" w:rsidRDefault="00921ED4" w:rsidP="00C42ADD">
      <w:pPr>
        <w:spacing w:line="276" w:lineRule="auto"/>
        <w:rPr>
          <w:rFonts w:asciiTheme="minorHAnsi" w:hAnsiTheme="minorHAnsi" w:cstheme="minorHAnsi"/>
          <w:bCs/>
          <w:i/>
        </w:rPr>
      </w:pPr>
    </w:p>
    <w:p w14:paraId="69AECBED" w14:textId="71D22ED8" w:rsidR="00445FCB" w:rsidRDefault="00445FCB" w:rsidP="00C42ADD">
      <w:pPr>
        <w:spacing w:line="276" w:lineRule="auto"/>
        <w:rPr>
          <w:rFonts w:asciiTheme="minorHAnsi" w:hAnsiTheme="minorHAnsi" w:cstheme="minorHAnsi"/>
          <w:bCs/>
          <w:i/>
        </w:rPr>
      </w:pPr>
    </w:p>
    <w:p w14:paraId="31192029" w14:textId="77777777" w:rsidR="00445FCB" w:rsidRDefault="00445FCB" w:rsidP="00C42ADD">
      <w:pPr>
        <w:spacing w:line="276" w:lineRule="auto"/>
        <w:rPr>
          <w:rFonts w:asciiTheme="minorHAnsi" w:hAnsiTheme="minorHAnsi" w:cstheme="minorHAnsi"/>
          <w:bCs/>
          <w:i/>
        </w:rPr>
      </w:pPr>
    </w:p>
    <w:p w14:paraId="63F50C9E" w14:textId="4AF1F9B7" w:rsidR="00445FCB" w:rsidRDefault="00445FCB" w:rsidP="00C42ADD">
      <w:pPr>
        <w:spacing w:line="276" w:lineRule="auto"/>
        <w:rPr>
          <w:rFonts w:asciiTheme="minorHAnsi" w:hAnsiTheme="minorHAnsi" w:cstheme="minorHAnsi"/>
          <w:bCs/>
          <w:i/>
        </w:rPr>
      </w:pPr>
    </w:p>
    <w:p w14:paraId="4005C609" w14:textId="77777777" w:rsidR="00445FCB" w:rsidRPr="00742577" w:rsidRDefault="00445FCB" w:rsidP="00C42ADD">
      <w:pPr>
        <w:spacing w:line="276" w:lineRule="auto"/>
        <w:rPr>
          <w:rFonts w:asciiTheme="minorHAnsi" w:hAnsiTheme="minorHAnsi" w:cstheme="minorHAnsi"/>
          <w:bCs/>
          <w:i/>
        </w:rPr>
      </w:pPr>
    </w:p>
    <w:p w14:paraId="48595FBE" w14:textId="77777777" w:rsidR="00150767" w:rsidRPr="00742577" w:rsidRDefault="00150767" w:rsidP="00C42ADD">
      <w:pPr>
        <w:spacing w:line="276" w:lineRule="auto"/>
        <w:rPr>
          <w:rFonts w:asciiTheme="minorHAnsi" w:hAnsiTheme="minorHAnsi" w:cstheme="minorHAnsi"/>
          <w:bCs/>
          <w:i/>
        </w:rPr>
      </w:pPr>
    </w:p>
    <w:p w14:paraId="078F6ABA" w14:textId="71ACA181" w:rsidR="000B4520" w:rsidRPr="003E5A50" w:rsidRDefault="0053351F" w:rsidP="003E5A50">
      <w:pPr>
        <w:spacing w:line="276" w:lineRule="auto"/>
        <w:jc w:val="center"/>
        <w:rPr>
          <w:rFonts w:asciiTheme="minorHAnsi" w:hAnsiTheme="minorHAnsi" w:cstheme="minorHAnsi"/>
          <w:bCs/>
          <w:i/>
        </w:rPr>
      </w:pPr>
      <w:r w:rsidRPr="00742577">
        <w:rPr>
          <w:rFonts w:asciiTheme="minorHAnsi" w:hAnsiTheme="minorHAnsi" w:cstheme="minorHAnsi"/>
          <w:bCs/>
          <w:i/>
        </w:rPr>
        <w:t xml:space="preserve">Ilekroć w treści niniejszej </w:t>
      </w:r>
      <w:r w:rsidR="00E90D95" w:rsidRPr="00742577">
        <w:rPr>
          <w:rFonts w:asciiTheme="minorHAnsi" w:hAnsiTheme="minorHAnsi" w:cstheme="minorHAnsi"/>
          <w:bCs/>
          <w:i/>
        </w:rPr>
        <w:t xml:space="preserve">Specyfikacji Warunków Zamówienia (dalej: </w:t>
      </w:r>
      <w:r w:rsidRPr="00742577">
        <w:rPr>
          <w:rFonts w:asciiTheme="minorHAnsi" w:hAnsiTheme="minorHAnsi" w:cstheme="minorHAnsi"/>
          <w:bCs/>
          <w:i/>
        </w:rPr>
        <w:t>SWZ</w:t>
      </w:r>
      <w:r w:rsidR="00E90D95" w:rsidRPr="00742577">
        <w:rPr>
          <w:rFonts w:asciiTheme="minorHAnsi" w:hAnsiTheme="minorHAnsi" w:cstheme="minorHAnsi"/>
          <w:bCs/>
          <w:i/>
        </w:rPr>
        <w:t>)</w:t>
      </w:r>
      <w:r w:rsidRPr="00742577">
        <w:rPr>
          <w:rFonts w:asciiTheme="minorHAnsi" w:hAnsiTheme="minorHAnsi" w:cstheme="minorHAnsi"/>
          <w:bCs/>
          <w:i/>
        </w:rPr>
        <w:t xml:space="preserve"> wskazano akty prawne należy przyjąć, że zostały one przywołane w brzmieniu aktualnym na dzień wszcz</w:t>
      </w:r>
      <w:r w:rsidR="00150767" w:rsidRPr="00742577">
        <w:rPr>
          <w:rFonts w:asciiTheme="minorHAnsi" w:hAnsiTheme="minorHAnsi" w:cstheme="minorHAnsi"/>
          <w:bCs/>
          <w:i/>
        </w:rPr>
        <w:t>ęcia przedmiotowego postępowania.</w:t>
      </w:r>
    </w:p>
    <w:p w14:paraId="5C5BF6BA" w14:textId="15CA28E4" w:rsidR="00D74B29" w:rsidRPr="00485051" w:rsidRDefault="00D74B29" w:rsidP="006F77D8">
      <w:pPr>
        <w:pStyle w:val="Akapitzlist"/>
        <w:spacing w:line="276" w:lineRule="auto"/>
        <w:ind w:left="0"/>
        <w:jc w:val="center"/>
        <w:rPr>
          <w:rFonts w:asciiTheme="minorHAnsi" w:hAnsiTheme="minorHAnsi" w:cstheme="minorHAnsi"/>
          <w:b/>
          <w:bCs/>
          <w:sz w:val="22"/>
          <w:szCs w:val="22"/>
          <w:shd w:val="clear" w:color="auto" w:fill="FFFFFF"/>
        </w:rPr>
      </w:pPr>
      <w:r w:rsidRPr="00485051">
        <w:rPr>
          <w:rFonts w:asciiTheme="minorHAnsi" w:hAnsiTheme="minorHAnsi" w:cstheme="minorHAnsi"/>
          <w:b/>
          <w:bCs/>
          <w:sz w:val="22"/>
          <w:szCs w:val="22"/>
          <w:shd w:val="clear" w:color="auto" w:fill="FFFFFF"/>
        </w:rPr>
        <w:lastRenderedPageBreak/>
        <w:t>Dział I</w:t>
      </w:r>
    </w:p>
    <w:p w14:paraId="6F67C8FC" w14:textId="5284806D" w:rsidR="00291116" w:rsidRPr="00485051" w:rsidRDefault="0053351F" w:rsidP="006F77D8">
      <w:pPr>
        <w:pStyle w:val="Akapitzlist"/>
        <w:spacing w:line="276" w:lineRule="auto"/>
        <w:ind w:left="0"/>
        <w:jc w:val="center"/>
        <w:rPr>
          <w:rFonts w:asciiTheme="minorHAnsi" w:hAnsiTheme="minorHAnsi" w:cstheme="minorHAnsi"/>
          <w:b/>
          <w:bCs/>
          <w:sz w:val="22"/>
          <w:szCs w:val="22"/>
          <w:shd w:val="clear" w:color="auto" w:fill="FFFFFF"/>
        </w:rPr>
      </w:pPr>
      <w:r w:rsidRPr="00485051">
        <w:rPr>
          <w:rFonts w:asciiTheme="minorHAnsi" w:hAnsiTheme="minorHAnsi" w:cstheme="minorHAnsi"/>
          <w:b/>
          <w:bCs/>
          <w:sz w:val="22"/>
          <w:szCs w:val="22"/>
          <w:shd w:val="clear" w:color="auto" w:fill="FFFFFF"/>
        </w:rPr>
        <w:t>Nazwa oraz adres zamawiającego, numer telefonu, adres poczty elektronicznej oraz strony interne</w:t>
      </w:r>
      <w:r w:rsidR="006F77D8" w:rsidRPr="00485051">
        <w:rPr>
          <w:rFonts w:asciiTheme="minorHAnsi" w:hAnsiTheme="minorHAnsi" w:cstheme="minorHAnsi"/>
          <w:b/>
          <w:bCs/>
          <w:sz w:val="22"/>
          <w:szCs w:val="22"/>
          <w:shd w:val="clear" w:color="auto" w:fill="FFFFFF"/>
        </w:rPr>
        <w:t>towej prowadzonego postępowania</w:t>
      </w:r>
    </w:p>
    <w:p w14:paraId="1D22F1FF" w14:textId="77777777" w:rsidR="00F76A77" w:rsidRPr="00485051" w:rsidRDefault="00F76A77" w:rsidP="00685594">
      <w:pPr>
        <w:pStyle w:val="Akapitzlist"/>
        <w:spacing w:line="276" w:lineRule="auto"/>
        <w:ind w:left="0"/>
        <w:rPr>
          <w:rFonts w:asciiTheme="minorHAnsi" w:hAnsiTheme="minorHAnsi" w:cstheme="minorHAnsi"/>
          <w:b/>
          <w:bCs/>
          <w:sz w:val="22"/>
          <w:szCs w:val="22"/>
          <w:shd w:val="clear" w:color="auto" w:fill="FFFFFF"/>
        </w:rPr>
      </w:pPr>
    </w:p>
    <w:p w14:paraId="6C7409A6" w14:textId="77777777" w:rsidR="005360D0" w:rsidRPr="00485051" w:rsidRDefault="005360D0" w:rsidP="005360D0">
      <w:pPr>
        <w:pStyle w:val="Akapitzlist"/>
        <w:numPr>
          <w:ilvl w:val="0"/>
          <w:numId w:val="1"/>
        </w:numPr>
        <w:jc w:val="both"/>
        <w:rPr>
          <w:rFonts w:asciiTheme="minorHAnsi" w:hAnsiTheme="minorHAnsi" w:cstheme="minorHAnsi"/>
          <w:sz w:val="22"/>
          <w:szCs w:val="22"/>
          <w:shd w:val="clear" w:color="auto" w:fill="FFFFFF"/>
        </w:rPr>
      </w:pPr>
      <w:r w:rsidRPr="00485051">
        <w:rPr>
          <w:rFonts w:asciiTheme="minorHAnsi" w:hAnsiTheme="minorHAnsi" w:cstheme="minorHAnsi"/>
          <w:sz w:val="22"/>
          <w:szCs w:val="22"/>
          <w:shd w:val="clear" w:color="auto" w:fill="FFFFFF"/>
        </w:rPr>
        <w:t>Zamawiającym jest Wojewódzki Specjalistyczny Szpital Dziecięcy im. św. Ludwika w Krakowie, 31-503 Kraków, ul. Strzelecka 2, NIP: 675-11-99-459</w:t>
      </w:r>
      <w:r w:rsidRPr="00485051">
        <w:rPr>
          <w:rFonts w:asciiTheme="minorHAnsi" w:hAnsiTheme="minorHAnsi" w:cstheme="minorHAnsi"/>
          <w:i/>
          <w:iCs/>
          <w:sz w:val="22"/>
          <w:szCs w:val="22"/>
          <w:shd w:val="clear" w:color="auto" w:fill="FFFFFF"/>
        </w:rPr>
        <w:t>,</w:t>
      </w:r>
    </w:p>
    <w:p w14:paraId="3AA31852" w14:textId="77777777" w:rsidR="005360D0" w:rsidRPr="00485051" w:rsidRDefault="005360D0" w:rsidP="005360D0">
      <w:pPr>
        <w:pStyle w:val="Akapitzlist"/>
        <w:numPr>
          <w:ilvl w:val="1"/>
          <w:numId w:val="1"/>
        </w:numPr>
        <w:jc w:val="both"/>
        <w:rPr>
          <w:rFonts w:asciiTheme="minorHAnsi" w:hAnsiTheme="minorHAnsi" w:cstheme="minorHAnsi"/>
          <w:sz w:val="22"/>
          <w:szCs w:val="22"/>
          <w:shd w:val="clear" w:color="auto" w:fill="FFFFFF"/>
        </w:rPr>
      </w:pPr>
      <w:r w:rsidRPr="00485051">
        <w:rPr>
          <w:rFonts w:asciiTheme="minorHAnsi" w:hAnsiTheme="minorHAnsi" w:cstheme="minorHAnsi"/>
          <w:sz w:val="22"/>
          <w:szCs w:val="22"/>
          <w:shd w:val="clear" w:color="auto" w:fill="FFFFFF"/>
        </w:rPr>
        <w:t>Numer telefonu: 12 619 86 68.,</w:t>
      </w:r>
    </w:p>
    <w:p w14:paraId="1DE8D4BD" w14:textId="77777777" w:rsidR="005360D0" w:rsidRPr="00485051" w:rsidRDefault="005360D0" w:rsidP="005360D0">
      <w:pPr>
        <w:pStyle w:val="Akapitzlist"/>
        <w:numPr>
          <w:ilvl w:val="1"/>
          <w:numId w:val="1"/>
        </w:numPr>
        <w:jc w:val="both"/>
        <w:rPr>
          <w:rFonts w:asciiTheme="minorHAnsi" w:hAnsiTheme="minorHAnsi" w:cstheme="minorHAnsi"/>
          <w:sz w:val="22"/>
          <w:szCs w:val="22"/>
          <w:shd w:val="clear" w:color="auto" w:fill="FFFFFF"/>
        </w:rPr>
      </w:pPr>
      <w:r w:rsidRPr="00485051">
        <w:rPr>
          <w:rFonts w:asciiTheme="minorHAnsi" w:hAnsiTheme="minorHAnsi" w:cstheme="minorHAnsi"/>
          <w:sz w:val="22"/>
          <w:szCs w:val="22"/>
          <w:shd w:val="clear" w:color="auto" w:fill="FFFFFF"/>
        </w:rPr>
        <w:t>Adres strony internetowej: www.dzieciecyszpital.pl</w:t>
      </w:r>
    </w:p>
    <w:p w14:paraId="08360D10" w14:textId="77777777" w:rsidR="005360D0" w:rsidRPr="00485051" w:rsidRDefault="005360D0" w:rsidP="005360D0">
      <w:pPr>
        <w:pStyle w:val="Akapitzlist"/>
        <w:numPr>
          <w:ilvl w:val="0"/>
          <w:numId w:val="1"/>
        </w:numPr>
        <w:jc w:val="both"/>
        <w:rPr>
          <w:rFonts w:asciiTheme="minorHAnsi" w:hAnsiTheme="minorHAnsi" w:cstheme="minorHAnsi"/>
          <w:sz w:val="22"/>
          <w:szCs w:val="22"/>
          <w:shd w:val="clear" w:color="auto" w:fill="FFFFFF"/>
        </w:rPr>
      </w:pPr>
      <w:r w:rsidRPr="00485051">
        <w:rPr>
          <w:rFonts w:asciiTheme="minorHAnsi" w:hAnsiTheme="minorHAnsi" w:cstheme="minorHAnsi"/>
          <w:sz w:val="22"/>
          <w:szCs w:val="22"/>
          <w:shd w:val="clear" w:color="auto" w:fill="FFFFFF"/>
        </w:rPr>
        <w:t xml:space="preserve">Adres strony internetowej prowadzonego postępowania, na której udostępniane będą zmiany i wyjaśnienia treści SWZ oraz inne dokumenty zamówienia bezpośrednio związane z postępowaniem: </w:t>
      </w:r>
      <w:hyperlink r:id="rId8" w:history="1">
        <w:r w:rsidRPr="00485051">
          <w:rPr>
            <w:rStyle w:val="Hipercze"/>
            <w:rFonts w:asciiTheme="minorHAnsi" w:hAnsiTheme="minorHAnsi" w:cstheme="minorHAnsi"/>
            <w:b/>
            <w:bCs/>
            <w:sz w:val="22"/>
            <w:szCs w:val="22"/>
            <w:shd w:val="clear" w:color="auto" w:fill="FFFFFF"/>
          </w:rPr>
          <w:t>https://platformazakupowa.pl/pn/dzieciecyszpital</w:t>
        </w:r>
      </w:hyperlink>
    </w:p>
    <w:p w14:paraId="7090E590" w14:textId="77777777" w:rsidR="00CA2432" w:rsidRPr="00485051" w:rsidRDefault="00CA2432" w:rsidP="00C42ADD">
      <w:pPr>
        <w:spacing w:line="360" w:lineRule="auto"/>
        <w:rPr>
          <w:rFonts w:asciiTheme="minorHAnsi" w:hAnsiTheme="minorHAnsi" w:cstheme="minorHAnsi"/>
          <w:b/>
          <w:bCs/>
          <w:sz w:val="22"/>
          <w:szCs w:val="22"/>
          <w:shd w:val="clear" w:color="auto" w:fill="FFFFFF"/>
        </w:rPr>
      </w:pPr>
    </w:p>
    <w:p w14:paraId="47E88B67" w14:textId="7DEFB649" w:rsidR="00D9216E" w:rsidRPr="00485051" w:rsidRDefault="00D74B29" w:rsidP="006F77D8">
      <w:pPr>
        <w:spacing w:line="276" w:lineRule="auto"/>
        <w:jc w:val="center"/>
        <w:rPr>
          <w:rFonts w:asciiTheme="minorHAnsi" w:hAnsiTheme="minorHAnsi" w:cstheme="minorHAnsi"/>
          <w:b/>
          <w:bCs/>
          <w:sz w:val="22"/>
          <w:szCs w:val="22"/>
          <w:shd w:val="clear" w:color="auto" w:fill="FFFFFF"/>
        </w:rPr>
      </w:pPr>
      <w:r w:rsidRPr="00485051">
        <w:rPr>
          <w:rFonts w:asciiTheme="minorHAnsi" w:hAnsiTheme="minorHAnsi" w:cstheme="minorHAnsi"/>
          <w:b/>
          <w:bCs/>
          <w:sz w:val="22"/>
          <w:szCs w:val="22"/>
          <w:shd w:val="clear" w:color="auto" w:fill="FFFFFF"/>
        </w:rPr>
        <w:t xml:space="preserve">Dział </w:t>
      </w:r>
      <w:r w:rsidR="00CA7BF4" w:rsidRPr="00485051">
        <w:rPr>
          <w:rFonts w:asciiTheme="minorHAnsi" w:hAnsiTheme="minorHAnsi" w:cstheme="minorHAnsi"/>
          <w:b/>
          <w:bCs/>
          <w:sz w:val="22"/>
          <w:szCs w:val="22"/>
          <w:shd w:val="clear" w:color="auto" w:fill="FFFFFF"/>
        </w:rPr>
        <w:t>II</w:t>
      </w:r>
    </w:p>
    <w:p w14:paraId="79D8F28E" w14:textId="1A16CBBD" w:rsidR="00E90D95" w:rsidRPr="00485051" w:rsidRDefault="00D9216E" w:rsidP="00685594">
      <w:pPr>
        <w:spacing w:line="276" w:lineRule="auto"/>
        <w:rPr>
          <w:rFonts w:asciiTheme="minorHAnsi" w:hAnsiTheme="minorHAnsi" w:cstheme="minorHAnsi"/>
          <w:b/>
          <w:bCs/>
          <w:sz w:val="22"/>
          <w:szCs w:val="22"/>
          <w:shd w:val="clear" w:color="auto" w:fill="FFFFFF"/>
        </w:rPr>
      </w:pPr>
      <w:r w:rsidRPr="00485051">
        <w:rPr>
          <w:rFonts w:asciiTheme="minorHAnsi" w:hAnsiTheme="minorHAnsi" w:cstheme="minorHAnsi"/>
          <w:b/>
          <w:bCs/>
          <w:sz w:val="22"/>
          <w:szCs w:val="22"/>
          <w:shd w:val="clear" w:color="auto" w:fill="FFFFFF"/>
        </w:rPr>
        <w:t>Tryb udzielenia zamówienia</w:t>
      </w:r>
      <w:r w:rsidR="00007D53" w:rsidRPr="00485051">
        <w:rPr>
          <w:rFonts w:asciiTheme="minorHAnsi" w:hAnsiTheme="minorHAnsi" w:cstheme="minorHAnsi"/>
          <w:b/>
          <w:bCs/>
          <w:sz w:val="22"/>
          <w:szCs w:val="22"/>
          <w:shd w:val="clear" w:color="auto" w:fill="FFFFFF"/>
        </w:rPr>
        <w:t xml:space="preserve"> oraz</w:t>
      </w:r>
      <w:r w:rsidR="00007D53" w:rsidRPr="00485051">
        <w:rPr>
          <w:rFonts w:asciiTheme="minorHAnsi" w:hAnsiTheme="minorHAnsi" w:cstheme="minorHAnsi"/>
          <w:sz w:val="22"/>
          <w:szCs w:val="22"/>
        </w:rPr>
        <w:t xml:space="preserve"> </w:t>
      </w:r>
      <w:r w:rsidR="00CF40EF" w:rsidRPr="00485051">
        <w:rPr>
          <w:rFonts w:asciiTheme="minorHAnsi" w:hAnsiTheme="minorHAnsi" w:cstheme="minorHAnsi"/>
          <w:b/>
          <w:bCs/>
          <w:sz w:val="22"/>
          <w:szCs w:val="22"/>
          <w:shd w:val="clear" w:color="auto" w:fill="FFFFFF"/>
        </w:rPr>
        <w:t>k</w:t>
      </w:r>
      <w:r w:rsidR="00007D53" w:rsidRPr="00485051">
        <w:rPr>
          <w:rFonts w:asciiTheme="minorHAnsi" w:hAnsiTheme="minorHAnsi" w:cstheme="minorHAnsi"/>
          <w:b/>
          <w:bCs/>
          <w:sz w:val="22"/>
          <w:szCs w:val="22"/>
          <w:shd w:val="clear" w:color="auto" w:fill="FFFFFF"/>
        </w:rPr>
        <w:t>walifikacja podmiotowa wykonawcy po badaniu i ocenie ofert</w:t>
      </w:r>
    </w:p>
    <w:p w14:paraId="51DE8E2D" w14:textId="423B2046" w:rsidR="009B1A2F" w:rsidRPr="00485051" w:rsidRDefault="009B1A2F" w:rsidP="00B47512">
      <w:pPr>
        <w:pStyle w:val="Akapitzlist"/>
        <w:numPr>
          <w:ilvl w:val="0"/>
          <w:numId w:val="12"/>
        </w:numPr>
        <w:spacing w:before="100" w:beforeAutospacing="1"/>
        <w:jc w:val="both"/>
        <w:rPr>
          <w:rFonts w:asciiTheme="minorHAnsi" w:hAnsiTheme="minorHAnsi" w:cstheme="minorHAnsi"/>
          <w:sz w:val="22"/>
          <w:szCs w:val="22"/>
          <w:shd w:val="clear" w:color="auto" w:fill="FFFFFF"/>
        </w:rPr>
      </w:pPr>
      <w:r w:rsidRPr="00485051">
        <w:rPr>
          <w:rFonts w:asciiTheme="minorHAnsi" w:hAnsiTheme="minorHAnsi" w:cstheme="minorHAnsi"/>
          <w:sz w:val="22"/>
          <w:szCs w:val="22"/>
          <w:shd w:val="clear" w:color="auto" w:fill="FFFFFF"/>
        </w:rPr>
        <w:t>Postępowanie prowadzone jest w trybie przetargu nieograniczonego, zgodnie z art. 132 ustawy z</w:t>
      </w:r>
      <w:r w:rsidR="009045C0" w:rsidRPr="00485051">
        <w:rPr>
          <w:rFonts w:asciiTheme="minorHAnsi" w:hAnsiTheme="minorHAnsi" w:cstheme="minorHAnsi"/>
          <w:sz w:val="22"/>
          <w:szCs w:val="22"/>
          <w:shd w:val="clear" w:color="auto" w:fill="FFFFFF"/>
        </w:rPr>
        <w:t> </w:t>
      </w:r>
      <w:r w:rsidRPr="00485051">
        <w:rPr>
          <w:rFonts w:asciiTheme="minorHAnsi" w:hAnsiTheme="minorHAnsi" w:cstheme="minorHAnsi"/>
          <w:sz w:val="22"/>
          <w:szCs w:val="22"/>
          <w:shd w:val="clear" w:color="auto" w:fill="FFFFFF"/>
        </w:rPr>
        <w:t>dnia 11 września 2019 r. Prawo zamówień publicznych zwaną w dalszej części SWZ Ustawą lub</w:t>
      </w:r>
      <w:r w:rsidR="009045C0" w:rsidRPr="00485051">
        <w:rPr>
          <w:rFonts w:asciiTheme="minorHAnsi" w:hAnsiTheme="minorHAnsi" w:cstheme="minorHAnsi"/>
          <w:sz w:val="22"/>
          <w:szCs w:val="22"/>
          <w:shd w:val="clear" w:color="auto" w:fill="FFFFFF"/>
        </w:rPr>
        <w:t> </w:t>
      </w:r>
      <w:proofErr w:type="spellStart"/>
      <w:r w:rsidRPr="00485051">
        <w:rPr>
          <w:rFonts w:asciiTheme="minorHAnsi" w:hAnsiTheme="minorHAnsi" w:cstheme="minorHAnsi"/>
          <w:sz w:val="22"/>
          <w:szCs w:val="22"/>
          <w:shd w:val="clear" w:color="auto" w:fill="FFFFFF"/>
        </w:rPr>
        <w:t>Pzp</w:t>
      </w:r>
      <w:proofErr w:type="spellEnd"/>
      <w:r w:rsidRPr="00485051">
        <w:rPr>
          <w:rFonts w:asciiTheme="minorHAnsi" w:hAnsiTheme="minorHAnsi" w:cstheme="minorHAnsi"/>
          <w:sz w:val="22"/>
          <w:szCs w:val="22"/>
          <w:shd w:val="clear" w:color="auto" w:fill="FFFFFF"/>
        </w:rPr>
        <w:t>.</w:t>
      </w:r>
    </w:p>
    <w:p w14:paraId="2DA4E516" w14:textId="0993AF19" w:rsidR="007A7D58" w:rsidRPr="00485051" w:rsidRDefault="007A7D58" w:rsidP="00B47512">
      <w:pPr>
        <w:pStyle w:val="Akapitzlist"/>
        <w:numPr>
          <w:ilvl w:val="0"/>
          <w:numId w:val="12"/>
        </w:numPr>
        <w:spacing w:before="100" w:beforeAutospacing="1"/>
        <w:ind w:left="357" w:hanging="357"/>
        <w:jc w:val="both"/>
        <w:rPr>
          <w:rFonts w:asciiTheme="minorHAnsi" w:hAnsiTheme="minorHAnsi" w:cstheme="minorHAnsi"/>
          <w:sz w:val="22"/>
          <w:szCs w:val="22"/>
          <w:shd w:val="clear" w:color="auto" w:fill="FFFFFF"/>
        </w:rPr>
      </w:pPr>
      <w:r w:rsidRPr="00485051">
        <w:rPr>
          <w:rFonts w:asciiTheme="minorHAnsi" w:hAnsiTheme="minorHAnsi" w:cstheme="minorHAnsi"/>
          <w:sz w:val="22"/>
          <w:szCs w:val="22"/>
          <w:shd w:val="clear" w:color="auto" w:fill="FFFFFF"/>
        </w:rPr>
        <w:t>W przedmiotowym postępowaniu, Zamawiający najpierw dokona badania i oceny ofert, a</w:t>
      </w:r>
      <w:r w:rsidR="009045C0" w:rsidRPr="00485051">
        <w:rPr>
          <w:rFonts w:asciiTheme="minorHAnsi" w:hAnsiTheme="minorHAnsi" w:cstheme="minorHAnsi"/>
          <w:sz w:val="22"/>
          <w:szCs w:val="22"/>
          <w:shd w:val="clear" w:color="auto" w:fill="FFFFFF"/>
        </w:rPr>
        <w:t> </w:t>
      </w:r>
      <w:r w:rsidRPr="00485051">
        <w:rPr>
          <w:rFonts w:asciiTheme="minorHAnsi" w:hAnsiTheme="minorHAnsi" w:cstheme="minorHAnsi"/>
          <w:sz w:val="22"/>
          <w:szCs w:val="22"/>
          <w:shd w:val="clear" w:color="auto" w:fill="FFFFFF"/>
        </w:rPr>
        <w:t>następnie dokona kwalifikacji podmiotowej wykonawcy, którego oferta została najwyżej oceniona, w zakresie braku podstaw wykluczenia</w:t>
      </w:r>
      <w:r w:rsidR="00F0655C" w:rsidRPr="00485051">
        <w:rPr>
          <w:rFonts w:asciiTheme="minorHAnsi" w:hAnsiTheme="minorHAnsi" w:cstheme="minorHAnsi"/>
          <w:sz w:val="22"/>
          <w:szCs w:val="22"/>
          <w:shd w:val="clear" w:color="auto" w:fill="FFFFFF"/>
        </w:rPr>
        <w:t xml:space="preserve"> oraz spełnienia warunków udziału w</w:t>
      </w:r>
      <w:r w:rsidR="009045C0" w:rsidRPr="00485051">
        <w:rPr>
          <w:rFonts w:asciiTheme="minorHAnsi" w:hAnsiTheme="minorHAnsi" w:cstheme="minorHAnsi"/>
          <w:sz w:val="22"/>
          <w:szCs w:val="22"/>
          <w:shd w:val="clear" w:color="auto" w:fill="FFFFFF"/>
        </w:rPr>
        <w:t> </w:t>
      </w:r>
      <w:r w:rsidR="00F0655C" w:rsidRPr="00485051">
        <w:rPr>
          <w:rFonts w:asciiTheme="minorHAnsi" w:hAnsiTheme="minorHAnsi" w:cstheme="minorHAnsi"/>
          <w:sz w:val="22"/>
          <w:szCs w:val="22"/>
          <w:shd w:val="clear" w:color="auto" w:fill="FFFFFF"/>
        </w:rPr>
        <w:t>postępowaniu</w:t>
      </w:r>
      <w:r w:rsidRPr="00485051">
        <w:rPr>
          <w:rFonts w:asciiTheme="minorHAnsi" w:hAnsiTheme="minorHAnsi" w:cstheme="minorHAnsi"/>
          <w:sz w:val="22"/>
          <w:szCs w:val="22"/>
          <w:shd w:val="clear" w:color="auto" w:fill="FFFFFF"/>
        </w:rPr>
        <w:t>.</w:t>
      </w:r>
    </w:p>
    <w:p w14:paraId="275F062B" w14:textId="29A83CF9" w:rsidR="003C29BC" w:rsidRPr="00485051" w:rsidRDefault="003C29BC" w:rsidP="00685594">
      <w:pPr>
        <w:spacing w:line="276" w:lineRule="auto"/>
        <w:rPr>
          <w:rFonts w:asciiTheme="minorHAnsi" w:hAnsiTheme="minorHAnsi" w:cstheme="minorHAnsi"/>
          <w:sz w:val="22"/>
          <w:szCs w:val="22"/>
        </w:rPr>
      </w:pPr>
    </w:p>
    <w:p w14:paraId="4E464F3E" w14:textId="56397FEE" w:rsidR="00D74B29" w:rsidRPr="00485051" w:rsidRDefault="00D74B29" w:rsidP="006F77D8">
      <w:pPr>
        <w:spacing w:line="276" w:lineRule="auto"/>
        <w:jc w:val="center"/>
        <w:rPr>
          <w:rFonts w:asciiTheme="minorHAnsi" w:hAnsiTheme="minorHAnsi" w:cstheme="minorHAnsi"/>
          <w:b/>
          <w:bCs/>
          <w:sz w:val="22"/>
          <w:szCs w:val="22"/>
          <w:shd w:val="clear" w:color="auto" w:fill="FFFFFF"/>
        </w:rPr>
      </w:pPr>
      <w:r w:rsidRPr="00485051">
        <w:rPr>
          <w:rFonts w:asciiTheme="minorHAnsi" w:hAnsiTheme="minorHAnsi" w:cstheme="minorHAnsi"/>
          <w:b/>
          <w:bCs/>
          <w:sz w:val="22"/>
          <w:szCs w:val="22"/>
          <w:shd w:val="clear" w:color="auto" w:fill="FFFFFF"/>
        </w:rPr>
        <w:t xml:space="preserve">Dział </w:t>
      </w:r>
      <w:r w:rsidR="008A69DA" w:rsidRPr="00485051">
        <w:rPr>
          <w:rFonts w:asciiTheme="minorHAnsi" w:hAnsiTheme="minorHAnsi" w:cstheme="minorHAnsi"/>
          <w:b/>
          <w:bCs/>
          <w:sz w:val="22"/>
          <w:szCs w:val="22"/>
          <w:shd w:val="clear" w:color="auto" w:fill="FFFFFF"/>
        </w:rPr>
        <w:t>I</w:t>
      </w:r>
      <w:r w:rsidR="00CA7BF4" w:rsidRPr="00485051">
        <w:rPr>
          <w:rFonts w:asciiTheme="minorHAnsi" w:hAnsiTheme="minorHAnsi" w:cstheme="minorHAnsi"/>
          <w:b/>
          <w:bCs/>
          <w:sz w:val="22"/>
          <w:szCs w:val="22"/>
          <w:shd w:val="clear" w:color="auto" w:fill="FFFFFF"/>
        </w:rPr>
        <w:t>II</w:t>
      </w:r>
    </w:p>
    <w:p w14:paraId="4EC64ECE" w14:textId="5B469E97" w:rsidR="0065665E" w:rsidRPr="00742577" w:rsidRDefault="00D9216E" w:rsidP="006F77D8">
      <w:pPr>
        <w:spacing w:line="276" w:lineRule="auto"/>
        <w:jc w:val="center"/>
        <w:rPr>
          <w:rFonts w:asciiTheme="minorHAnsi" w:hAnsiTheme="minorHAnsi" w:cstheme="minorHAnsi"/>
          <w:b/>
          <w:bCs/>
          <w:shd w:val="clear" w:color="auto" w:fill="FFFFFF"/>
        </w:rPr>
      </w:pPr>
      <w:r w:rsidRPr="00485051">
        <w:rPr>
          <w:rFonts w:asciiTheme="minorHAnsi" w:hAnsiTheme="minorHAnsi" w:cstheme="minorHAnsi"/>
          <w:b/>
          <w:bCs/>
          <w:sz w:val="22"/>
          <w:szCs w:val="22"/>
          <w:shd w:val="clear" w:color="auto" w:fill="FFFFFF"/>
        </w:rPr>
        <w:t>Opis przedmiotu zamówienia</w:t>
      </w:r>
    </w:p>
    <w:p w14:paraId="3F3EF018" w14:textId="77777777" w:rsidR="00F76A77" w:rsidRPr="00742577" w:rsidRDefault="00F76A77" w:rsidP="00685594">
      <w:pPr>
        <w:spacing w:line="276" w:lineRule="auto"/>
        <w:rPr>
          <w:rFonts w:asciiTheme="minorHAnsi" w:hAnsiTheme="minorHAnsi" w:cstheme="minorHAnsi"/>
          <w:b/>
          <w:bCs/>
          <w:shd w:val="clear" w:color="auto" w:fill="FFFFFF"/>
        </w:rPr>
      </w:pPr>
    </w:p>
    <w:p w14:paraId="582B2A6F" w14:textId="396EEF59" w:rsidR="00691B2D" w:rsidRPr="00EA427F" w:rsidRDefault="00691B2D" w:rsidP="00144F8D">
      <w:pPr>
        <w:pStyle w:val="Akapitzlist"/>
        <w:numPr>
          <w:ilvl w:val="0"/>
          <w:numId w:val="2"/>
        </w:numPr>
        <w:jc w:val="both"/>
        <w:rPr>
          <w:rFonts w:ascii="Calibri" w:hAnsi="Calibri" w:cs="Calibri"/>
          <w:sz w:val="22"/>
          <w:szCs w:val="22"/>
          <w:shd w:val="clear" w:color="auto" w:fill="FFFFFF"/>
        </w:rPr>
      </w:pPr>
      <w:r w:rsidRPr="00EA427F">
        <w:rPr>
          <w:rFonts w:ascii="Calibri" w:hAnsi="Calibri" w:cs="Calibri"/>
          <w:sz w:val="22"/>
          <w:szCs w:val="22"/>
          <w:shd w:val="clear" w:color="auto" w:fill="FFFFFF"/>
        </w:rPr>
        <w:t xml:space="preserve">Przedmiotem zamówienia jest usługa żywienia pacjentów, która obejmuje w szczególności przygotowanie posiłków poza siedzibą Zamawiającego i ich dostarczenie do poszczególnych oddziałów szpitalnych Zamawiającego. </w:t>
      </w:r>
      <w:r w:rsidR="00EA427F" w:rsidRPr="00EA427F">
        <w:rPr>
          <w:rFonts w:ascii="Calibri" w:hAnsi="Calibri" w:cs="Calibri"/>
          <w:sz w:val="22"/>
          <w:szCs w:val="22"/>
          <w:shd w:val="clear" w:color="auto" w:fill="FFFFFF"/>
        </w:rPr>
        <w:t>Zakres usług obejmuje żywienie dzieci od 0-1 roku (Kuchnia Mleczna).</w:t>
      </w:r>
      <w:r w:rsidR="000674D2">
        <w:rPr>
          <w:rFonts w:ascii="Calibri" w:hAnsi="Calibri" w:cs="Calibri"/>
          <w:sz w:val="22"/>
          <w:szCs w:val="22"/>
          <w:shd w:val="clear" w:color="auto" w:fill="FFFFFF"/>
        </w:rPr>
        <w:t xml:space="preserve"> </w:t>
      </w:r>
      <w:r w:rsidRPr="00EA427F">
        <w:rPr>
          <w:rFonts w:ascii="Calibri" w:hAnsi="Calibri" w:cs="Calibri"/>
          <w:sz w:val="22"/>
          <w:szCs w:val="22"/>
          <w:shd w:val="clear" w:color="auto" w:fill="FFFFFF"/>
        </w:rPr>
        <w:t xml:space="preserve">Szczegółowy opis przedmiotu zamówienia zawarty jest w załączniku nr 2 i </w:t>
      </w:r>
      <w:r w:rsidR="00B67432" w:rsidRPr="00EA427F">
        <w:rPr>
          <w:rFonts w:ascii="Calibri" w:hAnsi="Calibri" w:cs="Calibri"/>
          <w:sz w:val="22"/>
          <w:szCs w:val="22"/>
          <w:shd w:val="clear" w:color="auto" w:fill="FFFFFF"/>
        </w:rPr>
        <w:t>3</w:t>
      </w:r>
      <w:r w:rsidRPr="00EA427F">
        <w:rPr>
          <w:rFonts w:ascii="Calibri" w:hAnsi="Calibri" w:cs="Calibri"/>
          <w:sz w:val="22"/>
          <w:szCs w:val="22"/>
          <w:shd w:val="clear" w:color="auto" w:fill="FFFFFF"/>
        </w:rPr>
        <w:t xml:space="preserve"> do SWZ. </w:t>
      </w:r>
    </w:p>
    <w:p w14:paraId="4498519A" w14:textId="22C588E1" w:rsidR="00691B2D" w:rsidRPr="00AA48B6" w:rsidRDefault="00691B2D" w:rsidP="00691B2D">
      <w:pPr>
        <w:pStyle w:val="Akapitzlist"/>
        <w:numPr>
          <w:ilvl w:val="0"/>
          <w:numId w:val="2"/>
        </w:numPr>
        <w:jc w:val="both"/>
        <w:rPr>
          <w:rFonts w:asciiTheme="minorHAnsi" w:hAnsiTheme="minorHAnsi" w:cstheme="minorHAnsi"/>
          <w:sz w:val="22"/>
          <w:szCs w:val="22"/>
          <w:shd w:val="clear" w:color="auto" w:fill="FFFFFF"/>
        </w:rPr>
      </w:pPr>
      <w:r w:rsidRPr="00AA48B6">
        <w:rPr>
          <w:rFonts w:asciiTheme="minorHAnsi" w:hAnsiTheme="minorHAnsi" w:cstheme="minorHAnsi"/>
          <w:sz w:val="22"/>
          <w:szCs w:val="22"/>
        </w:rPr>
        <w:t xml:space="preserve">Zamawiający informuje, </w:t>
      </w:r>
      <w:r>
        <w:rPr>
          <w:rFonts w:asciiTheme="minorHAnsi" w:hAnsiTheme="minorHAnsi" w:cstheme="minorHAnsi"/>
          <w:sz w:val="22"/>
          <w:szCs w:val="22"/>
        </w:rPr>
        <w:t xml:space="preserve">że we wszystkich postanowieniach </w:t>
      </w:r>
      <w:r w:rsidRPr="00AA48B6">
        <w:rPr>
          <w:rFonts w:asciiTheme="minorHAnsi" w:hAnsiTheme="minorHAnsi" w:cstheme="minorHAnsi"/>
          <w:sz w:val="22"/>
          <w:szCs w:val="22"/>
        </w:rPr>
        <w:t>SWZ i jej załącznikach</w:t>
      </w:r>
      <w:r>
        <w:rPr>
          <w:rFonts w:asciiTheme="minorHAnsi" w:hAnsiTheme="minorHAnsi" w:cstheme="minorHAnsi"/>
          <w:sz w:val="22"/>
          <w:szCs w:val="22"/>
        </w:rPr>
        <w:t xml:space="preserve"> w których Zamawiający odwołuje</w:t>
      </w:r>
      <w:r w:rsidRPr="00AA48B6">
        <w:rPr>
          <w:rFonts w:asciiTheme="minorHAnsi" w:hAnsiTheme="minorHAnsi" w:cstheme="minorHAnsi"/>
          <w:sz w:val="22"/>
          <w:szCs w:val="22"/>
        </w:rPr>
        <w:t xml:space="preserve"> się do norm, </w:t>
      </w:r>
      <w:r>
        <w:rPr>
          <w:rFonts w:asciiTheme="minorHAnsi" w:hAnsiTheme="minorHAnsi" w:cstheme="minorHAnsi"/>
          <w:sz w:val="22"/>
          <w:szCs w:val="22"/>
        </w:rPr>
        <w:t xml:space="preserve">europejskich </w:t>
      </w:r>
      <w:r w:rsidRPr="00AA48B6">
        <w:rPr>
          <w:rFonts w:asciiTheme="minorHAnsi" w:hAnsiTheme="minorHAnsi" w:cstheme="minorHAnsi"/>
          <w:sz w:val="22"/>
          <w:szCs w:val="22"/>
        </w:rPr>
        <w:t xml:space="preserve">ocen technicznych, aprobat, specyfikacji technicznych i systemów referencji technicznych, </w:t>
      </w:r>
      <w:r>
        <w:rPr>
          <w:rFonts w:asciiTheme="minorHAnsi" w:hAnsiTheme="minorHAnsi" w:cstheme="minorHAnsi"/>
          <w:sz w:val="22"/>
          <w:szCs w:val="22"/>
        </w:rPr>
        <w:t>zgodnie z</w:t>
      </w:r>
      <w:r w:rsidRPr="00AA48B6">
        <w:rPr>
          <w:rFonts w:asciiTheme="minorHAnsi" w:hAnsiTheme="minorHAnsi" w:cstheme="minorHAnsi"/>
          <w:sz w:val="22"/>
          <w:szCs w:val="22"/>
        </w:rPr>
        <w:t xml:space="preserve"> art. 101 ust.</w:t>
      </w:r>
      <w:r w:rsidR="00E316DF">
        <w:rPr>
          <w:rFonts w:asciiTheme="minorHAnsi" w:hAnsiTheme="minorHAnsi" w:cstheme="minorHAnsi"/>
          <w:sz w:val="22"/>
          <w:szCs w:val="22"/>
        </w:rPr>
        <w:t xml:space="preserve"> </w:t>
      </w:r>
      <w:r>
        <w:rPr>
          <w:rFonts w:asciiTheme="minorHAnsi" w:hAnsiTheme="minorHAnsi" w:cstheme="minorHAnsi"/>
          <w:sz w:val="22"/>
          <w:szCs w:val="22"/>
        </w:rPr>
        <w:t>4</w:t>
      </w:r>
      <w:r w:rsidR="00E316DF">
        <w:rPr>
          <w:rFonts w:asciiTheme="minorHAnsi" w:hAnsiTheme="minorHAnsi" w:cstheme="minorHAnsi"/>
          <w:sz w:val="22"/>
          <w:szCs w:val="22"/>
        </w:rPr>
        <w:t xml:space="preserve"> </w:t>
      </w:r>
      <w:proofErr w:type="spellStart"/>
      <w:r w:rsidR="00E316DF">
        <w:rPr>
          <w:rFonts w:asciiTheme="minorHAnsi" w:hAnsiTheme="minorHAnsi" w:cstheme="minorHAnsi"/>
          <w:sz w:val="22"/>
          <w:szCs w:val="22"/>
        </w:rPr>
        <w:t>Pzp</w:t>
      </w:r>
      <w:proofErr w:type="spellEnd"/>
      <w:r w:rsidR="00E316DF">
        <w:rPr>
          <w:rFonts w:asciiTheme="minorHAnsi" w:hAnsiTheme="minorHAnsi" w:cstheme="minorHAnsi"/>
          <w:sz w:val="22"/>
          <w:szCs w:val="22"/>
        </w:rPr>
        <w:t xml:space="preserve">, </w:t>
      </w:r>
      <w:r w:rsidRPr="00AA48B6">
        <w:rPr>
          <w:rFonts w:asciiTheme="minorHAnsi" w:hAnsiTheme="minorHAnsi" w:cstheme="minorHAnsi"/>
          <w:sz w:val="22"/>
          <w:szCs w:val="22"/>
        </w:rPr>
        <w:t>Zamawiający dopuszcza rozwiązania równoważne opisywanym.</w:t>
      </w:r>
      <w:r w:rsidRPr="00347CEA">
        <w:t xml:space="preserve"> </w:t>
      </w:r>
      <w:r w:rsidRPr="00347CEA">
        <w:rPr>
          <w:rFonts w:asciiTheme="minorHAnsi" w:hAnsiTheme="minorHAnsi" w:cstheme="minorHAnsi"/>
          <w:sz w:val="22"/>
          <w:szCs w:val="22"/>
        </w:rPr>
        <w:t>Z uwagi na powyższe należy przyjąć, że wskazaniom tym towarzyszy zwrot „lub równoważne”.</w:t>
      </w:r>
    </w:p>
    <w:p w14:paraId="227F4B34" w14:textId="0F20E281" w:rsidR="00691B2D" w:rsidRDefault="00691B2D" w:rsidP="00691B2D">
      <w:pPr>
        <w:pStyle w:val="Akapitzlist"/>
        <w:numPr>
          <w:ilvl w:val="0"/>
          <w:numId w:val="2"/>
        </w:numPr>
        <w:jc w:val="both"/>
        <w:rPr>
          <w:rFonts w:ascii="Calibri" w:hAnsi="Calibri" w:cs="Calibri"/>
          <w:sz w:val="22"/>
          <w:szCs w:val="22"/>
          <w:shd w:val="clear" w:color="auto" w:fill="FFFFFF"/>
        </w:rPr>
      </w:pPr>
      <w:r w:rsidRPr="00AA48B6">
        <w:rPr>
          <w:rFonts w:ascii="Calibri" w:hAnsi="Calibri" w:cs="Calibri"/>
          <w:sz w:val="22"/>
          <w:szCs w:val="22"/>
          <w:shd w:val="clear" w:color="auto" w:fill="FFFFFF"/>
        </w:rPr>
        <w:t>Opis przedmiotu zamówienia</w:t>
      </w:r>
      <w:r w:rsidRPr="00AE7116">
        <w:rPr>
          <w:rFonts w:ascii="Calibri" w:hAnsi="Calibri" w:cs="Calibri"/>
          <w:sz w:val="22"/>
          <w:szCs w:val="22"/>
          <w:shd w:val="clear" w:color="auto" w:fill="FFFFFF"/>
        </w:rPr>
        <w:t xml:space="preserve"> należy odczytywać wraz z ewentualnymi zmianami treści specyfikacji, będącymi np. wynikiem udzielonych odpowiedzi na zapytania wykonawców. Zmiany treści SWZ oraz udzielone odpowiedzi, o których mowa w zdaniu poprzednim są każdorazowo wiążące dla Wykonawców. </w:t>
      </w:r>
    </w:p>
    <w:p w14:paraId="4FFFE2DA" w14:textId="77777777" w:rsidR="007A2114" w:rsidRPr="00844BAA" w:rsidRDefault="007A2114" w:rsidP="007A2114">
      <w:pPr>
        <w:pStyle w:val="Akapitzlist"/>
        <w:numPr>
          <w:ilvl w:val="0"/>
          <w:numId w:val="2"/>
        </w:numPr>
        <w:jc w:val="both"/>
        <w:rPr>
          <w:rFonts w:ascii="Calibri" w:hAnsi="Calibri" w:cs="Calibri"/>
          <w:sz w:val="22"/>
          <w:szCs w:val="22"/>
          <w:shd w:val="clear" w:color="auto" w:fill="FFFFFF"/>
        </w:rPr>
      </w:pPr>
      <w:r w:rsidRPr="00844BAA">
        <w:rPr>
          <w:rFonts w:ascii="Calibri" w:hAnsi="Calibri" w:cs="Calibri"/>
          <w:sz w:val="22"/>
          <w:szCs w:val="22"/>
          <w:shd w:val="clear" w:color="auto" w:fill="FFFFFF"/>
        </w:rPr>
        <w:t>Prawo opcji:</w:t>
      </w:r>
    </w:p>
    <w:p w14:paraId="1379D50F" w14:textId="24131B3C" w:rsidR="007A2114" w:rsidRPr="000674D2" w:rsidRDefault="007A2114" w:rsidP="000674D2">
      <w:pPr>
        <w:numPr>
          <w:ilvl w:val="1"/>
          <w:numId w:val="2"/>
        </w:numPr>
        <w:spacing w:after="160"/>
        <w:contextualSpacing/>
        <w:jc w:val="both"/>
        <w:rPr>
          <w:rFonts w:ascii="Calibri" w:eastAsia="Calibri" w:hAnsi="Calibri" w:cs="Calibri"/>
          <w:sz w:val="22"/>
          <w:szCs w:val="22"/>
          <w:shd w:val="clear" w:color="auto" w:fill="FFFFFF"/>
        </w:rPr>
      </w:pPr>
      <w:r w:rsidRPr="00844BAA">
        <w:rPr>
          <w:rFonts w:ascii="Calibri" w:eastAsia="Calibri" w:hAnsi="Calibri" w:cs="Calibri"/>
          <w:sz w:val="22"/>
          <w:szCs w:val="22"/>
          <w:highlight w:val="white"/>
        </w:rPr>
        <w:t xml:space="preserve">Zamawiający zastrzega sobie możliwość zmiany ilości zamawianych </w:t>
      </w:r>
      <w:r>
        <w:rPr>
          <w:rFonts w:ascii="Calibri" w:eastAsia="Calibri" w:hAnsi="Calibri" w:cs="Calibri"/>
          <w:sz w:val="22"/>
          <w:szCs w:val="22"/>
          <w:highlight w:val="white"/>
        </w:rPr>
        <w:t>usług</w:t>
      </w:r>
      <w:r w:rsidRPr="00844BAA">
        <w:rPr>
          <w:rFonts w:ascii="Calibri" w:eastAsia="Calibri" w:hAnsi="Calibri" w:cs="Calibri"/>
          <w:sz w:val="22"/>
          <w:szCs w:val="22"/>
          <w:highlight w:val="white"/>
        </w:rPr>
        <w:t xml:space="preserve"> w okresie </w:t>
      </w:r>
      <w:r w:rsidRPr="000674D2">
        <w:rPr>
          <w:rFonts w:ascii="Calibri" w:eastAsia="Calibri" w:hAnsi="Calibri" w:cs="Calibri"/>
          <w:sz w:val="22"/>
          <w:szCs w:val="22"/>
          <w:highlight w:val="white"/>
        </w:rPr>
        <w:t>realizacji umowy, w zależności od jego rzeczywistych potrzeb (zmniejszenia lub zwiększenia ilości pacjentów), przy czym:</w:t>
      </w:r>
    </w:p>
    <w:p w14:paraId="43EF4FF4" w14:textId="3EBA7D41" w:rsidR="007A2114" w:rsidRPr="00844BAA" w:rsidRDefault="007A2114" w:rsidP="007A2114">
      <w:pPr>
        <w:numPr>
          <w:ilvl w:val="2"/>
          <w:numId w:val="2"/>
        </w:numPr>
        <w:spacing w:after="160"/>
        <w:contextualSpacing/>
        <w:jc w:val="both"/>
        <w:rPr>
          <w:rFonts w:ascii="Calibri" w:eastAsia="Calibri" w:hAnsi="Calibri" w:cs="Calibri"/>
          <w:sz w:val="22"/>
          <w:szCs w:val="22"/>
        </w:rPr>
      </w:pPr>
      <w:r w:rsidRPr="00844BAA">
        <w:rPr>
          <w:rFonts w:ascii="Calibri" w:eastAsia="Calibri" w:hAnsi="Calibri" w:cs="Calibri"/>
          <w:sz w:val="22"/>
          <w:szCs w:val="22"/>
          <w:highlight w:val="white"/>
        </w:rPr>
        <w:t xml:space="preserve">wzrost zapotrzebowania nie będzie większy niż 30% wielkości zamówienia wycenionego przez Wykonawcę w formularzu cenowym, zarówno w zakresie poszczególnego asortymentu, jak i całego wolumenu zamówienia w danym zamówieniu, </w:t>
      </w:r>
    </w:p>
    <w:p w14:paraId="4EDB23A0" w14:textId="77777777" w:rsidR="007A2114" w:rsidRPr="00844BAA" w:rsidRDefault="007A2114" w:rsidP="007A2114">
      <w:pPr>
        <w:numPr>
          <w:ilvl w:val="2"/>
          <w:numId w:val="2"/>
        </w:numPr>
        <w:spacing w:after="160"/>
        <w:contextualSpacing/>
        <w:jc w:val="both"/>
        <w:rPr>
          <w:rFonts w:ascii="Calibri" w:eastAsia="Calibri" w:hAnsi="Calibri" w:cs="Calibri"/>
          <w:sz w:val="22"/>
          <w:szCs w:val="22"/>
        </w:rPr>
      </w:pPr>
      <w:r w:rsidRPr="00844BAA">
        <w:rPr>
          <w:rFonts w:ascii="Calibri" w:eastAsia="Calibri" w:hAnsi="Calibri" w:cs="Calibri"/>
          <w:sz w:val="22"/>
          <w:szCs w:val="22"/>
          <w:highlight w:val="white"/>
        </w:rPr>
        <w:t>zmniejszenie zapotrzebowania do 30% zamówienia wycenionego przez Wykonawcę w formularzu cenowym, zarówno w zakresie poszczególnego asortymentu, jak i całego wolumenu zamówienia w danym zamówieniu.</w:t>
      </w:r>
    </w:p>
    <w:p w14:paraId="47F27EC0" w14:textId="36AB1900" w:rsidR="007A2114" w:rsidRPr="00844BAA" w:rsidRDefault="007A2114" w:rsidP="007A2114">
      <w:pPr>
        <w:numPr>
          <w:ilvl w:val="2"/>
          <w:numId w:val="2"/>
        </w:numPr>
        <w:spacing w:after="160"/>
        <w:contextualSpacing/>
        <w:jc w:val="both"/>
        <w:rPr>
          <w:rFonts w:ascii="Calibri" w:eastAsia="Calibri" w:hAnsi="Calibri" w:cs="Calibri"/>
          <w:sz w:val="22"/>
          <w:szCs w:val="22"/>
        </w:rPr>
      </w:pPr>
      <w:r w:rsidRPr="00844BAA">
        <w:rPr>
          <w:rFonts w:ascii="Calibri" w:eastAsia="Calibri" w:hAnsi="Calibri" w:cs="Calibri"/>
          <w:sz w:val="22"/>
          <w:szCs w:val="22"/>
          <w:highlight w:val="white"/>
        </w:rPr>
        <w:t xml:space="preserve">W zakresie prawa opcji, o którym mowa w pkt. </w:t>
      </w:r>
      <w:r>
        <w:rPr>
          <w:rFonts w:ascii="Calibri" w:eastAsia="Calibri" w:hAnsi="Calibri" w:cs="Calibri"/>
          <w:sz w:val="22"/>
          <w:szCs w:val="22"/>
          <w:highlight w:val="white"/>
        </w:rPr>
        <w:t>4</w:t>
      </w:r>
      <w:r w:rsidRPr="00844BAA">
        <w:rPr>
          <w:rFonts w:ascii="Calibri" w:eastAsia="Calibri" w:hAnsi="Calibri" w:cs="Calibri"/>
          <w:sz w:val="22"/>
          <w:szCs w:val="22"/>
          <w:highlight w:val="white"/>
        </w:rPr>
        <w:t xml:space="preserve">.1. powyżej, przy rozliczeniu wynagrodzenia Wykonawcy obowiązują ceny jednostkowe zaoferowane przez Wykonawcę w jego formularzu cenowym. </w:t>
      </w:r>
    </w:p>
    <w:p w14:paraId="4ADB0948" w14:textId="7F63A8F2" w:rsidR="007A2114" w:rsidRPr="007A2114" w:rsidRDefault="007A2114" w:rsidP="007A2114">
      <w:pPr>
        <w:numPr>
          <w:ilvl w:val="2"/>
          <w:numId w:val="2"/>
        </w:numPr>
        <w:contextualSpacing/>
        <w:jc w:val="both"/>
        <w:rPr>
          <w:rFonts w:ascii="Calibri" w:eastAsia="Calibri" w:hAnsi="Calibri" w:cs="Calibri"/>
          <w:sz w:val="22"/>
          <w:szCs w:val="22"/>
        </w:rPr>
      </w:pPr>
      <w:r w:rsidRPr="00844BAA">
        <w:rPr>
          <w:rFonts w:ascii="Calibri" w:eastAsia="Calibri" w:hAnsi="Calibri" w:cs="Calibri"/>
          <w:sz w:val="22"/>
          <w:szCs w:val="22"/>
          <w:highlight w:val="white"/>
        </w:rPr>
        <w:lastRenderedPageBreak/>
        <w:t>O skorzystaniu z prawa opcji, Zamawiający powiadomi wykonawcę z co najmniej 2 dniowym wyprzedzeniem poprzez złożenie oświadczenia o wykonaniu opcji na adres</w:t>
      </w:r>
      <w:r w:rsidR="000674D2">
        <w:rPr>
          <w:rFonts w:ascii="Calibri" w:eastAsia="Calibri" w:hAnsi="Calibri" w:cs="Calibri"/>
          <w:sz w:val="22"/>
          <w:szCs w:val="22"/>
          <w:highlight w:val="white"/>
        </w:rPr>
        <w:t xml:space="preserve"> </w:t>
      </w:r>
      <w:r w:rsidRPr="00844BAA">
        <w:rPr>
          <w:rFonts w:ascii="Calibri" w:eastAsia="Calibri" w:hAnsi="Calibri" w:cs="Calibri"/>
          <w:sz w:val="22"/>
          <w:szCs w:val="22"/>
          <w:highlight w:val="white"/>
        </w:rPr>
        <w:t>mailowy Wykonawcy.</w:t>
      </w:r>
    </w:p>
    <w:p w14:paraId="1B5BB44A" w14:textId="2D554AC5" w:rsidR="00303B46" w:rsidRPr="00303B46" w:rsidRDefault="00303B46" w:rsidP="00691B2D">
      <w:pPr>
        <w:pStyle w:val="Akapitzlist"/>
        <w:numPr>
          <w:ilvl w:val="0"/>
          <w:numId w:val="2"/>
        </w:numPr>
        <w:jc w:val="both"/>
        <w:rPr>
          <w:rFonts w:ascii="Calibri" w:hAnsi="Calibri" w:cs="Calibri"/>
          <w:sz w:val="22"/>
          <w:szCs w:val="22"/>
          <w:shd w:val="clear" w:color="auto" w:fill="FFFFFF"/>
        </w:rPr>
      </w:pPr>
      <w:r w:rsidRPr="00303B46">
        <w:rPr>
          <w:rFonts w:ascii="Calibri" w:hAnsi="Calibri" w:cs="Calibri"/>
          <w:sz w:val="22"/>
        </w:rPr>
        <w:t>Wykonawca musi dysponować na cały okres realizacji przedmiotu zamówienia kuchnią zewnętrzną produkującą posiłki oraz kuchnią mleczną, co potwierdzi posiadaniem aktualnej decyzji właściwego Inspektora Sanitarnego dopuszczającą kuchnię zewnętrzną do produkcji dań od surowca do gotowej potrawy wraz z wywozem posiłków na zewnątrz w formie cateringu oraz decyzji właściwego Inspektora Sanitarnego dopuszczającą kuchnię mleczną/niemowlęcą do produkcji posiłków mlecznych, przecierów warzywno-mięsnych przygotowanych od surowca do gotowej potrawy, dla niemowląt i dzieci oraz wywozu na zewnątrz w formie cateringowej. Dokumenty</w:t>
      </w:r>
      <w:r w:rsidR="000674D2">
        <w:rPr>
          <w:rFonts w:ascii="Calibri" w:hAnsi="Calibri" w:cs="Calibri"/>
          <w:sz w:val="22"/>
        </w:rPr>
        <w:t>,</w:t>
      </w:r>
      <w:r w:rsidRPr="00303B46">
        <w:rPr>
          <w:rFonts w:ascii="Calibri" w:hAnsi="Calibri" w:cs="Calibri"/>
          <w:sz w:val="22"/>
        </w:rPr>
        <w:t xml:space="preserve"> o których mowa wcześniej należy dostarczyć przed podpisaniem umowy.</w:t>
      </w:r>
    </w:p>
    <w:p w14:paraId="0874BD98" w14:textId="77777777" w:rsidR="00691B2D" w:rsidRPr="005F00AA" w:rsidRDefault="00691B2D" w:rsidP="00691B2D">
      <w:pPr>
        <w:pStyle w:val="Akapitzlist"/>
        <w:numPr>
          <w:ilvl w:val="0"/>
          <w:numId w:val="2"/>
        </w:numPr>
        <w:jc w:val="both"/>
        <w:rPr>
          <w:rFonts w:ascii="Calibri" w:hAnsi="Calibri" w:cs="Calibri"/>
          <w:sz w:val="22"/>
          <w:szCs w:val="22"/>
        </w:rPr>
      </w:pPr>
      <w:r w:rsidRPr="00AE7116">
        <w:rPr>
          <w:rFonts w:ascii="Calibri" w:hAnsi="Calibri" w:cs="Calibri"/>
          <w:sz w:val="22"/>
          <w:szCs w:val="22"/>
          <w:shd w:val="clear" w:color="auto" w:fill="FFFFFF"/>
        </w:rPr>
        <w:t xml:space="preserve">Szczegółowy opis przedmiotu zamówienia oraz wymagania Zamawiającego względem przedmiotu </w:t>
      </w:r>
      <w:r w:rsidRPr="005F00AA">
        <w:rPr>
          <w:rFonts w:ascii="Calibri" w:hAnsi="Calibri" w:cs="Calibri"/>
          <w:sz w:val="22"/>
          <w:szCs w:val="22"/>
          <w:shd w:val="clear" w:color="auto" w:fill="FFFFFF"/>
        </w:rPr>
        <w:t>zamówienia zostały określone w:</w:t>
      </w:r>
    </w:p>
    <w:p w14:paraId="019A3070" w14:textId="77777777" w:rsidR="00691B2D" w:rsidRPr="005F00AA" w:rsidRDefault="00691B2D" w:rsidP="00691B2D">
      <w:pPr>
        <w:pStyle w:val="Akapitzlist"/>
        <w:numPr>
          <w:ilvl w:val="1"/>
          <w:numId w:val="2"/>
        </w:numPr>
        <w:jc w:val="both"/>
        <w:rPr>
          <w:rFonts w:ascii="Calibri" w:hAnsi="Calibri" w:cs="Calibri"/>
          <w:sz w:val="22"/>
          <w:szCs w:val="22"/>
        </w:rPr>
      </w:pPr>
      <w:r w:rsidRPr="005F00AA">
        <w:rPr>
          <w:rFonts w:ascii="Calibri" w:hAnsi="Calibri" w:cs="Calibri"/>
          <w:sz w:val="22"/>
          <w:szCs w:val="22"/>
        </w:rPr>
        <w:t>Załączniku nr 2 do SWZ: formularz cenowy,</w:t>
      </w:r>
    </w:p>
    <w:p w14:paraId="1340DF5B" w14:textId="71ABC107" w:rsidR="00691B2D" w:rsidRPr="005F00AA" w:rsidRDefault="00691B2D" w:rsidP="00691B2D">
      <w:pPr>
        <w:pStyle w:val="Akapitzlist"/>
        <w:numPr>
          <w:ilvl w:val="1"/>
          <w:numId w:val="2"/>
        </w:numPr>
        <w:jc w:val="both"/>
        <w:rPr>
          <w:rFonts w:ascii="Calibri" w:hAnsi="Calibri" w:cs="Calibri"/>
          <w:sz w:val="22"/>
          <w:szCs w:val="22"/>
        </w:rPr>
      </w:pPr>
      <w:r w:rsidRPr="005F00AA">
        <w:rPr>
          <w:rFonts w:ascii="Calibri" w:hAnsi="Calibri" w:cs="Calibri"/>
          <w:sz w:val="22"/>
          <w:szCs w:val="22"/>
        </w:rPr>
        <w:t xml:space="preserve">Załączniku nr </w:t>
      </w:r>
      <w:r w:rsidR="00B67432" w:rsidRPr="005F00AA">
        <w:rPr>
          <w:rFonts w:ascii="Calibri" w:hAnsi="Calibri" w:cs="Calibri"/>
          <w:sz w:val="22"/>
          <w:szCs w:val="22"/>
        </w:rPr>
        <w:t>4</w:t>
      </w:r>
      <w:r w:rsidRPr="005F00AA">
        <w:rPr>
          <w:rFonts w:ascii="Calibri" w:hAnsi="Calibri" w:cs="Calibri"/>
          <w:sz w:val="22"/>
          <w:szCs w:val="22"/>
        </w:rPr>
        <w:t xml:space="preserve"> do SWZ: wzór umowy,</w:t>
      </w:r>
    </w:p>
    <w:p w14:paraId="3AC54F0C" w14:textId="625E99EB" w:rsidR="00691B2D" w:rsidRPr="005F00AA" w:rsidRDefault="00691B2D" w:rsidP="00691B2D">
      <w:pPr>
        <w:pStyle w:val="Akapitzlist"/>
        <w:numPr>
          <w:ilvl w:val="1"/>
          <w:numId w:val="2"/>
        </w:numPr>
        <w:jc w:val="both"/>
        <w:rPr>
          <w:rFonts w:ascii="Calibri" w:hAnsi="Calibri" w:cs="Calibri"/>
          <w:sz w:val="22"/>
          <w:szCs w:val="22"/>
        </w:rPr>
      </w:pPr>
      <w:r w:rsidRPr="005F00AA">
        <w:rPr>
          <w:rFonts w:ascii="Calibri" w:hAnsi="Calibri" w:cs="Calibri"/>
          <w:sz w:val="22"/>
          <w:szCs w:val="22"/>
        </w:rPr>
        <w:t xml:space="preserve">Załączniku nr </w:t>
      </w:r>
      <w:r w:rsidR="00B67432" w:rsidRPr="005F00AA">
        <w:rPr>
          <w:rFonts w:ascii="Calibri" w:hAnsi="Calibri" w:cs="Calibri"/>
          <w:sz w:val="22"/>
          <w:szCs w:val="22"/>
        </w:rPr>
        <w:t>3</w:t>
      </w:r>
      <w:r w:rsidRPr="005F00AA">
        <w:rPr>
          <w:rFonts w:ascii="Calibri" w:hAnsi="Calibri" w:cs="Calibri"/>
          <w:sz w:val="22"/>
          <w:szCs w:val="22"/>
        </w:rPr>
        <w:t xml:space="preserve"> do SWZ: opis przedmiotu zamówienia.</w:t>
      </w:r>
    </w:p>
    <w:p w14:paraId="3E764C0D" w14:textId="77777777" w:rsidR="00691B2D" w:rsidRPr="005F00AA" w:rsidRDefault="00691B2D" w:rsidP="00691B2D">
      <w:pPr>
        <w:pStyle w:val="Akapitzlist"/>
        <w:numPr>
          <w:ilvl w:val="0"/>
          <w:numId w:val="2"/>
        </w:numPr>
        <w:jc w:val="both"/>
        <w:rPr>
          <w:rFonts w:ascii="Calibri" w:hAnsi="Calibri" w:cs="Calibri"/>
          <w:sz w:val="22"/>
          <w:szCs w:val="22"/>
        </w:rPr>
      </w:pPr>
      <w:r w:rsidRPr="005F00AA">
        <w:rPr>
          <w:rFonts w:ascii="Calibri" w:hAnsi="Calibri" w:cs="Calibri"/>
          <w:sz w:val="22"/>
          <w:szCs w:val="22"/>
        </w:rPr>
        <w:t xml:space="preserve">Nazwa i kod wg Wspólnego Słownika Zamówień (CPV): </w:t>
      </w:r>
    </w:p>
    <w:p w14:paraId="5B5051DB" w14:textId="77777777" w:rsidR="00691B2D" w:rsidRPr="005F00AA" w:rsidRDefault="00691B2D" w:rsidP="00691B2D">
      <w:pPr>
        <w:numPr>
          <w:ilvl w:val="2"/>
          <w:numId w:val="2"/>
        </w:numPr>
        <w:tabs>
          <w:tab w:val="left" w:pos="550"/>
        </w:tabs>
        <w:ind w:left="1225" w:hanging="505"/>
        <w:jc w:val="both"/>
        <w:rPr>
          <w:rFonts w:ascii="Calibri" w:hAnsi="Calibri" w:cs="Calibri"/>
          <w:sz w:val="22"/>
          <w:szCs w:val="22"/>
        </w:rPr>
      </w:pPr>
      <w:r w:rsidRPr="005F00AA">
        <w:rPr>
          <w:rFonts w:ascii="Calibri" w:hAnsi="Calibri" w:cs="Calibri"/>
          <w:sz w:val="22"/>
          <w:szCs w:val="22"/>
        </w:rPr>
        <w:t>Nazwa i kod wg Wspólnego Słownika Zamówień (CPV): 55321000-6 Usługi przygotowywania posiłków.</w:t>
      </w:r>
    </w:p>
    <w:p w14:paraId="3361352C" w14:textId="6597D66A" w:rsidR="00691B2D" w:rsidRPr="005F00AA" w:rsidRDefault="00691B2D" w:rsidP="00691B2D">
      <w:pPr>
        <w:numPr>
          <w:ilvl w:val="2"/>
          <w:numId w:val="2"/>
        </w:numPr>
        <w:tabs>
          <w:tab w:val="left" w:pos="550"/>
        </w:tabs>
        <w:ind w:left="1225" w:hanging="505"/>
        <w:jc w:val="both"/>
        <w:rPr>
          <w:rFonts w:ascii="Calibri" w:hAnsi="Calibri" w:cs="Calibri"/>
          <w:sz w:val="22"/>
          <w:szCs w:val="22"/>
        </w:rPr>
      </w:pPr>
      <w:r w:rsidRPr="005F00AA">
        <w:rPr>
          <w:rFonts w:ascii="Calibri" w:hAnsi="Calibri" w:cs="Calibri"/>
          <w:sz w:val="22"/>
          <w:szCs w:val="22"/>
        </w:rPr>
        <w:t>Dodatkowy przedmiot CPV: 55322000-3</w:t>
      </w:r>
      <w:r w:rsidR="002F4E7B">
        <w:rPr>
          <w:rFonts w:ascii="Calibri" w:hAnsi="Calibri" w:cs="Calibri"/>
          <w:sz w:val="22"/>
          <w:szCs w:val="22"/>
        </w:rPr>
        <w:t xml:space="preserve"> </w:t>
      </w:r>
      <w:r w:rsidRPr="005F00AA">
        <w:rPr>
          <w:rFonts w:ascii="Calibri" w:hAnsi="Calibri" w:cs="Calibri"/>
          <w:sz w:val="22"/>
          <w:szCs w:val="22"/>
        </w:rPr>
        <w:t>Usługi gotowania posiłków, 55520000-1 Usługi dostarczania posiłków, 55320000-9 Usługi podawania posiłków.</w:t>
      </w:r>
    </w:p>
    <w:p w14:paraId="3341A111" w14:textId="77777777" w:rsidR="00691B2D" w:rsidRPr="005D6C7B" w:rsidRDefault="00691B2D" w:rsidP="00691B2D">
      <w:pPr>
        <w:pStyle w:val="Akapitzlist"/>
        <w:numPr>
          <w:ilvl w:val="0"/>
          <w:numId w:val="2"/>
        </w:numPr>
        <w:jc w:val="both"/>
        <w:rPr>
          <w:rFonts w:ascii="Calibri" w:hAnsi="Calibri" w:cs="Calibri"/>
          <w:sz w:val="22"/>
          <w:szCs w:val="22"/>
        </w:rPr>
      </w:pPr>
      <w:r w:rsidRPr="005F00AA">
        <w:rPr>
          <w:rFonts w:ascii="Calibri" w:hAnsi="Calibri" w:cs="Calibri"/>
          <w:sz w:val="22"/>
          <w:szCs w:val="22"/>
        </w:rPr>
        <w:t>Wymagania dotyczące zatrudnienia</w:t>
      </w:r>
      <w:r w:rsidRPr="005D6C7B">
        <w:rPr>
          <w:rFonts w:ascii="Calibri" w:hAnsi="Calibri" w:cs="Calibri"/>
          <w:sz w:val="22"/>
          <w:szCs w:val="22"/>
        </w:rPr>
        <w:t xml:space="preserve"> na podstawie umowy o pracę:</w:t>
      </w:r>
    </w:p>
    <w:p w14:paraId="2894C06F" w14:textId="77777777" w:rsidR="00566BA6" w:rsidRDefault="00691B2D" w:rsidP="00691B2D">
      <w:pPr>
        <w:pStyle w:val="Akapitzlist"/>
        <w:numPr>
          <w:ilvl w:val="1"/>
          <w:numId w:val="2"/>
        </w:numPr>
        <w:jc w:val="both"/>
        <w:rPr>
          <w:rFonts w:ascii="Calibri" w:hAnsi="Calibri" w:cs="Calibri"/>
          <w:sz w:val="22"/>
          <w:szCs w:val="22"/>
          <w:shd w:val="clear" w:color="auto" w:fill="FFFFFF"/>
        </w:rPr>
      </w:pPr>
      <w:r w:rsidRPr="005D6C7B">
        <w:rPr>
          <w:rFonts w:ascii="Calibri" w:hAnsi="Calibri" w:cs="Calibri"/>
          <w:sz w:val="22"/>
          <w:szCs w:val="22"/>
          <w:shd w:val="clear" w:color="auto" w:fill="FFFFFF"/>
        </w:rPr>
        <w:t xml:space="preserve">Zgodnie z art. </w:t>
      </w:r>
      <w:bookmarkStart w:id="2" w:name="_Hlk65138270"/>
      <w:r w:rsidRPr="005D6C7B">
        <w:rPr>
          <w:rFonts w:ascii="Calibri" w:hAnsi="Calibri" w:cs="Calibri"/>
          <w:sz w:val="22"/>
          <w:szCs w:val="22"/>
          <w:shd w:val="clear" w:color="auto" w:fill="FFFFFF"/>
        </w:rPr>
        <w:t xml:space="preserve">95 ust. 1 </w:t>
      </w:r>
      <w:bookmarkEnd w:id="2"/>
      <w:proofErr w:type="spellStart"/>
      <w:r w:rsidRPr="005D6C7B">
        <w:rPr>
          <w:rFonts w:ascii="Calibri" w:hAnsi="Calibri" w:cs="Calibri"/>
          <w:sz w:val="22"/>
          <w:szCs w:val="22"/>
          <w:shd w:val="clear" w:color="auto" w:fill="FFFFFF"/>
        </w:rPr>
        <w:t>Pzp</w:t>
      </w:r>
      <w:proofErr w:type="spellEnd"/>
      <w:r w:rsidRPr="005D6C7B">
        <w:rPr>
          <w:rFonts w:ascii="Calibri" w:hAnsi="Calibri" w:cs="Calibri"/>
          <w:sz w:val="22"/>
          <w:szCs w:val="22"/>
          <w:shd w:val="clear" w:color="auto" w:fill="FFFFFF"/>
        </w:rPr>
        <w:t xml:space="preserve">, Zamawiający wymaga od Wykonawcy (lub podwykonawcy w rozumieniu art. 7 pkt 27) </w:t>
      </w:r>
      <w:proofErr w:type="spellStart"/>
      <w:r w:rsidRPr="005D6C7B">
        <w:rPr>
          <w:rFonts w:ascii="Calibri" w:hAnsi="Calibri" w:cs="Calibri"/>
          <w:sz w:val="22"/>
          <w:szCs w:val="22"/>
          <w:shd w:val="clear" w:color="auto" w:fill="FFFFFF"/>
        </w:rPr>
        <w:t>Pzp</w:t>
      </w:r>
      <w:proofErr w:type="spellEnd"/>
      <w:r w:rsidRPr="005D6C7B">
        <w:rPr>
          <w:rFonts w:ascii="Calibri" w:hAnsi="Calibri" w:cs="Calibri"/>
          <w:sz w:val="22"/>
          <w:szCs w:val="22"/>
          <w:shd w:val="clear" w:color="auto" w:fill="FFFFFF"/>
        </w:rPr>
        <w:t xml:space="preserve">) zatrudnienia na podstawie stosunku pracy osób wykonujących </w:t>
      </w:r>
      <w:r>
        <w:rPr>
          <w:rFonts w:ascii="Calibri" w:hAnsi="Calibri" w:cs="Calibri"/>
          <w:sz w:val="22"/>
          <w:szCs w:val="22"/>
          <w:shd w:val="clear" w:color="auto" w:fill="FFFFFF"/>
        </w:rPr>
        <w:t>czynności</w:t>
      </w:r>
      <w:r w:rsidR="00566BA6">
        <w:rPr>
          <w:rFonts w:ascii="Calibri" w:hAnsi="Calibri" w:cs="Calibri"/>
          <w:sz w:val="22"/>
          <w:szCs w:val="22"/>
          <w:shd w:val="clear" w:color="auto" w:fill="FFFFFF"/>
        </w:rPr>
        <w:t>:</w:t>
      </w:r>
    </w:p>
    <w:p w14:paraId="2CC2250B" w14:textId="77777777" w:rsidR="00691296" w:rsidRPr="00474F49" w:rsidRDefault="00691B2D" w:rsidP="00566BA6">
      <w:pPr>
        <w:pStyle w:val="Akapitzlist"/>
        <w:numPr>
          <w:ilvl w:val="2"/>
          <w:numId w:val="2"/>
        </w:num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 </w:t>
      </w:r>
      <w:bookmarkStart w:id="3" w:name="_Hlk105676163"/>
      <w:r w:rsidR="00566BA6" w:rsidRPr="00474F49">
        <w:rPr>
          <w:rFonts w:ascii="Calibri" w:hAnsi="Calibri" w:cs="Calibri"/>
          <w:sz w:val="22"/>
          <w:szCs w:val="22"/>
          <w:shd w:val="clear" w:color="auto" w:fill="FFFFFF"/>
        </w:rPr>
        <w:t xml:space="preserve">Sporządzania posiłków, </w:t>
      </w:r>
      <w:r w:rsidR="00813082" w:rsidRPr="00474F49">
        <w:rPr>
          <w:rFonts w:ascii="Calibri" w:hAnsi="Calibri" w:cs="Calibri"/>
          <w:sz w:val="22"/>
          <w:szCs w:val="22"/>
          <w:shd w:val="clear" w:color="auto" w:fill="FFFFFF"/>
        </w:rPr>
        <w:t xml:space="preserve">dystrybucja posiłków, </w:t>
      </w:r>
    </w:p>
    <w:p w14:paraId="6CF49EEB" w14:textId="12103FFD" w:rsidR="00566BA6" w:rsidRPr="00474F49" w:rsidRDefault="00691296" w:rsidP="00566BA6">
      <w:pPr>
        <w:pStyle w:val="Akapitzlist"/>
        <w:numPr>
          <w:ilvl w:val="2"/>
          <w:numId w:val="2"/>
        </w:numPr>
        <w:jc w:val="both"/>
        <w:rPr>
          <w:rFonts w:ascii="Calibri" w:hAnsi="Calibri" w:cs="Calibri"/>
          <w:sz w:val="22"/>
          <w:szCs w:val="22"/>
          <w:shd w:val="clear" w:color="auto" w:fill="FFFFFF"/>
        </w:rPr>
      </w:pPr>
      <w:r w:rsidRPr="00474F49">
        <w:rPr>
          <w:rFonts w:ascii="Calibri" w:hAnsi="Calibri" w:cs="Calibri"/>
          <w:sz w:val="22"/>
          <w:szCs w:val="22"/>
          <w:shd w:val="clear" w:color="auto" w:fill="FFFFFF"/>
        </w:rPr>
        <w:t>Odbiór naczyń od pacjenta, mycie i dezynfekcja nac</w:t>
      </w:r>
      <w:r w:rsidR="004136CD" w:rsidRPr="00474F49">
        <w:rPr>
          <w:rFonts w:ascii="Calibri" w:hAnsi="Calibri" w:cs="Calibri"/>
          <w:sz w:val="22"/>
          <w:szCs w:val="22"/>
          <w:shd w:val="clear" w:color="auto" w:fill="FFFFFF"/>
        </w:rPr>
        <w:t>zyń</w:t>
      </w:r>
      <w:r w:rsidRPr="00474F49">
        <w:rPr>
          <w:rFonts w:ascii="Calibri" w:hAnsi="Calibri" w:cs="Calibri"/>
          <w:sz w:val="22"/>
          <w:szCs w:val="22"/>
          <w:shd w:val="clear" w:color="auto" w:fill="FFFFFF"/>
        </w:rPr>
        <w:t>.</w:t>
      </w:r>
      <w:r w:rsidR="00813082" w:rsidRPr="00474F49">
        <w:rPr>
          <w:rFonts w:ascii="Calibri" w:hAnsi="Calibri" w:cs="Calibri"/>
          <w:sz w:val="22"/>
          <w:szCs w:val="22"/>
          <w:shd w:val="clear" w:color="auto" w:fill="FFFFFF"/>
        </w:rPr>
        <w:t xml:space="preserve"> </w:t>
      </w:r>
    </w:p>
    <w:bookmarkEnd w:id="3"/>
    <w:p w14:paraId="08ACB375" w14:textId="0BBA3612" w:rsidR="00691B2D" w:rsidRPr="00C14B5E" w:rsidRDefault="00691B2D" w:rsidP="00691B2D">
      <w:pPr>
        <w:pStyle w:val="Akapitzlist"/>
        <w:numPr>
          <w:ilvl w:val="1"/>
          <w:numId w:val="2"/>
        </w:numPr>
        <w:jc w:val="both"/>
        <w:rPr>
          <w:rFonts w:ascii="Calibri" w:hAnsi="Calibri" w:cs="Calibri"/>
          <w:sz w:val="22"/>
          <w:szCs w:val="22"/>
          <w:shd w:val="clear" w:color="auto" w:fill="FFFFFF"/>
        </w:rPr>
      </w:pPr>
      <w:r w:rsidRPr="005D6C7B">
        <w:rPr>
          <w:rFonts w:ascii="Calibri" w:hAnsi="Calibri" w:cs="Calibri"/>
          <w:sz w:val="22"/>
          <w:szCs w:val="22"/>
          <w:shd w:val="clear" w:color="auto" w:fill="FFFFFF"/>
        </w:rPr>
        <w:t xml:space="preserve">Sposób dokumentowania zatrudnienia ww. osób, uprawnienia Zamawiającego </w:t>
      </w:r>
      <w:r w:rsidRPr="005D6C7B">
        <w:rPr>
          <w:rFonts w:ascii="Calibri" w:hAnsi="Calibri" w:cs="Calibri"/>
          <w:sz w:val="22"/>
          <w:szCs w:val="22"/>
          <w:shd w:val="clear" w:color="auto" w:fill="FFFFFF"/>
        </w:rPr>
        <w:br/>
        <w:t xml:space="preserve">w zakresie kontroli spełniania przez Wykonawcę powyższych </w:t>
      </w:r>
      <w:r w:rsidRPr="005F00AA">
        <w:rPr>
          <w:rFonts w:ascii="Calibri" w:hAnsi="Calibri" w:cs="Calibri"/>
          <w:sz w:val="22"/>
          <w:szCs w:val="22"/>
          <w:shd w:val="clear" w:color="auto" w:fill="FFFFFF"/>
        </w:rPr>
        <w:t xml:space="preserve">wymagań oraz sankcje z tytułu niespełnienia tych wymagań określa wzór umowy stanowiący załącznik nr </w:t>
      </w:r>
      <w:r w:rsidR="00B67432" w:rsidRPr="005F00AA">
        <w:rPr>
          <w:rFonts w:ascii="Calibri" w:hAnsi="Calibri" w:cs="Calibri"/>
          <w:sz w:val="22"/>
          <w:szCs w:val="22"/>
          <w:shd w:val="clear" w:color="auto" w:fill="FFFFFF"/>
        </w:rPr>
        <w:t>4</w:t>
      </w:r>
      <w:r w:rsidRPr="005F00AA">
        <w:rPr>
          <w:rFonts w:ascii="Calibri" w:hAnsi="Calibri" w:cs="Calibri"/>
          <w:sz w:val="22"/>
          <w:szCs w:val="22"/>
          <w:shd w:val="clear" w:color="auto" w:fill="FFFFFF"/>
        </w:rPr>
        <w:t xml:space="preserve"> do SWZ.</w:t>
      </w:r>
    </w:p>
    <w:p w14:paraId="646D51AA" w14:textId="77777777" w:rsidR="00691B2D" w:rsidRPr="00AE7116" w:rsidRDefault="00691B2D" w:rsidP="00691B2D">
      <w:pPr>
        <w:pStyle w:val="Akapitzlist"/>
        <w:numPr>
          <w:ilvl w:val="0"/>
          <w:numId w:val="2"/>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Zamawiający nie dopuszcza składania ofert częściowych.</w:t>
      </w:r>
    </w:p>
    <w:p w14:paraId="50E2CF82" w14:textId="77777777" w:rsidR="00691B2D" w:rsidRPr="00B26E5D" w:rsidRDefault="00691B2D" w:rsidP="00691B2D">
      <w:pPr>
        <w:pStyle w:val="Akapitzlist"/>
        <w:numPr>
          <w:ilvl w:val="0"/>
          <w:numId w:val="2"/>
        </w:numPr>
        <w:jc w:val="both"/>
        <w:rPr>
          <w:rFonts w:ascii="Calibri" w:hAnsi="Calibri" w:cs="Calibri"/>
          <w:sz w:val="22"/>
          <w:szCs w:val="22"/>
          <w:shd w:val="clear" w:color="auto" w:fill="FFFFFF"/>
        </w:rPr>
      </w:pPr>
      <w:r w:rsidRPr="00B26E5D">
        <w:rPr>
          <w:rFonts w:ascii="Calibri" w:hAnsi="Calibri" w:cs="Calibri"/>
          <w:sz w:val="22"/>
          <w:szCs w:val="22"/>
          <w:shd w:val="clear" w:color="auto" w:fill="FFFFFF"/>
        </w:rPr>
        <w:t xml:space="preserve">Zamawiający wskazuje następujące powody niedokonania podziału zamówienia na części: </w:t>
      </w:r>
    </w:p>
    <w:p w14:paraId="283F8585" w14:textId="075EFF0A" w:rsidR="00691B2D" w:rsidRPr="00F128EB" w:rsidRDefault="00DD714C" w:rsidP="00C73C76">
      <w:pPr>
        <w:pStyle w:val="Akapitzlist"/>
        <w:numPr>
          <w:ilvl w:val="1"/>
          <w:numId w:val="2"/>
        </w:numPr>
        <w:jc w:val="both"/>
        <w:rPr>
          <w:rFonts w:ascii="Calibri" w:hAnsi="Calibri" w:cs="Calibri"/>
          <w:sz w:val="22"/>
          <w:szCs w:val="22"/>
          <w:shd w:val="clear" w:color="auto" w:fill="FFFFFF"/>
        </w:rPr>
      </w:pPr>
      <w:r w:rsidRPr="00B26E5D">
        <w:rPr>
          <w:rFonts w:ascii="Calibri" w:hAnsi="Calibri" w:cs="Calibri"/>
          <w:sz w:val="22"/>
          <w:szCs w:val="22"/>
          <w:shd w:val="clear" w:color="auto" w:fill="FFFFFF"/>
        </w:rPr>
        <w:t>Przedmiot zamówienia są usługi żywienia pacjentów, które obejmuj</w:t>
      </w:r>
      <w:r w:rsidR="00541759" w:rsidRPr="00B26E5D">
        <w:rPr>
          <w:rFonts w:ascii="Calibri" w:hAnsi="Calibri" w:cs="Calibri"/>
          <w:sz w:val="22"/>
          <w:szCs w:val="22"/>
          <w:shd w:val="clear" w:color="auto" w:fill="FFFFFF"/>
        </w:rPr>
        <w:t>ą</w:t>
      </w:r>
      <w:r w:rsidRPr="00B26E5D">
        <w:rPr>
          <w:rFonts w:ascii="Calibri" w:hAnsi="Calibri" w:cs="Calibri"/>
          <w:sz w:val="22"/>
          <w:szCs w:val="22"/>
          <w:shd w:val="clear" w:color="auto" w:fill="FFFFFF"/>
        </w:rPr>
        <w:t xml:space="preserve"> </w:t>
      </w:r>
      <w:r w:rsidR="00130956" w:rsidRPr="00B26E5D">
        <w:rPr>
          <w:rFonts w:ascii="Calibri" w:hAnsi="Calibri" w:cs="Calibri"/>
          <w:sz w:val="22"/>
          <w:szCs w:val="22"/>
          <w:shd w:val="clear" w:color="auto" w:fill="FFFFFF"/>
        </w:rPr>
        <w:t>sporządzanie posiłków</w:t>
      </w:r>
      <w:r w:rsidR="00C73C76" w:rsidRPr="00B26E5D">
        <w:t xml:space="preserve"> </w:t>
      </w:r>
      <w:r w:rsidR="00C73C76" w:rsidRPr="00B26E5D">
        <w:rPr>
          <w:rFonts w:ascii="Calibri" w:hAnsi="Calibri" w:cs="Calibri"/>
          <w:sz w:val="22"/>
          <w:szCs w:val="22"/>
          <w:shd w:val="clear" w:color="auto" w:fill="FFFFFF"/>
        </w:rPr>
        <w:t>poza siedzibą Zamawiającego</w:t>
      </w:r>
      <w:r w:rsidR="00130956" w:rsidRPr="00B26E5D">
        <w:rPr>
          <w:rFonts w:ascii="Calibri" w:hAnsi="Calibri" w:cs="Calibri"/>
          <w:sz w:val="22"/>
          <w:szCs w:val="22"/>
          <w:shd w:val="clear" w:color="auto" w:fill="FFFFFF"/>
        </w:rPr>
        <w:t>, wydawanie posiłków wraz z dostarczaniem posiłków do oddziałów szpitalnych</w:t>
      </w:r>
      <w:r w:rsidR="00474F49">
        <w:rPr>
          <w:rFonts w:ascii="Calibri" w:hAnsi="Calibri" w:cs="Calibri"/>
          <w:sz w:val="22"/>
          <w:szCs w:val="22"/>
          <w:shd w:val="clear" w:color="auto" w:fill="FFFFFF"/>
        </w:rPr>
        <w:t xml:space="preserve"> oraz ich dystrybucj</w:t>
      </w:r>
      <w:r w:rsidR="00A914BC">
        <w:rPr>
          <w:rFonts w:ascii="Calibri" w:hAnsi="Calibri" w:cs="Calibri"/>
          <w:sz w:val="22"/>
          <w:szCs w:val="22"/>
          <w:shd w:val="clear" w:color="auto" w:fill="FFFFFF"/>
        </w:rPr>
        <w:t>ą</w:t>
      </w:r>
      <w:r w:rsidR="00474F49">
        <w:rPr>
          <w:rFonts w:ascii="Calibri" w:hAnsi="Calibri" w:cs="Calibri"/>
          <w:sz w:val="22"/>
          <w:szCs w:val="22"/>
          <w:shd w:val="clear" w:color="auto" w:fill="FFFFFF"/>
        </w:rPr>
        <w:t>.</w:t>
      </w:r>
      <w:r w:rsidR="00AC7BE1">
        <w:rPr>
          <w:rFonts w:ascii="Calibri" w:hAnsi="Calibri" w:cs="Calibri"/>
          <w:sz w:val="22"/>
          <w:szCs w:val="22"/>
          <w:shd w:val="clear" w:color="auto" w:fill="FFFFFF"/>
        </w:rPr>
        <w:t xml:space="preserve"> Zakres </w:t>
      </w:r>
      <w:r w:rsidR="007F7934">
        <w:rPr>
          <w:rFonts w:ascii="Calibri" w:hAnsi="Calibri" w:cs="Calibri"/>
          <w:sz w:val="22"/>
          <w:szCs w:val="22"/>
          <w:shd w:val="clear" w:color="auto" w:fill="FFFFFF"/>
        </w:rPr>
        <w:t>usług</w:t>
      </w:r>
      <w:r w:rsidR="00AC7BE1">
        <w:rPr>
          <w:rFonts w:ascii="Calibri" w:hAnsi="Calibri" w:cs="Calibri"/>
          <w:sz w:val="22"/>
          <w:szCs w:val="22"/>
          <w:shd w:val="clear" w:color="auto" w:fill="FFFFFF"/>
        </w:rPr>
        <w:t xml:space="preserve"> </w:t>
      </w:r>
      <w:r w:rsidR="007F7934" w:rsidRPr="007F7934">
        <w:rPr>
          <w:rFonts w:ascii="Calibri" w:hAnsi="Calibri" w:cs="Calibri"/>
          <w:sz w:val="22"/>
          <w:szCs w:val="22"/>
          <w:shd w:val="clear" w:color="auto" w:fill="FFFFFF"/>
        </w:rPr>
        <w:t xml:space="preserve">wykonywanych w ramach przedmiotu zamówienia i konieczności osiągnięcia końcowego efektu usług </w:t>
      </w:r>
      <w:r w:rsidR="00A914BC">
        <w:rPr>
          <w:rFonts w:ascii="Calibri" w:hAnsi="Calibri" w:cs="Calibri"/>
          <w:sz w:val="22"/>
          <w:szCs w:val="22"/>
          <w:shd w:val="clear" w:color="auto" w:fill="FFFFFF"/>
        </w:rPr>
        <w:t xml:space="preserve">stanowi jedna </w:t>
      </w:r>
      <w:r w:rsidR="000603AC">
        <w:rPr>
          <w:rFonts w:ascii="Calibri" w:hAnsi="Calibri" w:cs="Calibri"/>
          <w:sz w:val="22"/>
          <w:szCs w:val="22"/>
          <w:shd w:val="clear" w:color="auto" w:fill="FFFFFF"/>
        </w:rPr>
        <w:t>całość</w:t>
      </w:r>
      <w:r w:rsidR="00A914BC">
        <w:rPr>
          <w:rFonts w:ascii="Calibri" w:hAnsi="Calibri" w:cs="Calibri"/>
          <w:sz w:val="22"/>
          <w:szCs w:val="22"/>
          <w:shd w:val="clear" w:color="auto" w:fill="FFFFFF"/>
        </w:rPr>
        <w:t xml:space="preserve"> i </w:t>
      </w:r>
      <w:r w:rsidR="007F7934" w:rsidRPr="007F7934">
        <w:rPr>
          <w:rFonts w:ascii="Calibri" w:hAnsi="Calibri" w:cs="Calibri"/>
          <w:sz w:val="22"/>
          <w:szCs w:val="22"/>
          <w:shd w:val="clear" w:color="auto" w:fill="FFFFFF"/>
        </w:rPr>
        <w:t xml:space="preserve">nie uzasadnionym jest podział zamówienia na części </w:t>
      </w:r>
    </w:p>
    <w:p w14:paraId="1895E5E1" w14:textId="77777777" w:rsidR="00D32584" w:rsidRPr="00742577" w:rsidRDefault="00D32584" w:rsidP="00685594">
      <w:pPr>
        <w:spacing w:line="276" w:lineRule="auto"/>
        <w:rPr>
          <w:rFonts w:asciiTheme="minorHAnsi" w:hAnsiTheme="minorHAnsi" w:cstheme="minorHAnsi"/>
          <w:shd w:val="clear" w:color="auto" w:fill="FFFFFF"/>
        </w:rPr>
      </w:pPr>
    </w:p>
    <w:p w14:paraId="3F29B2A8" w14:textId="0FD672A8" w:rsidR="00D74B29" w:rsidRPr="00930A98" w:rsidRDefault="00D74B29" w:rsidP="00930A98">
      <w:pPr>
        <w:jc w:val="center"/>
        <w:rPr>
          <w:rFonts w:asciiTheme="minorHAnsi" w:hAnsiTheme="minorHAnsi" w:cstheme="minorHAnsi"/>
          <w:b/>
          <w:bCs/>
          <w:sz w:val="22"/>
          <w:szCs w:val="22"/>
        </w:rPr>
      </w:pPr>
      <w:r w:rsidRPr="00930A98">
        <w:rPr>
          <w:rFonts w:asciiTheme="minorHAnsi" w:hAnsiTheme="minorHAnsi" w:cstheme="minorHAnsi"/>
          <w:b/>
          <w:bCs/>
          <w:sz w:val="22"/>
          <w:szCs w:val="22"/>
        </w:rPr>
        <w:t xml:space="preserve">Dział </w:t>
      </w:r>
      <w:r w:rsidR="00CA7BF4" w:rsidRPr="00930A98">
        <w:rPr>
          <w:rFonts w:asciiTheme="minorHAnsi" w:hAnsiTheme="minorHAnsi" w:cstheme="minorHAnsi"/>
          <w:b/>
          <w:bCs/>
          <w:sz w:val="22"/>
          <w:szCs w:val="22"/>
        </w:rPr>
        <w:t>I</w:t>
      </w:r>
      <w:r w:rsidRPr="00930A98">
        <w:rPr>
          <w:rFonts w:asciiTheme="minorHAnsi" w:hAnsiTheme="minorHAnsi" w:cstheme="minorHAnsi"/>
          <w:b/>
          <w:bCs/>
          <w:sz w:val="22"/>
          <w:szCs w:val="22"/>
        </w:rPr>
        <w:t>V</w:t>
      </w:r>
    </w:p>
    <w:p w14:paraId="122DD8E9" w14:textId="4025401B" w:rsidR="00C601D5" w:rsidRPr="00DF02FD" w:rsidRDefault="002E4B9B" w:rsidP="00930A98">
      <w:pPr>
        <w:jc w:val="center"/>
        <w:rPr>
          <w:rFonts w:asciiTheme="minorHAnsi" w:hAnsiTheme="minorHAnsi" w:cstheme="minorHAnsi"/>
          <w:b/>
          <w:bCs/>
          <w:sz w:val="22"/>
          <w:szCs w:val="22"/>
        </w:rPr>
      </w:pPr>
      <w:r w:rsidRPr="00DF02FD">
        <w:rPr>
          <w:rFonts w:asciiTheme="minorHAnsi" w:hAnsiTheme="minorHAnsi" w:cstheme="minorHAnsi"/>
          <w:b/>
          <w:bCs/>
          <w:sz w:val="22"/>
          <w:szCs w:val="22"/>
          <w:shd w:val="clear" w:color="auto" w:fill="FFFFFF"/>
        </w:rPr>
        <w:t>T</w:t>
      </w:r>
      <w:r w:rsidR="00C601D5" w:rsidRPr="00DF02FD">
        <w:rPr>
          <w:rFonts w:asciiTheme="minorHAnsi" w:hAnsiTheme="minorHAnsi" w:cstheme="minorHAnsi"/>
          <w:b/>
          <w:bCs/>
          <w:sz w:val="22"/>
          <w:szCs w:val="22"/>
          <w:shd w:val="clear" w:color="auto" w:fill="FFFFFF"/>
        </w:rPr>
        <w:t xml:space="preserve">ermin </w:t>
      </w:r>
      <w:r w:rsidR="00D74B29" w:rsidRPr="00DF02FD">
        <w:rPr>
          <w:rFonts w:asciiTheme="minorHAnsi" w:hAnsiTheme="minorHAnsi" w:cstheme="minorHAnsi"/>
          <w:b/>
          <w:bCs/>
          <w:sz w:val="22"/>
          <w:szCs w:val="22"/>
          <w:shd w:val="clear" w:color="auto" w:fill="FFFFFF"/>
        </w:rPr>
        <w:t>w</w:t>
      </w:r>
      <w:r w:rsidR="00C601D5" w:rsidRPr="00DF02FD">
        <w:rPr>
          <w:rFonts w:asciiTheme="minorHAnsi" w:hAnsiTheme="minorHAnsi" w:cstheme="minorHAnsi"/>
          <w:b/>
          <w:bCs/>
          <w:sz w:val="22"/>
          <w:szCs w:val="22"/>
          <w:shd w:val="clear" w:color="auto" w:fill="FFFFFF"/>
        </w:rPr>
        <w:t>ykonania zamówienia</w:t>
      </w:r>
    </w:p>
    <w:p w14:paraId="7C30CDC2" w14:textId="77777777" w:rsidR="00D74B29" w:rsidRPr="00DF02FD" w:rsidRDefault="00D74B29" w:rsidP="00930A98">
      <w:pPr>
        <w:rPr>
          <w:rFonts w:asciiTheme="minorHAnsi" w:hAnsiTheme="minorHAnsi" w:cstheme="minorHAnsi"/>
          <w:b/>
          <w:bCs/>
          <w:sz w:val="22"/>
          <w:szCs w:val="22"/>
        </w:rPr>
      </w:pPr>
    </w:p>
    <w:p w14:paraId="1B987A3D" w14:textId="258C892E" w:rsidR="00E755F9" w:rsidRPr="00DF02FD" w:rsidRDefault="0003149D" w:rsidP="00930A98">
      <w:pPr>
        <w:pStyle w:val="Akapitzlist"/>
        <w:ind w:left="0"/>
        <w:rPr>
          <w:rFonts w:asciiTheme="minorHAnsi" w:hAnsiTheme="minorHAnsi" w:cstheme="minorHAnsi"/>
          <w:b/>
          <w:bCs/>
          <w:sz w:val="22"/>
          <w:szCs w:val="22"/>
        </w:rPr>
      </w:pPr>
      <w:r w:rsidRPr="00DF02FD">
        <w:rPr>
          <w:rFonts w:asciiTheme="minorHAnsi" w:hAnsiTheme="minorHAnsi" w:cstheme="minorHAnsi"/>
          <w:sz w:val="22"/>
          <w:szCs w:val="22"/>
          <w:shd w:val="clear" w:color="auto" w:fill="FFFFFF"/>
        </w:rPr>
        <w:t xml:space="preserve">Termin </w:t>
      </w:r>
      <w:r w:rsidR="007D1962" w:rsidRPr="00DF02FD">
        <w:rPr>
          <w:rFonts w:asciiTheme="minorHAnsi" w:hAnsiTheme="minorHAnsi" w:cstheme="minorHAnsi"/>
          <w:sz w:val="22"/>
          <w:szCs w:val="22"/>
          <w:shd w:val="clear" w:color="auto" w:fill="FFFFFF"/>
        </w:rPr>
        <w:t>wykonania zamówienia</w:t>
      </w:r>
      <w:r w:rsidR="00921ED4" w:rsidRPr="00DF02FD">
        <w:rPr>
          <w:rFonts w:asciiTheme="minorHAnsi" w:hAnsiTheme="minorHAnsi" w:cstheme="minorHAnsi"/>
          <w:sz w:val="22"/>
          <w:szCs w:val="22"/>
          <w:shd w:val="clear" w:color="auto" w:fill="FFFFFF"/>
        </w:rPr>
        <w:t>:</w:t>
      </w:r>
      <w:r w:rsidR="0078085D" w:rsidRPr="00DF02FD">
        <w:rPr>
          <w:rFonts w:asciiTheme="minorHAnsi" w:hAnsiTheme="minorHAnsi" w:cstheme="minorHAnsi"/>
          <w:sz w:val="22"/>
          <w:szCs w:val="22"/>
        </w:rPr>
        <w:t xml:space="preserve"> </w:t>
      </w:r>
      <w:r w:rsidR="00E755F9" w:rsidRPr="00DF02FD">
        <w:rPr>
          <w:rFonts w:asciiTheme="minorHAnsi" w:hAnsiTheme="minorHAnsi" w:cstheme="minorHAnsi"/>
          <w:b/>
          <w:bCs/>
          <w:sz w:val="22"/>
          <w:szCs w:val="22"/>
        </w:rPr>
        <w:t xml:space="preserve">24 miesiące </w:t>
      </w:r>
      <w:r w:rsidR="00E755F9" w:rsidRPr="00DF02FD">
        <w:rPr>
          <w:rFonts w:asciiTheme="minorHAnsi" w:hAnsiTheme="minorHAnsi" w:cstheme="minorHAnsi"/>
          <w:sz w:val="22"/>
          <w:szCs w:val="22"/>
        </w:rPr>
        <w:t xml:space="preserve">od dnia podpisania umowy </w:t>
      </w:r>
      <w:bookmarkStart w:id="4" w:name="_Hlk172626303"/>
      <w:r w:rsidR="00E755F9" w:rsidRPr="00DF02FD">
        <w:rPr>
          <w:rFonts w:asciiTheme="minorHAnsi" w:hAnsiTheme="minorHAnsi" w:cstheme="minorHAnsi"/>
          <w:sz w:val="22"/>
          <w:szCs w:val="22"/>
        </w:rPr>
        <w:t>lub do wyczerpania kwoty umownej</w:t>
      </w:r>
      <w:bookmarkEnd w:id="4"/>
      <w:r w:rsidR="00E755F9" w:rsidRPr="00DF02FD">
        <w:rPr>
          <w:rFonts w:asciiTheme="minorHAnsi" w:hAnsiTheme="minorHAnsi" w:cstheme="minorHAnsi"/>
          <w:sz w:val="22"/>
          <w:szCs w:val="22"/>
        </w:rPr>
        <w:t>.</w:t>
      </w:r>
    </w:p>
    <w:p w14:paraId="27188FDB" w14:textId="77777777" w:rsidR="00C926A5" w:rsidRPr="00DF02FD" w:rsidRDefault="00C926A5" w:rsidP="00930A98">
      <w:pPr>
        <w:rPr>
          <w:rFonts w:asciiTheme="minorHAnsi" w:hAnsiTheme="minorHAnsi" w:cstheme="minorHAnsi"/>
          <w:b/>
          <w:bCs/>
          <w:sz w:val="22"/>
          <w:szCs w:val="22"/>
        </w:rPr>
      </w:pPr>
    </w:p>
    <w:p w14:paraId="0F443382" w14:textId="4F42639C" w:rsidR="00B61BE3" w:rsidRPr="00DF02FD" w:rsidRDefault="00B61BE3" w:rsidP="00930A98">
      <w:pPr>
        <w:pStyle w:val="Akapitzlist"/>
        <w:ind w:left="0"/>
        <w:jc w:val="center"/>
        <w:rPr>
          <w:rFonts w:asciiTheme="minorHAnsi" w:hAnsiTheme="minorHAnsi" w:cstheme="minorHAnsi"/>
          <w:b/>
          <w:bCs/>
          <w:sz w:val="22"/>
          <w:szCs w:val="22"/>
        </w:rPr>
      </w:pPr>
      <w:r w:rsidRPr="00DF02FD">
        <w:rPr>
          <w:rFonts w:asciiTheme="minorHAnsi" w:hAnsiTheme="minorHAnsi" w:cstheme="minorHAnsi"/>
          <w:b/>
          <w:bCs/>
          <w:sz w:val="22"/>
          <w:szCs w:val="22"/>
        </w:rPr>
        <w:t xml:space="preserve">Dział </w:t>
      </w:r>
      <w:r w:rsidR="00533DD2" w:rsidRPr="00DF02FD">
        <w:rPr>
          <w:rFonts w:asciiTheme="minorHAnsi" w:hAnsiTheme="minorHAnsi" w:cstheme="minorHAnsi"/>
          <w:b/>
          <w:bCs/>
          <w:sz w:val="22"/>
          <w:szCs w:val="22"/>
        </w:rPr>
        <w:t>V</w:t>
      </w:r>
    </w:p>
    <w:p w14:paraId="4678C43D" w14:textId="26D376D8" w:rsidR="00B61BE3" w:rsidRPr="00DF02FD" w:rsidRDefault="00B61BE3" w:rsidP="00930A98">
      <w:pPr>
        <w:pStyle w:val="Akapitzlist"/>
        <w:ind w:left="0"/>
        <w:jc w:val="center"/>
        <w:rPr>
          <w:rFonts w:asciiTheme="minorHAnsi" w:hAnsiTheme="minorHAnsi" w:cstheme="minorHAnsi"/>
          <w:b/>
          <w:bCs/>
          <w:sz w:val="22"/>
          <w:szCs w:val="22"/>
        </w:rPr>
      </w:pPr>
      <w:r w:rsidRPr="00DF02FD">
        <w:rPr>
          <w:rFonts w:asciiTheme="minorHAnsi" w:hAnsiTheme="minorHAnsi" w:cstheme="minorHAnsi"/>
          <w:b/>
          <w:bCs/>
          <w:sz w:val="22"/>
          <w:szCs w:val="22"/>
        </w:rPr>
        <w:t xml:space="preserve">Podstawy wykluczenia </w:t>
      </w:r>
      <w:r w:rsidR="00B2067D" w:rsidRPr="00DF02FD">
        <w:rPr>
          <w:rFonts w:asciiTheme="minorHAnsi" w:hAnsiTheme="minorHAnsi" w:cstheme="minorHAnsi"/>
          <w:b/>
          <w:bCs/>
          <w:sz w:val="22"/>
          <w:szCs w:val="22"/>
        </w:rPr>
        <w:t>oraz warunki udziału w postępowaniu</w:t>
      </w:r>
    </w:p>
    <w:p w14:paraId="38908B07" w14:textId="77777777" w:rsidR="00853C04" w:rsidRPr="00DF02FD" w:rsidRDefault="00853C04" w:rsidP="00930A98">
      <w:pPr>
        <w:pStyle w:val="Akapitzlist"/>
        <w:ind w:left="792"/>
        <w:rPr>
          <w:rFonts w:asciiTheme="minorHAnsi" w:hAnsiTheme="minorHAnsi" w:cstheme="minorHAnsi"/>
          <w:sz w:val="22"/>
          <w:szCs w:val="22"/>
        </w:rPr>
      </w:pPr>
    </w:p>
    <w:p w14:paraId="279765E2" w14:textId="02435310" w:rsidR="00B957BB" w:rsidRPr="00DF02FD" w:rsidRDefault="00FE1D05" w:rsidP="00930A98">
      <w:pPr>
        <w:pStyle w:val="Akapitzlist"/>
        <w:numPr>
          <w:ilvl w:val="0"/>
          <w:numId w:val="5"/>
        </w:numPr>
        <w:rPr>
          <w:rFonts w:asciiTheme="minorHAnsi" w:hAnsiTheme="minorHAnsi" w:cstheme="minorHAnsi"/>
          <w:sz w:val="22"/>
          <w:szCs w:val="22"/>
        </w:rPr>
      </w:pPr>
      <w:r w:rsidRPr="00DF02FD">
        <w:rPr>
          <w:rFonts w:asciiTheme="minorHAnsi" w:hAnsiTheme="minorHAnsi" w:cstheme="minorHAnsi"/>
          <w:sz w:val="22"/>
          <w:szCs w:val="22"/>
        </w:rPr>
        <w:t>O udzielenie zamówienia mogą się ubiegać Wykonawcy, którzy</w:t>
      </w:r>
      <w:r w:rsidR="00B957BB" w:rsidRPr="00DF02FD">
        <w:rPr>
          <w:rFonts w:asciiTheme="minorHAnsi" w:hAnsiTheme="minorHAnsi" w:cstheme="minorHAnsi"/>
          <w:sz w:val="22"/>
          <w:szCs w:val="22"/>
        </w:rPr>
        <w:t>:</w:t>
      </w:r>
    </w:p>
    <w:p w14:paraId="1FB5AEDE" w14:textId="5633C3D0" w:rsidR="00B957BB" w:rsidRPr="00930A98" w:rsidRDefault="00B957BB" w:rsidP="00930A98">
      <w:pPr>
        <w:pStyle w:val="Akapitzlist"/>
        <w:numPr>
          <w:ilvl w:val="1"/>
          <w:numId w:val="5"/>
        </w:numPr>
        <w:rPr>
          <w:rFonts w:asciiTheme="minorHAnsi" w:hAnsiTheme="minorHAnsi" w:cstheme="minorHAnsi"/>
          <w:sz w:val="22"/>
          <w:szCs w:val="22"/>
        </w:rPr>
      </w:pPr>
      <w:r w:rsidRPr="00DF02FD">
        <w:rPr>
          <w:rFonts w:asciiTheme="minorHAnsi" w:hAnsiTheme="minorHAnsi" w:cstheme="minorHAnsi"/>
          <w:sz w:val="22"/>
          <w:szCs w:val="22"/>
        </w:rPr>
        <w:t>nie podlegają wykluczeniu na podstawie przesłanek</w:t>
      </w:r>
      <w:r w:rsidRPr="00930A98">
        <w:rPr>
          <w:rFonts w:asciiTheme="minorHAnsi" w:hAnsiTheme="minorHAnsi" w:cstheme="minorHAnsi"/>
          <w:sz w:val="22"/>
          <w:szCs w:val="22"/>
        </w:rPr>
        <w:t xml:space="preserve"> określonych w pkt. 2 </w:t>
      </w:r>
      <w:r w:rsidR="00855BD7" w:rsidRPr="00930A98">
        <w:rPr>
          <w:rFonts w:asciiTheme="minorHAnsi" w:hAnsiTheme="minorHAnsi" w:cstheme="minorHAnsi"/>
          <w:sz w:val="22"/>
          <w:szCs w:val="22"/>
        </w:rPr>
        <w:t xml:space="preserve">i 3 </w:t>
      </w:r>
      <w:r w:rsidRPr="00930A98">
        <w:rPr>
          <w:rFonts w:asciiTheme="minorHAnsi" w:hAnsiTheme="minorHAnsi" w:cstheme="minorHAnsi"/>
          <w:sz w:val="22"/>
          <w:szCs w:val="22"/>
        </w:rPr>
        <w:t>niniejszego Działu SWZ,</w:t>
      </w:r>
    </w:p>
    <w:p w14:paraId="0E375193" w14:textId="4B87B380" w:rsidR="00B957BB" w:rsidRPr="00930A98" w:rsidRDefault="00B957BB" w:rsidP="00930A98">
      <w:pPr>
        <w:pStyle w:val="Akapitzlist"/>
        <w:numPr>
          <w:ilvl w:val="1"/>
          <w:numId w:val="5"/>
        </w:numPr>
        <w:rPr>
          <w:rFonts w:asciiTheme="minorHAnsi" w:hAnsiTheme="minorHAnsi" w:cstheme="minorHAnsi"/>
          <w:sz w:val="22"/>
          <w:szCs w:val="22"/>
        </w:rPr>
      </w:pPr>
      <w:r w:rsidRPr="00930A98">
        <w:rPr>
          <w:rFonts w:asciiTheme="minorHAnsi" w:hAnsiTheme="minorHAnsi" w:cstheme="minorHAnsi"/>
          <w:sz w:val="22"/>
          <w:szCs w:val="22"/>
        </w:rPr>
        <w:t xml:space="preserve">spełniają warunki udziału w postępowaniu, określone w pkt. </w:t>
      </w:r>
      <w:r w:rsidR="00C145B3">
        <w:rPr>
          <w:rFonts w:asciiTheme="minorHAnsi" w:hAnsiTheme="minorHAnsi" w:cstheme="minorHAnsi"/>
          <w:sz w:val="22"/>
          <w:szCs w:val="22"/>
        </w:rPr>
        <w:t>4</w:t>
      </w:r>
      <w:r w:rsidR="00C145B3" w:rsidRPr="00930A98">
        <w:rPr>
          <w:rFonts w:asciiTheme="minorHAnsi" w:hAnsiTheme="minorHAnsi" w:cstheme="minorHAnsi"/>
          <w:sz w:val="22"/>
          <w:szCs w:val="22"/>
        </w:rPr>
        <w:t xml:space="preserve"> </w:t>
      </w:r>
      <w:r w:rsidRPr="00930A98">
        <w:rPr>
          <w:rFonts w:asciiTheme="minorHAnsi" w:hAnsiTheme="minorHAnsi" w:cstheme="minorHAnsi"/>
          <w:sz w:val="22"/>
          <w:szCs w:val="22"/>
        </w:rPr>
        <w:t>niniejszego Działu SWZ.</w:t>
      </w:r>
    </w:p>
    <w:p w14:paraId="40E25493" w14:textId="53CC9C23" w:rsidR="00685656" w:rsidRPr="00930A98" w:rsidRDefault="00B957BB" w:rsidP="00930A98">
      <w:pPr>
        <w:pStyle w:val="Akapitzlist"/>
        <w:numPr>
          <w:ilvl w:val="0"/>
          <w:numId w:val="5"/>
        </w:numPr>
        <w:rPr>
          <w:rFonts w:asciiTheme="minorHAnsi" w:hAnsiTheme="minorHAnsi" w:cstheme="minorHAnsi"/>
          <w:sz w:val="22"/>
          <w:szCs w:val="22"/>
        </w:rPr>
      </w:pPr>
      <w:r w:rsidRPr="00930A98">
        <w:rPr>
          <w:rFonts w:asciiTheme="minorHAnsi" w:hAnsiTheme="minorHAnsi" w:cstheme="minorHAnsi"/>
          <w:sz w:val="22"/>
          <w:szCs w:val="22"/>
        </w:rPr>
        <w:t>Zamawiający wykluczy z postępowania Wykonawcę w przypadkach, o których mowa w</w:t>
      </w:r>
      <w:r w:rsidR="007C6CA7" w:rsidRPr="00930A98">
        <w:rPr>
          <w:rFonts w:asciiTheme="minorHAnsi" w:hAnsiTheme="minorHAnsi" w:cstheme="minorHAnsi"/>
          <w:sz w:val="22"/>
          <w:szCs w:val="22"/>
        </w:rPr>
        <w:t xml:space="preserve"> </w:t>
      </w:r>
      <w:r w:rsidRPr="00930A98">
        <w:rPr>
          <w:rFonts w:asciiTheme="minorHAnsi" w:hAnsiTheme="minorHAnsi" w:cstheme="minorHAnsi"/>
          <w:sz w:val="22"/>
          <w:szCs w:val="22"/>
        </w:rPr>
        <w:t xml:space="preserve">art. 108 </w:t>
      </w:r>
      <w:bookmarkStart w:id="5" w:name="_Hlk85532835"/>
      <w:r w:rsidRPr="00930A98">
        <w:rPr>
          <w:rFonts w:asciiTheme="minorHAnsi" w:hAnsiTheme="minorHAnsi" w:cstheme="minorHAnsi"/>
          <w:sz w:val="22"/>
          <w:szCs w:val="22"/>
        </w:rPr>
        <w:t>ust. 1 pkt 1) - 6)</w:t>
      </w:r>
      <w:bookmarkEnd w:id="5"/>
      <w:r w:rsidRPr="00930A98">
        <w:rPr>
          <w:rFonts w:asciiTheme="minorHAnsi" w:hAnsiTheme="minorHAnsi" w:cstheme="minorHAnsi"/>
          <w:sz w:val="22"/>
          <w:szCs w:val="22"/>
        </w:rPr>
        <w:t xml:space="preserve"> </w:t>
      </w:r>
      <w:proofErr w:type="spellStart"/>
      <w:r w:rsidRPr="00930A98">
        <w:rPr>
          <w:rFonts w:asciiTheme="minorHAnsi" w:hAnsiTheme="minorHAnsi" w:cstheme="minorHAnsi"/>
          <w:sz w:val="22"/>
          <w:szCs w:val="22"/>
        </w:rPr>
        <w:t>Pzp</w:t>
      </w:r>
      <w:proofErr w:type="spellEnd"/>
      <w:r w:rsidRPr="00930A98">
        <w:rPr>
          <w:rFonts w:asciiTheme="minorHAnsi" w:hAnsiTheme="minorHAnsi" w:cstheme="minorHAnsi"/>
          <w:sz w:val="22"/>
          <w:szCs w:val="22"/>
        </w:rPr>
        <w:t xml:space="preserve"> (obligatoryjne przesłanki wykluczenia)</w:t>
      </w:r>
      <w:r w:rsidR="00AC13B7" w:rsidRPr="00930A98">
        <w:rPr>
          <w:rFonts w:asciiTheme="minorHAnsi" w:hAnsiTheme="minorHAnsi" w:cstheme="minorHAnsi"/>
          <w:sz w:val="22"/>
          <w:szCs w:val="22"/>
        </w:rPr>
        <w:t>.</w:t>
      </w:r>
    </w:p>
    <w:p w14:paraId="20A89F27" w14:textId="77777777" w:rsidR="00855BD7" w:rsidRPr="00930A98" w:rsidRDefault="00855BD7" w:rsidP="00930A98">
      <w:pPr>
        <w:numPr>
          <w:ilvl w:val="0"/>
          <w:numId w:val="5"/>
        </w:numPr>
        <w:contextualSpacing/>
        <w:jc w:val="both"/>
        <w:rPr>
          <w:rFonts w:asciiTheme="minorHAnsi" w:hAnsiTheme="minorHAnsi" w:cstheme="minorHAnsi"/>
          <w:sz w:val="22"/>
          <w:szCs w:val="22"/>
        </w:rPr>
      </w:pPr>
      <w:r w:rsidRPr="00930A98">
        <w:rPr>
          <w:rFonts w:asciiTheme="minorHAnsi" w:hAnsiTheme="minorHAnsi" w:cstheme="minorHAnsi"/>
          <w:sz w:val="22"/>
          <w:szCs w:val="22"/>
        </w:rPr>
        <w:lastRenderedPageBreak/>
        <w:t>Z postępowania o udzielenie zamówienia wyklucza się również Wykonawców w przypadkach, o których mowa:</w:t>
      </w:r>
    </w:p>
    <w:p w14:paraId="7FEE4C78" w14:textId="77777777" w:rsidR="00855BD7" w:rsidRPr="00930A98" w:rsidRDefault="00855BD7" w:rsidP="00930A98">
      <w:pPr>
        <w:numPr>
          <w:ilvl w:val="1"/>
          <w:numId w:val="5"/>
        </w:numPr>
        <w:ind w:left="993"/>
        <w:contextualSpacing/>
        <w:jc w:val="both"/>
        <w:rPr>
          <w:rFonts w:asciiTheme="minorHAnsi" w:hAnsiTheme="minorHAnsi" w:cstheme="minorHAnsi"/>
          <w:sz w:val="22"/>
          <w:szCs w:val="22"/>
        </w:rPr>
      </w:pPr>
      <w:r w:rsidRPr="00930A98">
        <w:rPr>
          <w:rFonts w:asciiTheme="minorHAnsi" w:hAnsiTheme="minorHAnsi" w:cstheme="minorHAnsi"/>
          <w:sz w:val="22"/>
          <w:szCs w:val="22"/>
        </w:rPr>
        <w:t xml:space="preserve">w art. 7 ust. 1 ustawy o szczególnych rozwiązaniach w zakresie przeciwdziałania wspieraniu agresji na Ukrainę oraz służących ochronie bezpieczeństwa narodowego (Dz.U.2022 poz. 835), </w:t>
      </w:r>
    </w:p>
    <w:p w14:paraId="6B8ED8B5" w14:textId="425E8E40" w:rsidR="00855BD7" w:rsidRDefault="00855BD7" w:rsidP="00930A98">
      <w:pPr>
        <w:numPr>
          <w:ilvl w:val="1"/>
          <w:numId w:val="5"/>
        </w:numPr>
        <w:ind w:left="993"/>
        <w:contextualSpacing/>
        <w:jc w:val="both"/>
        <w:rPr>
          <w:rFonts w:asciiTheme="minorHAnsi" w:hAnsiTheme="minorHAnsi" w:cstheme="minorHAnsi"/>
          <w:sz w:val="22"/>
          <w:szCs w:val="22"/>
        </w:rPr>
      </w:pPr>
      <w:r w:rsidRPr="00930A98">
        <w:rPr>
          <w:rFonts w:asciiTheme="minorHAnsi" w:hAnsiTheme="minorHAnsi" w:cstheme="minorHAnsi"/>
          <w:sz w:val="22"/>
          <w:szCs w:val="22"/>
        </w:rPr>
        <w:t>art. 5k rozporządzenia Rady (UE) nr 833/2014 z dnia 31 lipca 2014 r. dotyczącego środków ograniczających w związku z działaniami Rosji destabilizującymi sytuację na Ukrainie.</w:t>
      </w:r>
    </w:p>
    <w:p w14:paraId="756FA84A" w14:textId="42AD3503" w:rsidR="00B2067D" w:rsidRPr="00DF02FD" w:rsidRDefault="00B2067D" w:rsidP="00930A98">
      <w:pPr>
        <w:pStyle w:val="Akapitzlist"/>
        <w:numPr>
          <w:ilvl w:val="0"/>
          <w:numId w:val="5"/>
        </w:numPr>
        <w:rPr>
          <w:rFonts w:asciiTheme="minorHAnsi" w:hAnsiTheme="minorHAnsi" w:cstheme="minorHAnsi"/>
          <w:sz w:val="22"/>
          <w:szCs w:val="22"/>
        </w:rPr>
      </w:pPr>
      <w:r w:rsidRPr="00DF02FD">
        <w:rPr>
          <w:rFonts w:asciiTheme="minorHAnsi" w:hAnsiTheme="minorHAnsi" w:cstheme="minorHAnsi"/>
          <w:sz w:val="22"/>
          <w:szCs w:val="22"/>
        </w:rPr>
        <w:t>Warunki udziału w postępowaniu określone przez Zamawiającego:</w:t>
      </w:r>
    </w:p>
    <w:p w14:paraId="6930CAF6" w14:textId="3F70556C" w:rsidR="006D4BED" w:rsidRPr="00DF02FD" w:rsidRDefault="00B2067D" w:rsidP="00930A98">
      <w:pPr>
        <w:pStyle w:val="Akapitzlist"/>
        <w:numPr>
          <w:ilvl w:val="1"/>
          <w:numId w:val="5"/>
        </w:numPr>
        <w:jc w:val="both"/>
        <w:rPr>
          <w:rFonts w:asciiTheme="minorHAnsi" w:hAnsiTheme="minorHAnsi" w:cstheme="minorHAnsi"/>
          <w:b/>
          <w:sz w:val="22"/>
          <w:szCs w:val="22"/>
        </w:rPr>
      </w:pPr>
      <w:bookmarkStart w:id="6" w:name="_Hlk82082729"/>
      <w:bookmarkStart w:id="7" w:name="_Hlk82079757"/>
      <w:r w:rsidRPr="00DF02FD">
        <w:rPr>
          <w:rFonts w:asciiTheme="minorHAnsi" w:hAnsiTheme="minorHAnsi" w:cstheme="minorHAnsi"/>
          <w:sz w:val="22"/>
          <w:szCs w:val="22"/>
        </w:rPr>
        <w:t>W postępowaniu o udzielenie zamówienia publicznego udział mogą brać Wykonawcy, którzy spełniają warun</w:t>
      </w:r>
      <w:r w:rsidR="00B25457" w:rsidRPr="00DF02FD">
        <w:rPr>
          <w:rFonts w:asciiTheme="minorHAnsi" w:hAnsiTheme="minorHAnsi" w:cstheme="minorHAnsi"/>
          <w:sz w:val="22"/>
          <w:szCs w:val="22"/>
        </w:rPr>
        <w:t>ek</w:t>
      </w:r>
      <w:r w:rsidRPr="00DF02FD">
        <w:rPr>
          <w:rFonts w:asciiTheme="minorHAnsi" w:hAnsiTheme="minorHAnsi" w:cstheme="minorHAnsi"/>
          <w:sz w:val="22"/>
          <w:szCs w:val="22"/>
        </w:rPr>
        <w:t xml:space="preserve"> udziału</w:t>
      </w:r>
      <w:r w:rsidR="00B25457" w:rsidRPr="00DF02FD">
        <w:rPr>
          <w:rFonts w:asciiTheme="minorHAnsi" w:hAnsiTheme="minorHAnsi" w:cstheme="minorHAnsi"/>
          <w:sz w:val="22"/>
          <w:szCs w:val="22"/>
        </w:rPr>
        <w:t xml:space="preserve"> </w:t>
      </w:r>
      <w:r w:rsidRPr="00DF02FD">
        <w:rPr>
          <w:rFonts w:asciiTheme="minorHAnsi" w:hAnsiTheme="minorHAnsi" w:cstheme="minorHAnsi"/>
          <w:sz w:val="22"/>
          <w:szCs w:val="22"/>
        </w:rPr>
        <w:t>w zakresie</w:t>
      </w:r>
      <w:r w:rsidR="007E0993" w:rsidRPr="00DF02FD">
        <w:rPr>
          <w:rFonts w:asciiTheme="minorHAnsi" w:hAnsiTheme="minorHAnsi" w:cstheme="minorHAnsi"/>
          <w:sz w:val="22"/>
          <w:szCs w:val="22"/>
        </w:rPr>
        <w:t xml:space="preserve"> zdolności technicznej lub zawodowej</w:t>
      </w:r>
      <w:r w:rsidR="00B25457" w:rsidRPr="00DF02FD">
        <w:rPr>
          <w:rFonts w:asciiTheme="minorHAnsi" w:hAnsiTheme="minorHAnsi" w:cstheme="minorHAnsi"/>
          <w:sz w:val="22"/>
          <w:szCs w:val="22"/>
        </w:rPr>
        <w:t>, tj.</w:t>
      </w:r>
      <w:r w:rsidR="007E0993" w:rsidRPr="00DF02FD">
        <w:rPr>
          <w:rFonts w:asciiTheme="minorHAnsi" w:hAnsiTheme="minorHAnsi" w:cstheme="minorHAnsi"/>
          <w:sz w:val="22"/>
          <w:szCs w:val="22"/>
        </w:rPr>
        <w:t xml:space="preserve"> Zamawiający wymaga, aby </w:t>
      </w:r>
      <w:r w:rsidR="001C0753" w:rsidRPr="00DF02FD">
        <w:rPr>
          <w:rFonts w:asciiTheme="minorHAnsi" w:hAnsiTheme="minorHAnsi" w:cstheme="minorHAnsi"/>
          <w:sz w:val="22"/>
          <w:szCs w:val="22"/>
        </w:rPr>
        <w:t>W</w:t>
      </w:r>
      <w:r w:rsidR="007E0993" w:rsidRPr="00DF02FD">
        <w:rPr>
          <w:rFonts w:asciiTheme="minorHAnsi" w:hAnsiTheme="minorHAnsi" w:cstheme="minorHAnsi"/>
          <w:sz w:val="22"/>
          <w:szCs w:val="22"/>
        </w:rPr>
        <w:t xml:space="preserve">ykonawca w okresie ostatnich </w:t>
      </w:r>
      <w:r w:rsidR="001C0753" w:rsidRPr="00DF02FD">
        <w:rPr>
          <w:rFonts w:asciiTheme="minorHAnsi" w:hAnsiTheme="minorHAnsi" w:cstheme="minorHAnsi"/>
          <w:sz w:val="22"/>
          <w:szCs w:val="22"/>
        </w:rPr>
        <w:t>3</w:t>
      </w:r>
      <w:r w:rsidR="007E0993" w:rsidRPr="00DF02FD">
        <w:rPr>
          <w:rFonts w:asciiTheme="minorHAnsi" w:hAnsiTheme="minorHAnsi" w:cstheme="minorHAnsi"/>
          <w:sz w:val="22"/>
          <w:szCs w:val="22"/>
        </w:rPr>
        <w:t xml:space="preserve"> lat liczonych wstecz od </w:t>
      </w:r>
      <w:r w:rsidR="00EF11F4" w:rsidRPr="00DF02FD">
        <w:rPr>
          <w:rFonts w:asciiTheme="minorHAnsi" w:hAnsiTheme="minorHAnsi" w:cstheme="minorHAnsi"/>
          <w:sz w:val="22"/>
          <w:szCs w:val="22"/>
        </w:rPr>
        <w:t>dnia, w którym</w:t>
      </w:r>
      <w:r w:rsidR="007E0993" w:rsidRPr="00DF02FD">
        <w:rPr>
          <w:rFonts w:asciiTheme="minorHAnsi" w:hAnsiTheme="minorHAnsi" w:cstheme="minorHAnsi"/>
          <w:sz w:val="22"/>
          <w:szCs w:val="22"/>
        </w:rPr>
        <w:t xml:space="preserve"> upływa termin składania ofert, a jeżeli okres prowadzenia działalności jest krótszy - w tym okresie</w:t>
      </w:r>
      <w:r w:rsidR="003514CA" w:rsidRPr="00DF02FD">
        <w:rPr>
          <w:rFonts w:asciiTheme="minorHAnsi" w:hAnsiTheme="minorHAnsi" w:cstheme="minorHAnsi"/>
          <w:sz w:val="22"/>
          <w:szCs w:val="22"/>
        </w:rPr>
        <w:t xml:space="preserve"> </w:t>
      </w:r>
      <w:r w:rsidR="00E560E8" w:rsidRPr="00DF02FD">
        <w:rPr>
          <w:rFonts w:asciiTheme="minorHAnsi" w:hAnsiTheme="minorHAnsi" w:cstheme="minorHAnsi"/>
          <w:b/>
          <w:sz w:val="22"/>
          <w:szCs w:val="22"/>
        </w:rPr>
        <w:t xml:space="preserve">wykonał </w:t>
      </w:r>
      <w:r w:rsidR="00254C95" w:rsidRPr="00DF02FD">
        <w:rPr>
          <w:rFonts w:asciiTheme="minorHAnsi" w:hAnsiTheme="minorHAnsi" w:cstheme="minorHAnsi"/>
          <w:b/>
          <w:sz w:val="22"/>
          <w:szCs w:val="22"/>
        </w:rPr>
        <w:t xml:space="preserve">lub wykonuje </w:t>
      </w:r>
      <w:r w:rsidR="00E560E8" w:rsidRPr="00DF02FD">
        <w:rPr>
          <w:rFonts w:asciiTheme="minorHAnsi" w:hAnsiTheme="minorHAnsi" w:cstheme="minorHAnsi"/>
          <w:b/>
          <w:sz w:val="22"/>
          <w:szCs w:val="22"/>
        </w:rPr>
        <w:t>co najmniej jedno (1) zamówienie, którego przedmiotem była usługa w zakresie zbiorowego żywienia</w:t>
      </w:r>
      <w:r w:rsidR="005D373F" w:rsidRPr="00DF02FD">
        <w:rPr>
          <w:rFonts w:asciiTheme="minorHAnsi" w:hAnsiTheme="minorHAnsi" w:cstheme="minorHAnsi"/>
          <w:b/>
          <w:sz w:val="22"/>
          <w:szCs w:val="22"/>
        </w:rPr>
        <w:t xml:space="preserve"> szpitalnego</w:t>
      </w:r>
      <w:r w:rsidR="00B33A5C" w:rsidRPr="00DF02FD">
        <w:rPr>
          <w:rFonts w:asciiTheme="minorHAnsi" w:hAnsiTheme="minorHAnsi" w:cstheme="minorHAnsi"/>
          <w:b/>
          <w:sz w:val="22"/>
          <w:szCs w:val="22"/>
        </w:rPr>
        <w:t>, której zakres obejmował co najmniej</w:t>
      </w:r>
      <w:r w:rsidR="000B2484" w:rsidRPr="00DF02FD">
        <w:rPr>
          <w:rFonts w:asciiTheme="minorHAnsi" w:hAnsiTheme="minorHAnsi" w:cstheme="minorHAnsi"/>
          <w:b/>
          <w:sz w:val="22"/>
          <w:szCs w:val="22"/>
        </w:rPr>
        <w:t xml:space="preserve"> </w:t>
      </w:r>
      <w:r w:rsidR="00E560E8" w:rsidRPr="00DF02FD">
        <w:rPr>
          <w:rFonts w:asciiTheme="minorHAnsi" w:hAnsiTheme="minorHAnsi" w:cstheme="minorHAnsi"/>
          <w:b/>
          <w:sz w:val="22"/>
          <w:szCs w:val="22"/>
        </w:rPr>
        <w:t>kuchni</w:t>
      </w:r>
      <w:r w:rsidR="00B33A5C" w:rsidRPr="00DF02FD">
        <w:rPr>
          <w:rFonts w:asciiTheme="minorHAnsi" w:hAnsiTheme="minorHAnsi" w:cstheme="minorHAnsi"/>
          <w:b/>
          <w:sz w:val="22"/>
          <w:szCs w:val="22"/>
        </w:rPr>
        <w:t>e</w:t>
      </w:r>
      <w:r w:rsidR="00E560E8" w:rsidRPr="00DF02FD">
        <w:rPr>
          <w:rFonts w:asciiTheme="minorHAnsi" w:hAnsiTheme="minorHAnsi" w:cstheme="minorHAnsi"/>
          <w:b/>
          <w:sz w:val="22"/>
          <w:szCs w:val="22"/>
        </w:rPr>
        <w:t xml:space="preserve"> </w:t>
      </w:r>
      <w:r w:rsidR="00B33A5C" w:rsidRPr="00DF02FD">
        <w:rPr>
          <w:rFonts w:asciiTheme="minorHAnsi" w:hAnsiTheme="minorHAnsi" w:cstheme="minorHAnsi"/>
          <w:b/>
          <w:sz w:val="22"/>
          <w:szCs w:val="22"/>
        </w:rPr>
        <w:t xml:space="preserve">mleczną tj. </w:t>
      </w:r>
      <w:r w:rsidR="00E560E8" w:rsidRPr="00DF02FD">
        <w:rPr>
          <w:rFonts w:asciiTheme="minorHAnsi" w:hAnsiTheme="minorHAnsi" w:cstheme="minorHAnsi"/>
          <w:b/>
          <w:sz w:val="22"/>
          <w:szCs w:val="22"/>
        </w:rPr>
        <w:t xml:space="preserve">żywienie dzieci od 0-1 roku, trwająca </w:t>
      </w:r>
      <w:r w:rsidR="001A7FDC" w:rsidRPr="00DF02FD">
        <w:rPr>
          <w:rFonts w:asciiTheme="minorHAnsi" w:hAnsiTheme="minorHAnsi" w:cstheme="minorHAnsi"/>
          <w:b/>
          <w:sz w:val="22"/>
          <w:szCs w:val="22"/>
        </w:rPr>
        <w:t xml:space="preserve">w ramach jednej umowy </w:t>
      </w:r>
      <w:r w:rsidR="00E560E8" w:rsidRPr="00DF02FD">
        <w:rPr>
          <w:rFonts w:asciiTheme="minorHAnsi" w:hAnsiTheme="minorHAnsi" w:cstheme="minorHAnsi"/>
          <w:b/>
          <w:sz w:val="22"/>
          <w:szCs w:val="22"/>
        </w:rPr>
        <w:t xml:space="preserve">nieprzerwanie </w:t>
      </w:r>
      <w:r w:rsidR="001A7FDC" w:rsidRPr="00DF02FD">
        <w:rPr>
          <w:rFonts w:asciiTheme="minorHAnsi" w:hAnsiTheme="minorHAnsi" w:cstheme="minorHAnsi"/>
          <w:b/>
          <w:sz w:val="22"/>
          <w:szCs w:val="22"/>
        </w:rPr>
        <w:t xml:space="preserve">przez okres </w:t>
      </w:r>
      <w:r w:rsidR="00E560E8" w:rsidRPr="00DF02FD">
        <w:rPr>
          <w:rFonts w:asciiTheme="minorHAnsi" w:hAnsiTheme="minorHAnsi" w:cstheme="minorHAnsi"/>
          <w:b/>
          <w:sz w:val="22"/>
          <w:szCs w:val="22"/>
        </w:rPr>
        <w:t xml:space="preserve">co najmniej 12 miesięcy, o wartości nie mniejszej niż 1 </w:t>
      </w:r>
      <w:r w:rsidR="000B2484" w:rsidRPr="00DF02FD">
        <w:rPr>
          <w:rFonts w:asciiTheme="minorHAnsi" w:hAnsiTheme="minorHAnsi" w:cstheme="minorHAnsi"/>
          <w:b/>
          <w:sz w:val="22"/>
          <w:szCs w:val="22"/>
        </w:rPr>
        <w:t>0</w:t>
      </w:r>
      <w:r w:rsidR="00E560E8" w:rsidRPr="00DF02FD">
        <w:rPr>
          <w:rFonts w:asciiTheme="minorHAnsi" w:hAnsiTheme="minorHAnsi" w:cstheme="minorHAnsi"/>
          <w:b/>
          <w:sz w:val="22"/>
          <w:szCs w:val="22"/>
        </w:rPr>
        <w:t xml:space="preserve">00 000 zł brutto </w:t>
      </w:r>
      <w:r w:rsidR="001A7FDC" w:rsidRPr="00DF02FD">
        <w:rPr>
          <w:rFonts w:asciiTheme="minorHAnsi" w:hAnsiTheme="minorHAnsi" w:cstheme="minorHAnsi"/>
          <w:b/>
          <w:sz w:val="22"/>
          <w:szCs w:val="22"/>
        </w:rPr>
        <w:t>– wartość za 12 miesięcy</w:t>
      </w:r>
      <w:r w:rsidR="00E560E8" w:rsidRPr="00DF02FD">
        <w:rPr>
          <w:rFonts w:asciiTheme="minorHAnsi" w:hAnsiTheme="minorHAnsi" w:cstheme="minorHAnsi"/>
          <w:b/>
          <w:sz w:val="22"/>
          <w:szCs w:val="22"/>
        </w:rPr>
        <w:t>.</w:t>
      </w:r>
    </w:p>
    <w:bookmarkEnd w:id="6"/>
    <w:bookmarkEnd w:id="7"/>
    <w:p w14:paraId="1C1631A5" w14:textId="2CE3A707" w:rsidR="00865DC4" w:rsidRPr="00930A98" w:rsidRDefault="00865DC4" w:rsidP="00930A98">
      <w:pPr>
        <w:pStyle w:val="Akapitzlist"/>
        <w:numPr>
          <w:ilvl w:val="2"/>
          <w:numId w:val="5"/>
        </w:numPr>
        <w:ind w:left="1560" w:hanging="709"/>
        <w:jc w:val="both"/>
        <w:rPr>
          <w:rFonts w:asciiTheme="minorHAnsi" w:hAnsiTheme="minorHAnsi" w:cstheme="minorHAnsi"/>
          <w:sz w:val="22"/>
          <w:szCs w:val="22"/>
        </w:rPr>
      </w:pPr>
      <w:r w:rsidRPr="00DF02FD">
        <w:rPr>
          <w:rFonts w:asciiTheme="minorHAnsi" w:hAnsiTheme="minorHAnsi" w:cstheme="minorHAnsi"/>
          <w:sz w:val="22"/>
          <w:szCs w:val="22"/>
        </w:rPr>
        <w:t xml:space="preserve">Zamawiający zastrzega, że w sytuacji składania oferty przez Wykonawców </w:t>
      </w:r>
      <w:bookmarkStart w:id="8" w:name="_Hlk61616663"/>
      <w:r w:rsidRPr="00DF02FD">
        <w:rPr>
          <w:rFonts w:asciiTheme="minorHAnsi" w:hAnsiTheme="minorHAnsi" w:cstheme="minorHAnsi"/>
          <w:sz w:val="22"/>
          <w:szCs w:val="22"/>
        </w:rPr>
        <w:t xml:space="preserve">wspólnie ubiegających się o udzielenie zamówienia </w:t>
      </w:r>
      <w:bookmarkEnd w:id="8"/>
      <w:r w:rsidRPr="00DF02FD">
        <w:rPr>
          <w:rFonts w:asciiTheme="minorHAnsi" w:hAnsiTheme="minorHAnsi" w:cstheme="minorHAnsi"/>
          <w:sz w:val="22"/>
          <w:szCs w:val="22"/>
        </w:rPr>
        <w:t xml:space="preserve">oraz analogicznie w sytuacji, gdy Wykonawca będzie polegał na zasobach innego podmiotu, na zasadach określonych w art. 118 Ustawy, warunek o którym wyżej mowa w pkt. </w:t>
      </w:r>
      <w:r w:rsidR="00B74F5D" w:rsidRPr="00DF02FD">
        <w:rPr>
          <w:rFonts w:asciiTheme="minorHAnsi" w:hAnsiTheme="minorHAnsi" w:cstheme="minorHAnsi"/>
          <w:sz w:val="22"/>
          <w:szCs w:val="22"/>
        </w:rPr>
        <w:t>4</w:t>
      </w:r>
      <w:r w:rsidRPr="00DF02FD">
        <w:rPr>
          <w:rFonts w:asciiTheme="minorHAnsi" w:hAnsiTheme="minorHAnsi" w:cstheme="minorHAnsi"/>
          <w:sz w:val="22"/>
          <w:szCs w:val="22"/>
        </w:rPr>
        <w:t>.1., musi zostać spełniony w całości przez Wykonawcę (jednego z Wykonawców wspólnie składającego</w:t>
      </w:r>
      <w:r w:rsidRPr="00930A98">
        <w:rPr>
          <w:rFonts w:asciiTheme="minorHAnsi" w:hAnsiTheme="minorHAnsi" w:cstheme="minorHAnsi"/>
          <w:sz w:val="22"/>
          <w:szCs w:val="22"/>
        </w:rPr>
        <w:t xml:space="preserve"> ofertę) lub podmiot, na którego zdolności w tym zakresie powołuje się Wykonawca</w:t>
      </w:r>
      <w:r w:rsidR="00204CEB">
        <w:rPr>
          <w:rFonts w:asciiTheme="minorHAnsi" w:hAnsiTheme="minorHAnsi" w:cstheme="minorHAnsi"/>
          <w:sz w:val="22"/>
          <w:szCs w:val="22"/>
        </w:rPr>
        <w:t>.</w:t>
      </w:r>
    </w:p>
    <w:p w14:paraId="3B1DFE8B" w14:textId="575C337F" w:rsidR="00F23DEC" w:rsidRPr="005F00AA" w:rsidRDefault="00F23DEC" w:rsidP="00930A98">
      <w:pPr>
        <w:pStyle w:val="Akapitzlist"/>
        <w:numPr>
          <w:ilvl w:val="2"/>
          <w:numId w:val="5"/>
        </w:numPr>
        <w:ind w:left="1560" w:hanging="709"/>
        <w:jc w:val="both"/>
        <w:rPr>
          <w:rFonts w:asciiTheme="minorHAnsi" w:hAnsiTheme="minorHAnsi" w:cstheme="minorHAnsi"/>
          <w:sz w:val="22"/>
          <w:szCs w:val="22"/>
        </w:rPr>
      </w:pPr>
      <w:r w:rsidRPr="00930A98">
        <w:rPr>
          <w:rFonts w:asciiTheme="minorHAnsi" w:hAnsiTheme="minorHAnsi" w:cstheme="minorHAnsi"/>
          <w:sz w:val="22"/>
          <w:szCs w:val="22"/>
        </w:rPr>
        <w:t xml:space="preserve">W odniesieniu do warunku, o którym mowa w pkt. </w:t>
      </w:r>
      <w:r w:rsidR="00B74F5D">
        <w:rPr>
          <w:rFonts w:asciiTheme="minorHAnsi" w:hAnsiTheme="minorHAnsi" w:cstheme="minorHAnsi"/>
          <w:sz w:val="22"/>
          <w:szCs w:val="22"/>
        </w:rPr>
        <w:t>4</w:t>
      </w:r>
      <w:r w:rsidRPr="00930A98">
        <w:rPr>
          <w:rFonts w:asciiTheme="minorHAnsi" w:hAnsiTheme="minorHAnsi" w:cstheme="minorHAnsi"/>
          <w:sz w:val="22"/>
          <w:szCs w:val="22"/>
        </w:rPr>
        <w:t xml:space="preserve">.1 powyżej, Wykonawcy wspólnie ubiegający się o udzielenie zamówienia mogą </w:t>
      </w:r>
      <w:r w:rsidR="004555B6" w:rsidRPr="00930A98">
        <w:rPr>
          <w:rFonts w:asciiTheme="minorHAnsi" w:hAnsiTheme="minorHAnsi" w:cstheme="minorHAnsi"/>
          <w:sz w:val="22"/>
          <w:szCs w:val="22"/>
        </w:rPr>
        <w:t>polegać na zdolnościach tych z W</w:t>
      </w:r>
      <w:r w:rsidRPr="00930A98">
        <w:rPr>
          <w:rFonts w:asciiTheme="minorHAnsi" w:hAnsiTheme="minorHAnsi" w:cstheme="minorHAnsi"/>
          <w:sz w:val="22"/>
          <w:szCs w:val="22"/>
        </w:rPr>
        <w:t xml:space="preserve">ykonawców, którzy wykonają usługi, do </w:t>
      </w:r>
      <w:r w:rsidR="00EF11F4" w:rsidRPr="00930A98">
        <w:rPr>
          <w:rFonts w:asciiTheme="minorHAnsi" w:hAnsiTheme="minorHAnsi" w:cstheme="minorHAnsi"/>
          <w:sz w:val="22"/>
          <w:szCs w:val="22"/>
        </w:rPr>
        <w:t>realizacji</w:t>
      </w:r>
      <w:r w:rsidR="00EF11F4" w:rsidRPr="005F00AA">
        <w:rPr>
          <w:rFonts w:asciiTheme="minorHAnsi" w:hAnsiTheme="minorHAnsi" w:cstheme="minorHAnsi"/>
          <w:sz w:val="22"/>
          <w:szCs w:val="22"/>
        </w:rPr>
        <w:t>, których</w:t>
      </w:r>
      <w:r w:rsidRPr="005F00AA">
        <w:rPr>
          <w:rFonts w:asciiTheme="minorHAnsi" w:hAnsiTheme="minorHAnsi" w:cstheme="minorHAnsi"/>
          <w:sz w:val="22"/>
          <w:szCs w:val="22"/>
        </w:rPr>
        <w:t xml:space="preserve"> te zdolności są wymagane.</w:t>
      </w:r>
    </w:p>
    <w:p w14:paraId="79C897A5" w14:textId="4DC46AC9" w:rsidR="007C6CC5" w:rsidRPr="005F00AA" w:rsidRDefault="00F23DEC" w:rsidP="00930A98">
      <w:pPr>
        <w:pStyle w:val="Akapitzlist"/>
        <w:numPr>
          <w:ilvl w:val="2"/>
          <w:numId w:val="5"/>
        </w:numPr>
        <w:tabs>
          <w:tab w:val="left" w:pos="1560"/>
        </w:tabs>
        <w:ind w:left="1560" w:hanging="709"/>
        <w:jc w:val="both"/>
        <w:rPr>
          <w:rFonts w:asciiTheme="minorHAnsi" w:hAnsiTheme="minorHAnsi" w:cstheme="minorHAnsi"/>
          <w:sz w:val="22"/>
          <w:szCs w:val="22"/>
        </w:rPr>
      </w:pPr>
      <w:r w:rsidRPr="005F00AA">
        <w:rPr>
          <w:rFonts w:asciiTheme="minorHAnsi" w:hAnsiTheme="minorHAnsi" w:cstheme="minorHAnsi"/>
          <w:sz w:val="22"/>
          <w:szCs w:val="22"/>
        </w:rPr>
        <w:t xml:space="preserve">Wykonawcy wspólnie ubiegający się o udzielenie zamówienia dołączają do oferty oświadczenie, z którego wynika, które usługi wykonają poszczególni Wykonawcy - wzór oświadczenia stanowi załącznik nr </w:t>
      </w:r>
      <w:r w:rsidR="005F00AA" w:rsidRPr="005F00AA">
        <w:rPr>
          <w:rFonts w:asciiTheme="minorHAnsi" w:hAnsiTheme="minorHAnsi" w:cstheme="minorHAnsi"/>
          <w:sz w:val="22"/>
          <w:szCs w:val="22"/>
        </w:rPr>
        <w:t>6</w:t>
      </w:r>
      <w:r w:rsidRPr="005F00AA">
        <w:rPr>
          <w:rFonts w:asciiTheme="minorHAnsi" w:hAnsiTheme="minorHAnsi" w:cstheme="minorHAnsi"/>
          <w:sz w:val="22"/>
          <w:szCs w:val="22"/>
        </w:rPr>
        <w:t xml:space="preserve"> do SWZ.</w:t>
      </w:r>
    </w:p>
    <w:p w14:paraId="1E8F90D9" w14:textId="6C524407" w:rsidR="00946736" w:rsidRPr="00930A98" w:rsidRDefault="00946736" w:rsidP="00930A98">
      <w:pPr>
        <w:pStyle w:val="Akapitzlist"/>
        <w:numPr>
          <w:ilvl w:val="0"/>
          <w:numId w:val="5"/>
        </w:numPr>
        <w:jc w:val="both"/>
        <w:rPr>
          <w:rFonts w:asciiTheme="minorHAnsi" w:hAnsiTheme="minorHAnsi" w:cstheme="minorHAnsi"/>
          <w:sz w:val="22"/>
          <w:szCs w:val="22"/>
        </w:rPr>
      </w:pPr>
      <w:r w:rsidRPr="005F00AA">
        <w:rPr>
          <w:rFonts w:asciiTheme="minorHAnsi" w:hAnsiTheme="minorHAnsi" w:cstheme="minorHAnsi"/>
          <w:sz w:val="22"/>
          <w:szCs w:val="22"/>
        </w:rPr>
        <w:t>Wykonawca może w celu potwierdzenia spełniania warunków</w:t>
      </w:r>
      <w:r w:rsidRPr="00930A98">
        <w:rPr>
          <w:rFonts w:asciiTheme="minorHAnsi" w:hAnsiTheme="minorHAnsi" w:cstheme="minorHAnsi"/>
          <w:sz w:val="22"/>
          <w:szCs w:val="22"/>
        </w:rPr>
        <w:t xml:space="preserve"> udziału w postępowaniu, w</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stosownych sytuacjach oraz w odniesi</w:t>
      </w:r>
      <w:r w:rsidR="005638DD" w:rsidRPr="00930A98">
        <w:rPr>
          <w:rFonts w:asciiTheme="minorHAnsi" w:hAnsiTheme="minorHAnsi" w:cstheme="minorHAnsi"/>
          <w:sz w:val="22"/>
          <w:szCs w:val="22"/>
        </w:rPr>
        <w:t xml:space="preserve">eniu do konkretnego zamówienia </w:t>
      </w:r>
      <w:r w:rsidRPr="00930A98">
        <w:rPr>
          <w:rFonts w:asciiTheme="minorHAnsi" w:hAnsiTheme="minorHAnsi" w:cstheme="minorHAnsi"/>
          <w:sz w:val="22"/>
          <w:szCs w:val="22"/>
        </w:rPr>
        <w:t>lub jego części, polegać na zdolnościach technicznych lub zawodowych podmiotów udostępniających zasoby, niezależnie od charakteru prawnego łączących go z nimi stosunków prawnych.</w:t>
      </w:r>
    </w:p>
    <w:p w14:paraId="58BBE95C" w14:textId="4C2DDF73" w:rsidR="00946736" w:rsidRPr="00930A98" w:rsidRDefault="00946736" w:rsidP="00930A98">
      <w:pPr>
        <w:pStyle w:val="Akapitzlist"/>
        <w:numPr>
          <w:ilvl w:val="1"/>
          <w:numId w:val="5"/>
        </w:numPr>
        <w:jc w:val="both"/>
        <w:rPr>
          <w:rFonts w:asciiTheme="minorHAnsi" w:hAnsiTheme="minorHAnsi" w:cstheme="minorHAnsi"/>
          <w:sz w:val="22"/>
          <w:szCs w:val="22"/>
        </w:rPr>
      </w:pPr>
      <w:r w:rsidRPr="00930A98">
        <w:rPr>
          <w:rFonts w:asciiTheme="minorHAnsi" w:hAnsiTheme="minorHAnsi" w:cstheme="minorHAnsi"/>
          <w:sz w:val="22"/>
          <w:szCs w:val="22"/>
        </w:rPr>
        <w:t>W odniesieniu do warunków dotyczących doświadczenia, Wykonawcy mogą polegać na</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zdolnościach podmiotów udostępniających zasoby, jeśli podmioty te wykonają usługi, do</w:t>
      </w:r>
      <w:r w:rsidR="007C6CA7" w:rsidRPr="00930A98">
        <w:rPr>
          <w:rFonts w:asciiTheme="minorHAnsi" w:hAnsiTheme="minorHAnsi" w:cstheme="minorHAnsi"/>
          <w:sz w:val="22"/>
          <w:szCs w:val="22"/>
        </w:rPr>
        <w:t> </w:t>
      </w:r>
      <w:r w:rsidR="002E477C" w:rsidRPr="00930A98">
        <w:rPr>
          <w:rFonts w:asciiTheme="minorHAnsi" w:hAnsiTheme="minorHAnsi" w:cstheme="minorHAnsi"/>
          <w:sz w:val="22"/>
          <w:szCs w:val="22"/>
        </w:rPr>
        <w:t>realizacji</w:t>
      </w:r>
      <w:r w:rsidR="00EF11F4" w:rsidRPr="00930A98">
        <w:rPr>
          <w:rFonts w:asciiTheme="minorHAnsi" w:hAnsiTheme="minorHAnsi" w:cstheme="minorHAnsi"/>
          <w:sz w:val="22"/>
          <w:szCs w:val="22"/>
        </w:rPr>
        <w:t xml:space="preserve"> których</w:t>
      </w:r>
      <w:r w:rsidRPr="00930A98">
        <w:rPr>
          <w:rFonts w:asciiTheme="minorHAnsi" w:hAnsiTheme="minorHAnsi" w:cstheme="minorHAnsi"/>
          <w:sz w:val="22"/>
          <w:szCs w:val="22"/>
        </w:rPr>
        <w:t xml:space="preserve"> te zdolności są wymagane.</w:t>
      </w:r>
    </w:p>
    <w:p w14:paraId="1BED06F8" w14:textId="1E8CA9B2" w:rsidR="00946736" w:rsidRPr="00930A98" w:rsidRDefault="00946736" w:rsidP="00930A98">
      <w:pPr>
        <w:pStyle w:val="Akapitzlist"/>
        <w:numPr>
          <w:ilvl w:val="1"/>
          <w:numId w:val="5"/>
        </w:numPr>
        <w:jc w:val="both"/>
        <w:rPr>
          <w:rFonts w:asciiTheme="minorHAnsi" w:hAnsiTheme="minorHAnsi" w:cstheme="minorHAnsi"/>
          <w:sz w:val="22"/>
          <w:szCs w:val="22"/>
        </w:rPr>
      </w:pPr>
      <w:r w:rsidRPr="00930A98">
        <w:rPr>
          <w:rFonts w:asciiTheme="minorHAnsi" w:hAnsiTheme="minorHAnsi" w:cstheme="minorHAnsi"/>
          <w:sz w:val="22"/>
          <w:szCs w:val="22"/>
        </w:rPr>
        <w:t xml:space="preserve">Wykonawca, który polega na zdolnościach podmiotów </w:t>
      </w:r>
      <w:r w:rsidR="002E477C" w:rsidRPr="00930A98">
        <w:rPr>
          <w:rFonts w:asciiTheme="minorHAnsi" w:hAnsiTheme="minorHAnsi" w:cstheme="minorHAnsi"/>
          <w:sz w:val="22"/>
          <w:szCs w:val="22"/>
        </w:rPr>
        <w:t xml:space="preserve">udostępniających zasoby, </w:t>
      </w:r>
      <w:r w:rsidR="002E477C" w:rsidRPr="00930A98">
        <w:rPr>
          <w:rFonts w:asciiTheme="minorHAnsi" w:hAnsiTheme="minorHAnsi" w:cstheme="minorHAnsi"/>
          <w:b/>
          <w:bCs/>
          <w:sz w:val="22"/>
          <w:szCs w:val="22"/>
        </w:rPr>
        <w:t>składa</w:t>
      </w:r>
      <w:r w:rsidRPr="00930A98">
        <w:rPr>
          <w:rFonts w:asciiTheme="minorHAnsi" w:hAnsiTheme="minorHAnsi" w:cstheme="minorHAnsi"/>
          <w:b/>
          <w:bCs/>
          <w:sz w:val="22"/>
          <w:szCs w:val="22"/>
        </w:rPr>
        <w:t xml:space="preserve"> wraz z ofertą</w:t>
      </w:r>
      <w:r w:rsidRPr="00930A98">
        <w:rPr>
          <w:rFonts w:asciiTheme="minorHAnsi" w:hAnsiTheme="minorHAnsi" w:cstheme="minorHAnsi"/>
          <w:sz w:val="22"/>
          <w:szCs w:val="22"/>
        </w:rPr>
        <w:t>, zobowiązanie podmiotu udostępniającego zasoby do oddania mu do</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dyspozycji niezbędnych zasobów na potrzeby realizacji danego zamówienia lub inny podmiotowy środek dowodowy potwierdzający, że Wykonawca realizując zamówienie, będzie dysponował niezbędnymi zasobami tych podmiotów.</w:t>
      </w:r>
    </w:p>
    <w:p w14:paraId="257F4446" w14:textId="55FDD554" w:rsidR="00946736" w:rsidRPr="00930A98" w:rsidRDefault="00946736" w:rsidP="00930A98">
      <w:pPr>
        <w:pStyle w:val="Akapitzlist"/>
        <w:numPr>
          <w:ilvl w:val="1"/>
          <w:numId w:val="5"/>
        </w:numPr>
        <w:jc w:val="both"/>
        <w:rPr>
          <w:rFonts w:asciiTheme="minorHAnsi" w:hAnsiTheme="minorHAnsi" w:cstheme="minorHAnsi"/>
          <w:sz w:val="22"/>
          <w:szCs w:val="22"/>
        </w:rPr>
      </w:pPr>
      <w:r w:rsidRPr="00930A98">
        <w:rPr>
          <w:rFonts w:asciiTheme="minorHAnsi" w:hAnsiTheme="minorHAnsi" w:cstheme="minorHAnsi"/>
          <w:sz w:val="22"/>
          <w:szCs w:val="22"/>
        </w:rPr>
        <w:t xml:space="preserve">Zobowiązanie podmiotu udostępniającego zasoby, o którym mowa w pkt </w:t>
      </w:r>
      <w:r w:rsidR="00F62806">
        <w:rPr>
          <w:rFonts w:asciiTheme="minorHAnsi" w:hAnsiTheme="minorHAnsi" w:cstheme="minorHAnsi"/>
          <w:sz w:val="22"/>
          <w:szCs w:val="22"/>
        </w:rPr>
        <w:t>5</w:t>
      </w:r>
      <w:r w:rsidRPr="00930A98">
        <w:rPr>
          <w:rFonts w:asciiTheme="minorHAnsi" w:hAnsiTheme="minorHAnsi" w:cstheme="minorHAnsi"/>
          <w:sz w:val="22"/>
          <w:szCs w:val="22"/>
        </w:rPr>
        <w:t>.2. powyżej potwierdza, że stosunek łączący Wykonawcę z podmiotami udostępniającymi zasoby gwarantuje rzeczywisty dostęp do tych zasobów oraz określa w szczególności:</w:t>
      </w:r>
    </w:p>
    <w:p w14:paraId="1E6AECB3" w14:textId="137EF3F4" w:rsidR="00946736" w:rsidRDefault="00F62806" w:rsidP="00930A98">
      <w:pPr>
        <w:pStyle w:val="Akapitzlist"/>
        <w:numPr>
          <w:ilvl w:val="2"/>
          <w:numId w:val="5"/>
        </w:numPr>
        <w:jc w:val="both"/>
        <w:rPr>
          <w:rFonts w:asciiTheme="minorHAnsi" w:hAnsiTheme="minorHAnsi" w:cstheme="minorHAnsi"/>
          <w:sz w:val="22"/>
          <w:szCs w:val="22"/>
        </w:rPr>
      </w:pPr>
      <w:r>
        <w:rPr>
          <w:rFonts w:asciiTheme="minorHAnsi" w:hAnsiTheme="minorHAnsi" w:cstheme="minorHAnsi"/>
          <w:sz w:val="22"/>
          <w:szCs w:val="22"/>
        </w:rPr>
        <w:t xml:space="preserve"> </w:t>
      </w:r>
      <w:r w:rsidR="00946736" w:rsidRPr="00930A98">
        <w:rPr>
          <w:rFonts w:asciiTheme="minorHAnsi" w:hAnsiTheme="minorHAnsi" w:cstheme="minorHAnsi"/>
          <w:sz w:val="22"/>
          <w:szCs w:val="22"/>
        </w:rPr>
        <w:t>zakres dostępnych Wykonawcy zasobów podmiotu udostępniającego zasoby,</w:t>
      </w:r>
    </w:p>
    <w:p w14:paraId="07075C82" w14:textId="588E7427" w:rsidR="00946736" w:rsidRDefault="00946736" w:rsidP="00F62806">
      <w:pPr>
        <w:pStyle w:val="Akapitzlist"/>
        <w:numPr>
          <w:ilvl w:val="2"/>
          <w:numId w:val="5"/>
        </w:numPr>
        <w:jc w:val="both"/>
        <w:rPr>
          <w:rFonts w:asciiTheme="minorHAnsi" w:hAnsiTheme="minorHAnsi" w:cstheme="minorHAnsi"/>
          <w:sz w:val="22"/>
          <w:szCs w:val="22"/>
        </w:rPr>
      </w:pPr>
      <w:r w:rsidRPr="00F62806">
        <w:rPr>
          <w:rFonts w:asciiTheme="minorHAnsi" w:hAnsiTheme="minorHAnsi" w:cstheme="minorHAnsi"/>
          <w:sz w:val="22"/>
          <w:szCs w:val="22"/>
        </w:rPr>
        <w:t>sposób i okres udostępnienia Wykonawcy i wykorzystania przez niego zasobów podmiotu udostępniającego te zasoby przy wykonywaniu zamówienia,</w:t>
      </w:r>
    </w:p>
    <w:p w14:paraId="407493A9" w14:textId="23A33064" w:rsidR="00946736" w:rsidRPr="00F62806" w:rsidRDefault="00946736" w:rsidP="00F62806">
      <w:pPr>
        <w:pStyle w:val="Akapitzlist"/>
        <w:numPr>
          <w:ilvl w:val="2"/>
          <w:numId w:val="5"/>
        </w:numPr>
        <w:jc w:val="both"/>
        <w:rPr>
          <w:rFonts w:asciiTheme="minorHAnsi" w:hAnsiTheme="minorHAnsi" w:cstheme="minorHAnsi"/>
          <w:sz w:val="22"/>
          <w:szCs w:val="22"/>
        </w:rPr>
      </w:pPr>
      <w:r w:rsidRPr="00F62806">
        <w:rPr>
          <w:rFonts w:asciiTheme="minorHAnsi" w:hAnsiTheme="minorHAnsi" w:cstheme="minorHAnsi"/>
          <w:sz w:val="22"/>
          <w:szCs w:val="22"/>
        </w:rPr>
        <w:t xml:space="preserve">czy i w jakim zakresie podmiot udostępniający zasoby, na </w:t>
      </w:r>
      <w:r w:rsidR="00EF11F4" w:rsidRPr="00F62806">
        <w:rPr>
          <w:rFonts w:asciiTheme="minorHAnsi" w:hAnsiTheme="minorHAnsi" w:cstheme="minorHAnsi"/>
          <w:sz w:val="22"/>
          <w:szCs w:val="22"/>
        </w:rPr>
        <w:t>zdolnościach, którego</w:t>
      </w:r>
      <w:r w:rsidRPr="00F62806">
        <w:rPr>
          <w:rFonts w:asciiTheme="minorHAnsi" w:hAnsiTheme="minorHAnsi" w:cstheme="minorHAnsi"/>
          <w:sz w:val="22"/>
          <w:szCs w:val="22"/>
        </w:rPr>
        <w:t xml:space="preserve"> Wykonawca polega w odniesieniu do warunków udziału w postępowaniu dotyczących doświadczenia, zrealizuje usługi, których wskazane zdolności dotyczą.</w:t>
      </w:r>
    </w:p>
    <w:p w14:paraId="53518938" w14:textId="2132D98C" w:rsidR="00946736" w:rsidRPr="00930A98" w:rsidRDefault="00946736" w:rsidP="00930A98">
      <w:pPr>
        <w:pStyle w:val="Akapitzlist"/>
        <w:numPr>
          <w:ilvl w:val="1"/>
          <w:numId w:val="5"/>
        </w:numPr>
        <w:jc w:val="both"/>
        <w:rPr>
          <w:rFonts w:asciiTheme="minorHAnsi" w:hAnsiTheme="minorHAnsi" w:cstheme="minorHAnsi"/>
          <w:sz w:val="22"/>
          <w:szCs w:val="22"/>
        </w:rPr>
      </w:pPr>
      <w:r w:rsidRPr="00930A98">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spełniania warunków udziału w postępowaniu, o których mowa w pkt. </w:t>
      </w:r>
      <w:r w:rsidR="00EB3D9F">
        <w:rPr>
          <w:rFonts w:asciiTheme="minorHAnsi" w:hAnsiTheme="minorHAnsi" w:cstheme="minorHAnsi"/>
          <w:sz w:val="22"/>
          <w:szCs w:val="22"/>
        </w:rPr>
        <w:t>4</w:t>
      </w:r>
      <w:r w:rsidRPr="00930A98">
        <w:rPr>
          <w:rFonts w:asciiTheme="minorHAnsi" w:hAnsiTheme="minorHAnsi" w:cstheme="minorHAnsi"/>
          <w:sz w:val="22"/>
          <w:szCs w:val="22"/>
        </w:rPr>
        <w:t xml:space="preserve"> powyżej, a także bada, czy nie</w:t>
      </w:r>
      <w:r w:rsidR="007C6CA7" w:rsidRPr="00930A98">
        <w:rPr>
          <w:rFonts w:asciiTheme="minorHAnsi" w:hAnsiTheme="minorHAnsi" w:cstheme="minorHAnsi"/>
          <w:sz w:val="22"/>
          <w:szCs w:val="22"/>
        </w:rPr>
        <w:t xml:space="preserve"> </w:t>
      </w:r>
      <w:r w:rsidRPr="00930A98">
        <w:rPr>
          <w:rFonts w:asciiTheme="minorHAnsi" w:hAnsiTheme="minorHAnsi" w:cstheme="minorHAnsi"/>
          <w:sz w:val="22"/>
          <w:szCs w:val="22"/>
        </w:rPr>
        <w:t>zachodzą</w:t>
      </w:r>
      <w:r w:rsidR="007C6CA7" w:rsidRPr="00930A98">
        <w:rPr>
          <w:rFonts w:asciiTheme="minorHAnsi" w:hAnsiTheme="minorHAnsi" w:cstheme="minorHAnsi"/>
          <w:sz w:val="22"/>
          <w:szCs w:val="22"/>
        </w:rPr>
        <w:t xml:space="preserve"> </w:t>
      </w:r>
      <w:r w:rsidRPr="00930A98">
        <w:rPr>
          <w:rFonts w:asciiTheme="minorHAnsi" w:hAnsiTheme="minorHAnsi" w:cstheme="minorHAnsi"/>
          <w:sz w:val="22"/>
          <w:szCs w:val="22"/>
        </w:rPr>
        <w:t xml:space="preserve">wobec tego </w:t>
      </w:r>
      <w:r w:rsidRPr="00930A98">
        <w:rPr>
          <w:rFonts w:asciiTheme="minorHAnsi" w:hAnsiTheme="minorHAnsi" w:cstheme="minorHAnsi"/>
          <w:sz w:val="22"/>
          <w:szCs w:val="22"/>
        </w:rPr>
        <w:lastRenderedPageBreak/>
        <w:t xml:space="preserve">podmiotu przesłanki wykluczenia, które zostały przewidziane względem Wykonawcy w pkt. 2 </w:t>
      </w:r>
      <w:r w:rsidR="00EB3D9F">
        <w:rPr>
          <w:rFonts w:asciiTheme="minorHAnsi" w:hAnsiTheme="minorHAnsi" w:cstheme="minorHAnsi"/>
          <w:sz w:val="22"/>
          <w:szCs w:val="22"/>
        </w:rPr>
        <w:t xml:space="preserve">i 3 </w:t>
      </w:r>
      <w:r w:rsidRPr="00930A98">
        <w:rPr>
          <w:rFonts w:asciiTheme="minorHAnsi" w:hAnsiTheme="minorHAnsi" w:cstheme="minorHAnsi"/>
          <w:sz w:val="22"/>
          <w:szCs w:val="22"/>
        </w:rPr>
        <w:t>powyżej.</w:t>
      </w:r>
    </w:p>
    <w:p w14:paraId="7A0A067A" w14:textId="2092532B" w:rsidR="00946736" w:rsidRPr="00930A98" w:rsidRDefault="00946736" w:rsidP="00930A98">
      <w:pPr>
        <w:pStyle w:val="Akapitzlist"/>
        <w:numPr>
          <w:ilvl w:val="1"/>
          <w:numId w:val="5"/>
        </w:numPr>
        <w:jc w:val="both"/>
        <w:rPr>
          <w:rFonts w:asciiTheme="minorHAnsi" w:hAnsiTheme="minorHAnsi" w:cstheme="minorHAnsi"/>
          <w:sz w:val="22"/>
          <w:szCs w:val="22"/>
        </w:rPr>
      </w:pPr>
      <w:r w:rsidRPr="00930A98">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w:t>
      </w:r>
      <w:r w:rsidR="007C6CA7" w:rsidRPr="00930A98">
        <w:rPr>
          <w:rFonts w:asciiTheme="minorHAnsi" w:hAnsiTheme="minorHAnsi" w:cstheme="minorHAnsi"/>
          <w:sz w:val="22"/>
          <w:szCs w:val="22"/>
        </w:rPr>
        <w:t xml:space="preserve"> </w:t>
      </w:r>
      <w:r w:rsidRPr="00930A98">
        <w:rPr>
          <w:rFonts w:asciiTheme="minorHAnsi" w:hAnsiTheme="minorHAnsi" w:cstheme="minorHAnsi"/>
          <w:sz w:val="22"/>
          <w:szCs w:val="22"/>
        </w:rPr>
        <w:t>wobec tego podmiotu podstawy wykluczenia, Zamawiający żąda, aby Wykonawca w</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terminie określonym przez Zamawiającego zastąpił ten podmiot innym podmiotem lub</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podmiotami albo wykazał, że samodzielnie spełnia warunki udziału w postępowaniu.</w:t>
      </w:r>
    </w:p>
    <w:p w14:paraId="7787FA1A" w14:textId="79AF4477" w:rsidR="007C6CC5" w:rsidRPr="00930A98" w:rsidRDefault="00946736" w:rsidP="00930A98">
      <w:pPr>
        <w:pStyle w:val="Akapitzlist"/>
        <w:numPr>
          <w:ilvl w:val="1"/>
          <w:numId w:val="5"/>
        </w:numPr>
        <w:jc w:val="both"/>
        <w:rPr>
          <w:rFonts w:asciiTheme="minorHAnsi" w:hAnsiTheme="minorHAnsi" w:cstheme="minorHAnsi"/>
          <w:sz w:val="22"/>
          <w:szCs w:val="22"/>
        </w:rPr>
      </w:pPr>
      <w:r w:rsidRPr="00930A98">
        <w:rPr>
          <w:rFonts w:asciiTheme="minorHAnsi" w:hAnsiTheme="minorHAnsi" w:cs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3E27A72" w14:textId="77777777" w:rsidR="005B486E" w:rsidRPr="00930A98" w:rsidRDefault="005B486E" w:rsidP="00930A98">
      <w:pPr>
        <w:pStyle w:val="Akapitzlist"/>
        <w:ind w:left="792"/>
        <w:rPr>
          <w:rFonts w:asciiTheme="minorHAnsi" w:hAnsiTheme="minorHAnsi" w:cstheme="minorHAnsi"/>
          <w:sz w:val="22"/>
          <w:szCs w:val="22"/>
        </w:rPr>
      </w:pPr>
    </w:p>
    <w:p w14:paraId="7705B8DE" w14:textId="26AFA372" w:rsidR="004C746D" w:rsidRPr="00930A98" w:rsidRDefault="004C746D" w:rsidP="00930A98">
      <w:pPr>
        <w:pStyle w:val="Akapitzlist"/>
        <w:ind w:left="0"/>
        <w:jc w:val="center"/>
        <w:rPr>
          <w:rFonts w:asciiTheme="minorHAnsi" w:hAnsiTheme="minorHAnsi" w:cstheme="minorHAnsi"/>
          <w:b/>
          <w:bCs/>
          <w:sz w:val="22"/>
          <w:szCs w:val="22"/>
        </w:rPr>
      </w:pPr>
      <w:r w:rsidRPr="00930A98">
        <w:rPr>
          <w:rFonts w:asciiTheme="minorHAnsi" w:hAnsiTheme="minorHAnsi" w:cstheme="minorHAnsi"/>
          <w:b/>
          <w:bCs/>
          <w:sz w:val="22"/>
          <w:szCs w:val="22"/>
        </w:rPr>
        <w:t xml:space="preserve">Dział </w:t>
      </w:r>
      <w:r w:rsidR="00C55C20" w:rsidRPr="00930A98">
        <w:rPr>
          <w:rFonts w:asciiTheme="minorHAnsi" w:hAnsiTheme="minorHAnsi" w:cstheme="minorHAnsi"/>
          <w:b/>
          <w:bCs/>
          <w:sz w:val="22"/>
          <w:szCs w:val="22"/>
        </w:rPr>
        <w:t>VI</w:t>
      </w:r>
    </w:p>
    <w:p w14:paraId="609EEB52" w14:textId="05009DC8" w:rsidR="00A411B7" w:rsidRPr="00930A98" w:rsidRDefault="004C746D" w:rsidP="00930A98">
      <w:pPr>
        <w:jc w:val="center"/>
        <w:rPr>
          <w:rFonts w:asciiTheme="minorHAnsi" w:hAnsiTheme="minorHAnsi" w:cstheme="minorHAnsi"/>
          <w:b/>
          <w:bCs/>
          <w:sz w:val="22"/>
          <w:szCs w:val="22"/>
        </w:rPr>
      </w:pPr>
      <w:r w:rsidRPr="00930A98">
        <w:rPr>
          <w:rFonts w:asciiTheme="minorHAnsi" w:hAnsiTheme="minorHAnsi" w:cstheme="minorHAnsi"/>
          <w:b/>
          <w:bCs/>
          <w:sz w:val="22"/>
          <w:szCs w:val="22"/>
        </w:rPr>
        <w:t xml:space="preserve">Oświadczenie z art. 125 ust. 1 </w:t>
      </w:r>
      <w:proofErr w:type="spellStart"/>
      <w:r w:rsidR="0052214B" w:rsidRPr="00930A98">
        <w:rPr>
          <w:rFonts w:asciiTheme="minorHAnsi" w:hAnsiTheme="minorHAnsi" w:cstheme="minorHAnsi"/>
          <w:b/>
          <w:bCs/>
          <w:sz w:val="22"/>
          <w:szCs w:val="22"/>
        </w:rPr>
        <w:t>Pzp</w:t>
      </w:r>
      <w:proofErr w:type="spellEnd"/>
    </w:p>
    <w:p w14:paraId="79CF7012" w14:textId="1B6858FD" w:rsidR="00826F60" w:rsidRPr="00930A98" w:rsidRDefault="0052214B" w:rsidP="002321EE">
      <w:pPr>
        <w:pStyle w:val="Akapitzlist"/>
        <w:numPr>
          <w:ilvl w:val="0"/>
          <w:numId w:val="6"/>
        </w:numPr>
        <w:jc w:val="both"/>
        <w:rPr>
          <w:rFonts w:asciiTheme="minorHAnsi" w:hAnsiTheme="minorHAnsi" w:cstheme="minorHAnsi"/>
          <w:sz w:val="22"/>
          <w:szCs w:val="22"/>
        </w:rPr>
      </w:pPr>
      <w:bookmarkStart w:id="9" w:name="_Ref64149707"/>
      <w:r w:rsidRPr="00930A98">
        <w:rPr>
          <w:rFonts w:asciiTheme="minorHAnsi" w:hAnsiTheme="minorHAnsi" w:cstheme="minorHAnsi"/>
          <w:sz w:val="22"/>
          <w:szCs w:val="22"/>
        </w:rPr>
        <w:t xml:space="preserve">Wraz z ofertą </w:t>
      </w:r>
      <w:r w:rsidR="0034310E" w:rsidRPr="00930A98">
        <w:rPr>
          <w:rFonts w:asciiTheme="minorHAnsi" w:hAnsiTheme="minorHAnsi" w:cstheme="minorHAnsi"/>
          <w:sz w:val="22"/>
          <w:szCs w:val="22"/>
        </w:rPr>
        <w:t>W</w:t>
      </w:r>
      <w:r w:rsidRPr="00930A98">
        <w:rPr>
          <w:rFonts w:asciiTheme="minorHAnsi" w:hAnsiTheme="minorHAnsi" w:cstheme="minorHAnsi"/>
          <w:sz w:val="22"/>
          <w:szCs w:val="22"/>
        </w:rPr>
        <w:t>ykonawca składa o</w:t>
      </w:r>
      <w:r w:rsidR="00EE2705" w:rsidRPr="00930A98">
        <w:rPr>
          <w:rFonts w:asciiTheme="minorHAnsi" w:hAnsiTheme="minorHAnsi" w:cstheme="minorHAnsi"/>
          <w:sz w:val="22"/>
          <w:szCs w:val="22"/>
        </w:rPr>
        <w:t xml:space="preserve">świadczenie, o którym mowa w art. 125 ust. 1 </w:t>
      </w:r>
      <w:proofErr w:type="spellStart"/>
      <w:r w:rsidR="00FD7F00" w:rsidRPr="00930A98">
        <w:rPr>
          <w:rFonts w:asciiTheme="minorHAnsi" w:hAnsiTheme="minorHAnsi" w:cstheme="minorHAnsi"/>
          <w:sz w:val="22"/>
          <w:szCs w:val="22"/>
        </w:rPr>
        <w:t>Pzp</w:t>
      </w:r>
      <w:proofErr w:type="spellEnd"/>
      <w:r w:rsidR="00EE2705" w:rsidRPr="00930A98">
        <w:rPr>
          <w:rFonts w:asciiTheme="minorHAnsi" w:hAnsiTheme="minorHAnsi" w:cstheme="minorHAnsi"/>
          <w:sz w:val="22"/>
          <w:szCs w:val="22"/>
        </w:rPr>
        <w:t>,</w:t>
      </w:r>
      <w:r w:rsidR="005316E2" w:rsidRPr="00930A98">
        <w:rPr>
          <w:rFonts w:asciiTheme="minorHAnsi" w:hAnsiTheme="minorHAnsi" w:cstheme="minorHAnsi"/>
          <w:sz w:val="22"/>
          <w:szCs w:val="22"/>
        </w:rPr>
        <w:t xml:space="preserve"> </w:t>
      </w:r>
      <w:r w:rsidR="00F85424" w:rsidRPr="00930A98">
        <w:rPr>
          <w:rFonts w:asciiTheme="minorHAnsi" w:hAnsiTheme="minorHAnsi" w:cstheme="minorHAnsi"/>
          <w:sz w:val="22"/>
          <w:szCs w:val="22"/>
        </w:rPr>
        <w:br/>
      </w:r>
      <w:r w:rsidR="00EE2705" w:rsidRPr="00930A98">
        <w:rPr>
          <w:rFonts w:asciiTheme="minorHAnsi" w:hAnsiTheme="minorHAnsi" w:cstheme="minorHAnsi"/>
          <w:sz w:val="22"/>
          <w:szCs w:val="22"/>
        </w:rPr>
        <w:t>o niepodleganiu wykluczeniu z postępowania</w:t>
      </w:r>
      <w:r w:rsidR="00826F60" w:rsidRPr="00930A98">
        <w:rPr>
          <w:rFonts w:asciiTheme="minorHAnsi" w:hAnsiTheme="minorHAnsi" w:cstheme="minorHAnsi"/>
          <w:sz w:val="22"/>
          <w:szCs w:val="22"/>
        </w:rPr>
        <w:t xml:space="preserve"> </w:t>
      </w:r>
      <w:r w:rsidR="008317F1" w:rsidRPr="00930A98">
        <w:rPr>
          <w:rFonts w:asciiTheme="minorHAnsi" w:hAnsiTheme="minorHAnsi" w:cstheme="minorHAnsi"/>
          <w:sz w:val="22"/>
          <w:szCs w:val="22"/>
        </w:rPr>
        <w:t xml:space="preserve">(Dział V pkt 2 </w:t>
      </w:r>
      <w:r w:rsidR="00EB3D9F">
        <w:rPr>
          <w:rFonts w:asciiTheme="minorHAnsi" w:hAnsiTheme="minorHAnsi" w:cstheme="minorHAnsi"/>
          <w:sz w:val="22"/>
          <w:szCs w:val="22"/>
        </w:rPr>
        <w:t xml:space="preserve">i 3 </w:t>
      </w:r>
      <w:r w:rsidR="008317F1" w:rsidRPr="00930A98">
        <w:rPr>
          <w:rFonts w:asciiTheme="minorHAnsi" w:hAnsiTheme="minorHAnsi" w:cstheme="minorHAnsi"/>
          <w:sz w:val="22"/>
          <w:szCs w:val="22"/>
        </w:rPr>
        <w:t xml:space="preserve">SWZ) </w:t>
      </w:r>
      <w:r w:rsidR="00826F60" w:rsidRPr="00930A98">
        <w:rPr>
          <w:rFonts w:asciiTheme="minorHAnsi" w:hAnsiTheme="minorHAnsi" w:cstheme="minorHAnsi"/>
          <w:sz w:val="22"/>
          <w:szCs w:val="22"/>
        </w:rPr>
        <w:t>oraz spełnianiu warunku udziału w postępowaniu</w:t>
      </w:r>
      <w:r w:rsidR="002D1C5C" w:rsidRPr="00930A98">
        <w:rPr>
          <w:rFonts w:asciiTheme="minorHAnsi" w:hAnsiTheme="minorHAnsi" w:cstheme="minorHAnsi"/>
          <w:sz w:val="22"/>
          <w:szCs w:val="22"/>
        </w:rPr>
        <w:t xml:space="preserve"> (</w:t>
      </w:r>
      <w:r w:rsidR="00826F60" w:rsidRPr="00930A98">
        <w:rPr>
          <w:rFonts w:asciiTheme="minorHAnsi" w:hAnsiTheme="minorHAnsi" w:cstheme="minorHAnsi"/>
          <w:sz w:val="22"/>
          <w:szCs w:val="22"/>
        </w:rPr>
        <w:t>Dzia</w:t>
      </w:r>
      <w:r w:rsidR="002D1C5C" w:rsidRPr="00930A98">
        <w:rPr>
          <w:rFonts w:asciiTheme="minorHAnsi" w:hAnsiTheme="minorHAnsi" w:cstheme="minorHAnsi"/>
          <w:sz w:val="22"/>
          <w:szCs w:val="22"/>
        </w:rPr>
        <w:t>ł</w:t>
      </w:r>
      <w:r w:rsidR="00826F60" w:rsidRPr="00930A98">
        <w:rPr>
          <w:rFonts w:asciiTheme="minorHAnsi" w:hAnsiTheme="minorHAnsi" w:cstheme="minorHAnsi"/>
          <w:sz w:val="22"/>
          <w:szCs w:val="22"/>
        </w:rPr>
        <w:t xml:space="preserve"> </w:t>
      </w:r>
      <w:r w:rsidR="002D1C5C" w:rsidRPr="00930A98">
        <w:rPr>
          <w:rFonts w:asciiTheme="minorHAnsi" w:hAnsiTheme="minorHAnsi" w:cstheme="minorHAnsi"/>
          <w:sz w:val="22"/>
          <w:szCs w:val="22"/>
        </w:rPr>
        <w:t xml:space="preserve">V pkt </w:t>
      </w:r>
      <w:r w:rsidR="000E7A77">
        <w:rPr>
          <w:rFonts w:asciiTheme="minorHAnsi" w:hAnsiTheme="minorHAnsi" w:cstheme="minorHAnsi"/>
          <w:sz w:val="22"/>
          <w:szCs w:val="22"/>
        </w:rPr>
        <w:t>4</w:t>
      </w:r>
      <w:r w:rsidR="00826F60" w:rsidRPr="00930A98">
        <w:rPr>
          <w:rFonts w:asciiTheme="minorHAnsi" w:hAnsiTheme="minorHAnsi" w:cstheme="minorHAnsi"/>
          <w:sz w:val="22"/>
          <w:szCs w:val="22"/>
        </w:rPr>
        <w:t xml:space="preserve"> SWZ</w:t>
      </w:r>
      <w:r w:rsidR="002D1C5C" w:rsidRPr="00930A98">
        <w:rPr>
          <w:rFonts w:asciiTheme="minorHAnsi" w:hAnsiTheme="minorHAnsi" w:cstheme="minorHAnsi"/>
          <w:sz w:val="22"/>
          <w:szCs w:val="22"/>
        </w:rPr>
        <w:t>)</w:t>
      </w:r>
      <w:r w:rsidR="00826F60" w:rsidRPr="00930A98">
        <w:rPr>
          <w:rFonts w:asciiTheme="minorHAnsi" w:hAnsiTheme="minorHAnsi" w:cstheme="minorHAnsi"/>
          <w:sz w:val="22"/>
          <w:szCs w:val="22"/>
        </w:rPr>
        <w:t xml:space="preserve"> - </w:t>
      </w:r>
      <w:r w:rsidR="00EE2705" w:rsidRPr="00930A98">
        <w:rPr>
          <w:rFonts w:asciiTheme="minorHAnsi" w:hAnsiTheme="minorHAnsi" w:cstheme="minorHAnsi"/>
          <w:sz w:val="22"/>
          <w:szCs w:val="22"/>
        </w:rPr>
        <w:t xml:space="preserve">zgodnie z załącznikiem nr </w:t>
      </w:r>
      <w:r w:rsidR="000E7A77">
        <w:rPr>
          <w:rFonts w:asciiTheme="minorHAnsi" w:hAnsiTheme="minorHAnsi" w:cstheme="minorHAnsi"/>
          <w:sz w:val="22"/>
          <w:szCs w:val="22"/>
        </w:rPr>
        <w:t>5</w:t>
      </w:r>
      <w:r w:rsidR="00EE2705" w:rsidRPr="00930A98">
        <w:rPr>
          <w:rFonts w:asciiTheme="minorHAnsi" w:hAnsiTheme="minorHAnsi" w:cstheme="minorHAnsi"/>
          <w:sz w:val="22"/>
          <w:szCs w:val="22"/>
        </w:rPr>
        <w:t xml:space="preserve"> do SWZ.</w:t>
      </w:r>
      <w:bookmarkEnd w:id="9"/>
      <w:r w:rsidR="00EE2705" w:rsidRPr="00930A98">
        <w:rPr>
          <w:rFonts w:asciiTheme="minorHAnsi" w:hAnsiTheme="minorHAnsi" w:cstheme="minorHAnsi"/>
          <w:sz w:val="22"/>
          <w:szCs w:val="22"/>
        </w:rPr>
        <w:t xml:space="preserve"> </w:t>
      </w:r>
    </w:p>
    <w:p w14:paraId="6F220FDB" w14:textId="132FEAA1" w:rsidR="00305E7B" w:rsidRPr="00930A98" w:rsidRDefault="00822B2D" w:rsidP="002321EE">
      <w:pPr>
        <w:pStyle w:val="Akapitzlist"/>
        <w:numPr>
          <w:ilvl w:val="1"/>
          <w:numId w:val="6"/>
        </w:numPr>
        <w:jc w:val="both"/>
        <w:rPr>
          <w:rFonts w:asciiTheme="minorHAnsi" w:hAnsiTheme="minorHAnsi" w:cstheme="minorHAnsi"/>
          <w:sz w:val="22"/>
          <w:szCs w:val="22"/>
        </w:rPr>
      </w:pPr>
      <w:r w:rsidRPr="00930A98">
        <w:rPr>
          <w:rFonts w:asciiTheme="minorHAnsi" w:hAnsiTheme="minorHAnsi" w:cstheme="minorHAnsi"/>
          <w:sz w:val="22"/>
          <w:szCs w:val="22"/>
        </w:rPr>
        <w:t>Oświadczenie, o którym mowa w</w:t>
      </w:r>
      <w:r w:rsidR="00B55936" w:rsidRPr="00930A98">
        <w:rPr>
          <w:rFonts w:asciiTheme="minorHAnsi" w:hAnsiTheme="minorHAnsi" w:cstheme="minorHAnsi"/>
          <w:sz w:val="22"/>
          <w:szCs w:val="22"/>
        </w:rPr>
        <w:t xml:space="preserve"> pkt</w:t>
      </w:r>
      <w:r w:rsidR="009D5D48" w:rsidRPr="00930A98">
        <w:rPr>
          <w:rFonts w:asciiTheme="minorHAnsi" w:hAnsiTheme="minorHAnsi" w:cstheme="minorHAnsi"/>
          <w:sz w:val="22"/>
          <w:szCs w:val="22"/>
        </w:rPr>
        <w:t>.</w:t>
      </w:r>
      <w:r w:rsidRPr="00930A98">
        <w:rPr>
          <w:rFonts w:asciiTheme="minorHAnsi" w:hAnsiTheme="minorHAnsi" w:cstheme="minorHAnsi"/>
          <w:sz w:val="22"/>
          <w:szCs w:val="22"/>
        </w:rPr>
        <w:t xml:space="preserve"> </w:t>
      </w:r>
      <w:r w:rsidR="002B5F4B" w:rsidRPr="00930A98">
        <w:rPr>
          <w:rFonts w:asciiTheme="minorHAnsi" w:hAnsiTheme="minorHAnsi" w:cstheme="minorHAnsi"/>
          <w:sz w:val="22"/>
          <w:szCs w:val="22"/>
        </w:rPr>
        <w:fldChar w:fldCharType="begin"/>
      </w:r>
      <w:r w:rsidR="002B5F4B" w:rsidRPr="00930A98">
        <w:rPr>
          <w:rFonts w:asciiTheme="minorHAnsi" w:hAnsiTheme="minorHAnsi" w:cstheme="minorHAnsi"/>
          <w:sz w:val="22"/>
          <w:szCs w:val="22"/>
        </w:rPr>
        <w:instrText xml:space="preserve"> REF _Ref64149707 \r \h </w:instrText>
      </w:r>
      <w:r w:rsidR="00DB106C" w:rsidRPr="00930A98">
        <w:rPr>
          <w:rFonts w:asciiTheme="minorHAnsi" w:hAnsiTheme="minorHAnsi" w:cstheme="minorHAnsi"/>
          <w:sz w:val="22"/>
          <w:szCs w:val="22"/>
        </w:rPr>
        <w:instrText xml:space="preserve"> \* MERGEFORMAT </w:instrText>
      </w:r>
      <w:r w:rsidR="002B5F4B" w:rsidRPr="00930A98">
        <w:rPr>
          <w:rFonts w:asciiTheme="minorHAnsi" w:hAnsiTheme="minorHAnsi" w:cstheme="minorHAnsi"/>
          <w:sz w:val="22"/>
          <w:szCs w:val="22"/>
        </w:rPr>
      </w:r>
      <w:r w:rsidR="002B5F4B" w:rsidRPr="00930A98">
        <w:rPr>
          <w:rFonts w:asciiTheme="minorHAnsi" w:hAnsiTheme="minorHAnsi" w:cstheme="minorHAnsi"/>
          <w:sz w:val="22"/>
          <w:szCs w:val="22"/>
        </w:rPr>
        <w:fldChar w:fldCharType="separate"/>
      </w:r>
      <w:r w:rsidR="002B03D1">
        <w:rPr>
          <w:rFonts w:asciiTheme="minorHAnsi" w:hAnsiTheme="minorHAnsi" w:cstheme="minorHAnsi"/>
          <w:sz w:val="22"/>
          <w:szCs w:val="22"/>
        </w:rPr>
        <w:t>1</w:t>
      </w:r>
      <w:r w:rsidR="002B5F4B" w:rsidRPr="00930A98">
        <w:rPr>
          <w:rFonts w:asciiTheme="minorHAnsi" w:hAnsiTheme="minorHAnsi" w:cstheme="minorHAnsi"/>
          <w:sz w:val="22"/>
          <w:szCs w:val="22"/>
        </w:rPr>
        <w:fldChar w:fldCharType="end"/>
      </w:r>
      <w:r w:rsidR="005018AB" w:rsidRPr="00930A98">
        <w:rPr>
          <w:rFonts w:asciiTheme="minorHAnsi" w:hAnsiTheme="minorHAnsi" w:cstheme="minorHAnsi"/>
          <w:sz w:val="22"/>
          <w:szCs w:val="22"/>
        </w:rPr>
        <w:t xml:space="preserve"> niniejszego Działu SWZ</w:t>
      </w:r>
      <w:r w:rsidRPr="00930A98">
        <w:rPr>
          <w:rFonts w:asciiTheme="minorHAnsi" w:hAnsiTheme="minorHAnsi" w:cstheme="minorHAnsi"/>
          <w:sz w:val="22"/>
          <w:szCs w:val="22"/>
        </w:rPr>
        <w:t xml:space="preserve">, składa się na formularzu jednolitego europejskiego dokumentu zamówienia (dalej JEDZ), zgodnie </w:t>
      </w:r>
      <w:r w:rsidR="00305E7B" w:rsidRPr="00930A98">
        <w:rPr>
          <w:rFonts w:asciiTheme="minorHAnsi" w:hAnsiTheme="minorHAnsi" w:cstheme="minorHAnsi"/>
          <w:sz w:val="22"/>
          <w:szCs w:val="22"/>
        </w:rPr>
        <w:t>z poniższymi zasadami:</w:t>
      </w:r>
    </w:p>
    <w:p w14:paraId="08C72A51" w14:textId="375A5462" w:rsidR="00305E7B" w:rsidRPr="00930A98" w:rsidRDefault="00305E7B" w:rsidP="002321EE">
      <w:pPr>
        <w:pStyle w:val="Akapitzlist"/>
        <w:numPr>
          <w:ilvl w:val="2"/>
          <w:numId w:val="6"/>
        </w:numPr>
        <w:ind w:left="1418" w:hanging="698"/>
        <w:jc w:val="both"/>
        <w:rPr>
          <w:rFonts w:asciiTheme="minorHAnsi" w:hAnsiTheme="minorHAnsi" w:cstheme="minorHAnsi"/>
          <w:sz w:val="22"/>
          <w:szCs w:val="22"/>
        </w:rPr>
      </w:pPr>
      <w:r w:rsidRPr="00930A98">
        <w:rPr>
          <w:rFonts w:asciiTheme="minorHAnsi" w:hAnsiTheme="minorHAnsi" w:cstheme="minorHAnsi"/>
          <w:sz w:val="22"/>
          <w:szCs w:val="22"/>
        </w:rPr>
        <w:t>Wykonawca wypełnia JEDZ, tworząc dokument w postaci elektro</w:t>
      </w:r>
      <w:r w:rsidR="00565155" w:rsidRPr="00930A98">
        <w:rPr>
          <w:rFonts w:asciiTheme="minorHAnsi" w:hAnsiTheme="minorHAnsi" w:cstheme="minorHAnsi"/>
          <w:sz w:val="22"/>
          <w:szCs w:val="22"/>
        </w:rPr>
        <w:t>nicznej. Przy wypełnianiu JEDZ W</w:t>
      </w:r>
      <w:r w:rsidRPr="00930A98">
        <w:rPr>
          <w:rFonts w:asciiTheme="minorHAnsi" w:hAnsiTheme="minorHAnsi" w:cstheme="minorHAnsi"/>
          <w:sz w:val="22"/>
          <w:szCs w:val="22"/>
        </w:rPr>
        <w:t>ykonawca może korzystać z narzędzia ESPD (JEDZ/ESPD) lub</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innych dostępnych narzędzi lub oprogramowania, które umożliwiają wypełnienie JEDZ i utworzenie dokumentu w postaci elektronicznej, w szczególności w jednym z</w:t>
      </w:r>
      <w:r w:rsidR="007C6CA7" w:rsidRPr="00930A98">
        <w:rPr>
          <w:rFonts w:asciiTheme="minorHAnsi" w:hAnsiTheme="minorHAnsi" w:cstheme="minorHAnsi"/>
          <w:sz w:val="22"/>
          <w:szCs w:val="22"/>
        </w:rPr>
        <w:t> </w:t>
      </w:r>
      <w:r w:rsidRPr="00930A98">
        <w:rPr>
          <w:rFonts w:asciiTheme="minorHAnsi" w:hAnsiTheme="minorHAnsi" w:cstheme="minorHAnsi"/>
          <w:sz w:val="22"/>
          <w:szCs w:val="22"/>
        </w:rPr>
        <w:t>formatów</w:t>
      </w:r>
      <w:r w:rsidR="0060162D" w:rsidRPr="00930A98">
        <w:rPr>
          <w:rFonts w:asciiTheme="minorHAnsi" w:hAnsiTheme="minorHAnsi" w:cstheme="minorHAnsi"/>
          <w:sz w:val="22"/>
          <w:szCs w:val="22"/>
        </w:rPr>
        <w:t xml:space="preserve"> przewidzianych w Dziale </w:t>
      </w:r>
      <w:r w:rsidR="002D1C5C" w:rsidRPr="00930A98">
        <w:rPr>
          <w:rFonts w:asciiTheme="minorHAnsi" w:hAnsiTheme="minorHAnsi" w:cstheme="minorHAnsi"/>
          <w:sz w:val="22"/>
          <w:szCs w:val="22"/>
        </w:rPr>
        <w:t>XI</w:t>
      </w:r>
      <w:r w:rsidR="0060162D" w:rsidRPr="00930A98">
        <w:rPr>
          <w:rFonts w:asciiTheme="minorHAnsi" w:hAnsiTheme="minorHAnsi" w:cstheme="minorHAnsi"/>
          <w:sz w:val="22"/>
          <w:szCs w:val="22"/>
        </w:rPr>
        <w:t xml:space="preserve"> SWZ.</w:t>
      </w:r>
    </w:p>
    <w:p w14:paraId="0B5CE9E6" w14:textId="0E858EE4" w:rsidR="0098299B" w:rsidRPr="00930A98" w:rsidRDefault="0098299B" w:rsidP="002321EE">
      <w:pPr>
        <w:pStyle w:val="Akapitzlist"/>
        <w:numPr>
          <w:ilvl w:val="3"/>
          <w:numId w:val="6"/>
        </w:numPr>
        <w:ind w:left="1985" w:hanging="790"/>
        <w:jc w:val="both"/>
        <w:rPr>
          <w:rFonts w:asciiTheme="minorHAnsi" w:hAnsiTheme="minorHAnsi" w:cstheme="minorHAnsi"/>
          <w:sz w:val="22"/>
          <w:szCs w:val="22"/>
        </w:rPr>
      </w:pPr>
      <w:r w:rsidRPr="00930A98">
        <w:rPr>
          <w:rFonts w:asciiTheme="minorHAnsi" w:hAnsiTheme="minorHAnsi" w:cstheme="minorHAnsi"/>
          <w:sz w:val="22"/>
          <w:szCs w:val="22"/>
        </w:rPr>
        <w:t xml:space="preserve">Wykonawcy, korzystając z serwisu </w:t>
      </w:r>
      <w:proofErr w:type="spellStart"/>
      <w:r w:rsidRPr="00930A98">
        <w:rPr>
          <w:rFonts w:asciiTheme="minorHAnsi" w:hAnsiTheme="minorHAnsi" w:cstheme="minorHAnsi"/>
          <w:sz w:val="22"/>
          <w:szCs w:val="22"/>
        </w:rPr>
        <w:t>eESPD</w:t>
      </w:r>
      <w:proofErr w:type="spellEnd"/>
      <w:r w:rsidRPr="00930A98">
        <w:rPr>
          <w:rFonts w:asciiTheme="minorHAnsi" w:hAnsiTheme="minorHAnsi" w:cstheme="minorHAnsi"/>
          <w:sz w:val="22"/>
          <w:szCs w:val="22"/>
        </w:rPr>
        <w:t xml:space="preserve">, zobowiązani są wypełnić utworzoną przez Zamawiającego, poprzez serwis </w:t>
      </w:r>
      <w:proofErr w:type="spellStart"/>
      <w:r w:rsidRPr="00930A98">
        <w:rPr>
          <w:rFonts w:asciiTheme="minorHAnsi" w:hAnsiTheme="minorHAnsi" w:cstheme="minorHAnsi"/>
          <w:sz w:val="22"/>
          <w:szCs w:val="22"/>
        </w:rPr>
        <w:t>eESPD</w:t>
      </w:r>
      <w:proofErr w:type="spellEnd"/>
      <w:r w:rsidRPr="00930A98">
        <w:rPr>
          <w:rFonts w:asciiTheme="minorHAnsi" w:hAnsiTheme="minorHAnsi" w:cstheme="minorHAnsi"/>
          <w:sz w:val="22"/>
          <w:szCs w:val="22"/>
        </w:rPr>
        <w:t xml:space="preserve"> elektroniczną wersję formularz JEDZ (plik </w:t>
      </w:r>
      <w:proofErr w:type="spellStart"/>
      <w:r w:rsidRPr="00930A98">
        <w:rPr>
          <w:rFonts w:asciiTheme="minorHAnsi" w:hAnsiTheme="minorHAnsi" w:cstheme="minorHAnsi"/>
          <w:sz w:val="22"/>
          <w:szCs w:val="22"/>
        </w:rPr>
        <w:t>xml</w:t>
      </w:r>
      <w:proofErr w:type="spellEnd"/>
      <w:r w:rsidRPr="00930A98">
        <w:rPr>
          <w:rFonts w:asciiTheme="minorHAnsi" w:hAnsiTheme="minorHAnsi" w:cstheme="minorHAnsi"/>
          <w:sz w:val="22"/>
          <w:szCs w:val="22"/>
        </w:rPr>
        <w:t xml:space="preserve">. stanowi załącznik nr </w:t>
      </w:r>
      <w:r w:rsidR="002321EE">
        <w:rPr>
          <w:rFonts w:asciiTheme="minorHAnsi" w:hAnsiTheme="minorHAnsi" w:cstheme="minorHAnsi"/>
          <w:sz w:val="22"/>
          <w:szCs w:val="22"/>
        </w:rPr>
        <w:t>5</w:t>
      </w:r>
      <w:r w:rsidRPr="00930A98">
        <w:rPr>
          <w:rFonts w:asciiTheme="minorHAnsi" w:hAnsiTheme="minorHAnsi" w:cstheme="minorHAnsi"/>
          <w:sz w:val="22"/>
          <w:szCs w:val="22"/>
        </w:rPr>
        <w:t xml:space="preserve"> do SWZ).</w:t>
      </w:r>
    </w:p>
    <w:p w14:paraId="0685DB46" w14:textId="1DB807E0" w:rsidR="0098299B" w:rsidRPr="00930A98" w:rsidRDefault="0098299B" w:rsidP="002321EE">
      <w:pPr>
        <w:pStyle w:val="Akapitzlist"/>
        <w:numPr>
          <w:ilvl w:val="3"/>
          <w:numId w:val="6"/>
        </w:numPr>
        <w:ind w:left="1985" w:hanging="851"/>
        <w:jc w:val="both"/>
        <w:rPr>
          <w:rFonts w:asciiTheme="minorHAnsi" w:hAnsiTheme="minorHAnsi" w:cstheme="minorHAnsi"/>
          <w:sz w:val="22"/>
          <w:szCs w:val="22"/>
        </w:rPr>
      </w:pPr>
      <w:r w:rsidRPr="00930A98">
        <w:rPr>
          <w:rFonts w:asciiTheme="minorHAnsi" w:hAnsiTheme="minorHAnsi" w:cstheme="minorHAnsi"/>
          <w:sz w:val="22"/>
          <w:szCs w:val="22"/>
        </w:rPr>
        <w:t xml:space="preserve">Serwis </w:t>
      </w:r>
      <w:proofErr w:type="spellStart"/>
      <w:r w:rsidRPr="00930A98">
        <w:rPr>
          <w:rFonts w:asciiTheme="minorHAnsi" w:hAnsiTheme="minorHAnsi" w:cstheme="minorHAnsi"/>
          <w:sz w:val="22"/>
          <w:szCs w:val="22"/>
        </w:rPr>
        <w:t>eESPD</w:t>
      </w:r>
      <w:proofErr w:type="spellEnd"/>
      <w:r w:rsidRPr="00930A98">
        <w:rPr>
          <w:rFonts w:asciiTheme="minorHAnsi" w:hAnsiTheme="minorHAnsi" w:cstheme="minorHAnsi"/>
          <w:sz w:val="22"/>
          <w:szCs w:val="22"/>
        </w:rPr>
        <w:t xml:space="preserve"> został udostępniony przez Urząd Zamówień Publicznych pod adresem: </w:t>
      </w:r>
      <w:hyperlink r:id="rId9" w:history="1">
        <w:r w:rsidRPr="00930A98">
          <w:rPr>
            <w:rStyle w:val="Hipercze"/>
            <w:rFonts w:asciiTheme="minorHAnsi" w:hAnsiTheme="minorHAnsi" w:cstheme="minorHAnsi"/>
            <w:sz w:val="22"/>
            <w:szCs w:val="22"/>
          </w:rPr>
          <w:t>https://espd.uzp.gov.pl/</w:t>
        </w:r>
      </w:hyperlink>
      <w:r w:rsidRPr="00930A98">
        <w:rPr>
          <w:rFonts w:asciiTheme="minorHAnsi" w:hAnsiTheme="minorHAnsi" w:cstheme="minorHAnsi"/>
          <w:sz w:val="22"/>
          <w:szCs w:val="22"/>
        </w:rPr>
        <w:t>.</w:t>
      </w:r>
    </w:p>
    <w:p w14:paraId="05D6CCAF" w14:textId="77777777" w:rsidR="0098299B" w:rsidRPr="00930A98" w:rsidRDefault="0098299B" w:rsidP="002321EE">
      <w:pPr>
        <w:pStyle w:val="Akapitzlist"/>
        <w:numPr>
          <w:ilvl w:val="3"/>
          <w:numId w:val="6"/>
        </w:numPr>
        <w:ind w:left="1985" w:hanging="851"/>
        <w:jc w:val="both"/>
        <w:rPr>
          <w:rFonts w:asciiTheme="minorHAnsi" w:hAnsiTheme="minorHAnsi" w:cstheme="minorHAnsi"/>
          <w:sz w:val="22"/>
          <w:szCs w:val="22"/>
        </w:rPr>
      </w:pPr>
      <w:r w:rsidRPr="00930A98">
        <w:rPr>
          <w:rFonts w:asciiTheme="minorHAnsi" w:hAnsiTheme="minorHAnsi" w:cstheme="minorHAnsi"/>
          <w:sz w:val="22"/>
          <w:szCs w:val="22"/>
        </w:rPr>
        <w:t>Instrukcja wypełniania formularza jednolitego europejskiego dokumentu zamówienia dostępna jest na stronie Urzędu Zamówień Publicznych pod adresem:</w:t>
      </w:r>
    </w:p>
    <w:p w14:paraId="04422991" w14:textId="5016F1EF" w:rsidR="0077666A" w:rsidRPr="00930A98" w:rsidRDefault="00A73E1C" w:rsidP="002321EE">
      <w:pPr>
        <w:ind w:left="1728"/>
        <w:contextualSpacing/>
        <w:jc w:val="both"/>
        <w:rPr>
          <w:rFonts w:asciiTheme="minorHAnsi" w:hAnsiTheme="minorHAnsi" w:cstheme="minorHAnsi"/>
          <w:sz w:val="22"/>
          <w:szCs w:val="22"/>
        </w:rPr>
      </w:pPr>
      <w:r>
        <w:rPr>
          <w:rFonts w:asciiTheme="minorHAnsi" w:hAnsiTheme="minorHAnsi" w:cstheme="minorHAnsi"/>
          <w:color w:val="0563C1"/>
          <w:sz w:val="22"/>
          <w:szCs w:val="22"/>
          <w:u w:val="single"/>
        </w:rPr>
        <w:t xml:space="preserve"> </w:t>
      </w:r>
      <w:r w:rsidRPr="00A73E1C">
        <w:rPr>
          <w:rFonts w:asciiTheme="minorHAnsi" w:hAnsiTheme="minorHAnsi" w:cstheme="minorHAnsi"/>
          <w:color w:val="0563C1"/>
          <w:sz w:val="22"/>
          <w:szCs w:val="22"/>
          <w:u w:val="single"/>
        </w:rPr>
        <w:t>https://www.uzp.gov.pl/__data/assets/pdf_file/0022/54904/Jednolity-Europejski-Dokument-Zamowienia-instrukcja-2022.04.29.pdf</w:t>
      </w:r>
      <w:r w:rsidR="0077666A" w:rsidRPr="00930A98">
        <w:rPr>
          <w:rFonts w:asciiTheme="minorHAnsi" w:hAnsiTheme="minorHAnsi" w:cstheme="minorHAnsi"/>
          <w:sz w:val="22"/>
          <w:szCs w:val="22"/>
        </w:rPr>
        <w:t>.</w:t>
      </w:r>
    </w:p>
    <w:p w14:paraId="5BAF0C50" w14:textId="69AD3EA4" w:rsidR="00305E7B" w:rsidRPr="00930A98" w:rsidRDefault="00305E7B" w:rsidP="002321EE">
      <w:pPr>
        <w:pStyle w:val="Akapitzlist"/>
        <w:numPr>
          <w:ilvl w:val="2"/>
          <w:numId w:val="6"/>
        </w:numPr>
        <w:ind w:left="1418" w:hanging="698"/>
        <w:jc w:val="both"/>
        <w:rPr>
          <w:rFonts w:asciiTheme="minorHAnsi" w:hAnsiTheme="minorHAnsi" w:cstheme="minorHAnsi"/>
          <w:sz w:val="22"/>
          <w:szCs w:val="22"/>
        </w:rPr>
      </w:pPr>
      <w:r w:rsidRPr="00930A98">
        <w:rPr>
          <w:rFonts w:asciiTheme="minorHAnsi" w:hAnsiTheme="minorHAnsi" w:cstheme="minorHAnsi"/>
          <w:sz w:val="22"/>
          <w:szCs w:val="22"/>
        </w:rPr>
        <w:t>Po stworz</w:t>
      </w:r>
      <w:r w:rsidR="00067565" w:rsidRPr="00930A98">
        <w:rPr>
          <w:rFonts w:asciiTheme="minorHAnsi" w:hAnsiTheme="minorHAnsi" w:cstheme="minorHAnsi"/>
          <w:sz w:val="22"/>
          <w:szCs w:val="22"/>
        </w:rPr>
        <w:t>eniu lub wygenerowaniu przez W</w:t>
      </w:r>
      <w:r w:rsidRPr="00930A98">
        <w:rPr>
          <w:rFonts w:asciiTheme="minorHAnsi" w:hAnsiTheme="minorHAnsi" w:cstheme="minorHAnsi"/>
          <w:sz w:val="22"/>
          <w:szCs w:val="22"/>
        </w:rPr>
        <w:t xml:space="preserve">ykonawcę dokumentu JEDZ w postaci elektronicznej, </w:t>
      </w:r>
      <w:r w:rsidR="009D5D48" w:rsidRPr="00930A98">
        <w:rPr>
          <w:rFonts w:asciiTheme="minorHAnsi" w:hAnsiTheme="minorHAnsi" w:cstheme="minorHAnsi"/>
          <w:sz w:val="22"/>
          <w:szCs w:val="22"/>
        </w:rPr>
        <w:t>W</w:t>
      </w:r>
      <w:r w:rsidRPr="00930A98">
        <w:rPr>
          <w:rFonts w:asciiTheme="minorHAnsi" w:hAnsiTheme="minorHAnsi" w:cstheme="minorHAnsi"/>
          <w:sz w:val="22"/>
          <w:szCs w:val="22"/>
        </w:rPr>
        <w:t>ykonawca podpisuje dokument kwalifikowanym podpisem elektronicznym.</w:t>
      </w:r>
    </w:p>
    <w:p w14:paraId="1C5D8E0D" w14:textId="741C5718" w:rsidR="00305E7B" w:rsidRPr="00930A98" w:rsidRDefault="00305E7B" w:rsidP="002321EE">
      <w:pPr>
        <w:pStyle w:val="Akapitzlist"/>
        <w:numPr>
          <w:ilvl w:val="2"/>
          <w:numId w:val="6"/>
        </w:numPr>
        <w:jc w:val="both"/>
        <w:rPr>
          <w:rFonts w:asciiTheme="minorHAnsi" w:hAnsiTheme="minorHAnsi" w:cstheme="minorHAnsi"/>
          <w:sz w:val="22"/>
          <w:szCs w:val="22"/>
        </w:rPr>
      </w:pPr>
      <w:r w:rsidRPr="00930A98">
        <w:rPr>
          <w:rFonts w:asciiTheme="minorHAnsi" w:hAnsiTheme="minorHAnsi" w:cstheme="minorHAnsi"/>
          <w:sz w:val="22"/>
          <w:szCs w:val="22"/>
        </w:rPr>
        <w:t xml:space="preserve">Składając JEDZ, </w:t>
      </w:r>
      <w:r w:rsidR="009D5D48" w:rsidRPr="00930A98">
        <w:rPr>
          <w:rFonts w:asciiTheme="minorHAnsi" w:hAnsiTheme="minorHAnsi" w:cstheme="minorHAnsi"/>
          <w:sz w:val="22"/>
          <w:szCs w:val="22"/>
        </w:rPr>
        <w:t>W</w:t>
      </w:r>
      <w:r w:rsidRPr="00930A98">
        <w:rPr>
          <w:rFonts w:asciiTheme="minorHAnsi" w:hAnsiTheme="minorHAnsi" w:cstheme="minorHAnsi"/>
          <w:sz w:val="22"/>
          <w:szCs w:val="22"/>
        </w:rPr>
        <w:t>ykonawcy zobowiązani są wypełnić:</w:t>
      </w:r>
    </w:p>
    <w:p w14:paraId="3B505F83" w14:textId="62CD5E50" w:rsidR="00D10B07" w:rsidRPr="00930A98" w:rsidRDefault="00D10B07" w:rsidP="002321EE">
      <w:pPr>
        <w:pStyle w:val="Akapitzlist"/>
        <w:numPr>
          <w:ilvl w:val="3"/>
          <w:numId w:val="6"/>
        </w:numPr>
        <w:ind w:left="1843" w:hanging="763"/>
        <w:jc w:val="both"/>
        <w:rPr>
          <w:rFonts w:asciiTheme="minorHAnsi" w:hAnsiTheme="minorHAnsi" w:cstheme="minorHAnsi"/>
          <w:sz w:val="22"/>
          <w:szCs w:val="22"/>
        </w:rPr>
      </w:pPr>
      <w:r w:rsidRPr="00930A98">
        <w:rPr>
          <w:rFonts w:asciiTheme="minorHAnsi" w:hAnsiTheme="minorHAnsi" w:cstheme="minorHAnsi"/>
          <w:sz w:val="22"/>
          <w:szCs w:val="22"/>
        </w:rPr>
        <w:t xml:space="preserve">Część II: Informacje dotyczące </w:t>
      </w:r>
      <w:r w:rsidR="009D5D48" w:rsidRPr="00930A98">
        <w:rPr>
          <w:rFonts w:asciiTheme="minorHAnsi" w:hAnsiTheme="minorHAnsi" w:cstheme="minorHAnsi"/>
          <w:sz w:val="22"/>
          <w:szCs w:val="22"/>
        </w:rPr>
        <w:t>W</w:t>
      </w:r>
      <w:r w:rsidRPr="00930A98">
        <w:rPr>
          <w:rFonts w:asciiTheme="minorHAnsi" w:hAnsiTheme="minorHAnsi" w:cstheme="minorHAnsi"/>
          <w:sz w:val="22"/>
          <w:szCs w:val="22"/>
        </w:rPr>
        <w:t>ykonawcy:</w:t>
      </w:r>
    </w:p>
    <w:p w14:paraId="156CE5DB" w14:textId="2B530DA7" w:rsidR="00D10B07" w:rsidRPr="00930A98" w:rsidRDefault="00D10B07" w:rsidP="002321EE">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930A98">
        <w:rPr>
          <w:rFonts w:asciiTheme="minorHAnsi" w:hAnsiTheme="minorHAnsi" w:cstheme="minorHAnsi"/>
          <w:sz w:val="22"/>
          <w:szCs w:val="22"/>
        </w:rPr>
        <w:t xml:space="preserve">sekcję A: Informacje na temat </w:t>
      </w:r>
      <w:r w:rsidR="009D5D48" w:rsidRPr="00930A98">
        <w:rPr>
          <w:rFonts w:asciiTheme="minorHAnsi" w:hAnsiTheme="minorHAnsi" w:cstheme="minorHAnsi"/>
          <w:sz w:val="22"/>
          <w:szCs w:val="22"/>
        </w:rPr>
        <w:t>W</w:t>
      </w:r>
      <w:r w:rsidRPr="00930A98">
        <w:rPr>
          <w:rFonts w:asciiTheme="minorHAnsi" w:hAnsiTheme="minorHAnsi" w:cstheme="minorHAnsi"/>
          <w:sz w:val="22"/>
          <w:szCs w:val="22"/>
        </w:rPr>
        <w:t>ykonawcy (z wyłączeniem punkt</w:t>
      </w:r>
      <w:r w:rsidRPr="00930A98">
        <w:rPr>
          <w:rStyle w:val="Brak"/>
          <w:rFonts w:asciiTheme="minorHAnsi" w:hAnsiTheme="minorHAnsi" w:cstheme="minorHAnsi"/>
          <w:sz w:val="22"/>
          <w:szCs w:val="22"/>
        </w:rPr>
        <w:t>u</w:t>
      </w:r>
      <w:r w:rsidRPr="00930A98">
        <w:rPr>
          <w:rFonts w:asciiTheme="minorHAnsi" w:hAnsiTheme="minorHAnsi" w:cstheme="minorHAnsi"/>
          <w:sz w:val="22"/>
          <w:szCs w:val="22"/>
        </w:rPr>
        <w:t xml:space="preserve"> dotyczącego zam</w:t>
      </w:r>
      <w:r w:rsidRPr="00930A98">
        <w:rPr>
          <w:rStyle w:val="Brak"/>
          <w:rFonts w:asciiTheme="minorHAnsi" w:hAnsiTheme="minorHAnsi" w:cstheme="minorHAnsi"/>
          <w:sz w:val="22"/>
          <w:szCs w:val="22"/>
        </w:rPr>
        <w:t>ó</w:t>
      </w:r>
      <w:r w:rsidRPr="00930A98">
        <w:rPr>
          <w:rFonts w:asciiTheme="minorHAnsi" w:hAnsiTheme="minorHAnsi" w:cstheme="minorHAnsi"/>
          <w:sz w:val="22"/>
          <w:szCs w:val="22"/>
        </w:rPr>
        <w:t>wienia zastrzeżonego)</w:t>
      </w:r>
      <w:r w:rsidR="00913015" w:rsidRPr="00930A98">
        <w:rPr>
          <w:rFonts w:asciiTheme="minorHAnsi" w:hAnsiTheme="minorHAnsi" w:cstheme="minorHAnsi"/>
          <w:sz w:val="22"/>
          <w:szCs w:val="22"/>
        </w:rPr>
        <w:t>,</w:t>
      </w:r>
    </w:p>
    <w:p w14:paraId="0DBABE0E" w14:textId="2DF2B58E" w:rsidR="00D10B07" w:rsidRPr="00930A98" w:rsidRDefault="00D10B07" w:rsidP="002321EE">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930A98">
        <w:rPr>
          <w:rFonts w:asciiTheme="minorHAnsi" w:hAnsiTheme="minorHAnsi" w:cstheme="minorHAnsi"/>
          <w:sz w:val="22"/>
          <w:szCs w:val="22"/>
        </w:rPr>
        <w:t xml:space="preserve">sekcję B: Informacje na temat przedstawicieli </w:t>
      </w:r>
      <w:r w:rsidR="009D5D48" w:rsidRPr="00930A98">
        <w:rPr>
          <w:rFonts w:asciiTheme="minorHAnsi" w:hAnsiTheme="minorHAnsi" w:cstheme="minorHAnsi"/>
          <w:sz w:val="22"/>
          <w:szCs w:val="22"/>
        </w:rPr>
        <w:t>W</w:t>
      </w:r>
      <w:r w:rsidRPr="00930A98">
        <w:rPr>
          <w:rFonts w:asciiTheme="minorHAnsi" w:hAnsiTheme="minorHAnsi" w:cstheme="minorHAnsi"/>
          <w:sz w:val="22"/>
          <w:szCs w:val="22"/>
        </w:rPr>
        <w:t>ykonawcy</w:t>
      </w:r>
      <w:r w:rsidR="00913015" w:rsidRPr="00930A98">
        <w:rPr>
          <w:rFonts w:asciiTheme="minorHAnsi" w:hAnsiTheme="minorHAnsi" w:cstheme="minorHAnsi"/>
          <w:sz w:val="22"/>
          <w:szCs w:val="22"/>
        </w:rPr>
        <w:t>,</w:t>
      </w:r>
    </w:p>
    <w:p w14:paraId="03702B83" w14:textId="646B60E2" w:rsidR="00B418AA" w:rsidRPr="00930A98" w:rsidRDefault="00B418AA" w:rsidP="002321EE">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930A98">
        <w:rPr>
          <w:rFonts w:asciiTheme="minorHAnsi" w:hAnsiTheme="minorHAnsi" w:cstheme="minorHAnsi"/>
          <w:sz w:val="22"/>
          <w:szCs w:val="22"/>
        </w:rPr>
        <w:t>sekcję C: Informacje na temat polegania na zdolności innych podmiotów,</w:t>
      </w:r>
    </w:p>
    <w:p w14:paraId="4F5A5779" w14:textId="3EA3C7AA" w:rsidR="00D10B07" w:rsidRPr="00930A98" w:rsidRDefault="00D10B07" w:rsidP="002321EE">
      <w:pPr>
        <w:pStyle w:val="Akapitzlist"/>
        <w:widowControl w:val="0"/>
        <w:numPr>
          <w:ilvl w:val="3"/>
          <w:numId w:val="6"/>
        </w:numPr>
        <w:tabs>
          <w:tab w:val="left" w:pos="708"/>
        </w:tabs>
        <w:suppressAutoHyphens/>
        <w:ind w:left="1843" w:hanging="763"/>
        <w:jc w:val="both"/>
        <w:rPr>
          <w:rFonts w:asciiTheme="minorHAnsi" w:hAnsiTheme="minorHAnsi" w:cstheme="minorHAnsi"/>
          <w:sz w:val="22"/>
          <w:szCs w:val="22"/>
        </w:rPr>
      </w:pPr>
      <w:bookmarkStart w:id="10" w:name="_Hlk172706736"/>
      <w:r w:rsidRPr="00930A98">
        <w:rPr>
          <w:rFonts w:asciiTheme="minorHAnsi" w:hAnsiTheme="minorHAnsi" w:cstheme="minorHAnsi"/>
          <w:sz w:val="22"/>
          <w:szCs w:val="22"/>
        </w:rPr>
        <w:t>Część III: Podstawy wykluczenia:</w:t>
      </w:r>
    </w:p>
    <w:p w14:paraId="57DA8F87" w14:textId="6597FDA3" w:rsidR="00D10B07" w:rsidRPr="00E67727" w:rsidRDefault="00D10B07" w:rsidP="002321EE">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E67727">
        <w:rPr>
          <w:rFonts w:asciiTheme="minorHAnsi" w:hAnsiTheme="minorHAnsi" w:cstheme="minorHAnsi"/>
          <w:sz w:val="22"/>
          <w:szCs w:val="22"/>
        </w:rPr>
        <w:t>sekcję A: Podstawy związane z wyrokami skazującymi za przestępstwo</w:t>
      </w:r>
      <w:r w:rsidR="009C3EF6" w:rsidRPr="00E67727">
        <w:rPr>
          <w:rFonts w:asciiTheme="minorHAnsi" w:hAnsiTheme="minorHAnsi" w:cstheme="minorHAnsi"/>
          <w:sz w:val="22"/>
          <w:szCs w:val="22"/>
        </w:rPr>
        <w:t>,</w:t>
      </w:r>
    </w:p>
    <w:p w14:paraId="76C10E53" w14:textId="556609F5" w:rsidR="00D10B07" w:rsidRPr="00E67727" w:rsidRDefault="00D10B07" w:rsidP="002321EE">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E67727">
        <w:rPr>
          <w:rFonts w:asciiTheme="minorHAnsi" w:hAnsiTheme="minorHAnsi" w:cstheme="minorHAnsi"/>
          <w:sz w:val="22"/>
          <w:szCs w:val="22"/>
        </w:rPr>
        <w:t>sekcję B: Podstawy związane z płatnością podatków lub składek na</w:t>
      </w:r>
      <w:r w:rsidR="00C25BD0" w:rsidRPr="00E67727">
        <w:rPr>
          <w:rFonts w:asciiTheme="minorHAnsi" w:hAnsiTheme="minorHAnsi" w:cstheme="minorHAnsi"/>
          <w:sz w:val="22"/>
          <w:szCs w:val="22"/>
        </w:rPr>
        <w:t> </w:t>
      </w:r>
      <w:r w:rsidRPr="00E67727">
        <w:rPr>
          <w:rFonts w:asciiTheme="minorHAnsi" w:hAnsiTheme="minorHAnsi" w:cstheme="minorHAnsi"/>
          <w:sz w:val="22"/>
          <w:szCs w:val="22"/>
        </w:rPr>
        <w:t>ubezpieczenie społeczne</w:t>
      </w:r>
      <w:r w:rsidR="009C3EF6" w:rsidRPr="00E67727">
        <w:rPr>
          <w:rFonts w:asciiTheme="minorHAnsi" w:hAnsiTheme="minorHAnsi" w:cstheme="minorHAnsi"/>
          <w:sz w:val="22"/>
          <w:szCs w:val="22"/>
        </w:rPr>
        <w:t xml:space="preserve">, </w:t>
      </w:r>
    </w:p>
    <w:p w14:paraId="56A20D2E" w14:textId="46D04806" w:rsidR="007B61A0" w:rsidRPr="00E67727" w:rsidRDefault="00D10B07" w:rsidP="007B61A0">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E67727">
        <w:rPr>
          <w:rFonts w:asciiTheme="minorHAnsi" w:hAnsiTheme="minorHAnsi" w:cstheme="minorHAnsi"/>
          <w:sz w:val="22"/>
          <w:szCs w:val="22"/>
        </w:rPr>
        <w:t>sekcję C: Podstawy związane z niewypłacalnością, konfliktem interesów lub wykroczeniami zawodowymi, ograniczając się w ramach sekcji C do</w:t>
      </w:r>
      <w:r w:rsidR="00C25BD0" w:rsidRPr="00E67727">
        <w:rPr>
          <w:rFonts w:asciiTheme="minorHAnsi" w:hAnsiTheme="minorHAnsi" w:cstheme="minorHAnsi"/>
          <w:sz w:val="22"/>
          <w:szCs w:val="22"/>
        </w:rPr>
        <w:t> </w:t>
      </w:r>
      <w:r w:rsidRPr="00E67727">
        <w:rPr>
          <w:rFonts w:asciiTheme="minorHAnsi" w:hAnsiTheme="minorHAnsi" w:cstheme="minorHAnsi"/>
          <w:sz w:val="22"/>
          <w:szCs w:val="22"/>
        </w:rPr>
        <w:t>oświadczeń, w zakresie wskazanym poniżej:</w:t>
      </w:r>
    </w:p>
    <w:p w14:paraId="21E07BE6" w14:textId="77777777" w:rsidR="007B61A0" w:rsidRPr="00E67727" w:rsidRDefault="007B61A0" w:rsidP="007B61A0">
      <w:pPr>
        <w:numPr>
          <w:ilvl w:val="5"/>
          <w:numId w:val="6"/>
        </w:numPr>
        <w:tabs>
          <w:tab w:val="left" w:pos="708"/>
        </w:tabs>
        <w:suppressAutoHyphens/>
        <w:contextualSpacing/>
        <w:jc w:val="both"/>
        <w:rPr>
          <w:rFonts w:ascii="Calibri" w:hAnsi="Calibri" w:cs="Calibri"/>
          <w:sz w:val="22"/>
          <w:szCs w:val="22"/>
        </w:rPr>
      </w:pPr>
      <w:r w:rsidRPr="00E67727">
        <w:rPr>
          <w:rFonts w:ascii="Calibri" w:hAnsi="Calibri" w:cs="Calibri"/>
          <w:sz w:val="22"/>
          <w:szCs w:val="22"/>
        </w:rPr>
        <w:t>„porozumienia z innymi wykonawcami mające na celu zakłócenie konkurencji”</w:t>
      </w:r>
    </w:p>
    <w:p w14:paraId="3BFDE665" w14:textId="77777777" w:rsidR="007B61A0" w:rsidRPr="00E67727" w:rsidRDefault="007B61A0" w:rsidP="007B61A0">
      <w:pPr>
        <w:numPr>
          <w:ilvl w:val="5"/>
          <w:numId w:val="6"/>
        </w:numPr>
        <w:tabs>
          <w:tab w:val="left" w:pos="708"/>
        </w:tabs>
        <w:suppressAutoHyphens/>
        <w:contextualSpacing/>
        <w:jc w:val="both"/>
        <w:rPr>
          <w:rFonts w:ascii="Calibri" w:hAnsi="Calibri" w:cs="Calibri"/>
          <w:sz w:val="22"/>
          <w:szCs w:val="22"/>
        </w:rPr>
      </w:pPr>
      <w:r w:rsidRPr="00E67727">
        <w:rPr>
          <w:rFonts w:ascii="Calibri" w:hAnsi="Calibri" w:cs="Calibri"/>
          <w:sz w:val="22"/>
          <w:szCs w:val="22"/>
        </w:rPr>
        <w:t>„bezpośrednie lub pośrednie zaangażowanie w przygotowanie przedmiotowego postępowania o udzielenie zamówienia”</w:t>
      </w:r>
    </w:p>
    <w:p w14:paraId="2E7E7265" w14:textId="77777777" w:rsidR="007B61A0" w:rsidRPr="007B61A0" w:rsidRDefault="007B61A0" w:rsidP="007B61A0">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7B61A0">
        <w:rPr>
          <w:rFonts w:asciiTheme="minorHAnsi" w:hAnsiTheme="minorHAnsi" w:cstheme="minorHAnsi"/>
          <w:sz w:val="22"/>
          <w:szCs w:val="22"/>
        </w:rPr>
        <w:t xml:space="preserve">sekcję D: Podstawy wykluczenia o charakterze wyłącznie krajowym (sekcja D </w:t>
      </w:r>
      <w:r w:rsidRPr="007B61A0">
        <w:rPr>
          <w:rFonts w:asciiTheme="minorHAnsi" w:hAnsiTheme="minorHAnsi" w:cstheme="minorHAnsi"/>
          <w:sz w:val="22"/>
          <w:szCs w:val="22"/>
        </w:rPr>
        <w:lastRenderedPageBreak/>
        <w:t>odnosi się do podstawy wykluczenia zawartej w art. 108 ust.1 pkt 1 lit. c w zakresie skazania za przestępstwo, o którym mowa w art. 47 ustawy o sporcie oraz innych przestępstw wymienionych w art. 108 ust. 1 pkt 1 lit c ustawy, w art. 108 ust. 1 pkt 1 lit. g i lit. h i pkt 2 (w zakresie lit. g i h) ustawy i art. 108 ust. 1 pkt 4 ustawy, a także w art. 7 ust. 1 ustawy z dnia 13 kwietnia 2022r. o szczególnych rozwiązaniach w zakresie przeciwdziałania wspieraniu agresji na Ukrainę oraz służących ochronie bezpieczeństwa narodowego.</w:t>
      </w:r>
    </w:p>
    <w:bookmarkEnd w:id="10"/>
    <w:p w14:paraId="75E6A039" w14:textId="77777777" w:rsidR="00D10B07" w:rsidRPr="00930A98" w:rsidRDefault="00D10B07" w:rsidP="002321EE">
      <w:pPr>
        <w:pStyle w:val="Akapitzlist"/>
        <w:widowControl w:val="0"/>
        <w:numPr>
          <w:ilvl w:val="3"/>
          <w:numId w:val="6"/>
        </w:numPr>
        <w:tabs>
          <w:tab w:val="left" w:pos="708"/>
        </w:tabs>
        <w:suppressAutoHyphens/>
        <w:ind w:left="1843" w:hanging="763"/>
        <w:jc w:val="both"/>
        <w:rPr>
          <w:rFonts w:asciiTheme="minorHAnsi" w:hAnsiTheme="minorHAnsi" w:cstheme="minorHAnsi"/>
          <w:sz w:val="22"/>
          <w:szCs w:val="22"/>
        </w:rPr>
      </w:pPr>
      <w:r w:rsidRPr="00930A98">
        <w:rPr>
          <w:rFonts w:asciiTheme="minorHAnsi" w:hAnsiTheme="minorHAnsi" w:cstheme="minorHAnsi"/>
          <w:sz w:val="22"/>
          <w:szCs w:val="22"/>
        </w:rPr>
        <w:t xml:space="preserve">Część IV: Kryteria kwalifikacji: </w:t>
      </w:r>
    </w:p>
    <w:p w14:paraId="2B9DAF7B" w14:textId="2ED142DC" w:rsidR="00D10B07" w:rsidRPr="00930A98" w:rsidRDefault="00D10B07" w:rsidP="002321EE">
      <w:pPr>
        <w:pStyle w:val="Akapitzlist"/>
        <w:widowControl w:val="0"/>
        <w:numPr>
          <w:ilvl w:val="4"/>
          <w:numId w:val="6"/>
        </w:numPr>
        <w:tabs>
          <w:tab w:val="left" w:pos="708"/>
        </w:tabs>
        <w:suppressAutoHyphens/>
        <w:ind w:left="2410" w:hanging="970"/>
        <w:jc w:val="both"/>
        <w:rPr>
          <w:rFonts w:asciiTheme="minorHAnsi" w:hAnsiTheme="minorHAnsi" w:cstheme="minorHAnsi"/>
          <w:sz w:val="22"/>
          <w:szCs w:val="22"/>
        </w:rPr>
      </w:pPr>
      <w:r w:rsidRPr="00930A98">
        <w:rPr>
          <w:rFonts w:asciiTheme="minorHAnsi" w:hAnsiTheme="minorHAnsi" w:cstheme="minorHAnsi"/>
          <w:sz w:val="22"/>
          <w:szCs w:val="22"/>
        </w:rPr>
        <w:t>sekcja ɑ: Ogólne oświadczenie dotyczące wszystkich kryteriów kwalifikacji</w:t>
      </w:r>
      <w:r w:rsidR="009C3EF6" w:rsidRPr="00930A98">
        <w:rPr>
          <w:rFonts w:asciiTheme="minorHAnsi" w:hAnsiTheme="minorHAnsi" w:cstheme="minorHAnsi"/>
          <w:sz w:val="22"/>
          <w:szCs w:val="22"/>
        </w:rPr>
        <w:t>,</w:t>
      </w:r>
    </w:p>
    <w:p w14:paraId="5B61D66D" w14:textId="795A2B93" w:rsidR="00D10B07" w:rsidRPr="00930A98" w:rsidRDefault="00D10B07" w:rsidP="002321EE">
      <w:pPr>
        <w:pStyle w:val="Akapitzlist"/>
        <w:widowControl w:val="0"/>
        <w:numPr>
          <w:ilvl w:val="3"/>
          <w:numId w:val="6"/>
        </w:numPr>
        <w:tabs>
          <w:tab w:val="left" w:pos="708"/>
        </w:tabs>
        <w:suppressAutoHyphens/>
        <w:ind w:left="1843" w:hanging="763"/>
        <w:jc w:val="both"/>
        <w:rPr>
          <w:rFonts w:asciiTheme="minorHAnsi" w:hAnsiTheme="minorHAnsi" w:cstheme="minorHAnsi"/>
          <w:sz w:val="22"/>
          <w:szCs w:val="22"/>
        </w:rPr>
      </w:pPr>
      <w:r w:rsidRPr="00930A98">
        <w:rPr>
          <w:rFonts w:asciiTheme="minorHAnsi" w:hAnsiTheme="minorHAnsi" w:cstheme="minorHAnsi"/>
          <w:sz w:val="22"/>
          <w:szCs w:val="22"/>
        </w:rPr>
        <w:t>Część VI: Oświadczenia końcowe (należy wskazać datę, miejsce).</w:t>
      </w:r>
    </w:p>
    <w:p w14:paraId="7FCE759E" w14:textId="76C944F1" w:rsidR="00A169AC" w:rsidRPr="00930A98" w:rsidRDefault="00D87B60" w:rsidP="002321EE">
      <w:pPr>
        <w:pStyle w:val="Akapitzlist"/>
        <w:numPr>
          <w:ilvl w:val="0"/>
          <w:numId w:val="6"/>
        </w:numPr>
        <w:jc w:val="both"/>
        <w:rPr>
          <w:rFonts w:asciiTheme="minorHAnsi" w:hAnsiTheme="minorHAnsi" w:cstheme="minorHAnsi"/>
          <w:sz w:val="22"/>
          <w:szCs w:val="22"/>
        </w:rPr>
      </w:pPr>
      <w:r w:rsidRPr="00930A98">
        <w:rPr>
          <w:rFonts w:asciiTheme="minorHAnsi" w:hAnsiTheme="minorHAnsi" w:cstheme="minorHAnsi"/>
          <w:sz w:val="22"/>
          <w:szCs w:val="22"/>
        </w:rPr>
        <w:t>W przypadku wspólnego ub</w:t>
      </w:r>
      <w:r w:rsidR="00DD4602" w:rsidRPr="00930A98">
        <w:rPr>
          <w:rFonts w:asciiTheme="minorHAnsi" w:hAnsiTheme="minorHAnsi" w:cstheme="minorHAnsi"/>
          <w:sz w:val="22"/>
          <w:szCs w:val="22"/>
        </w:rPr>
        <w:t>iegania się o zamówienie przez W</w:t>
      </w:r>
      <w:r w:rsidRPr="00930A98">
        <w:rPr>
          <w:rFonts w:asciiTheme="minorHAnsi" w:hAnsiTheme="minorHAnsi" w:cstheme="minorHAnsi"/>
          <w:sz w:val="22"/>
          <w:szCs w:val="22"/>
        </w:rPr>
        <w:t>ykonawców, oświadczenie, o</w:t>
      </w:r>
      <w:r w:rsidR="00C25BD0" w:rsidRPr="00930A98">
        <w:rPr>
          <w:rFonts w:asciiTheme="minorHAnsi" w:hAnsiTheme="minorHAnsi" w:cstheme="minorHAnsi"/>
          <w:sz w:val="22"/>
          <w:szCs w:val="22"/>
        </w:rPr>
        <w:t> </w:t>
      </w:r>
      <w:r w:rsidRPr="00930A98">
        <w:rPr>
          <w:rFonts w:asciiTheme="minorHAnsi" w:hAnsiTheme="minorHAnsi" w:cstheme="minorHAnsi"/>
          <w:sz w:val="22"/>
          <w:szCs w:val="22"/>
        </w:rPr>
        <w:t>którym mowa w</w:t>
      </w:r>
      <w:r w:rsidR="002B5F4B" w:rsidRPr="00930A98">
        <w:rPr>
          <w:rFonts w:asciiTheme="minorHAnsi" w:hAnsiTheme="minorHAnsi" w:cstheme="minorHAnsi"/>
          <w:sz w:val="22"/>
          <w:szCs w:val="22"/>
        </w:rPr>
        <w:t xml:space="preserve"> pkt</w:t>
      </w:r>
      <w:r w:rsidR="00EE6DCD" w:rsidRPr="00930A98">
        <w:rPr>
          <w:rFonts w:asciiTheme="minorHAnsi" w:hAnsiTheme="minorHAnsi" w:cstheme="minorHAnsi"/>
          <w:sz w:val="22"/>
          <w:szCs w:val="22"/>
        </w:rPr>
        <w:t>.</w:t>
      </w:r>
      <w:r w:rsidRPr="00930A98">
        <w:rPr>
          <w:rFonts w:asciiTheme="minorHAnsi" w:hAnsiTheme="minorHAnsi" w:cstheme="minorHAnsi"/>
          <w:sz w:val="22"/>
          <w:szCs w:val="22"/>
        </w:rPr>
        <w:t xml:space="preserve"> </w:t>
      </w:r>
      <w:r w:rsidR="002B5F4B" w:rsidRPr="00930A98">
        <w:rPr>
          <w:rFonts w:asciiTheme="minorHAnsi" w:hAnsiTheme="minorHAnsi" w:cstheme="minorHAnsi"/>
          <w:sz w:val="22"/>
          <w:szCs w:val="22"/>
        </w:rPr>
        <w:fldChar w:fldCharType="begin"/>
      </w:r>
      <w:r w:rsidR="002B5F4B" w:rsidRPr="00930A98">
        <w:rPr>
          <w:rFonts w:asciiTheme="minorHAnsi" w:hAnsiTheme="minorHAnsi" w:cstheme="minorHAnsi"/>
          <w:sz w:val="22"/>
          <w:szCs w:val="22"/>
        </w:rPr>
        <w:instrText xml:space="preserve"> REF _Ref64149707 \r \h </w:instrText>
      </w:r>
      <w:r w:rsidR="00DB106C" w:rsidRPr="00930A98">
        <w:rPr>
          <w:rFonts w:asciiTheme="minorHAnsi" w:hAnsiTheme="minorHAnsi" w:cstheme="minorHAnsi"/>
          <w:sz w:val="22"/>
          <w:szCs w:val="22"/>
        </w:rPr>
        <w:instrText xml:space="preserve"> \* MERGEFORMAT </w:instrText>
      </w:r>
      <w:r w:rsidR="002B5F4B" w:rsidRPr="00930A98">
        <w:rPr>
          <w:rFonts w:asciiTheme="minorHAnsi" w:hAnsiTheme="minorHAnsi" w:cstheme="minorHAnsi"/>
          <w:sz w:val="22"/>
          <w:szCs w:val="22"/>
        </w:rPr>
      </w:r>
      <w:r w:rsidR="002B5F4B" w:rsidRPr="00930A98">
        <w:rPr>
          <w:rFonts w:asciiTheme="minorHAnsi" w:hAnsiTheme="minorHAnsi" w:cstheme="minorHAnsi"/>
          <w:sz w:val="22"/>
          <w:szCs w:val="22"/>
        </w:rPr>
        <w:fldChar w:fldCharType="separate"/>
      </w:r>
      <w:r w:rsidR="002B03D1">
        <w:rPr>
          <w:rFonts w:asciiTheme="minorHAnsi" w:hAnsiTheme="minorHAnsi" w:cstheme="minorHAnsi"/>
          <w:sz w:val="22"/>
          <w:szCs w:val="22"/>
        </w:rPr>
        <w:t>1</w:t>
      </w:r>
      <w:r w:rsidR="002B5F4B" w:rsidRPr="00930A98">
        <w:rPr>
          <w:rFonts w:asciiTheme="minorHAnsi" w:hAnsiTheme="minorHAnsi" w:cstheme="minorHAnsi"/>
          <w:sz w:val="22"/>
          <w:szCs w:val="22"/>
        </w:rPr>
        <w:fldChar w:fldCharType="end"/>
      </w:r>
      <w:r w:rsidR="006B2C84" w:rsidRPr="00930A98">
        <w:rPr>
          <w:rFonts w:asciiTheme="minorHAnsi" w:hAnsiTheme="minorHAnsi" w:cstheme="minorHAnsi"/>
          <w:sz w:val="22"/>
          <w:szCs w:val="22"/>
        </w:rPr>
        <w:t xml:space="preserve"> </w:t>
      </w:r>
      <w:r w:rsidR="00A169AC" w:rsidRPr="00930A98">
        <w:rPr>
          <w:rFonts w:asciiTheme="minorHAnsi" w:hAnsiTheme="minorHAnsi" w:cstheme="minorHAnsi"/>
          <w:sz w:val="22"/>
          <w:szCs w:val="22"/>
        </w:rPr>
        <w:t>powyżej</w:t>
      </w:r>
      <w:r w:rsidRPr="00930A98">
        <w:rPr>
          <w:rFonts w:asciiTheme="minorHAnsi" w:hAnsiTheme="minorHAnsi" w:cstheme="minorHAnsi"/>
          <w:sz w:val="22"/>
          <w:szCs w:val="22"/>
        </w:rPr>
        <w:t xml:space="preserve"> składa </w:t>
      </w:r>
      <w:r w:rsidR="00DD4602" w:rsidRPr="00930A98">
        <w:rPr>
          <w:rFonts w:asciiTheme="minorHAnsi" w:hAnsiTheme="minorHAnsi" w:cstheme="minorHAnsi"/>
          <w:sz w:val="22"/>
          <w:szCs w:val="22"/>
        </w:rPr>
        <w:t>każdy z W</w:t>
      </w:r>
      <w:r w:rsidRPr="00930A98">
        <w:rPr>
          <w:rFonts w:asciiTheme="minorHAnsi" w:hAnsiTheme="minorHAnsi" w:cstheme="minorHAnsi"/>
          <w:sz w:val="22"/>
          <w:szCs w:val="22"/>
        </w:rPr>
        <w:t>ykonawców. Oświadczenia te potwierdzają brak podstaw wykluczenia</w:t>
      </w:r>
      <w:r w:rsidR="00A169AC" w:rsidRPr="00930A98">
        <w:rPr>
          <w:rFonts w:asciiTheme="minorHAnsi" w:hAnsiTheme="minorHAnsi" w:cstheme="minorHAnsi"/>
          <w:sz w:val="22"/>
          <w:szCs w:val="22"/>
        </w:rPr>
        <w:t xml:space="preserve"> oraz spełnianie warunków udziału w postępowan</w:t>
      </w:r>
      <w:r w:rsidR="00DD4602" w:rsidRPr="00930A98">
        <w:rPr>
          <w:rFonts w:asciiTheme="minorHAnsi" w:hAnsiTheme="minorHAnsi" w:cstheme="minorHAnsi"/>
          <w:sz w:val="22"/>
          <w:szCs w:val="22"/>
        </w:rPr>
        <w:t>iu w zakresie, w jakim każdy z W</w:t>
      </w:r>
      <w:r w:rsidR="00A169AC" w:rsidRPr="00930A98">
        <w:rPr>
          <w:rFonts w:asciiTheme="minorHAnsi" w:hAnsiTheme="minorHAnsi" w:cstheme="minorHAnsi"/>
          <w:sz w:val="22"/>
          <w:szCs w:val="22"/>
        </w:rPr>
        <w:t>ykonawców wykazuje spełnianie warunków udziału w postępowaniu.</w:t>
      </w:r>
    </w:p>
    <w:p w14:paraId="7499A41E" w14:textId="514C7F0F" w:rsidR="00A169AC" w:rsidRPr="00930A98" w:rsidRDefault="00A169AC" w:rsidP="002321EE">
      <w:pPr>
        <w:pStyle w:val="Akapitzlist"/>
        <w:numPr>
          <w:ilvl w:val="0"/>
          <w:numId w:val="6"/>
        </w:numPr>
        <w:jc w:val="both"/>
        <w:rPr>
          <w:rFonts w:asciiTheme="minorHAnsi" w:hAnsiTheme="minorHAnsi" w:cstheme="minorHAnsi"/>
          <w:sz w:val="22"/>
          <w:szCs w:val="22"/>
        </w:rPr>
      </w:pPr>
      <w:r w:rsidRPr="00930A98">
        <w:rPr>
          <w:rFonts w:asciiTheme="minorHAnsi" w:hAnsiTheme="minorHAnsi" w:cstheme="minorHAnsi"/>
          <w:sz w:val="22"/>
          <w:szCs w:val="22"/>
        </w:rPr>
        <w:t>Wykonawca, w przypadku polegania na zdolnościach podmiotów udost</w:t>
      </w:r>
      <w:r w:rsidR="003B7E61" w:rsidRPr="00930A98">
        <w:rPr>
          <w:rFonts w:asciiTheme="minorHAnsi" w:hAnsiTheme="minorHAnsi" w:cstheme="minorHAnsi"/>
          <w:sz w:val="22"/>
          <w:szCs w:val="22"/>
        </w:rPr>
        <w:t>ępniających zasoby, przedstawia</w:t>
      </w:r>
      <w:r w:rsidRPr="00930A98">
        <w:rPr>
          <w:rFonts w:asciiTheme="minorHAnsi" w:hAnsiTheme="minorHAnsi" w:cstheme="minorHAnsi"/>
          <w:sz w:val="22"/>
          <w:szCs w:val="22"/>
        </w:rPr>
        <w:t xml:space="preserve"> wraz z oświadczeniem, o którym mowa w pkt</w:t>
      </w:r>
      <w:r w:rsidR="008B0102" w:rsidRPr="00930A98">
        <w:rPr>
          <w:rFonts w:asciiTheme="minorHAnsi" w:hAnsiTheme="minorHAnsi" w:cstheme="minorHAnsi"/>
          <w:sz w:val="22"/>
          <w:szCs w:val="22"/>
        </w:rPr>
        <w:t>.</w:t>
      </w:r>
      <w:r w:rsidRPr="00930A98">
        <w:rPr>
          <w:rFonts w:asciiTheme="minorHAnsi" w:hAnsiTheme="minorHAnsi" w:cstheme="minorHAnsi"/>
          <w:sz w:val="22"/>
          <w:szCs w:val="22"/>
        </w:rPr>
        <w:t xml:space="preserve"> 1 </w:t>
      </w:r>
      <w:r w:rsidR="008B0102" w:rsidRPr="00930A98">
        <w:rPr>
          <w:rFonts w:asciiTheme="minorHAnsi" w:hAnsiTheme="minorHAnsi" w:cstheme="minorHAnsi"/>
          <w:sz w:val="22"/>
          <w:szCs w:val="22"/>
        </w:rPr>
        <w:t>powyżej</w:t>
      </w:r>
      <w:r w:rsidRPr="00930A98">
        <w:rPr>
          <w:rFonts w:asciiTheme="minorHAnsi" w:hAnsiTheme="minorHAnsi" w:cstheme="minorHAnsi"/>
          <w:sz w:val="22"/>
          <w:szCs w:val="22"/>
        </w:rPr>
        <w:t>, także oświadczenie podmiotu udostępniającego zasoby, potwierdzające brak podstaw wykluczenia tego podmiotu oraz odpowiednio spełnianie warunków udziału w postępowaniu</w:t>
      </w:r>
      <w:r w:rsidR="00565155" w:rsidRPr="00930A98">
        <w:rPr>
          <w:rFonts w:asciiTheme="minorHAnsi" w:hAnsiTheme="minorHAnsi" w:cstheme="minorHAnsi"/>
          <w:sz w:val="22"/>
          <w:szCs w:val="22"/>
        </w:rPr>
        <w:t xml:space="preserve"> w zakresie, w jakim W</w:t>
      </w:r>
      <w:r w:rsidRPr="00930A98">
        <w:rPr>
          <w:rFonts w:asciiTheme="minorHAnsi" w:hAnsiTheme="minorHAnsi" w:cstheme="minorHAnsi"/>
          <w:sz w:val="22"/>
          <w:szCs w:val="22"/>
        </w:rPr>
        <w:t>ykonawca powołuje się na jego zasoby.</w:t>
      </w:r>
    </w:p>
    <w:p w14:paraId="5022ACD6" w14:textId="77777777" w:rsidR="00A169AC" w:rsidRPr="00930A98" w:rsidRDefault="00A169AC" w:rsidP="00930A98">
      <w:pPr>
        <w:pStyle w:val="Akapitzlist"/>
        <w:ind w:left="360"/>
        <w:rPr>
          <w:rFonts w:asciiTheme="minorHAnsi" w:hAnsiTheme="minorHAnsi" w:cstheme="minorHAnsi"/>
          <w:sz w:val="22"/>
          <w:szCs w:val="22"/>
        </w:rPr>
      </w:pPr>
    </w:p>
    <w:p w14:paraId="1790BE7B" w14:textId="2C1B9EF6" w:rsidR="00424B9B" w:rsidRPr="00930A98" w:rsidRDefault="00424B9B" w:rsidP="00930A98">
      <w:pPr>
        <w:pStyle w:val="Akapitzlist"/>
        <w:ind w:left="0"/>
        <w:jc w:val="center"/>
        <w:rPr>
          <w:rFonts w:asciiTheme="minorHAnsi" w:hAnsiTheme="minorHAnsi" w:cstheme="minorHAnsi"/>
          <w:b/>
          <w:bCs/>
          <w:sz w:val="22"/>
          <w:szCs w:val="22"/>
        </w:rPr>
      </w:pPr>
      <w:r w:rsidRPr="00930A98">
        <w:rPr>
          <w:rFonts w:asciiTheme="minorHAnsi" w:hAnsiTheme="minorHAnsi" w:cstheme="minorHAnsi"/>
          <w:b/>
          <w:bCs/>
          <w:sz w:val="22"/>
          <w:szCs w:val="22"/>
        </w:rPr>
        <w:t xml:space="preserve">Dział </w:t>
      </w:r>
      <w:r w:rsidR="00C55C20" w:rsidRPr="00930A98">
        <w:rPr>
          <w:rFonts w:asciiTheme="minorHAnsi" w:hAnsiTheme="minorHAnsi" w:cstheme="minorHAnsi"/>
          <w:b/>
          <w:bCs/>
          <w:sz w:val="22"/>
          <w:szCs w:val="22"/>
        </w:rPr>
        <w:t>VII</w:t>
      </w:r>
    </w:p>
    <w:p w14:paraId="5240C89B" w14:textId="1E95DB62" w:rsidR="00424B9B" w:rsidRPr="00930A98" w:rsidRDefault="00424B9B" w:rsidP="00930A98">
      <w:pPr>
        <w:pStyle w:val="Akapitzlist"/>
        <w:ind w:left="0"/>
        <w:jc w:val="center"/>
        <w:rPr>
          <w:rFonts w:asciiTheme="minorHAnsi" w:hAnsiTheme="minorHAnsi" w:cstheme="minorHAnsi"/>
          <w:b/>
          <w:bCs/>
          <w:sz w:val="22"/>
          <w:szCs w:val="22"/>
        </w:rPr>
      </w:pPr>
      <w:r w:rsidRPr="00930A98">
        <w:rPr>
          <w:rFonts w:asciiTheme="minorHAnsi" w:hAnsiTheme="minorHAnsi" w:cstheme="minorHAnsi"/>
          <w:b/>
          <w:bCs/>
          <w:sz w:val="22"/>
          <w:szCs w:val="22"/>
        </w:rPr>
        <w:t>Informacja o podmiotowych środkach dowodowych</w:t>
      </w:r>
    </w:p>
    <w:p w14:paraId="760DF00D" w14:textId="0FBF1E6F" w:rsidR="00424B9B" w:rsidRPr="00930A98" w:rsidRDefault="00424B9B" w:rsidP="00930A98">
      <w:pPr>
        <w:pStyle w:val="Akapitzlist"/>
        <w:ind w:left="0"/>
        <w:rPr>
          <w:rFonts w:asciiTheme="minorHAnsi" w:hAnsiTheme="minorHAnsi" w:cstheme="minorHAnsi"/>
          <w:sz w:val="22"/>
          <w:szCs w:val="22"/>
        </w:rPr>
      </w:pPr>
    </w:p>
    <w:p w14:paraId="583369E9" w14:textId="6EC77BF1" w:rsidR="006D1534" w:rsidRPr="00930A98" w:rsidRDefault="00424B9B" w:rsidP="00930A98">
      <w:pPr>
        <w:pStyle w:val="Akapitzlist"/>
        <w:numPr>
          <w:ilvl w:val="0"/>
          <w:numId w:val="7"/>
        </w:numPr>
        <w:jc w:val="both"/>
        <w:rPr>
          <w:rFonts w:asciiTheme="minorHAnsi" w:hAnsiTheme="minorHAnsi" w:cstheme="minorHAnsi"/>
          <w:color w:val="000000" w:themeColor="text1"/>
          <w:sz w:val="22"/>
          <w:szCs w:val="22"/>
        </w:rPr>
      </w:pPr>
      <w:bookmarkStart w:id="11" w:name="_Ref64150139"/>
      <w:r w:rsidRPr="00930A98">
        <w:rPr>
          <w:rFonts w:asciiTheme="minorHAnsi" w:hAnsiTheme="minorHAnsi" w:cstheme="minorHAnsi"/>
          <w:color w:val="000000" w:themeColor="text1"/>
          <w:sz w:val="22"/>
          <w:szCs w:val="22"/>
        </w:rPr>
        <w:t xml:space="preserve">Wykonawca, którego </w:t>
      </w:r>
      <w:r w:rsidRPr="00930A98">
        <w:rPr>
          <w:rFonts w:asciiTheme="minorHAnsi" w:hAnsiTheme="minorHAnsi" w:cstheme="minorHAnsi"/>
          <w:b/>
          <w:color w:val="000000" w:themeColor="text1"/>
          <w:sz w:val="22"/>
          <w:szCs w:val="22"/>
        </w:rPr>
        <w:t xml:space="preserve">oferta zostanie najwyżej oceniona, </w:t>
      </w:r>
      <w:r w:rsidR="006D1534" w:rsidRPr="00930A98">
        <w:rPr>
          <w:rFonts w:asciiTheme="minorHAnsi" w:hAnsiTheme="minorHAnsi" w:cstheme="minorHAnsi"/>
          <w:b/>
          <w:color w:val="000000" w:themeColor="text1"/>
          <w:sz w:val="22"/>
          <w:szCs w:val="22"/>
        </w:rPr>
        <w:t>zostanie</w:t>
      </w:r>
      <w:r w:rsidR="00970412" w:rsidRPr="00930A98">
        <w:rPr>
          <w:rFonts w:asciiTheme="minorHAnsi" w:hAnsiTheme="minorHAnsi" w:cstheme="minorHAnsi"/>
          <w:b/>
          <w:color w:val="000000" w:themeColor="text1"/>
          <w:sz w:val="22"/>
          <w:szCs w:val="22"/>
        </w:rPr>
        <w:t xml:space="preserve"> wezwany do złożenia </w:t>
      </w:r>
      <w:bookmarkStart w:id="12" w:name="_Hlk63759246"/>
      <w:r w:rsidR="006D1534" w:rsidRPr="00930A98">
        <w:rPr>
          <w:rFonts w:asciiTheme="minorHAnsi" w:hAnsiTheme="minorHAnsi" w:cstheme="minorHAnsi"/>
          <w:b/>
          <w:color w:val="000000" w:themeColor="text1"/>
          <w:sz w:val="22"/>
          <w:szCs w:val="22"/>
        </w:rPr>
        <w:t>w</w:t>
      </w:r>
      <w:r w:rsidR="00C25BD0" w:rsidRPr="00930A98">
        <w:rPr>
          <w:rFonts w:asciiTheme="minorHAnsi" w:hAnsiTheme="minorHAnsi" w:cstheme="minorHAnsi"/>
          <w:b/>
          <w:color w:val="000000" w:themeColor="text1"/>
          <w:sz w:val="22"/>
          <w:szCs w:val="22"/>
        </w:rPr>
        <w:t> </w:t>
      </w:r>
      <w:r w:rsidR="006D1534" w:rsidRPr="00930A98">
        <w:rPr>
          <w:rFonts w:asciiTheme="minorHAnsi" w:hAnsiTheme="minorHAnsi" w:cstheme="minorHAnsi"/>
          <w:b/>
          <w:color w:val="000000" w:themeColor="text1"/>
          <w:sz w:val="22"/>
          <w:szCs w:val="22"/>
        </w:rPr>
        <w:t xml:space="preserve">wyznaczonym terminie, nie krótszym niż 10 dni od dnia wezwania następujących </w:t>
      </w:r>
      <w:r w:rsidR="00970412" w:rsidRPr="00930A98">
        <w:rPr>
          <w:rFonts w:asciiTheme="minorHAnsi" w:hAnsiTheme="minorHAnsi" w:cstheme="minorHAnsi"/>
          <w:b/>
          <w:color w:val="000000" w:themeColor="text1"/>
          <w:sz w:val="22"/>
          <w:szCs w:val="22"/>
        </w:rPr>
        <w:t>podmiotowych środków dowodowych</w:t>
      </w:r>
      <w:r w:rsidR="006D1534" w:rsidRPr="00930A98">
        <w:rPr>
          <w:rFonts w:asciiTheme="minorHAnsi" w:hAnsiTheme="minorHAnsi" w:cstheme="minorHAnsi"/>
          <w:color w:val="000000" w:themeColor="text1"/>
          <w:sz w:val="22"/>
          <w:szCs w:val="22"/>
        </w:rPr>
        <w:t>,</w:t>
      </w:r>
      <w:r w:rsidR="00970412" w:rsidRPr="00930A98">
        <w:rPr>
          <w:rFonts w:asciiTheme="minorHAnsi" w:hAnsiTheme="minorHAnsi" w:cstheme="minorHAnsi"/>
          <w:color w:val="000000" w:themeColor="text1"/>
          <w:sz w:val="22"/>
          <w:szCs w:val="22"/>
        </w:rPr>
        <w:t xml:space="preserve"> </w:t>
      </w:r>
      <w:bookmarkEnd w:id="12"/>
      <w:r w:rsidRPr="00930A98">
        <w:rPr>
          <w:rFonts w:asciiTheme="minorHAnsi" w:hAnsiTheme="minorHAnsi" w:cstheme="minorHAnsi"/>
          <w:color w:val="000000" w:themeColor="text1"/>
          <w:sz w:val="22"/>
          <w:szCs w:val="22"/>
        </w:rPr>
        <w:t xml:space="preserve">w celu wykazania braku </w:t>
      </w:r>
      <w:r w:rsidR="0034310E" w:rsidRPr="00930A98">
        <w:rPr>
          <w:rFonts w:asciiTheme="minorHAnsi" w:hAnsiTheme="minorHAnsi" w:cstheme="minorHAnsi"/>
          <w:color w:val="000000" w:themeColor="text1"/>
          <w:sz w:val="22"/>
          <w:szCs w:val="22"/>
        </w:rPr>
        <w:t>podstaw</w:t>
      </w:r>
      <w:r w:rsidRPr="00930A98">
        <w:rPr>
          <w:rFonts w:asciiTheme="minorHAnsi" w:hAnsiTheme="minorHAnsi" w:cstheme="minorHAnsi"/>
          <w:color w:val="000000" w:themeColor="text1"/>
          <w:sz w:val="22"/>
          <w:szCs w:val="22"/>
        </w:rPr>
        <w:t xml:space="preserve"> wykluczenia z</w:t>
      </w:r>
      <w:r w:rsidR="00C25BD0" w:rsidRPr="00930A98">
        <w:rPr>
          <w:rFonts w:asciiTheme="minorHAnsi" w:hAnsiTheme="minorHAnsi" w:cstheme="minorHAnsi"/>
          <w:color w:val="000000" w:themeColor="text1"/>
          <w:sz w:val="22"/>
          <w:szCs w:val="22"/>
        </w:rPr>
        <w:t> </w:t>
      </w:r>
      <w:r w:rsidRPr="00930A98">
        <w:rPr>
          <w:rFonts w:asciiTheme="minorHAnsi" w:hAnsiTheme="minorHAnsi" w:cstheme="minorHAnsi"/>
          <w:color w:val="000000" w:themeColor="text1"/>
          <w:sz w:val="22"/>
          <w:szCs w:val="22"/>
        </w:rPr>
        <w:t>postępowania</w:t>
      </w:r>
      <w:r w:rsidR="00970412" w:rsidRPr="00930A98">
        <w:rPr>
          <w:rFonts w:asciiTheme="minorHAnsi" w:hAnsiTheme="minorHAnsi" w:cstheme="minorHAnsi"/>
          <w:color w:val="000000" w:themeColor="text1"/>
          <w:sz w:val="22"/>
          <w:szCs w:val="22"/>
        </w:rPr>
        <w:t>, o których mowa w</w:t>
      </w:r>
      <w:r w:rsidR="00B55936" w:rsidRPr="00930A98">
        <w:rPr>
          <w:rFonts w:asciiTheme="minorHAnsi" w:hAnsiTheme="minorHAnsi" w:cstheme="minorHAnsi"/>
          <w:color w:val="000000" w:themeColor="text1"/>
          <w:sz w:val="22"/>
          <w:szCs w:val="22"/>
        </w:rPr>
        <w:t xml:space="preserve"> pkt</w:t>
      </w:r>
      <w:r w:rsidR="00E5510E" w:rsidRPr="00930A98">
        <w:rPr>
          <w:rFonts w:asciiTheme="minorHAnsi" w:hAnsiTheme="minorHAnsi" w:cstheme="minorHAnsi"/>
          <w:color w:val="000000" w:themeColor="text1"/>
          <w:sz w:val="22"/>
          <w:szCs w:val="22"/>
        </w:rPr>
        <w:t xml:space="preserve">. 2 </w:t>
      </w:r>
      <w:r w:rsidR="00A96CCF" w:rsidRPr="00930A98">
        <w:rPr>
          <w:rFonts w:asciiTheme="minorHAnsi" w:hAnsiTheme="minorHAnsi" w:cstheme="minorHAnsi"/>
          <w:color w:val="000000" w:themeColor="text1"/>
          <w:sz w:val="22"/>
          <w:szCs w:val="22"/>
        </w:rPr>
        <w:t xml:space="preserve">Działu V </w:t>
      </w:r>
      <w:r w:rsidR="00970412" w:rsidRPr="00930A98">
        <w:rPr>
          <w:rFonts w:asciiTheme="minorHAnsi" w:hAnsiTheme="minorHAnsi" w:cstheme="minorHAnsi"/>
          <w:color w:val="000000" w:themeColor="text1"/>
          <w:sz w:val="22"/>
          <w:szCs w:val="22"/>
        </w:rPr>
        <w:t>SWZ</w:t>
      </w:r>
      <w:r w:rsidR="001F0539" w:rsidRPr="00930A98">
        <w:rPr>
          <w:rFonts w:asciiTheme="minorHAnsi" w:hAnsiTheme="minorHAnsi" w:cstheme="minorHAnsi"/>
          <w:color w:val="000000" w:themeColor="text1"/>
          <w:sz w:val="22"/>
          <w:szCs w:val="22"/>
        </w:rPr>
        <w:t xml:space="preserve"> (aktualnych na dzień ich złożenia):</w:t>
      </w:r>
      <w:bookmarkEnd w:id="11"/>
    </w:p>
    <w:p w14:paraId="1C803AA1" w14:textId="55880BF1" w:rsidR="00BC6101" w:rsidRPr="00930A98" w:rsidRDefault="00BC6101" w:rsidP="00930A98">
      <w:pPr>
        <w:pStyle w:val="Akapitzlist"/>
        <w:numPr>
          <w:ilvl w:val="1"/>
          <w:numId w:val="7"/>
        </w:numPr>
        <w:jc w:val="both"/>
        <w:rPr>
          <w:rFonts w:asciiTheme="minorHAnsi" w:hAnsiTheme="minorHAnsi" w:cstheme="minorHAnsi"/>
          <w:color w:val="000000" w:themeColor="text1"/>
          <w:sz w:val="22"/>
          <w:szCs w:val="22"/>
        </w:rPr>
      </w:pPr>
      <w:bookmarkStart w:id="13" w:name="_Ref64150348"/>
      <w:bookmarkStart w:id="14" w:name="_Hlk63759225"/>
      <w:r w:rsidRPr="00930A98">
        <w:rPr>
          <w:rFonts w:asciiTheme="minorHAnsi" w:hAnsiTheme="minorHAnsi" w:cstheme="minorHAnsi"/>
          <w:b/>
          <w:bCs/>
          <w:color w:val="000000" w:themeColor="text1"/>
          <w:sz w:val="22"/>
          <w:szCs w:val="22"/>
        </w:rPr>
        <w:t xml:space="preserve">Informacji z Krajowego Rejestru Karnego w zakresie art. 108 ust. 1 pkt 1) i 2) </w:t>
      </w:r>
      <w:proofErr w:type="spellStart"/>
      <w:r w:rsidRPr="00930A98">
        <w:rPr>
          <w:rFonts w:asciiTheme="minorHAnsi" w:hAnsiTheme="minorHAnsi" w:cstheme="minorHAnsi"/>
          <w:b/>
          <w:bCs/>
          <w:color w:val="000000" w:themeColor="text1"/>
          <w:sz w:val="22"/>
          <w:szCs w:val="22"/>
        </w:rPr>
        <w:t>Pzp</w:t>
      </w:r>
      <w:proofErr w:type="spellEnd"/>
      <w:r w:rsidRPr="00930A98">
        <w:rPr>
          <w:rFonts w:asciiTheme="minorHAnsi" w:hAnsiTheme="minorHAnsi" w:cstheme="minorHAnsi"/>
          <w:color w:val="000000" w:themeColor="text1"/>
          <w:sz w:val="22"/>
          <w:szCs w:val="22"/>
        </w:rPr>
        <w:t>, sporządzonej nie wcześniej niż 6 miesięcy przed jej złożeniem,</w:t>
      </w:r>
      <w:bookmarkEnd w:id="13"/>
    </w:p>
    <w:p w14:paraId="6CDA9AC3" w14:textId="18D41B95" w:rsidR="00BC6101" w:rsidRPr="00930A98" w:rsidRDefault="00BC6101" w:rsidP="00930A98">
      <w:pPr>
        <w:pStyle w:val="Akapitzlist"/>
        <w:numPr>
          <w:ilvl w:val="1"/>
          <w:numId w:val="7"/>
        </w:numPr>
        <w:jc w:val="both"/>
        <w:rPr>
          <w:rFonts w:asciiTheme="minorHAnsi" w:hAnsiTheme="minorHAnsi" w:cstheme="minorHAnsi"/>
          <w:color w:val="000000" w:themeColor="text1"/>
          <w:sz w:val="22"/>
          <w:szCs w:val="22"/>
        </w:rPr>
      </w:pPr>
      <w:bookmarkStart w:id="15" w:name="_Ref64150362"/>
      <w:bookmarkEnd w:id="14"/>
      <w:r w:rsidRPr="00930A98">
        <w:rPr>
          <w:rFonts w:asciiTheme="minorHAnsi" w:hAnsiTheme="minorHAnsi" w:cstheme="minorHAnsi"/>
          <w:b/>
          <w:bCs/>
          <w:color w:val="000000" w:themeColor="text1"/>
          <w:sz w:val="22"/>
          <w:szCs w:val="22"/>
        </w:rPr>
        <w:t xml:space="preserve">Informacji z Krajowego Rejestru Karnego w zakresie art. 108 ust. 1 pkt 4) </w:t>
      </w:r>
      <w:proofErr w:type="spellStart"/>
      <w:r w:rsidRPr="00930A98">
        <w:rPr>
          <w:rFonts w:asciiTheme="minorHAnsi" w:hAnsiTheme="minorHAnsi" w:cstheme="minorHAnsi"/>
          <w:b/>
          <w:bCs/>
          <w:color w:val="000000" w:themeColor="text1"/>
          <w:sz w:val="22"/>
          <w:szCs w:val="22"/>
        </w:rPr>
        <w:t>Pzp</w:t>
      </w:r>
      <w:proofErr w:type="spellEnd"/>
      <w:r w:rsidRPr="00930A98">
        <w:rPr>
          <w:rFonts w:asciiTheme="minorHAnsi" w:hAnsiTheme="minorHAnsi" w:cstheme="minorHAnsi"/>
          <w:color w:val="000000" w:themeColor="text1"/>
          <w:sz w:val="22"/>
          <w:szCs w:val="22"/>
        </w:rPr>
        <w:t>, dotyczącej orzeczenia zakazu ubiegania się o zamówienie publiczne tytułem środka karnego, sporządzonej nie wcześniej niż 6 miesięcy przed jej złożeniem</w:t>
      </w:r>
      <w:r w:rsidR="0046044D" w:rsidRPr="00930A98">
        <w:rPr>
          <w:rFonts w:asciiTheme="minorHAnsi" w:hAnsiTheme="minorHAnsi" w:cstheme="minorHAnsi"/>
          <w:color w:val="000000" w:themeColor="text1"/>
          <w:sz w:val="22"/>
          <w:szCs w:val="22"/>
        </w:rPr>
        <w:t>,</w:t>
      </w:r>
      <w:bookmarkEnd w:id="15"/>
    </w:p>
    <w:p w14:paraId="4EEEDACA" w14:textId="5A95ACCC" w:rsidR="00FB1506" w:rsidRPr="00930A98" w:rsidRDefault="00DD4602" w:rsidP="00930A98">
      <w:pPr>
        <w:pStyle w:val="Akapitzlist"/>
        <w:numPr>
          <w:ilvl w:val="1"/>
          <w:numId w:val="7"/>
        </w:numPr>
        <w:jc w:val="both"/>
        <w:rPr>
          <w:rFonts w:asciiTheme="minorHAnsi" w:hAnsiTheme="minorHAnsi" w:cstheme="minorHAnsi"/>
          <w:color w:val="000000" w:themeColor="text1"/>
          <w:sz w:val="22"/>
          <w:szCs w:val="22"/>
        </w:rPr>
      </w:pPr>
      <w:r w:rsidRPr="00930A98">
        <w:rPr>
          <w:rFonts w:asciiTheme="minorHAnsi" w:hAnsiTheme="minorHAnsi" w:cstheme="minorHAnsi"/>
          <w:b/>
          <w:bCs/>
          <w:color w:val="000000" w:themeColor="text1"/>
          <w:sz w:val="22"/>
          <w:szCs w:val="22"/>
        </w:rPr>
        <w:t>Oświadczenie W</w:t>
      </w:r>
      <w:r w:rsidR="0046044D" w:rsidRPr="00930A98">
        <w:rPr>
          <w:rFonts w:asciiTheme="minorHAnsi" w:hAnsiTheme="minorHAnsi" w:cstheme="minorHAnsi"/>
          <w:b/>
          <w:bCs/>
          <w:color w:val="000000" w:themeColor="text1"/>
          <w:sz w:val="22"/>
          <w:szCs w:val="22"/>
        </w:rPr>
        <w:t xml:space="preserve">ykonawcy, w zakresie art. 108 ust. 1 pkt 5) </w:t>
      </w:r>
      <w:proofErr w:type="spellStart"/>
      <w:r w:rsidR="0046044D" w:rsidRPr="00930A98">
        <w:rPr>
          <w:rFonts w:asciiTheme="minorHAnsi" w:hAnsiTheme="minorHAnsi" w:cstheme="minorHAnsi"/>
          <w:b/>
          <w:bCs/>
          <w:color w:val="000000" w:themeColor="text1"/>
          <w:sz w:val="22"/>
          <w:szCs w:val="22"/>
        </w:rPr>
        <w:t>Pzp</w:t>
      </w:r>
      <w:proofErr w:type="spellEnd"/>
      <w:r w:rsidR="0046044D" w:rsidRPr="00930A98">
        <w:rPr>
          <w:rFonts w:asciiTheme="minorHAnsi" w:hAnsiTheme="minorHAnsi" w:cstheme="minorHAnsi"/>
          <w:b/>
          <w:bCs/>
          <w:color w:val="000000" w:themeColor="text1"/>
          <w:sz w:val="22"/>
          <w:szCs w:val="22"/>
        </w:rPr>
        <w:t>, o braku przynależności do</w:t>
      </w:r>
      <w:r w:rsidR="00C25BD0" w:rsidRPr="00930A98">
        <w:rPr>
          <w:rFonts w:asciiTheme="minorHAnsi" w:hAnsiTheme="minorHAnsi" w:cstheme="minorHAnsi"/>
          <w:b/>
          <w:bCs/>
          <w:color w:val="000000" w:themeColor="text1"/>
          <w:sz w:val="22"/>
          <w:szCs w:val="22"/>
        </w:rPr>
        <w:t> </w:t>
      </w:r>
      <w:r w:rsidR="0046044D" w:rsidRPr="00930A98">
        <w:rPr>
          <w:rFonts w:asciiTheme="minorHAnsi" w:hAnsiTheme="minorHAnsi" w:cstheme="minorHAnsi"/>
          <w:b/>
          <w:bCs/>
          <w:color w:val="000000" w:themeColor="text1"/>
          <w:sz w:val="22"/>
          <w:szCs w:val="22"/>
        </w:rPr>
        <w:t>tej samej grupy kapitałowej w rozumieniu ustawy z dnia 16 lutego 2007 r. o ochronie konkurencji i konsumentów</w:t>
      </w:r>
      <w:r w:rsidRPr="00930A98">
        <w:rPr>
          <w:rFonts w:asciiTheme="minorHAnsi" w:hAnsiTheme="minorHAnsi" w:cstheme="minorHAnsi"/>
          <w:color w:val="000000" w:themeColor="text1"/>
          <w:sz w:val="22"/>
          <w:szCs w:val="22"/>
        </w:rPr>
        <w:t>, z innym W</w:t>
      </w:r>
      <w:r w:rsidR="0046044D" w:rsidRPr="00930A98">
        <w:rPr>
          <w:rFonts w:asciiTheme="minorHAnsi" w:hAnsiTheme="minorHAnsi" w:cstheme="minorHAnsi"/>
          <w:color w:val="000000" w:themeColor="text1"/>
          <w:sz w:val="22"/>
          <w:szCs w:val="22"/>
        </w:rPr>
        <w:t>ykonawcą, który złożył odrębną ofertę, albo</w:t>
      </w:r>
      <w:r w:rsidR="00C25BD0" w:rsidRPr="00930A98">
        <w:rPr>
          <w:rFonts w:asciiTheme="minorHAnsi" w:hAnsiTheme="minorHAnsi" w:cstheme="minorHAnsi"/>
          <w:color w:val="000000" w:themeColor="text1"/>
          <w:sz w:val="22"/>
          <w:szCs w:val="22"/>
        </w:rPr>
        <w:t> </w:t>
      </w:r>
      <w:r w:rsidR="0046044D" w:rsidRPr="00930A98">
        <w:rPr>
          <w:rFonts w:asciiTheme="minorHAnsi" w:hAnsiTheme="minorHAnsi" w:cstheme="minorHAnsi"/>
          <w:b/>
          <w:bCs/>
          <w:color w:val="000000" w:themeColor="text1"/>
          <w:sz w:val="22"/>
          <w:szCs w:val="22"/>
        </w:rPr>
        <w:t xml:space="preserve">oświadczenia </w:t>
      </w:r>
      <w:r w:rsidRPr="00930A98">
        <w:rPr>
          <w:rFonts w:asciiTheme="minorHAnsi" w:hAnsiTheme="minorHAnsi" w:cstheme="minorHAnsi"/>
          <w:b/>
          <w:bCs/>
          <w:color w:val="000000" w:themeColor="text1"/>
          <w:sz w:val="22"/>
          <w:szCs w:val="22"/>
        </w:rPr>
        <w:t>W</w:t>
      </w:r>
      <w:r w:rsidR="00FB1506" w:rsidRPr="00930A98">
        <w:rPr>
          <w:rFonts w:asciiTheme="minorHAnsi" w:hAnsiTheme="minorHAnsi" w:cstheme="minorHAnsi"/>
          <w:b/>
          <w:bCs/>
          <w:color w:val="000000" w:themeColor="text1"/>
          <w:sz w:val="22"/>
          <w:szCs w:val="22"/>
        </w:rPr>
        <w:t xml:space="preserve">ykonawcy </w:t>
      </w:r>
      <w:r w:rsidR="0046044D" w:rsidRPr="00930A98">
        <w:rPr>
          <w:rFonts w:asciiTheme="minorHAnsi" w:hAnsiTheme="minorHAnsi" w:cstheme="minorHAnsi"/>
          <w:b/>
          <w:bCs/>
          <w:color w:val="000000" w:themeColor="text1"/>
          <w:sz w:val="22"/>
          <w:szCs w:val="22"/>
        </w:rPr>
        <w:t>o przynależności do tej samej grupy kapitałowej wraz z</w:t>
      </w:r>
      <w:r w:rsidR="00C25BD0" w:rsidRPr="00930A98">
        <w:rPr>
          <w:rFonts w:asciiTheme="minorHAnsi" w:hAnsiTheme="minorHAnsi" w:cstheme="minorHAnsi"/>
          <w:b/>
          <w:bCs/>
          <w:color w:val="000000" w:themeColor="text1"/>
          <w:sz w:val="22"/>
          <w:szCs w:val="22"/>
        </w:rPr>
        <w:t> </w:t>
      </w:r>
      <w:r w:rsidR="0046044D" w:rsidRPr="00930A98">
        <w:rPr>
          <w:rFonts w:asciiTheme="minorHAnsi" w:hAnsiTheme="minorHAnsi" w:cstheme="minorHAnsi"/>
          <w:b/>
          <w:bCs/>
          <w:color w:val="000000" w:themeColor="text1"/>
          <w:sz w:val="22"/>
          <w:szCs w:val="22"/>
        </w:rPr>
        <w:t>dokumentami lub informacjami potwierdzającymi przygotowanie oferty</w:t>
      </w:r>
      <w:r w:rsidR="00FB1506" w:rsidRPr="00930A98">
        <w:rPr>
          <w:rFonts w:asciiTheme="minorHAnsi" w:hAnsiTheme="minorHAnsi" w:cstheme="minorHAnsi"/>
          <w:b/>
          <w:bCs/>
          <w:color w:val="000000" w:themeColor="text1"/>
          <w:sz w:val="22"/>
          <w:szCs w:val="22"/>
        </w:rPr>
        <w:t xml:space="preserve"> </w:t>
      </w:r>
      <w:r w:rsidR="0046044D" w:rsidRPr="00930A98">
        <w:rPr>
          <w:rFonts w:asciiTheme="minorHAnsi" w:hAnsiTheme="minorHAnsi" w:cstheme="minorHAnsi"/>
          <w:b/>
          <w:bCs/>
          <w:color w:val="000000" w:themeColor="text1"/>
          <w:sz w:val="22"/>
          <w:szCs w:val="22"/>
        </w:rPr>
        <w:t>niezależnie od</w:t>
      </w:r>
      <w:r w:rsidR="00C25BD0" w:rsidRPr="00930A98">
        <w:rPr>
          <w:rFonts w:asciiTheme="minorHAnsi" w:hAnsiTheme="minorHAnsi" w:cstheme="minorHAnsi"/>
          <w:b/>
          <w:bCs/>
          <w:color w:val="000000" w:themeColor="text1"/>
          <w:sz w:val="22"/>
          <w:szCs w:val="22"/>
        </w:rPr>
        <w:t> </w:t>
      </w:r>
      <w:r w:rsidRPr="00930A98">
        <w:rPr>
          <w:rFonts w:asciiTheme="minorHAnsi" w:hAnsiTheme="minorHAnsi" w:cstheme="minorHAnsi"/>
          <w:b/>
          <w:bCs/>
          <w:color w:val="000000" w:themeColor="text1"/>
          <w:sz w:val="22"/>
          <w:szCs w:val="22"/>
        </w:rPr>
        <w:t>innego W</w:t>
      </w:r>
      <w:r w:rsidR="0046044D" w:rsidRPr="00930A98">
        <w:rPr>
          <w:rFonts w:asciiTheme="minorHAnsi" w:hAnsiTheme="minorHAnsi" w:cstheme="minorHAnsi"/>
          <w:b/>
          <w:bCs/>
          <w:color w:val="000000" w:themeColor="text1"/>
          <w:sz w:val="22"/>
          <w:szCs w:val="22"/>
        </w:rPr>
        <w:t>ykonawcy należącego do tej samej grupy kapitałowej</w:t>
      </w:r>
      <w:r w:rsidR="008D12E9" w:rsidRPr="00930A98">
        <w:rPr>
          <w:rFonts w:asciiTheme="minorHAnsi" w:hAnsiTheme="minorHAnsi" w:cstheme="minorHAnsi"/>
          <w:color w:val="000000" w:themeColor="text1"/>
          <w:sz w:val="22"/>
          <w:szCs w:val="22"/>
        </w:rPr>
        <w:t xml:space="preserve"> (wzór oświadczenia będzie przekazany przez Zamawiającego wraz z wezwaniem, o którym mowa w pkt. </w:t>
      </w:r>
      <w:r w:rsidR="002B5F4B" w:rsidRPr="00930A98">
        <w:rPr>
          <w:rFonts w:asciiTheme="minorHAnsi" w:hAnsiTheme="minorHAnsi" w:cstheme="minorHAnsi"/>
          <w:color w:val="000000" w:themeColor="text1"/>
          <w:sz w:val="22"/>
          <w:szCs w:val="22"/>
        </w:rPr>
        <w:fldChar w:fldCharType="begin"/>
      </w:r>
      <w:r w:rsidR="002B5F4B" w:rsidRPr="00930A98">
        <w:rPr>
          <w:rFonts w:asciiTheme="minorHAnsi" w:hAnsiTheme="minorHAnsi" w:cstheme="minorHAnsi"/>
          <w:color w:val="000000" w:themeColor="text1"/>
          <w:sz w:val="22"/>
          <w:szCs w:val="22"/>
        </w:rPr>
        <w:instrText xml:space="preserve"> REF _Ref64149707 \r \h </w:instrText>
      </w:r>
      <w:r w:rsidR="00DB106C" w:rsidRPr="00930A98">
        <w:rPr>
          <w:rFonts w:asciiTheme="minorHAnsi" w:hAnsiTheme="minorHAnsi" w:cstheme="minorHAnsi"/>
          <w:color w:val="000000" w:themeColor="text1"/>
          <w:sz w:val="22"/>
          <w:szCs w:val="22"/>
        </w:rPr>
        <w:instrText xml:space="preserve"> \* MERGEFORMAT </w:instrText>
      </w:r>
      <w:r w:rsidR="002B5F4B" w:rsidRPr="00930A98">
        <w:rPr>
          <w:rFonts w:asciiTheme="minorHAnsi" w:hAnsiTheme="minorHAnsi" w:cstheme="minorHAnsi"/>
          <w:color w:val="000000" w:themeColor="text1"/>
          <w:sz w:val="22"/>
          <w:szCs w:val="22"/>
        </w:rPr>
      </w:r>
      <w:r w:rsidR="002B5F4B" w:rsidRPr="00930A98">
        <w:rPr>
          <w:rFonts w:asciiTheme="minorHAnsi" w:hAnsiTheme="minorHAnsi" w:cstheme="minorHAnsi"/>
          <w:color w:val="000000" w:themeColor="text1"/>
          <w:sz w:val="22"/>
          <w:szCs w:val="22"/>
        </w:rPr>
        <w:fldChar w:fldCharType="separate"/>
      </w:r>
      <w:r w:rsidR="002B03D1">
        <w:rPr>
          <w:rFonts w:asciiTheme="minorHAnsi" w:hAnsiTheme="minorHAnsi" w:cstheme="minorHAnsi"/>
          <w:color w:val="000000" w:themeColor="text1"/>
          <w:sz w:val="22"/>
          <w:szCs w:val="22"/>
        </w:rPr>
        <w:t>1</w:t>
      </w:r>
      <w:r w:rsidR="002B5F4B" w:rsidRPr="00930A98">
        <w:rPr>
          <w:rFonts w:asciiTheme="minorHAnsi" w:hAnsiTheme="minorHAnsi" w:cstheme="minorHAnsi"/>
          <w:color w:val="000000" w:themeColor="text1"/>
          <w:sz w:val="22"/>
          <w:szCs w:val="22"/>
        </w:rPr>
        <w:fldChar w:fldCharType="end"/>
      </w:r>
      <w:r w:rsidR="008D12E9" w:rsidRPr="00930A98">
        <w:rPr>
          <w:rFonts w:asciiTheme="minorHAnsi" w:hAnsiTheme="minorHAnsi" w:cstheme="minorHAnsi"/>
          <w:color w:val="000000" w:themeColor="text1"/>
          <w:sz w:val="22"/>
          <w:szCs w:val="22"/>
        </w:rPr>
        <w:t xml:space="preserve"> </w:t>
      </w:r>
      <w:r w:rsidR="00EB148A" w:rsidRPr="00930A98">
        <w:rPr>
          <w:rFonts w:asciiTheme="minorHAnsi" w:hAnsiTheme="minorHAnsi" w:cstheme="minorHAnsi"/>
          <w:color w:val="000000" w:themeColor="text1"/>
          <w:sz w:val="22"/>
          <w:szCs w:val="22"/>
        </w:rPr>
        <w:t>powyżej</w:t>
      </w:r>
      <w:r w:rsidR="008D12E9" w:rsidRPr="00930A98">
        <w:rPr>
          <w:rFonts w:asciiTheme="minorHAnsi" w:hAnsiTheme="minorHAnsi" w:cstheme="minorHAnsi"/>
          <w:color w:val="000000" w:themeColor="text1"/>
          <w:sz w:val="22"/>
          <w:szCs w:val="22"/>
        </w:rPr>
        <w:t>)</w:t>
      </w:r>
      <w:r w:rsidR="00D2631D" w:rsidRPr="00930A98">
        <w:rPr>
          <w:rFonts w:asciiTheme="minorHAnsi" w:hAnsiTheme="minorHAnsi" w:cstheme="minorHAnsi"/>
          <w:color w:val="000000" w:themeColor="text1"/>
          <w:sz w:val="22"/>
          <w:szCs w:val="22"/>
        </w:rPr>
        <w:t>,</w:t>
      </w:r>
    </w:p>
    <w:p w14:paraId="09353E81" w14:textId="60BAB70A" w:rsidR="0046044D" w:rsidRPr="00930A98" w:rsidRDefault="00DD4602" w:rsidP="00930A98">
      <w:pPr>
        <w:pStyle w:val="Akapitzlist"/>
        <w:numPr>
          <w:ilvl w:val="1"/>
          <w:numId w:val="7"/>
        </w:numPr>
        <w:jc w:val="both"/>
        <w:rPr>
          <w:rFonts w:asciiTheme="minorHAnsi" w:hAnsiTheme="minorHAnsi" w:cstheme="minorHAnsi"/>
          <w:color w:val="000000" w:themeColor="text1"/>
          <w:sz w:val="22"/>
          <w:szCs w:val="22"/>
        </w:rPr>
      </w:pPr>
      <w:bookmarkStart w:id="16" w:name="_Hlk63760962"/>
      <w:bookmarkStart w:id="17" w:name="_Hlk63760771"/>
      <w:r w:rsidRPr="00930A98">
        <w:rPr>
          <w:rFonts w:asciiTheme="minorHAnsi" w:hAnsiTheme="minorHAnsi" w:cstheme="minorHAnsi"/>
          <w:b/>
          <w:bCs/>
          <w:color w:val="000000" w:themeColor="text1"/>
          <w:sz w:val="22"/>
          <w:szCs w:val="22"/>
        </w:rPr>
        <w:t>Oświadczenia W</w:t>
      </w:r>
      <w:r w:rsidR="00D2631D" w:rsidRPr="00930A98">
        <w:rPr>
          <w:rFonts w:asciiTheme="minorHAnsi" w:hAnsiTheme="minorHAnsi" w:cstheme="minorHAnsi"/>
          <w:b/>
          <w:bCs/>
          <w:color w:val="000000" w:themeColor="text1"/>
          <w:sz w:val="22"/>
          <w:szCs w:val="22"/>
        </w:rPr>
        <w:t xml:space="preserve">ykonawcy o aktualności informacji zawartych w oświadczeniu, o którym mowa w art. 125 ust. 1 </w:t>
      </w:r>
      <w:proofErr w:type="spellStart"/>
      <w:r w:rsidR="00D2631D" w:rsidRPr="00930A98">
        <w:rPr>
          <w:rFonts w:asciiTheme="minorHAnsi" w:hAnsiTheme="minorHAnsi" w:cstheme="minorHAnsi"/>
          <w:b/>
          <w:bCs/>
          <w:color w:val="000000" w:themeColor="text1"/>
          <w:sz w:val="22"/>
          <w:szCs w:val="22"/>
        </w:rPr>
        <w:t>Pzp</w:t>
      </w:r>
      <w:proofErr w:type="spellEnd"/>
      <w:r w:rsidR="00D2631D" w:rsidRPr="00930A98">
        <w:rPr>
          <w:rFonts w:asciiTheme="minorHAnsi" w:hAnsiTheme="minorHAnsi" w:cstheme="minorHAnsi"/>
          <w:color w:val="000000" w:themeColor="text1"/>
          <w:sz w:val="22"/>
          <w:szCs w:val="22"/>
        </w:rPr>
        <w:t>, w zakresie podstaw wykluczenia z postępowania wskazanych przez Zamawiającego, o których mowa w:</w:t>
      </w:r>
      <w:bookmarkEnd w:id="16"/>
      <w:r w:rsidR="00C54DED" w:rsidRPr="00930A98">
        <w:rPr>
          <w:rFonts w:asciiTheme="minorHAnsi" w:hAnsiTheme="minorHAnsi" w:cstheme="minorHAnsi"/>
          <w:color w:val="000000" w:themeColor="text1"/>
          <w:sz w:val="22"/>
          <w:szCs w:val="22"/>
        </w:rPr>
        <w:t xml:space="preserve"> </w:t>
      </w:r>
      <w:r w:rsidR="00D2631D" w:rsidRPr="00930A98">
        <w:rPr>
          <w:rFonts w:asciiTheme="minorHAnsi" w:hAnsiTheme="minorHAnsi" w:cstheme="minorHAnsi"/>
          <w:color w:val="000000" w:themeColor="text1"/>
          <w:sz w:val="22"/>
          <w:szCs w:val="22"/>
        </w:rPr>
        <w:t xml:space="preserve">art. 108 ust. 1 pkt 3) </w:t>
      </w:r>
      <w:proofErr w:type="spellStart"/>
      <w:r w:rsidR="00D2631D" w:rsidRPr="00930A98">
        <w:rPr>
          <w:rFonts w:asciiTheme="minorHAnsi" w:hAnsiTheme="minorHAnsi" w:cstheme="minorHAnsi"/>
          <w:color w:val="000000" w:themeColor="text1"/>
          <w:sz w:val="22"/>
          <w:szCs w:val="22"/>
        </w:rPr>
        <w:t>Pzp</w:t>
      </w:r>
      <w:proofErr w:type="spellEnd"/>
      <w:r w:rsidR="00D2631D" w:rsidRPr="00930A98">
        <w:rPr>
          <w:rFonts w:asciiTheme="minorHAnsi" w:hAnsiTheme="minorHAnsi" w:cstheme="minorHAnsi"/>
          <w:color w:val="000000" w:themeColor="text1"/>
          <w:sz w:val="22"/>
          <w:szCs w:val="22"/>
        </w:rPr>
        <w:t>,</w:t>
      </w:r>
      <w:bookmarkStart w:id="18" w:name="_Hlk63760831"/>
      <w:bookmarkEnd w:id="17"/>
      <w:r w:rsidR="00C54DED" w:rsidRPr="00930A98">
        <w:rPr>
          <w:rFonts w:asciiTheme="minorHAnsi" w:hAnsiTheme="minorHAnsi" w:cstheme="minorHAnsi"/>
          <w:color w:val="000000" w:themeColor="text1"/>
          <w:sz w:val="22"/>
          <w:szCs w:val="22"/>
        </w:rPr>
        <w:t xml:space="preserve"> </w:t>
      </w:r>
      <w:r w:rsidR="00D2631D" w:rsidRPr="00930A98">
        <w:rPr>
          <w:rFonts w:asciiTheme="minorHAnsi" w:hAnsiTheme="minorHAnsi" w:cstheme="minorHAnsi"/>
          <w:color w:val="000000" w:themeColor="text1"/>
          <w:sz w:val="22"/>
          <w:szCs w:val="22"/>
        </w:rPr>
        <w:t xml:space="preserve">art. 108 ust. 1 pkt 4) </w:t>
      </w:r>
      <w:proofErr w:type="spellStart"/>
      <w:r w:rsidR="00D2631D" w:rsidRPr="00930A98">
        <w:rPr>
          <w:rFonts w:asciiTheme="minorHAnsi" w:hAnsiTheme="minorHAnsi" w:cstheme="minorHAnsi"/>
          <w:color w:val="000000" w:themeColor="text1"/>
          <w:sz w:val="22"/>
          <w:szCs w:val="22"/>
        </w:rPr>
        <w:t>Pzp</w:t>
      </w:r>
      <w:proofErr w:type="spellEnd"/>
      <w:r w:rsidR="00D2631D" w:rsidRPr="00930A98">
        <w:rPr>
          <w:rFonts w:asciiTheme="minorHAnsi" w:hAnsiTheme="minorHAnsi" w:cstheme="minorHAnsi"/>
          <w:color w:val="000000" w:themeColor="text1"/>
          <w:sz w:val="22"/>
          <w:szCs w:val="22"/>
        </w:rPr>
        <w:t xml:space="preserve"> </w:t>
      </w:r>
      <w:r w:rsidR="00C54DED" w:rsidRPr="00930A98">
        <w:rPr>
          <w:rFonts w:asciiTheme="minorHAnsi" w:hAnsiTheme="minorHAnsi" w:cstheme="minorHAnsi"/>
          <w:color w:val="000000" w:themeColor="text1"/>
          <w:sz w:val="22"/>
          <w:szCs w:val="22"/>
        </w:rPr>
        <w:t>(</w:t>
      </w:r>
      <w:r w:rsidR="00D2631D" w:rsidRPr="00930A98">
        <w:rPr>
          <w:rFonts w:asciiTheme="minorHAnsi" w:hAnsiTheme="minorHAnsi" w:cstheme="minorHAnsi"/>
          <w:color w:val="000000" w:themeColor="text1"/>
          <w:sz w:val="22"/>
          <w:szCs w:val="22"/>
        </w:rPr>
        <w:t>dotyczących orzeczenia zakazu ubiegania się o zamówienie publiczne tytułem środka zapobiegawczego</w:t>
      </w:r>
      <w:r w:rsidR="00C54DED" w:rsidRPr="00930A98">
        <w:rPr>
          <w:rFonts w:asciiTheme="minorHAnsi" w:hAnsiTheme="minorHAnsi" w:cstheme="minorHAnsi"/>
          <w:color w:val="000000" w:themeColor="text1"/>
          <w:sz w:val="22"/>
          <w:szCs w:val="22"/>
        </w:rPr>
        <w:t>)</w:t>
      </w:r>
      <w:r w:rsidR="00D2631D" w:rsidRPr="00930A98">
        <w:rPr>
          <w:rFonts w:asciiTheme="minorHAnsi" w:hAnsiTheme="minorHAnsi" w:cstheme="minorHAnsi"/>
          <w:color w:val="000000" w:themeColor="text1"/>
          <w:sz w:val="22"/>
          <w:szCs w:val="22"/>
        </w:rPr>
        <w:t>,</w:t>
      </w:r>
      <w:bookmarkStart w:id="19" w:name="_Hlk63760904"/>
      <w:bookmarkEnd w:id="18"/>
      <w:r w:rsidR="00C54DED" w:rsidRPr="00930A98">
        <w:rPr>
          <w:rFonts w:asciiTheme="minorHAnsi" w:hAnsiTheme="minorHAnsi" w:cstheme="minorHAnsi"/>
          <w:color w:val="000000" w:themeColor="text1"/>
          <w:sz w:val="22"/>
          <w:szCs w:val="22"/>
        </w:rPr>
        <w:t xml:space="preserve"> </w:t>
      </w:r>
      <w:r w:rsidR="00D2631D" w:rsidRPr="00930A98">
        <w:rPr>
          <w:rFonts w:asciiTheme="minorHAnsi" w:hAnsiTheme="minorHAnsi" w:cstheme="minorHAnsi"/>
          <w:color w:val="000000" w:themeColor="text1"/>
          <w:sz w:val="22"/>
          <w:szCs w:val="22"/>
        </w:rPr>
        <w:t xml:space="preserve">art. 108 ust. 1 pkt 5) </w:t>
      </w:r>
      <w:proofErr w:type="spellStart"/>
      <w:r w:rsidR="00D2631D" w:rsidRPr="00930A98">
        <w:rPr>
          <w:rFonts w:asciiTheme="minorHAnsi" w:hAnsiTheme="minorHAnsi" w:cstheme="minorHAnsi"/>
          <w:color w:val="000000" w:themeColor="text1"/>
          <w:sz w:val="22"/>
          <w:szCs w:val="22"/>
        </w:rPr>
        <w:t>Pzp</w:t>
      </w:r>
      <w:proofErr w:type="spellEnd"/>
      <w:r w:rsidR="00D2631D" w:rsidRPr="00930A98">
        <w:rPr>
          <w:rFonts w:asciiTheme="minorHAnsi" w:hAnsiTheme="minorHAnsi" w:cstheme="minorHAnsi"/>
          <w:color w:val="000000" w:themeColor="text1"/>
          <w:sz w:val="22"/>
          <w:szCs w:val="22"/>
        </w:rPr>
        <w:t xml:space="preserve"> </w:t>
      </w:r>
      <w:r w:rsidR="00C54DED" w:rsidRPr="00930A98">
        <w:rPr>
          <w:rFonts w:asciiTheme="minorHAnsi" w:hAnsiTheme="minorHAnsi" w:cstheme="minorHAnsi"/>
          <w:color w:val="000000" w:themeColor="text1"/>
          <w:sz w:val="22"/>
          <w:szCs w:val="22"/>
        </w:rPr>
        <w:t>(</w:t>
      </w:r>
      <w:r w:rsidR="009723E1" w:rsidRPr="00930A98">
        <w:rPr>
          <w:rFonts w:asciiTheme="minorHAnsi" w:hAnsiTheme="minorHAnsi" w:cstheme="minorHAnsi"/>
          <w:color w:val="000000" w:themeColor="text1"/>
          <w:sz w:val="22"/>
          <w:szCs w:val="22"/>
        </w:rPr>
        <w:t>dotyczących zawarcia z innymi W</w:t>
      </w:r>
      <w:r w:rsidR="00D2631D" w:rsidRPr="00930A98">
        <w:rPr>
          <w:rFonts w:asciiTheme="minorHAnsi" w:hAnsiTheme="minorHAnsi" w:cstheme="minorHAnsi"/>
          <w:color w:val="000000" w:themeColor="text1"/>
          <w:sz w:val="22"/>
          <w:szCs w:val="22"/>
        </w:rPr>
        <w:t>ykonawcami porozumienia mającego na celu zakłócenie konkurencji</w:t>
      </w:r>
      <w:r w:rsidR="00C54DED" w:rsidRPr="00930A98">
        <w:rPr>
          <w:rFonts w:asciiTheme="minorHAnsi" w:hAnsiTheme="minorHAnsi" w:cstheme="minorHAnsi"/>
          <w:color w:val="000000" w:themeColor="text1"/>
          <w:sz w:val="22"/>
          <w:szCs w:val="22"/>
        </w:rPr>
        <w:t>)</w:t>
      </w:r>
      <w:r w:rsidR="00D2631D" w:rsidRPr="00930A98">
        <w:rPr>
          <w:rFonts w:asciiTheme="minorHAnsi" w:hAnsiTheme="minorHAnsi" w:cstheme="minorHAnsi"/>
          <w:color w:val="000000" w:themeColor="text1"/>
          <w:sz w:val="22"/>
          <w:szCs w:val="22"/>
        </w:rPr>
        <w:t>,</w:t>
      </w:r>
      <w:bookmarkStart w:id="20" w:name="_Hlk63760982"/>
      <w:bookmarkEnd w:id="19"/>
      <w:r w:rsidR="00C54DED" w:rsidRPr="00930A98">
        <w:rPr>
          <w:rFonts w:asciiTheme="minorHAnsi" w:hAnsiTheme="minorHAnsi" w:cstheme="minorHAnsi"/>
          <w:color w:val="000000" w:themeColor="text1"/>
          <w:sz w:val="22"/>
          <w:szCs w:val="22"/>
        </w:rPr>
        <w:t xml:space="preserve"> </w:t>
      </w:r>
      <w:r w:rsidR="00D2631D" w:rsidRPr="00930A98">
        <w:rPr>
          <w:rFonts w:asciiTheme="minorHAnsi" w:hAnsiTheme="minorHAnsi" w:cstheme="minorHAnsi"/>
          <w:color w:val="000000" w:themeColor="text1"/>
          <w:sz w:val="22"/>
          <w:szCs w:val="22"/>
        </w:rPr>
        <w:t xml:space="preserve">art. 108 ust. 1 pkt 6) </w:t>
      </w:r>
      <w:proofErr w:type="spellStart"/>
      <w:r w:rsidR="00D2631D" w:rsidRPr="00930A98">
        <w:rPr>
          <w:rFonts w:asciiTheme="minorHAnsi" w:hAnsiTheme="minorHAnsi" w:cstheme="minorHAnsi"/>
          <w:color w:val="000000" w:themeColor="text1"/>
          <w:sz w:val="22"/>
          <w:szCs w:val="22"/>
        </w:rPr>
        <w:t>Pzp</w:t>
      </w:r>
      <w:proofErr w:type="spellEnd"/>
      <w:r w:rsidR="00C54DED" w:rsidRPr="00930A98">
        <w:rPr>
          <w:rFonts w:asciiTheme="minorHAnsi" w:hAnsiTheme="minorHAnsi" w:cstheme="minorHAnsi"/>
          <w:color w:val="000000" w:themeColor="text1"/>
          <w:sz w:val="22"/>
          <w:szCs w:val="22"/>
        </w:rPr>
        <w:t>.</w:t>
      </w:r>
      <w:bookmarkEnd w:id="20"/>
      <w:r w:rsidR="00C54DED" w:rsidRPr="00930A98">
        <w:rPr>
          <w:rFonts w:asciiTheme="minorHAnsi" w:hAnsiTheme="minorHAnsi" w:cstheme="minorHAnsi"/>
          <w:color w:val="000000" w:themeColor="text1"/>
          <w:sz w:val="22"/>
          <w:szCs w:val="22"/>
        </w:rPr>
        <w:t xml:space="preserve"> W</w:t>
      </w:r>
      <w:r w:rsidR="00D2631D" w:rsidRPr="00930A98">
        <w:rPr>
          <w:rFonts w:asciiTheme="minorHAnsi" w:hAnsiTheme="minorHAnsi" w:cstheme="minorHAnsi"/>
          <w:color w:val="000000" w:themeColor="text1"/>
          <w:sz w:val="22"/>
          <w:szCs w:val="22"/>
        </w:rPr>
        <w:t>zór oświadczenia będzie przekazany przez Zamawiającego wraz z wezwaniem, o którym mowa w</w:t>
      </w:r>
      <w:r w:rsidR="007A2A21" w:rsidRPr="00930A98">
        <w:rPr>
          <w:rFonts w:asciiTheme="minorHAnsi" w:hAnsiTheme="minorHAnsi" w:cstheme="minorHAnsi"/>
          <w:color w:val="000000" w:themeColor="text1"/>
          <w:sz w:val="22"/>
          <w:szCs w:val="22"/>
        </w:rPr>
        <w:t xml:space="preserve"> pkt.</w:t>
      </w:r>
      <w:r w:rsidR="00D2631D" w:rsidRPr="00930A98">
        <w:rPr>
          <w:rFonts w:asciiTheme="minorHAnsi" w:hAnsiTheme="minorHAnsi" w:cstheme="minorHAnsi"/>
          <w:color w:val="000000" w:themeColor="text1"/>
          <w:sz w:val="22"/>
          <w:szCs w:val="22"/>
        </w:rPr>
        <w:t xml:space="preserve"> </w:t>
      </w:r>
      <w:r w:rsidR="002B5F4B" w:rsidRPr="00930A98">
        <w:rPr>
          <w:rFonts w:asciiTheme="minorHAnsi" w:hAnsiTheme="minorHAnsi" w:cstheme="minorHAnsi"/>
          <w:color w:val="000000" w:themeColor="text1"/>
          <w:sz w:val="22"/>
          <w:szCs w:val="22"/>
        </w:rPr>
        <w:fldChar w:fldCharType="begin"/>
      </w:r>
      <w:r w:rsidR="002B5F4B" w:rsidRPr="00930A98">
        <w:rPr>
          <w:rFonts w:asciiTheme="minorHAnsi" w:hAnsiTheme="minorHAnsi" w:cstheme="minorHAnsi"/>
          <w:color w:val="000000" w:themeColor="text1"/>
          <w:sz w:val="22"/>
          <w:szCs w:val="22"/>
        </w:rPr>
        <w:instrText xml:space="preserve"> REF _Ref64150139 \r \h </w:instrText>
      </w:r>
      <w:r w:rsidR="00DB106C" w:rsidRPr="00930A98">
        <w:rPr>
          <w:rFonts w:asciiTheme="minorHAnsi" w:hAnsiTheme="minorHAnsi" w:cstheme="minorHAnsi"/>
          <w:color w:val="000000" w:themeColor="text1"/>
          <w:sz w:val="22"/>
          <w:szCs w:val="22"/>
        </w:rPr>
        <w:instrText xml:space="preserve"> \* MERGEFORMAT </w:instrText>
      </w:r>
      <w:r w:rsidR="002B5F4B" w:rsidRPr="00930A98">
        <w:rPr>
          <w:rFonts w:asciiTheme="minorHAnsi" w:hAnsiTheme="minorHAnsi" w:cstheme="minorHAnsi"/>
          <w:color w:val="000000" w:themeColor="text1"/>
          <w:sz w:val="22"/>
          <w:szCs w:val="22"/>
        </w:rPr>
      </w:r>
      <w:r w:rsidR="002B5F4B" w:rsidRPr="00930A98">
        <w:rPr>
          <w:rFonts w:asciiTheme="minorHAnsi" w:hAnsiTheme="minorHAnsi" w:cstheme="minorHAnsi"/>
          <w:color w:val="000000" w:themeColor="text1"/>
          <w:sz w:val="22"/>
          <w:szCs w:val="22"/>
        </w:rPr>
        <w:fldChar w:fldCharType="separate"/>
      </w:r>
      <w:r w:rsidR="002B03D1">
        <w:rPr>
          <w:rFonts w:asciiTheme="minorHAnsi" w:hAnsiTheme="minorHAnsi" w:cstheme="minorHAnsi"/>
          <w:color w:val="000000" w:themeColor="text1"/>
          <w:sz w:val="22"/>
          <w:szCs w:val="22"/>
        </w:rPr>
        <w:t>1</w:t>
      </w:r>
      <w:r w:rsidR="002B5F4B" w:rsidRPr="00930A98">
        <w:rPr>
          <w:rFonts w:asciiTheme="minorHAnsi" w:hAnsiTheme="minorHAnsi" w:cstheme="minorHAnsi"/>
          <w:color w:val="000000" w:themeColor="text1"/>
          <w:sz w:val="22"/>
          <w:szCs w:val="22"/>
        </w:rPr>
        <w:fldChar w:fldCharType="end"/>
      </w:r>
      <w:r w:rsidR="002B5F4B" w:rsidRPr="00930A98">
        <w:rPr>
          <w:rFonts w:asciiTheme="minorHAnsi" w:hAnsiTheme="minorHAnsi" w:cstheme="minorHAnsi"/>
          <w:color w:val="000000" w:themeColor="text1"/>
          <w:sz w:val="22"/>
          <w:szCs w:val="22"/>
        </w:rPr>
        <w:t xml:space="preserve"> </w:t>
      </w:r>
      <w:r w:rsidR="00C54DED" w:rsidRPr="00930A98">
        <w:rPr>
          <w:rFonts w:asciiTheme="minorHAnsi" w:hAnsiTheme="minorHAnsi" w:cstheme="minorHAnsi"/>
          <w:color w:val="000000" w:themeColor="text1"/>
          <w:sz w:val="22"/>
          <w:szCs w:val="22"/>
        </w:rPr>
        <w:t>powyżej</w:t>
      </w:r>
      <w:r w:rsidR="00D2631D" w:rsidRPr="00930A98">
        <w:rPr>
          <w:rFonts w:asciiTheme="minorHAnsi" w:hAnsiTheme="minorHAnsi" w:cstheme="minorHAnsi"/>
          <w:color w:val="000000" w:themeColor="text1"/>
          <w:sz w:val="22"/>
          <w:szCs w:val="22"/>
        </w:rPr>
        <w:t>.</w:t>
      </w:r>
    </w:p>
    <w:p w14:paraId="208B053B" w14:textId="58473F94" w:rsidR="00762F2E" w:rsidRPr="00930A98" w:rsidRDefault="00873027" w:rsidP="00930A98">
      <w:pPr>
        <w:pStyle w:val="Akapitzlist"/>
        <w:numPr>
          <w:ilvl w:val="0"/>
          <w:numId w:val="7"/>
        </w:numPr>
        <w:jc w:val="both"/>
        <w:rPr>
          <w:rFonts w:asciiTheme="minorHAnsi" w:hAnsiTheme="minorHAnsi" w:cstheme="minorHAnsi"/>
          <w:color w:val="000000" w:themeColor="text1"/>
          <w:sz w:val="22"/>
          <w:szCs w:val="22"/>
        </w:rPr>
      </w:pPr>
      <w:bookmarkStart w:id="21" w:name="_Ref64150387"/>
      <w:r w:rsidRPr="00930A98">
        <w:rPr>
          <w:rFonts w:asciiTheme="minorHAnsi" w:hAnsiTheme="minorHAnsi" w:cstheme="minorHAnsi"/>
          <w:color w:val="000000" w:themeColor="text1"/>
          <w:sz w:val="22"/>
          <w:szCs w:val="22"/>
        </w:rPr>
        <w:t xml:space="preserve">Jeżeli </w:t>
      </w:r>
      <w:r w:rsidR="007A2A21" w:rsidRPr="00930A98">
        <w:rPr>
          <w:rFonts w:asciiTheme="minorHAnsi" w:hAnsiTheme="minorHAnsi" w:cstheme="minorHAnsi"/>
          <w:color w:val="000000" w:themeColor="text1"/>
          <w:sz w:val="22"/>
          <w:szCs w:val="22"/>
        </w:rPr>
        <w:t>W</w:t>
      </w:r>
      <w:r w:rsidRPr="00930A98">
        <w:rPr>
          <w:rFonts w:asciiTheme="minorHAnsi" w:hAnsiTheme="minorHAnsi" w:cstheme="minorHAnsi"/>
          <w:color w:val="000000" w:themeColor="text1"/>
          <w:sz w:val="22"/>
          <w:szCs w:val="22"/>
        </w:rPr>
        <w:t>ykonawca ma siedzibę lub miejsce zamieszkania poza granicami Rzeczypospolitej Polskiej, zamiast</w:t>
      </w:r>
      <w:r w:rsidR="00AD2679" w:rsidRPr="00930A98">
        <w:rPr>
          <w:rFonts w:asciiTheme="minorHAnsi" w:hAnsiTheme="minorHAnsi" w:cstheme="minorHAnsi"/>
          <w:color w:val="000000" w:themeColor="text1"/>
          <w:sz w:val="22"/>
          <w:szCs w:val="22"/>
        </w:rPr>
        <w:t xml:space="preserve"> </w:t>
      </w:r>
      <w:r w:rsidR="00E60F12" w:rsidRPr="00930A98">
        <w:rPr>
          <w:rFonts w:asciiTheme="minorHAnsi" w:hAnsiTheme="minorHAnsi" w:cstheme="minorHAnsi"/>
          <w:color w:val="000000" w:themeColor="text1"/>
          <w:sz w:val="22"/>
          <w:szCs w:val="22"/>
        </w:rPr>
        <w:t xml:space="preserve">Informacji z Krajowego Rejestru Karnego, o której mowa w pkt. </w:t>
      </w:r>
      <w:r w:rsidR="004F0454" w:rsidRPr="00930A98">
        <w:rPr>
          <w:rFonts w:asciiTheme="minorHAnsi" w:hAnsiTheme="minorHAnsi" w:cstheme="minorHAnsi"/>
          <w:color w:val="000000" w:themeColor="text1"/>
          <w:sz w:val="22"/>
          <w:szCs w:val="22"/>
        </w:rPr>
        <w:fldChar w:fldCharType="begin"/>
      </w:r>
      <w:r w:rsidR="004F0454" w:rsidRPr="00930A98">
        <w:rPr>
          <w:rFonts w:asciiTheme="minorHAnsi" w:hAnsiTheme="minorHAnsi" w:cstheme="minorHAnsi"/>
          <w:color w:val="000000" w:themeColor="text1"/>
          <w:sz w:val="22"/>
          <w:szCs w:val="22"/>
        </w:rPr>
        <w:instrText xml:space="preserve"> REF _Ref64150348 \r \h </w:instrText>
      </w:r>
      <w:r w:rsidR="00DB106C" w:rsidRPr="00930A98">
        <w:rPr>
          <w:rFonts w:asciiTheme="minorHAnsi" w:hAnsiTheme="minorHAnsi" w:cstheme="minorHAnsi"/>
          <w:color w:val="000000" w:themeColor="text1"/>
          <w:sz w:val="22"/>
          <w:szCs w:val="22"/>
        </w:rPr>
        <w:instrText xml:space="preserve"> \* MERGEFORMAT </w:instrText>
      </w:r>
      <w:r w:rsidR="004F0454" w:rsidRPr="00930A98">
        <w:rPr>
          <w:rFonts w:asciiTheme="minorHAnsi" w:hAnsiTheme="minorHAnsi" w:cstheme="minorHAnsi"/>
          <w:color w:val="000000" w:themeColor="text1"/>
          <w:sz w:val="22"/>
          <w:szCs w:val="22"/>
        </w:rPr>
      </w:r>
      <w:r w:rsidR="004F0454" w:rsidRPr="00930A98">
        <w:rPr>
          <w:rFonts w:asciiTheme="minorHAnsi" w:hAnsiTheme="minorHAnsi" w:cstheme="minorHAnsi"/>
          <w:color w:val="000000" w:themeColor="text1"/>
          <w:sz w:val="22"/>
          <w:szCs w:val="22"/>
        </w:rPr>
        <w:fldChar w:fldCharType="separate"/>
      </w:r>
      <w:r w:rsidR="002B03D1">
        <w:rPr>
          <w:rFonts w:asciiTheme="minorHAnsi" w:hAnsiTheme="minorHAnsi" w:cstheme="minorHAnsi"/>
          <w:color w:val="000000" w:themeColor="text1"/>
          <w:sz w:val="22"/>
          <w:szCs w:val="22"/>
        </w:rPr>
        <w:t>1.1</w:t>
      </w:r>
      <w:r w:rsidR="004F0454" w:rsidRPr="00930A98">
        <w:rPr>
          <w:rFonts w:asciiTheme="minorHAnsi" w:hAnsiTheme="minorHAnsi" w:cstheme="minorHAnsi"/>
          <w:color w:val="000000" w:themeColor="text1"/>
          <w:sz w:val="22"/>
          <w:szCs w:val="22"/>
        </w:rPr>
        <w:fldChar w:fldCharType="end"/>
      </w:r>
      <w:r w:rsidR="00E60F12" w:rsidRPr="00930A98">
        <w:rPr>
          <w:rFonts w:asciiTheme="minorHAnsi" w:hAnsiTheme="minorHAnsi" w:cstheme="minorHAnsi"/>
          <w:color w:val="000000" w:themeColor="text1"/>
          <w:sz w:val="22"/>
          <w:szCs w:val="22"/>
        </w:rPr>
        <w:t xml:space="preserve"> i 1.2. </w:t>
      </w:r>
      <w:r w:rsidR="00C54DED" w:rsidRPr="00930A98">
        <w:rPr>
          <w:rFonts w:asciiTheme="minorHAnsi" w:hAnsiTheme="minorHAnsi" w:cstheme="minorHAnsi"/>
          <w:color w:val="000000" w:themeColor="text1"/>
          <w:sz w:val="22"/>
          <w:szCs w:val="22"/>
        </w:rPr>
        <w:t>powyżej</w:t>
      </w:r>
      <w:r w:rsidR="002F55D4" w:rsidRPr="00930A98">
        <w:rPr>
          <w:rFonts w:asciiTheme="minorHAnsi" w:hAnsiTheme="minorHAnsi" w:cstheme="minorHAnsi"/>
          <w:color w:val="000000" w:themeColor="text1"/>
          <w:sz w:val="22"/>
          <w:szCs w:val="22"/>
        </w:rPr>
        <w:t xml:space="preserve">, </w:t>
      </w:r>
      <w:r w:rsidR="00E60F12" w:rsidRPr="00930A98">
        <w:rPr>
          <w:rFonts w:asciiTheme="minorHAnsi" w:hAnsiTheme="minorHAnsi" w:cstheme="minorHAnsi"/>
          <w:color w:val="000000" w:themeColor="text1"/>
          <w:sz w:val="22"/>
          <w:szCs w:val="22"/>
        </w:rPr>
        <w:t>składa informację z odpowiedniego rejestru, t</w:t>
      </w:r>
      <w:r w:rsidR="0089184B" w:rsidRPr="00930A98">
        <w:rPr>
          <w:rFonts w:asciiTheme="minorHAnsi" w:hAnsiTheme="minorHAnsi" w:cstheme="minorHAnsi"/>
          <w:color w:val="000000" w:themeColor="text1"/>
          <w:sz w:val="22"/>
          <w:szCs w:val="22"/>
        </w:rPr>
        <w:t>akiego jak rejestr sądowy, albo</w:t>
      </w:r>
      <w:r w:rsidR="00E60F12" w:rsidRPr="00930A98">
        <w:rPr>
          <w:rFonts w:asciiTheme="minorHAnsi" w:hAnsiTheme="minorHAnsi" w:cstheme="minorHAnsi"/>
          <w:color w:val="000000" w:themeColor="text1"/>
          <w:sz w:val="22"/>
          <w:szCs w:val="22"/>
        </w:rPr>
        <w:t xml:space="preserve"> w przypadku braku takiego rejestru, inny równoważny dokument wydany przez właściwy organ sądowy lub adm</w:t>
      </w:r>
      <w:r w:rsidR="009723E1" w:rsidRPr="00930A98">
        <w:rPr>
          <w:rFonts w:asciiTheme="minorHAnsi" w:hAnsiTheme="minorHAnsi" w:cstheme="minorHAnsi"/>
          <w:color w:val="000000" w:themeColor="text1"/>
          <w:sz w:val="22"/>
          <w:szCs w:val="22"/>
        </w:rPr>
        <w:t>inistracyjny kraju, w którym W</w:t>
      </w:r>
      <w:r w:rsidR="00E60F12" w:rsidRPr="00930A98">
        <w:rPr>
          <w:rFonts w:asciiTheme="minorHAnsi" w:hAnsiTheme="minorHAnsi" w:cstheme="minorHAnsi"/>
          <w:color w:val="000000" w:themeColor="text1"/>
          <w:sz w:val="22"/>
          <w:szCs w:val="22"/>
        </w:rPr>
        <w:t>ykonawca ma siedzibę lub miejsce zamieszkania</w:t>
      </w:r>
      <w:r w:rsidR="0004330F">
        <w:rPr>
          <w:rFonts w:asciiTheme="minorHAnsi" w:hAnsiTheme="minorHAnsi" w:cstheme="minorHAnsi"/>
          <w:color w:val="000000" w:themeColor="text1"/>
          <w:sz w:val="22"/>
          <w:szCs w:val="22"/>
        </w:rPr>
        <w:t xml:space="preserve"> lub miejsce zamieszkania osoba, której dotyczy </w:t>
      </w:r>
      <w:r w:rsidR="0004330F">
        <w:rPr>
          <w:rFonts w:asciiTheme="minorHAnsi" w:hAnsiTheme="minorHAnsi" w:cstheme="minorHAnsi"/>
          <w:color w:val="000000" w:themeColor="text1"/>
          <w:sz w:val="22"/>
          <w:szCs w:val="22"/>
        </w:rPr>
        <w:lastRenderedPageBreak/>
        <w:t>informacja</w:t>
      </w:r>
      <w:r w:rsidR="00E60F12" w:rsidRPr="00930A98">
        <w:rPr>
          <w:rFonts w:asciiTheme="minorHAnsi" w:hAnsiTheme="minorHAnsi" w:cstheme="minorHAnsi"/>
          <w:color w:val="000000" w:themeColor="text1"/>
          <w:sz w:val="22"/>
          <w:szCs w:val="22"/>
        </w:rPr>
        <w:t>, w zakresie</w:t>
      </w:r>
      <w:r w:rsidR="002F55D4" w:rsidRPr="00930A98">
        <w:rPr>
          <w:rFonts w:asciiTheme="minorHAnsi" w:hAnsiTheme="minorHAnsi" w:cstheme="minorHAnsi"/>
          <w:color w:val="000000" w:themeColor="text1"/>
          <w:sz w:val="22"/>
          <w:szCs w:val="22"/>
        </w:rPr>
        <w:t xml:space="preserve"> podstawy wykluczenia,</w:t>
      </w:r>
      <w:r w:rsidR="00E60F12" w:rsidRPr="00930A98">
        <w:rPr>
          <w:rFonts w:asciiTheme="minorHAnsi" w:hAnsiTheme="minorHAnsi" w:cstheme="minorHAnsi"/>
          <w:color w:val="000000" w:themeColor="text1"/>
          <w:sz w:val="22"/>
          <w:szCs w:val="22"/>
        </w:rPr>
        <w:t xml:space="preserve"> o którym mowa w </w:t>
      </w:r>
      <w:r w:rsidR="002F55D4" w:rsidRPr="00930A98">
        <w:rPr>
          <w:rFonts w:asciiTheme="minorHAnsi" w:hAnsiTheme="minorHAnsi" w:cstheme="minorHAnsi"/>
          <w:color w:val="000000" w:themeColor="text1"/>
          <w:sz w:val="22"/>
          <w:szCs w:val="22"/>
        </w:rPr>
        <w:t xml:space="preserve">pkt. 1.1. i </w:t>
      </w:r>
      <w:r w:rsidR="004F0454" w:rsidRPr="00930A98">
        <w:rPr>
          <w:rFonts w:asciiTheme="minorHAnsi" w:hAnsiTheme="minorHAnsi" w:cstheme="minorHAnsi"/>
          <w:color w:val="000000" w:themeColor="text1"/>
          <w:sz w:val="22"/>
          <w:szCs w:val="22"/>
        </w:rPr>
        <w:fldChar w:fldCharType="begin"/>
      </w:r>
      <w:r w:rsidR="004F0454" w:rsidRPr="00930A98">
        <w:rPr>
          <w:rFonts w:asciiTheme="minorHAnsi" w:hAnsiTheme="minorHAnsi" w:cstheme="minorHAnsi"/>
          <w:color w:val="000000" w:themeColor="text1"/>
          <w:sz w:val="22"/>
          <w:szCs w:val="22"/>
        </w:rPr>
        <w:instrText xml:space="preserve"> REF _Ref64150362 \r \h </w:instrText>
      </w:r>
      <w:r w:rsidR="00DB106C" w:rsidRPr="00930A98">
        <w:rPr>
          <w:rFonts w:asciiTheme="minorHAnsi" w:hAnsiTheme="minorHAnsi" w:cstheme="minorHAnsi"/>
          <w:color w:val="000000" w:themeColor="text1"/>
          <w:sz w:val="22"/>
          <w:szCs w:val="22"/>
        </w:rPr>
        <w:instrText xml:space="preserve"> \* MERGEFORMAT </w:instrText>
      </w:r>
      <w:r w:rsidR="004F0454" w:rsidRPr="00930A98">
        <w:rPr>
          <w:rFonts w:asciiTheme="minorHAnsi" w:hAnsiTheme="minorHAnsi" w:cstheme="minorHAnsi"/>
          <w:color w:val="000000" w:themeColor="text1"/>
          <w:sz w:val="22"/>
          <w:szCs w:val="22"/>
        </w:rPr>
      </w:r>
      <w:r w:rsidR="004F0454" w:rsidRPr="00930A98">
        <w:rPr>
          <w:rFonts w:asciiTheme="minorHAnsi" w:hAnsiTheme="minorHAnsi" w:cstheme="minorHAnsi"/>
          <w:color w:val="000000" w:themeColor="text1"/>
          <w:sz w:val="22"/>
          <w:szCs w:val="22"/>
        </w:rPr>
        <w:fldChar w:fldCharType="separate"/>
      </w:r>
      <w:r w:rsidR="002B03D1">
        <w:rPr>
          <w:rFonts w:asciiTheme="minorHAnsi" w:hAnsiTheme="minorHAnsi" w:cstheme="minorHAnsi"/>
          <w:color w:val="000000" w:themeColor="text1"/>
          <w:sz w:val="22"/>
          <w:szCs w:val="22"/>
        </w:rPr>
        <w:t>1.2</w:t>
      </w:r>
      <w:r w:rsidR="004F0454" w:rsidRPr="00930A98">
        <w:rPr>
          <w:rFonts w:asciiTheme="minorHAnsi" w:hAnsiTheme="minorHAnsi" w:cstheme="minorHAnsi"/>
          <w:color w:val="000000" w:themeColor="text1"/>
          <w:sz w:val="22"/>
          <w:szCs w:val="22"/>
        </w:rPr>
        <w:fldChar w:fldCharType="end"/>
      </w:r>
      <w:r w:rsidR="002F55D4" w:rsidRPr="00930A98">
        <w:rPr>
          <w:rFonts w:asciiTheme="minorHAnsi" w:hAnsiTheme="minorHAnsi" w:cstheme="minorHAnsi"/>
          <w:color w:val="000000" w:themeColor="text1"/>
          <w:sz w:val="22"/>
          <w:szCs w:val="22"/>
        </w:rPr>
        <w:t xml:space="preserve">. </w:t>
      </w:r>
      <w:r w:rsidR="00C54DED" w:rsidRPr="00930A98">
        <w:rPr>
          <w:rFonts w:asciiTheme="minorHAnsi" w:hAnsiTheme="minorHAnsi" w:cstheme="minorHAnsi"/>
          <w:color w:val="000000" w:themeColor="text1"/>
          <w:sz w:val="22"/>
          <w:szCs w:val="22"/>
        </w:rPr>
        <w:t>powyżej</w:t>
      </w:r>
      <w:r w:rsidR="00B3760C" w:rsidRPr="00930A98">
        <w:rPr>
          <w:rFonts w:asciiTheme="minorHAnsi" w:hAnsiTheme="minorHAnsi" w:cstheme="minorHAnsi"/>
          <w:color w:val="000000" w:themeColor="text1"/>
          <w:sz w:val="22"/>
          <w:szCs w:val="22"/>
        </w:rPr>
        <w:t xml:space="preserve"> (dokument ten winien zostać wystawiony nie wcześniej niż 6 miesięcy przed jego złożeniem).</w:t>
      </w:r>
      <w:bookmarkEnd w:id="21"/>
    </w:p>
    <w:p w14:paraId="20F71BA6" w14:textId="06FD283F" w:rsidR="001D0B58" w:rsidRPr="00930A98" w:rsidRDefault="00762F2E" w:rsidP="00930A98">
      <w:pPr>
        <w:pStyle w:val="Akapitzlist"/>
        <w:numPr>
          <w:ilvl w:val="1"/>
          <w:numId w:val="7"/>
        </w:numPr>
        <w:jc w:val="both"/>
        <w:rPr>
          <w:rFonts w:asciiTheme="minorHAnsi" w:hAnsiTheme="minorHAnsi" w:cstheme="minorHAnsi"/>
          <w:color w:val="000000" w:themeColor="text1"/>
          <w:sz w:val="22"/>
          <w:szCs w:val="22"/>
        </w:rPr>
      </w:pPr>
      <w:r w:rsidRPr="00930A98">
        <w:rPr>
          <w:rFonts w:asciiTheme="minorHAnsi" w:hAnsiTheme="minorHAnsi" w:cstheme="minorHAnsi"/>
          <w:color w:val="000000" w:themeColor="text1"/>
          <w:sz w:val="22"/>
          <w:szCs w:val="22"/>
        </w:rPr>
        <w:t xml:space="preserve">Jeżeli w kraju, w którym </w:t>
      </w:r>
      <w:r w:rsidR="007A2A21" w:rsidRPr="00930A98">
        <w:rPr>
          <w:rFonts w:asciiTheme="minorHAnsi" w:hAnsiTheme="minorHAnsi" w:cstheme="minorHAnsi"/>
          <w:color w:val="000000" w:themeColor="text1"/>
          <w:sz w:val="22"/>
          <w:szCs w:val="22"/>
        </w:rPr>
        <w:t>W</w:t>
      </w:r>
      <w:r w:rsidRPr="00930A98">
        <w:rPr>
          <w:rFonts w:asciiTheme="minorHAnsi" w:hAnsiTheme="minorHAnsi" w:cstheme="minorHAnsi"/>
          <w:color w:val="000000" w:themeColor="text1"/>
          <w:sz w:val="22"/>
          <w:szCs w:val="22"/>
        </w:rPr>
        <w:t>ykonawca ma siedzibę lub miejsce zamieszkania</w:t>
      </w:r>
      <w:r w:rsidR="0004330F" w:rsidRPr="0004330F">
        <w:rPr>
          <w:rFonts w:asciiTheme="minorHAnsi" w:hAnsiTheme="minorHAnsi" w:cstheme="minorHAnsi"/>
          <w:color w:val="000000" w:themeColor="text1"/>
          <w:sz w:val="22"/>
          <w:szCs w:val="22"/>
        </w:rPr>
        <w:t xml:space="preserve"> </w:t>
      </w:r>
      <w:r w:rsidR="0004330F">
        <w:rPr>
          <w:rFonts w:asciiTheme="minorHAnsi" w:hAnsiTheme="minorHAnsi" w:cstheme="minorHAnsi"/>
          <w:color w:val="000000" w:themeColor="text1"/>
          <w:sz w:val="22"/>
          <w:szCs w:val="22"/>
        </w:rPr>
        <w:t>lub miejsce zamieszkania osoba, której dotyczy informacja</w:t>
      </w:r>
      <w:r w:rsidRPr="00930A98">
        <w:rPr>
          <w:rFonts w:asciiTheme="minorHAnsi" w:hAnsiTheme="minorHAnsi" w:cstheme="minorHAnsi"/>
          <w:color w:val="000000" w:themeColor="text1"/>
          <w:sz w:val="22"/>
          <w:szCs w:val="22"/>
        </w:rPr>
        <w:t xml:space="preserve">, nie wydaje się dokumentów, o których mowa w pkt. </w:t>
      </w:r>
      <w:r w:rsidR="007A2A21" w:rsidRPr="00930A98">
        <w:rPr>
          <w:rFonts w:asciiTheme="minorHAnsi" w:hAnsiTheme="minorHAnsi" w:cstheme="minorHAnsi"/>
          <w:color w:val="000000" w:themeColor="text1"/>
          <w:sz w:val="22"/>
          <w:szCs w:val="22"/>
        </w:rPr>
        <w:t>2</w:t>
      </w:r>
      <w:r w:rsidR="0089184B" w:rsidRPr="00930A98">
        <w:rPr>
          <w:rFonts w:asciiTheme="minorHAnsi" w:hAnsiTheme="minorHAnsi" w:cstheme="minorHAnsi"/>
          <w:color w:val="000000" w:themeColor="text1"/>
          <w:sz w:val="22"/>
          <w:szCs w:val="22"/>
        </w:rPr>
        <w:t xml:space="preserve"> niniejszego Działu</w:t>
      </w:r>
      <w:r w:rsidRPr="00930A98">
        <w:rPr>
          <w:rFonts w:asciiTheme="minorHAnsi" w:hAnsiTheme="minorHAnsi" w:cstheme="minorHAnsi"/>
          <w:color w:val="000000" w:themeColor="text1"/>
          <w:sz w:val="22"/>
          <w:szCs w:val="22"/>
        </w:rPr>
        <w:t xml:space="preserve"> lub gdy dokumenty te nie odnoszą się do wszystkich przypadków, o których mowa w art. 108 ust. 1 pkt 1), 2) i 4) </w:t>
      </w:r>
      <w:proofErr w:type="spellStart"/>
      <w:r w:rsidRPr="00930A98">
        <w:rPr>
          <w:rFonts w:asciiTheme="minorHAnsi" w:hAnsiTheme="minorHAnsi" w:cstheme="minorHAnsi"/>
          <w:color w:val="000000" w:themeColor="text1"/>
          <w:sz w:val="22"/>
          <w:szCs w:val="22"/>
        </w:rPr>
        <w:t>Pzp</w:t>
      </w:r>
      <w:proofErr w:type="spellEnd"/>
      <w:r w:rsidRPr="00930A98">
        <w:rPr>
          <w:rFonts w:asciiTheme="minorHAnsi" w:hAnsiTheme="minorHAnsi" w:cstheme="minorHAnsi"/>
          <w:color w:val="000000" w:themeColor="text1"/>
          <w:sz w:val="22"/>
          <w:szCs w:val="22"/>
        </w:rPr>
        <w:t xml:space="preserve">, zastępuje się je odpowiednio w całości lub w części dokumentem zawierającym odpowiednio oświadczenie </w:t>
      </w:r>
      <w:r w:rsidR="005601D7" w:rsidRPr="00930A98">
        <w:rPr>
          <w:rFonts w:asciiTheme="minorHAnsi" w:hAnsiTheme="minorHAnsi" w:cstheme="minorHAnsi"/>
          <w:color w:val="000000" w:themeColor="text1"/>
          <w:sz w:val="22"/>
          <w:szCs w:val="22"/>
        </w:rPr>
        <w:t>W</w:t>
      </w:r>
      <w:r w:rsidRPr="00930A98">
        <w:rPr>
          <w:rFonts w:asciiTheme="minorHAnsi" w:hAnsiTheme="minorHAnsi" w:cstheme="minorHAnsi"/>
          <w:color w:val="000000" w:themeColor="text1"/>
          <w:sz w:val="22"/>
          <w:szCs w:val="22"/>
        </w:rPr>
        <w:t>ykonawcy, ze wskazaniem osoby albo osób uprawnionych do jego reprezentacji lub oświadczenie osoby, której dokument miał dotyczyć, złożone pod przysięgą,</w:t>
      </w:r>
      <w:r w:rsidR="009723E1" w:rsidRPr="00930A98">
        <w:rPr>
          <w:rFonts w:asciiTheme="minorHAnsi" w:hAnsiTheme="minorHAnsi" w:cstheme="minorHAnsi"/>
          <w:color w:val="000000" w:themeColor="text1"/>
          <w:sz w:val="22"/>
          <w:szCs w:val="22"/>
        </w:rPr>
        <w:t xml:space="preserve"> lub, jeżeli w kraju, w którym W</w:t>
      </w:r>
      <w:r w:rsidRPr="00930A98">
        <w:rPr>
          <w:rFonts w:asciiTheme="minorHAnsi" w:hAnsiTheme="minorHAnsi" w:cstheme="minorHAnsi"/>
          <w:color w:val="000000" w:themeColor="text1"/>
          <w:sz w:val="22"/>
          <w:szCs w:val="22"/>
        </w:rPr>
        <w:t xml:space="preserve">ykonawca ma siedzibę lub miejsce zamieszkania </w:t>
      </w:r>
      <w:r w:rsidR="0004330F">
        <w:rPr>
          <w:rFonts w:asciiTheme="minorHAnsi" w:hAnsiTheme="minorHAnsi" w:cstheme="minorHAnsi"/>
          <w:color w:val="000000" w:themeColor="text1"/>
          <w:sz w:val="22"/>
          <w:szCs w:val="22"/>
        </w:rPr>
        <w:t>lub miejsce zamieszkania osoba, której dotyczy informacja</w:t>
      </w:r>
      <w:r w:rsidR="0004330F" w:rsidRPr="00930A98">
        <w:rPr>
          <w:rFonts w:asciiTheme="minorHAnsi" w:hAnsiTheme="minorHAnsi" w:cstheme="minorHAnsi"/>
          <w:color w:val="000000" w:themeColor="text1"/>
          <w:sz w:val="22"/>
          <w:szCs w:val="22"/>
        </w:rPr>
        <w:t xml:space="preserve"> </w:t>
      </w:r>
      <w:r w:rsidRPr="00930A98">
        <w:rPr>
          <w:rFonts w:asciiTheme="minorHAnsi" w:hAnsiTheme="minorHAnsi" w:cstheme="minorHAnsi"/>
          <w:color w:val="000000" w:themeColor="text1"/>
          <w:sz w:val="22"/>
          <w:szCs w:val="22"/>
        </w:rPr>
        <w:t>nie ma przepisów o oświadczeniu pod przysięgą, złożone przed organem sądowym lub administracyjnym, notariuszem, organem samorządu zawodowego lub gospodarczego, właściwym ze względu na sie</w:t>
      </w:r>
      <w:r w:rsidR="001B1A4E" w:rsidRPr="00930A98">
        <w:rPr>
          <w:rFonts w:asciiTheme="minorHAnsi" w:hAnsiTheme="minorHAnsi" w:cstheme="minorHAnsi"/>
          <w:color w:val="000000" w:themeColor="text1"/>
          <w:sz w:val="22"/>
          <w:szCs w:val="22"/>
        </w:rPr>
        <w:t>dzibę lub miejsce zamieszkania W</w:t>
      </w:r>
      <w:r w:rsidRPr="00930A98">
        <w:rPr>
          <w:rFonts w:asciiTheme="minorHAnsi" w:hAnsiTheme="minorHAnsi" w:cstheme="minorHAnsi"/>
          <w:color w:val="000000" w:themeColor="text1"/>
          <w:sz w:val="22"/>
          <w:szCs w:val="22"/>
        </w:rPr>
        <w:t>ykonawcy</w:t>
      </w:r>
      <w:r w:rsidR="00FD66ED" w:rsidRPr="00930A98">
        <w:rPr>
          <w:rFonts w:asciiTheme="minorHAnsi" w:hAnsiTheme="minorHAnsi" w:cstheme="minorHAnsi"/>
          <w:color w:val="000000" w:themeColor="text1"/>
          <w:sz w:val="22"/>
          <w:szCs w:val="22"/>
        </w:rPr>
        <w:t xml:space="preserve"> </w:t>
      </w:r>
      <w:r w:rsidR="0004330F">
        <w:rPr>
          <w:rFonts w:asciiTheme="minorHAnsi" w:hAnsiTheme="minorHAnsi" w:cstheme="minorHAnsi"/>
          <w:color w:val="000000" w:themeColor="text1"/>
          <w:sz w:val="22"/>
          <w:szCs w:val="22"/>
        </w:rPr>
        <w:t>lub miejsce zamieszkania osoba, której dotyczy informacja</w:t>
      </w:r>
      <w:r w:rsidR="0004330F" w:rsidRPr="00930A98">
        <w:rPr>
          <w:rFonts w:asciiTheme="minorHAnsi" w:hAnsiTheme="minorHAnsi" w:cstheme="minorHAnsi"/>
          <w:color w:val="000000" w:themeColor="text1"/>
          <w:sz w:val="22"/>
          <w:szCs w:val="22"/>
        </w:rPr>
        <w:t xml:space="preserve"> </w:t>
      </w:r>
      <w:r w:rsidR="00FD66ED" w:rsidRPr="00930A98">
        <w:rPr>
          <w:rFonts w:asciiTheme="minorHAnsi" w:hAnsiTheme="minorHAnsi" w:cstheme="minorHAnsi"/>
          <w:color w:val="000000" w:themeColor="text1"/>
          <w:sz w:val="22"/>
          <w:szCs w:val="22"/>
        </w:rPr>
        <w:t>(dokument ten winien zostać wystawiony nie wcześniej niż 6 miesięcy przed jego złożeniem).</w:t>
      </w:r>
    </w:p>
    <w:p w14:paraId="377EE428" w14:textId="08B06E0B" w:rsidR="00C54DED" w:rsidRPr="00930A98" w:rsidRDefault="00C54DED" w:rsidP="00930A98">
      <w:pPr>
        <w:pStyle w:val="Akapitzlist"/>
        <w:numPr>
          <w:ilvl w:val="0"/>
          <w:numId w:val="7"/>
        </w:numPr>
        <w:jc w:val="both"/>
        <w:rPr>
          <w:rFonts w:asciiTheme="minorHAnsi" w:hAnsiTheme="minorHAnsi" w:cstheme="minorHAnsi"/>
          <w:sz w:val="22"/>
          <w:szCs w:val="22"/>
        </w:rPr>
      </w:pPr>
      <w:r w:rsidRPr="00930A98">
        <w:rPr>
          <w:rFonts w:asciiTheme="minorHAnsi" w:hAnsiTheme="minorHAnsi" w:cstheme="minorHAnsi"/>
          <w:color w:val="000000" w:themeColor="text1"/>
          <w:sz w:val="22"/>
          <w:szCs w:val="22"/>
        </w:rPr>
        <w:t xml:space="preserve">Wykonawca, którego </w:t>
      </w:r>
      <w:r w:rsidRPr="00930A98">
        <w:rPr>
          <w:rFonts w:asciiTheme="minorHAnsi" w:hAnsiTheme="minorHAnsi" w:cstheme="minorHAnsi"/>
          <w:b/>
          <w:color w:val="000000" w:themeColor="text1"/>
          <w:sz w:val="22"/>
          <w:szCs w:val="22"/>
        </w:rPr>
        <w:t>oferta zostanie najwyżej oceniona, zostanie wezwany do złożenia w</w:t>
      </w:r>
      <w:r w:rsidR="00C25BD0" w:rsidRPr="00930A98">
        <w:rPr>
          <w:rFonts w:asciiTheme="minorHAnsi" w:hAnsiTheme="minorHAnsi" w:cstheme="minorHAnsi"/>
          <w:b/>
          <w:color w:val="000000" w:themeColor="text1"/>
          <w:sz w:val="22"/>
          <w:szCs w:val="22"/>
        </w:rPr>
        <w:t> </w:t>
      </w:r>
      <w:r w:rsidRPr="00930A98">
        <w:rPr>
          <w:rFonts w:asciiTheme="minorHAnsi" w:hAnsiTheme="minorHAnsi" w:cstheme="minorHAnsi"/>
          <w:b/>
          <w:color w:val="000000" w:themeColor="text1"/>
          <w:sz w:val="22"/>
          <w:szCs w:val="22"/>
        </w:rPr>
        <w:t>wyznaczonym terminie, nie krótszym niż 10 dni od dnia wezwania</w:t>
      </w:r>
      <w:r w:rsidR="0089184B" w:rsidRPr="00930A98">
        <w:rPr>
          <w:rFonts w:asciiTheme="minorHAnsi" w:hAnsiTheme="minorHAnsi" w:cstheme="minorHAnsi"/>
          <w:b/>
          <w:color w:val="000000" w:themeColor="text1"/>
          <w:sz w:val="22"/>
          <w:szCs w:val="22"/>
        </w:rPr>
        <w:t>,</w:t>
      </w:r>
      <w:r w:rsidRPr="00930A98">
        <w:rPr>
          <w:rFonts w:asciiTheme="minorHAnsi" w:hAnsiTheme="minorHAnsi" w:cstheme="minorHAnsi"/>
          <w:b/>
          <w:color w:val="000000" w:themeColor="text1"/>
          <w:sz w:val="22"/>
          <w:szCs w:val="22"/>
        </w:rPr>
        <w:t xml:space="preserve"> następujących podmiotowych środków dowodowych</w:t>
      </w:r>
      <w:r w:rsidRPr="00930A98">
        <w:rPr>
          <w:rFonts w:asciiTheme="minorHAnsi" w:hAnsiTheme="minorHAnsi" w:cstheme="minorHAnsi"/>
          <w:color w:val="000000" w:themeColor="text1"/>
          <w:sz w:val="22"/>
          <w:szCs w:val="22"/>
        </w:rPr>
        <w:t xml:space="preserve"> w celu wykazania</w:t>
      </w:r>
      <w:r w:rsidR="00C22F74" w:rsidRPr="00930A98">
        <w:rPr>
          <w:rFonts w:asciiTheme="minorHAnsi" w:hAnsiTheme="minorHAnsi" w:cstheme="minorHAnsi"/>
          <w:color w:val="000000" w:themeColor="text1"/>
          <w:sz w:val="22"/>
          <w:szCs w:val="22"/>
        </w:rPr>
        <w:t xml:space="preserve"> </w:t>
      </w:r>
      <w:r w:rsidR="00C22F74" w:rsidRPr="00930A98">
        <w:rPr>
          <w:rFonts w:asciiTheme="minorHAnsi" w:hAnsiTheme="minorHAnsi" w:cstheme="minorHAnsi"/>
          <w:sz w:val="22"/>
          <w:szCs w:val="22"/>
        </w:rPr>
        <w:t>spełniania warunków udziału w</w:t>
      </w:r>
      <w:r w:rsidR="00C25BD0" w:rsidRPr="00930A98">
        <w:rPr>
          <w:rFonts w:asciiTheme="minorHAnsi" w:hAnsiTheme="minorHAnsi" w:cstheme="minorHAnsi"/>
          <w:sz w:val="22"/>
          <w:szCs w:val="22"/>
        </w:rPr>
        <w:t> </w:t>
      </w:r>
      <w:r w:rsidR="00C22F74" w:rsidRPr="00930A98">
        <w:rPr>
          <w:rFonts w:asciiTheme="minorHAnsi" w:hAnsiTheme="minorHAnsi" w:cstheme="minorHAnsi"/>
          <w:sz w:val="22"/>
          <w:szCs w:val="22"/>
        </w:rPr>
        <w:t xml:space="preserve">postępowaniu określonych przez Zamawiającego w Dziale V pkt </w:t>
      </w:r>
      <w:r w:rsidR="00EE12D8">
        <w:rPr>
          <w:rFonts w:asciiTheme="minorHAnsi" w:hAnsiTheme="minorHAnsi" w:cstheme="minorHAnsi"/>
          <w:sz w:val="22"/>
          <w:szCs w:val="22"/>
        </w:rPr>
        <w:t>4</w:t>
      </w:r>
      <w:r w:rsidR="00EE12D8" w:rsidRPr="00930A98">
        <w:rPr>
          <w:rFonts w:asciiTheme="minorHAnsi" w:hAnsiTheme="minorHAnsi" w:cstheme="minorHAnsi"/>
          <w:sz w:val="22"/>
          <w:szCs w:val="22"/>
        </w:rPr>
        <w:t xml:space="preserve"> </w:t>
      </w:r>
      <w:r w:rsidR="00C22F74" w:rsidRPr="00930A98">
        <w:rPr>
          <w:rFonts w:asciiTheme="minorHAnsi" w:hAnsiTheme="minorHAnsi" w:cstheme="minorHAnsi"/>
          <w:sz w:val="22"/>
          <w:szCs w:val="22"/>
        </w:rPr>
        <w:t>SWZ (aktualnych na dzień ich złożenia):</w:t>
      </w:r>
    </w:p>
    <w:p w14:paraId="6C5B9440" w14:textId="0DA6EE02" w:rsidR="003F0982" w:rsidRPr="00930A98" w:rsidRDefault="004A5050"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b/>
          <w:bCs/>
          <w:sz w:val="22"/>
          <w:szCs w:val="22"/>
        </w:rPr>
        <w:t>wykazu usług</w:t>
      </w:r>
      <w:r w:rsidRPr="00930A98">
        <w:rPr>
          <w:rFonts w:asciiTheme="minorHAnsi" w:hAnsiTheme="minorHAnsi" w:cstheme="minorHAnsi"/>
          <w:sz w:val="22"/>
          <w:szCs w:val="22"/>
        </w:rPr>
        <w:t xml:space="preserve"> wykonanych</w:t>
      </w:r>
      <w:r w:rsidR="003F0982" w:rsidRPr="00930A98">
        <w:rPr>
          <w:rFonts w:asciiTheme="minorHAnsi" w:hAnsiTheme="minorHAnsi" w:cstheme="minorHAnsi"/>
          <w:sz w:val="22"/>
          <w:szCs w:val="22"/>
        </w:rPr>
        <w:t>, a w przypadku świadczeń powtarzających się lub ciągłych - wykonywanych, w okresie ostatnich 3 lat, a jeżeli okres prowadzenia działalności jest krótszy - w tym okresie, wraz z podaniem ich wartości, przedmiotu, dat wykonania i podmiotów, na</w:t>
      </w:r>
      <w:r w:rsidR="00673D3B" w:rsidRPr="00930A98">
        <w:rPr>
          <w:rFonts w:asciiTheme="minorHAnsi" w:hAnsiTheme="minorHAnsi" w:cstheme="minorHAnsi"/>
          <w:sz w:val="22"/>
          <w:szCs w:val="22"/>
        </w:rPr>
        <w:t> </w:t>
      </w:r>
      <w:r w:rsidR="00EF11F4" w:rsidRPr="00930A98">
        <w:rPr>
          <w:rFonts w:asciiTheme="minorHAnsi" w:hAnsiTheme="minorHAnsi" w:cstheme="minorHAnsi"/>
          <w:sz w:val="22"/>
          <w:szCs w:val="22"/>
        </w:rPr>
        <w:t>rzecz, których</w:t>
      </w:r>
      <w:r w:rsidR="003F0982" w:rsidRPr="00930A98">
        <w:rPr>
          <w:rFonts w:asciiTheme="minorHAnsi" w:hAnsiTheme="minorHAnsi" w:cstheme="minorHAnsi"/>
          <w:sz w:val="22"/>
          <w:szCs w:val="22"/>
        </w:rPr>
        <w:t xml:space="preserve"> usługi zostały wykonane lub są wykonywane</w:t>
      </w:r>
      <w:r w:rsidR="00647496" w:rsidRPr="00930A98">
        <w:rPr>
          <w:rFonts w:asciiTheme="minorHAnsi" w:hAnsiTheme="minorHAnsi" w:cstheme="minorHAnsi"/>
          <w:sz w:val="22"/>
          <w:szCs w:val="22"/>
        </w:rPr>
        <w:t xml:space="preserve">, </w:t>
      </w:r>
      <w:r w:rsidR="00EF11F4" w:rsidRPr="00930A98">
        <w:rPr>
          <w:rFonts w:asciiTheme="minorHAnsi" w:hAnsiTheme="minorHAnsi" w:cstheme="minorHAnsi"/>
          <w:sz w:val="22"/>
          <w:szCs w:val="22"/>
        </w:rPr>
        <w:t>wraz</w:t>
      </w:r>
      <w:r w:rsidR="003F0982" w:rsidRPr="00930A98">
        <w:rPr>
          <w:rFonts w:asciiTheme="minorHAnsi" w:hAnsiTheme="minorHAnsi" w:cstheme="minorHAnsi"/>
          <w:b/>
          <w:sz w:val="22"/>
          <w:szCs w:val="22"/>
        </w:rPr>
        <w:t xml:space="preserve"> z dowodami</w:t>
      </w:r>
      <w:r w:rsidR="003F0982" w:rsidRPr="00930A98">
        <w:rPr>
          <w:rFonts w:asciiTheme="minorHAnsi" w:hAnsiTheme="minorHAnsi" w:cstheme="minorHAnsi"/>
          <w:sz w:val="22"/>
          <w:szCs w:val="22"/>
        </w:rPr>
        <w:t xml:space="preserve"> określającymi, czy usługi wykazane w wykazie usług zostały wykonane lub są wykonywane należycie, przy czym d</w:t>
      </w:r>
      <w:r w:rsidR="00647496" w:rsidRPr="00930A98">
        <w:rPr>
          <w:rFonts w:asciiTheme="minorHAnsi" w:hAnsiTheme="minorHAnsi" w:cstheme="minorHAnsi"/>
          <w:sz w:val="22"/>
          <w:szCs w:val="22"/>
        </w:rPr>
        <w:t>owodami, o których mowa powyżej</w:t>
      </w:r>
      <w:r w:rsidR="003F0982" w:rsidRPr="00930A98">
        <w:rPr>
          <w:rFonts w:asciiTheme="minorHAnsi" w:hAnsiTheme="minorHAnsi" w:cstheme="minorHAnsi"/>
          <w:sz w:val="22"/>
          <w:szCs w:val="22"/>
        </w:rPr>
        <w:t xml:space="preserve"> są referencje bądź inne</w:t>
      </w:r>
      <w:r w:rsidR="00673D3B" w:rsidRPr="00930A98">
        <w:rPr>
          <w:rFonts w:asciiTheme="minorHAnsi" w:hAnsiTheme="minorHAnsi" w:cstheme="minorHAnsi"/>
          <w:sz w:val="22"/>
          <w:szCs w:val="22"/>
        </w:rPr>
        <w:t> </w:t>
      </w:r>
      <w:r w:rsidR="003F0982" w:rsidRPr="00930A98">
        <w:rPr>
          <w:rFonts w:asciiTheme="minorHAnsi" w:hAnsiTheme="minorHAnsi" w:cstheme="minorHAnsi"/>
          <w:sz w:val="22"/>
          <w:szCs w:val="22"/>
        </w:rPr>
        <w:t xml:space="preserve">dokumenty sporządzone przez podmiot, na </w:t>
      </w:r>
      <w:r w:rsidR="00647496" w:rsidRPr="00930A98">
        <w:rPr>
          <w:rFonts w:asciiTheme="minorHAnsi" w:hAnsiTheme="minorHAnsi" w:cstheme="minorHAnsi"/>
          <w:sz w:val="22"/>
          <w:szCs w:val="22"/>
        </w:rPr>
        <w:t>rzecz</w:t>
      </w:r>
      <w:r w:rsidR="00EF11F4" w:rsidRPr="00930A98">
        <w:rPr>
          <w:rFonts w:asciiTheme="minorHAnsi" w:hAnsiTheme="minorHAnsi" w:cstheme="minorHAnsi"/>
          <w:sz w:val="22"/>
          <w:szCs w:val="22"/>
        </w:rPr>
        <w:t xml:space="preserve"> którego</w:t>
      </w:r>
      <w:r w:rsidR="003F0982" w:rsidRPr="00930A98">
        <w:rPr>
          <w:rFonts w:asciiTheme="minorHAnsi" w:hAnsiTheme="minorHAnsi" w:cstheme="minorHAnsi"/>
          <w:sz w:val="22"/>
          <w:szCs w:val="22"/>
        </w:rPr>
        <w:t xml:space="preserve"> usługi zostały wykonane</w:t>
      </w:r>
      <w:r w:rsidR="00EF11F4" w:rsidRPr="00930A98">
        <w:rPr>
          <w:rFonts w:asciiTheme="minorHAnsi" w:hAnsiTheme="minorHAnsi" w:cstheme="minorHAnsi"/>
          <w:sz w:val="22"/>
          <w:szCs w:val="22"/>
        </w:rPr>
        <w:t>,  a</w:t>
      </w:r>
      <w:r w:rsidR="003F0982" w:rsidRPr="00930A98">
        <w:rPr>
          <w:rFonts w:asciiTheme="minorHAnsi" w:hAnsiTheme="minorHAnsi" w:cstheme="minorHAnsi"/>
          <w:sz w:val="22"/>
          <w:szCs w:val="22"/>
        </w:rPr>
        <w:t xml:space="preserve"> w przypadku świadczeń powtarzających się lub ciągłych są wykonywane, a jeżeli Wykonawca z przyczyn niezależnych od niego nie jest w stanie uzyskać tych dokumentów - oświadczenie </w:t>
      </w:r>
      <w:r w:rsidR="001B1A4E" w:rsidRPr="00930A98">
        <w:rPr>
          <w:rFonts w:asciiTheme="minorHAnsi" w:hAnsiTheme="minorHAnsi" w:cstheme="minorHAnsi"/>
          <w:sz w:val="22"/>
          <w:szCs w:val="22"/>
        </w:rPr>
        <w:t>W</w:t>
      </w:r>
      <w:r w:rsidR="003F0982" w:rsidRPr="00930A98">
        <w:rPr>
          <w:rFonts w:asciiTheme="minorHAnsi" w:hAnsiTheme="minorHAnsi" w:cstheme="minorHAnsi"/>
          <w:sz w:val="22"/>
          <w:szCs w:val="22"/>
        </w:rPr>
        <w:t xml:space="preserve">ykonawcy (wzór wykazu usług będzie przekazany przez Zamawiającego wraz z wezwaniem, </w:t>
      </w:r>
      <w:r w:rsidR="00284138" w:rsidRPr="00930A98">
        <w:rPr>
          <w:rFonts w:asciiTheme="minorHAnsi" w:hAnsiTheme="minorHAnsi" w:cstheme="minorHAnsi"/>
          <w:sz w:val="22"/>
          <w:szCs w:val="22"/>
        </w:rPr>
        <w:t>o którym mowa powyżej w pkt. 3);</w:t>
      </w:r>
    </w:p>
    <w:p w14:paraId="06683C23" w14:textId="77777777" w:rsidR="0052643F" w:rsidRPr="00930A98" w:rsidRDefault="0052643F" w:rsidP="0052643F">
      <w:pPr>
        <w:pStyle w:val="Akapitzlist"/>
        <w:numPr>
          <w:ilvl w:val="2"/>
          <w:numId w:val="7"/>
        </w:numPr>
        <w:ind w:left="1418" w:hanging="646"/>
        <w:jc w:val="both"/>
        <w:rPr>
          <w:rFonts w:asciiTheme="minorHAnsi" w:hAnsiTheme="minorHAnsi" w:cstheme="minorHAnsi"/>
          <w:sz w:val="22"/>
          <w:szCs w:val="22"/>
        </w:rPr>
      </w:pPr>
      <w:r w:rsidRPr="00930A98">
        <w:rPr>
          <w:rFonts w:asciiTheme="minorHAnsi" w:hAnsiTheme="minorHAnsi" w:cstheme="minorHAnsi"/>
          <w:sz w:val="22"/>
          <w:szCs w:val="22"/>
        </w:rPr>
        <w:t>w przypadku świadczeń powtarzających się lub ciągłych nadal wykonywanych referencje bądź inne dokumenty potwierdzające ich należyte wykonanie powinny być wystawione w okresie ostatnich 3 miesięcy,</w:t>
      </w:r>
    </w:p>
    <w:p w14:paraId="0F5DF862" w14:textId="38146645" w:rsidR="00E265E1" w:rsidRPr="00930A98" w:rsidRDefault="00284138" w:rsidP="00930A98">
      <w:pPr>
        <w:pStyle w:val="Akapitzlist"/>
        <w:numPr>
          <w:ilvl w:val="2"/>
          <w:numId w:val="7"/>
        </w:numPr>
        <w:ind w:left="1418" w:hanging="646"/>
        <w:jc w:val="both"/>
        <w:rPr>
          <w:rFonts w:asciiTheme="minorHAnsi" w:hAnsiTheme="minorHAnsi" w:cstheme="minorHAnsi"/>
          <w:sz w:val="22"/>
          <w:szCs w:val="22"/>
        </w:rPr>
      </w:pPr>
      <w:r w:rsidRPr="00930A98">
        <w:rPr>
          <w:rFonts w:asciiTheme="minorHAnsi" w:hAnsiTheme="minorHAnsi" w:cstheme="minorHAnsi"/>
          <w:sz w:val="22"/>
          <w:szCs w:val="22"/>
        </w:rPr>
        <w:t>o</w:t>
      </w:r>
      <w:r w:rsidR="004A5050" w:rsidRPr="00930A98">
        <w:rPr>
          <w:rFonts w:asciiTheme="minorHAnsi" w:hAnsiTheme="minorHAnsi" w:cstheme="minorHAnsi"/>
          <w:sz w:val="22"/>
          <w:szCs w:val="22"/>
        </w:rPr>
        <w:t xml:space="preserve">kres wskazany w latach w pkt. </w:t>
      </w:r>
      <w:r w:rsidR="00797EDD">
        <w:rPr>
          <w:rFonts w:asciiTheme="minorHAnsi" w:hAnsiTheme="minorHAnsi" w:cstheme="minorHAnsi"/>
          <w:sz w:val="22"/>
          <w:szCs w:val="22"/>
        </w:rPr>
        <w:t>4</w:t>
      </w:r>
      <w:r w:rsidR="004A5050" w:rsidRPr="00930A98">
        <w:rPr>
          <w:rFonts w:asciiTheme="minorHAnsi" w:hAnsiTheme="minorHAnsi" w:cstheme="minorHAnsi"/>
          <w:sz w:val="22"/>
          <w:szCs w:val="22"/>
        </w:rPr>
        <w:t>.1.</w:t>
      </w:r>
      <w:r w:rsidR="003911BE" w:rsidRPr="00930A98">
        <w:rPr>
          <w:rFonts w:asciiTheme="minorHAnsi" w:hAnsiTheme="minorHAnsi" w:cstheme="minorHAnsi"/>
          <w:sz w:val="22"/>
          <w:szCs w:val="22"/>
        </w:rPr>
        <w:t xml:space="preserve"> </w:t>
      </w:r>
      <w:r w:rsidR="004A5050" w:rsidRPr="00930A98">
        <w:rPr>
          <w:rFonts w:asciiTheme="minorHAnsi" w:hAnsiTheme="minorHAnsi" w:cstheme="minorHAnsi"/>
          <w:sz w:val="22"/>
          <w:szCs w:val="22"/>
        </w:rPr>
        <w:t xml:space="preserve">Dział V SWZ oraz pkt. </w:t>
      </w:r>
      <w:r w:rsidR="003911BE" w:rsidRPr="00930A98">
        <w:rPr>
          <w:rFonts w:asciiTheme="minorHAnsi" w:hAnsiTheme="minorHAnsi" w:cstheme="minorHAnsi"/>
          <w:sz w:val="22"/>
          <w:szCs w:val="22"/>
        </w:rPr>
        <w:t>3</w:t>
      </w:r>
      <w:r w:rsidR="004A5050" w:rsidRPr="00930A98">
        <w:rPr>
          <w:rFonts w:asciiTheme="minorHAnsi" w:hAnsiTheme="minorHAnsi" w:cstheme="minorHAnsi"/>
          <w:sz w:val="22"/>
          <w:szCs w:val="22"/>
        </w:rPr>
        <w:t>.</w:t>
      </w:r>
      <w:r w:rsidR="003911BE" w:rsidRPr="00930A98">
        <w:rPr>
          <w:rFonts w:asciiTheme="minorHAnsi" w:hAnsiTheme="minorHAnsi" w:cstheme="minorHAnsi"/>
          <w:sz w:val="22"/>
          <w:szCs w:val="22"/>
        </w:rPr>
        <w:t>1</w:t>
      </w:r>
      <w:r w:rsidR="004A5050" w:rsidRPr="00930A98">
        <w:rPr>
          <w:rFonts w:asciiTheme="minorHAnsi" w:hAnsiTheme="minorHAnsi" w:cstheme="minorHAnsi"/>
          <w:sz w:val="22"/>
          <w:szCs w:val="22"/>
        </w:rPr>
        <w:t xml:space="preserve">. </w:t>
      </w:r>
      <w:r w:rsidRPr="00930A98">
        <w:rPr>
          <w:rFonts w:asciiTheme="minorHAnsi" w:hAnsiTheme="minorHAnsi" w:cstheme="minorHAnsi"/>
          <w:sz w:val="22"/>
          <w:szCs w:val="22"/>
        </w:rPr>
        <w:t xml:space="preserve">i pkt. 3.1.1. </w:t>
      </w:r>
      <w:r w:rsidR="003911BE" w:rsidRPr="00930A98">
        <w:rPr>
          <w:rFonts w:asciiTheme="minorHAnsi" w:hAnsiTheme="minorHAnsi" w:cstheme="minorHAnsi"/>
          <w:sz w:val="22"/>
          <w:szCs w:val="22"/>
        </w:rPr>
        <w:t>powyżej</w:t>
      </w:r>
      <w:r w:rsidR="004A5050" w:rsidRPr="00930A98">
        <w:rPr>
          <w:rFonts w:asciiTheme="minorHAnsi" w:hAnsiTheme="minorHAnsi" w:cstheme="minorHAnsi"/>
          <w:sz w:val="22"/>
          <w:szCs w:val="22"/>
        </w:rPr>
        <w:t>, liczy się wstecz od dnia, w którym upływa termin składania ofert.</w:t>
      </w:r>
    </w:p>
    <w:p w14:paraId="17B9B270" w14:textId="2EF94AE5" w:rsidR="00C54DED" w:rsidRPr="00C9578E" w:rsidRDefault="00284138" w:rsidP="00C9578E">
      <w:pPr>
        <w:pStyle w:val="Akapitzlist"/>
        <w:numPr>
          <w:ilvl w:val="2"/>
          <w:numId w:val="7"/>
        </w:numPr>
        <w:ind w:left="1418" w:hanging="709"/>
        <w:jc w:val="both"/>
        <w:rPr>
          <w:rFonts w:asciiTheme="minorHAnsi" w:hAnsiTheme="minorHAnsi" w:cstheme="minorHAnsi"/>
          <w:sz w:val="22"/>
          <w:szCs w:val="22"/>
        </w:rPr>
      </w:pPr>
      <w:r w:rsidRPr="00930A98">
        <w:rPr>
          <w:rFonts w:asciiTheme="minorHAnsi" w:hAnsiTheme="minorHAnsi" w:cstheme="minorHAnsi"/>
          <w:sz w:val="22"/>
          <w:szCs w:val="22"/>
        </w:rPr>
        <w:t>w przypadku, gdy wartość usługi wykazanej w dokumentach, o których mowa w pkt. 3.1. i pkt. 3.1.1. powyżej zostanie podana w walu</w:t>
      </w:r>
      <w:r w:rsidR="00D2247E" w:rsidRPr="00930A98">
        <w:rPr>
          <w:rFonts w:asciiTheme="minorHAnsi" w:hAnsiTheme="minorHAnsi" w:cstheme="minorHAnsi"/>
          <w:sz w:val="22"/>
          <w:szCs w:val="22"/>
        </w:rPr>
        <w:t xml:space="preserve">cie innej niż PLN, Zamawiający </w:t>
      </w:r>
      <w:r w:rsidRPr="00930A98">
        <w:rPr>
          <w:rFonts w:asciiTheme="minorHAnsi" w:hAnsiTheme="minorHAnsi" w:cstheme="minorHAnsi"/>
          <w:sz w:val="22"/>
          <w:szCs w:val="22"/>
        </w:rPr>
        <w:t>w celu o</w:t>
      </w:r>
      <w:r w:rsidR="00D2247E" w:rsidRPr="00930A98">
        <w:rPr>
          <w:rFonts w:asciiTheme="minorHAnsi" w:hAnsiTheme="minorHAnsi" w:cstheme="minorHAnsi"/>
          <w:sz w:val="22"/>
          <w:szCs w:val="22"/>
        </w:rPr>
        <w:t>ceny spełnienia warunku udziału</w:t>
      </w:r>
      <w:r w:rsidRPr="00930A98">
        <w:rPr>
          <w:rFonts w:asciiTheme="minorHAnsi" w:hAnsiTheme="minorHAnsi" w:cstheme="minorHAnsi"/>
          <w:sz w:val="22"/>
          <w:szCs w:val="22"/>
        </w:rPr>
        <w:t xml:space="preserve"> przeliczy jej wartość wg średniego kursu Narodowego Banku Polskiego na dzień, w którym opublikowano ogłoszenie o</w:t>
      </w:r>
      <w:r w:rsidR="00673D3B" w:rsidRPr="00930A98">
        <w:rPr>
          <w:rFonts w:asciiTheme="minorHAnsi" w:hAnsiTheme="minorHAnsi" w:cstheme="minorHAnsi"/>
          <w:sz w:val="22"/>
          <w:szCs w:val="22"/>
        </w:rPr>
        <w:t> </w:t>
      </w:r>
      <w:r w:rsidRPr="00930A98">
        <w:rPr>
          <w:rFonts w:asciiTheme="minorHAnsi" w:hAnsiTheme="minorHAnsi" w:cstheme="minorHAnsi"/>
          <w:sz w:val="22"/>
          <w:szCs w:val="22"/>
        </w:rPr>
        <w:t>zamówieniu w Dzienniku Urzędowym Unii Europejskiej. Jeżeli w dniu opublikowania ogłoszenia o zamówieniu w Dzienniku Urzędowym Unii Europejskiej, Narodowy Bank Polski nie opublikuje tabeli kursów walut, Zamawiający przyjmie kurs przeliczeniowy wed</w:t>
      </w:r>
      <w:r w:rsidR="00D2247E" w:rsidRPr="00930A98">
        <w:rPr>
          <w:rFonts w:asciiTheme="minorHAnsi" w:hAnsiTheme="minorHAnsi" w:cstheme="minorHAnsi"/>
          <w:sz w:val="22"/>
          <w:szCs w:val="22"/>
        </w:rPr>
        <w:t>ług ostatniej tabeli kursów NBP</w:t>
      </w:r>
      <w:r w:rsidRPr="00930A98">
        <w:rPr>
          <w:rFonts w:asciiTheme="minorHAnsi" w:hAnsiTheme="minorHAnsi" w:cstheme="minorHAnsi"/>
          <w:sz w:val="22"/>
          <w:szCs w:val="22"/>
        </w:rPr>
        <w:t xml:space="preserve"> opublikowanej przed dniem publikacji ogłoszenia o zamówieniu w Dzienniku Urzędowym Unii Europejskiej.</w:t>
      </w:r>
    </w:p>
    <w:p w14:paraId="3C9C980B" w14:textId="51E170B0" w:rsidR="00405C85" w:rsidRPr="00AE6923" w:rsidRDefault="00405C85" w:rsidP="00AE6923">
      <w:pPr>
        <w:pStyle w:val="Akapitzlist"/>
        <w:numPr>
          <w:ilvl w:val="0"/>
          <w:numId w:val="7"/>
        </w:numPr>
        <w:jc w:val="both"/>
        <w:rPr>
          <w:rFonts w:asciiTheme="minorHAnsi" w:hAnsiTheme="minorHAnsi" w:cstheme="minorHAnsi"/>
          <w:sz w:val="22"/>
          <w:szCs w:val="22"/>
        </w:rPr>
      </w:pPr>
      <w:r w:rsidRPr="00930A98">
        <w:rPr>
          <w:rFonts w:asciiTheme="minorHAnsi" w:hAnsiTheme="minorHAnsi" w:cstheme="minorHAnsi"/>
          <w:sz w:val="22"/>
          <w:szCs w:val="22"/>
        </w:rPr>
        <w:t>Wykonawca nie podlega wykluczeniu w okolicznościach określonych w art. 108 ust. 1 pkt 1</w:t>
      </w:r>
      <w:r w:rsidR="00B06493" w:rsidRPr="00930A98">
        <w:rPr>
          <w:rFonts w:asciiTheme="minorHAnsi" w:hAnsiTheme="minorHAnsi" w:cstheme="minorHAnsi"/>
          <w:sz w:val="22"/>
          <w:szCs w:val="22"/>
        </w:rPr>
        <w:t>)</w:t>
      </w:r>
      <w:r w:rsidRPr="00930A98">
        <w:rPr>
          <w:rFonts w:asciiTheme="minorHAnsi" w:hAnsiTheme="minorHAnsi" w:cstheme="minorHAnsi"/>
          <w:sz w:val="22"/>
          <w:szCs w:val="22"/>
        </w:rPr>
        <w:t>, 2</w:t>
      </w:r>
      <w:r w:rsidR="00B06493" w:rsidRPr="00930A98">
        <w:rPr>
          <w:rFonts w:asciiTheme="minorHAnsi" w:hAnsiTheme="minorHAnsi" w:cstheme="minorHAnsi"/>
          <w:sz w:val="22"/>
          <w:szCs w:val="22"/>
        </w:rPr>
        <w:t>)</w:t>
      </w:r>
      <w:r w:rsidRPr="00930A98">
        <w:rPr>
          <w:rFonts w:asciiTheme="minorHAnsi" w:hAnsiTheme="minorHAnsi" w:cstheme="minorHAnsi"/>
          <w:sz w:val="22"/>
          <w:szCs w:val="22"/>
        </w:rPr>
        <w:t xml:space="preserve"> </w:t>
      </w:r>
      <w:r w:rsidRPr="00AE6923">
        <w:rPr>
          <w:rFonts w:asciiTheme="minorHAnsi" w:hAnsiTheme="minorHAnsi" w:cstheme="minorHAnsi"/>
          <w:sz w:val="22"/>
          <w:szCs w:val="22"/>
        </w:rPr>
        <w:t>i 5</w:t>
      </w:r>
      <w:r w:rsidR="00B06493" w:rsidRPr="00AE6923">
        <w:rPr>
          <w:rFonts w:asciiTheme="minorHAnsi" w:hAnsiTheme="minorHAnsi" w:cstheme="minorHAnsi"/>
          <w:sz w:val="22"/>
          <w:szCs w:val="22"/>
        </w:rPr>
        <w:t>)</w:t>
      </w:r>
      <w:r w:rsidRPr="00AE6923">
        <w:rPr>
          <w:rFonts w:asciiTheme="minorHAnsi" w:hAnsiTheme="minorHAnsi" w:cstheme="minorHAnsi"/>
          <w:sz w:val="22"/>
          <w:szCs w:val="22"/>
        </w:rPr>
        <w:t xml:space="preserve"> </w:t>
      </w:r>
      <w:proofErr w:type="spellStart"/>
      <w:r w:rsidRPr="00AE6923">
        <w:rPr>
          <w:rFonts w:asciiTheme="minorHAnsi" w:hAnsiTheme="minorHAnsi" w:cstheme="minorHAnsi"/>
          <w:sz w:val="22"/>
          <w:szCs w:val="22"/>
        </w:rPr>
        <w:t>Pzp</w:t>
      </w:r>
      <w:proofErr w:type="spellEnd"/>
      <w:r w:rsidRPr="00AE6923">
        <w:rPr>
          <w:rFonts w:asciiTheme="minorHAnsi" w:hAnsiTheme="minorHAnsi" w:cstheme="minorHAnsi"/>
          <w:sz w:val="22"/>
          <w:szCs w:val="22"/>
        </w:rPr>
        <w:t xml:space="preserve">, jeżeli udowodni </w:t>
      </w:r>
      <w:r w:rsidR="00073B47" w:rsidRPr="00AE6923">
        <w:rPr>
          <w:rFonts w:asciiTheme="minorHAnsi" w:hAnsiTheme="minorHAnsi" w:cstheme="minorHAnsi"/>
          <w:sz w:val="22"/>
          <w:szCs w:val="22"/>
        </w:rPr>
        <w:t>Z</w:t>
      </w:r>
      <w:r w:rsidRPr="00AE6923">
        <w:rPr>
          <w:rFonts w:asciiTheme="minorHAnsi" w:hAnsiTheme="minorHAnsi" w:cstheme="minorHAnsi"/>
          <w:sz w:val="22"/>
          <w:szCs w:val="22"/>
        </w:rPr>
        <w:t>amawiającemu, że spełnił łącznie następujące przesłanki:</w:t>
      </w:r>
    </w:p>
    <w:p w14:paraId="5E81B390" w14:textId="36140EAA" w:rsidR="00405C85" w:rsidRPr="00930A98" w:rsidRDefault="00405C85"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14:paraId="30D285C9" w14:textId="56E7708B" w:rsidR="00405C85" w:rsidRPr="00930A98" w:rsidRDefault="00405C85"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wyczerpująco wyjaśnił fakty i okoliczności związane z przestępstwem, wykroczeniem lub</w:t>
      </w:r>
      <w:r w:rsidR="00673D3B" w:rsidRPr="00930A98">
        <w:rPr>
          <w:rFonts w:asciiTheme="minorHAnsi" w:hAnsiTheme="minorHAnsi" w:cstheme="minorHAnsi"/>
          <w:sz w:val="22"/>
          <w:szCs w:val="22"/>
        </w:rPr>
        <w:t> </w:t>
      </w:r>
      <w:r w:rsidRPr="00930A98">
        <w:rPr>
          <w:rFonts w:asciiTheme="minorHAnsi" w:hAnsiTheme="minorHAnsi" w:cstheme="minorHAnsi"/>
          <w:sz w:val="22"/>
          <w:szCs w:val="22"/>
        </w:rPr>
        <w:t>swoim nieprawidłowym postępowaniem oraz spowodowanymi przez nie szkodami, aktywnie współpracując odpowiednio z właściwymi organami</w:t>
      </w:r>
      <w:r w:rsidR="00EE121B" w:rsidRPr="00930A98">
        <w:rPr>
          <w:rFonts w:asciiTheme="minorHAnsi" w:hAnsiTheme="minorHAnsi" w:cstheme="minorHAnsi"/>
          <w:sz w:val="22"/>
          <w:szCs w:val="22"/>
        </w:rPr>
        <w:t>, w tym organami ścigania, lub</w:t>
      </w:r>
      <w:r w:rsidR="00673D3B" w:rsidRPr="00930A98">
        <w:rPr>
          <w:rFonts w:asciiTheme="minorHAnsi" w:hAnsiTheme="minorHAnsi" w:cstheme="minorHAnsi"/>
          <w:sz w:val="22"/>
          <w:szCs w:val="22"/>
        </w:rPr>
        <w:t> </w:t>
      </w:r>
      <w:r w:rsidR="00EE121B" w:rsidRPr="00930A98">
        <w:rPr>
          <w:rFonts w:asciiTheme="minorHAnsi" w:hAnsiTheme="minorHAnsi" w:cstheme="minorHAnsi"/>
          <w:sz w:val="22"/>
          <w:szCs w:val="22"/>
        </w:rPr>
        <w:t>Z</w:t>
      </w:r>
      <w:r w:rsidRPr="00930A98">
        <w:rPr>
          <w:rFonts w:asciiTheme="minorHAnsi" w:hAnsiTheme="minorHAnsi" w:cstheme="minorHAnsi"/>
          <w:sz w:val="22"/>
          <w:szCs w:val="22"/>
        </w:rPr>
        <w:t>amawiającym</w:t>
      </w:r>
      <w:r w:rsidR="007C7A1E" w:rsidRPr="00930A98">
        <w:rPr>
          <w:rFonts w:asciiTheme="minorHAnsi" w:hAnsiTheme="minorHAnsi" w:cstheme="minorHAnsi"/>
          <w:sz w:val="22"/>
          <w:szCs w:val="22"/>
        </w:rPr>
        <w:t>,</w:t>
      </w:r>
    </w:p>
    <w:p w14:paraId="17634E22" w14:textId="21C44191" w:rsidR="00405C85" w:rsidRPr="00930A98" w:rsidRDefault="00405C85"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podjął konkretne środki techniczne, organizacyjne i kadrowe, odpowiednie dla zapobiegania dalszym przestępstwom, wykroczeniom lub nieprawidłowemu postępowaniu, w</w:t>
      </w:r>
      <w:r w:rsidR="00673D3B" w:rsidRPr="00930A98">
        <w:rPr>
          <w:rFonts w:asciiTheme="minorHAnsi" w:hAnsiTheme="minorHAnsi" w:cstheme="minorHAnsi"/>
          <w:sz w:val="22"/>
          <w:szCs w:val="22"/>
        </w:rPr>
        <w:t> </w:t>
      </w:r>
      <w:r w:rsidRPr="00930A98">
        <w:rPr>
          <w:rFonts w:asciiTheme="minorHAnsi" w:hAnsiTheme="minorHAnsi" w:cstheme="minorHAnsi"/>
          <w:sz w:val="22"/>
          <w:szCs w:val="22"/>
        </w:rPr>
        <w:t>szczególności:</w:t>
      </w:r>
    </w:p>
    <w:p w14:paraId="57B92739" w14:textId="6DAEAC6B" w:rsidR="00405C85" w:rsidRDefault="00405C85" w:rsidP="00930A98">
      <w:pPr>
        <w:pStyle w:val="Akapitzlist"/>
        <w:numPr>
          <w:ilvl w:val="2"/>
          <w:numId w:val="7"/>
        </w:numPr>
        <w:ind w:left="1418" w:hanging="698"/>
        <w:jc w:val="both"/>
        <w:rPr>
          <w:rFonts w:asciiTheme="minorHAnsi" w:hAnsiTheme="minorHAnsi" w:cstheme="minorHAnsi"/>
          <w:sz w:val="22"/>
          <w:szCs w:val="22"/>
        </w:rPr>
      </w:pPr>
      <w:r w:rsidRPr="00930A98">
        <w:rPr>
          <w:rFonts w:asciiTheme="minorHAnsi" w:hAnsiTheme="minorHAnsi" w:cstheme="minorHAnsi"/>
          <w:sz w:val="22"/>
          <w:szCs w:val="22"/>
        </w:rPr>
        <w:lastRenderedPageBreak/>
        <w:t>zerwał wszelkie powiązania z osobami lub podmiotami odpowiedzialnymi</w:t>
      </w:r>
      <w:r w:rsidR="00B32F41" w:rsidRPr="00930A98">
        <w:rPr>
          <w:rFonts w:asciiTheme="minorHAnsi" w:hAnsiTheme="minorHAnsi" w:cstheme="minorHAnsi"/>
          <w:sz w:val="22"/>
          <w:szCs w:val="22"/>
        </w:rPr>
        <w:t xml:space="preserve"> za</w:t>
      </w:r>
      <w:r w:rsidR="00673D3B" w:rsidRPr="00930A98">
        <w:rPr>
          <w:rFonts w:asciiTheme="minorHAnsi" w:hAnsiTheme="minorHAnsi" w:cstheme="minorHAnsi"/>
          <w:sz w:val="22"/>
          <w:szCs w:val="22"/>
        </w:rPr>
        <w:t> </w:t>
      </w:r>
      <w:r w:rsidR="00B32F41" w:rsidRPr="00930A98">
        <w:rPr>
          <w:rFonts w:asciiTheme="minorHAnsi" w:hAnsiTheme="minorHAnsi" w:cstheme="minorHAnsi"/>
          <w:sz w:val="22"/>
          <w:szCs w:val="22"/>
        </w:rPr>
        <w:t>nieprawidłowe postępowanie W</w:t>
      </w:r>
      <w:r w:rsidRPr="00930A98">
        <w:rPr>
          <w:rFonts w:asciiTheme="minorHAnsi" w:hAnsiTheme="minorHAnsi" w:cstheme="minorHAnsi"/>
          <w:sz w:val="22"/>
          <w:szCs w:val="22"/>
        </w:rPr>
        <w:t>ykonawcy,</w:t>
      </w:r>
    </w:p>
    <w:p w14:paraId="75228A60" w14:textId="71B4BC10" w:rsidR="00405C85" w:rsidRDefault="00405C85" w:rsidP="002D5FDD">
      <w:pPr>
        <w:pStyle w:val="Akapitzlist"/>
        <w:numPr>
          <w:ilvl w:val="2"/>
          <w:numId w:val="7"/>
        </w:numPr>
        <w:ind w:left="1418" w:hanging="698"/>
        <w:jc w:val="both"/>
        <w:rPr>
          <w:rFonts w:asciiTheme="minorHAnsi" w:hAnsiTheme="minorHAnsi" w:cstheme="minorHAnsi"/>
          <w:sz w:val="22"/>
          <w:szCs w:val="22"/>
        </w:rPr>
      </w:pPr>
      <w:r w:rsidRPr="002D5FDD">
        <w:rPr>
          <w:rFonts w:asciiTheme="minorHAnsi" w:hAnsiTheme="minorHAnsi" w:cstheme="minorHAnsi"/>
          <w:sz w:val="22"/>
          <w:szCs w:val="22"/>
        </w:rPr>
        <w:t>zreorganizował personel,</w:t>
      </w:r>
    </w:p>
    <w:p w14:paraId="49236874" w14:textId="6BFDAE49" w:rsidR="00405C85" w:rsidRPr="002D5FDD" w:rsidRDefault="00405C85" w:rsidP="002D5FDD">
      <w:pPr>
        <w:pStyle w:val="Akapitzlist"/>
        <w:numPr>
          <w:ilvl w:val="2"/>
          <w:numId w:val="7"/>
        </w:numPr>
        <w:ind w:left="1418" w:hanging="698"/>
        <w:jc w:val="both"/>
        <w:rPr>
          <w:rFonts w:asciiTheme="minorHAnsi" w:hAnsiTheme="minorHAnsi" w:cstheme="minorHAnsi"/>
          <w:sz w:val="22"/>
          <w:szCs w:val="22"/>
        </w:rPr>
      </w:pPr>
      <w:r w:rsidRPr="002D5FDD">
        <w:rPr>
          <w:rFonts w:asciiTheme="minorHAnsi" w:hAnsiTheme="minorHAnsi" w:cstheme="minorHAnsi"/>
          <w:sz w:val="22"/>
          <w:szCs w:val="22"/>
        </w:rPr>
        <w:t>wdrożył system sprawozdawczości i kontroli,</w:t>
      </w:r>
    </w:p>
    <w:p w14:paraId="6E6B136A" w14:textId="589BFB12" w:rsidR="00405C85" w:rsidRPr="00930A98" w:rsidRDefault="00405C85" w:rsidP="00930A98">
      <w:pPr>
        <w:pStyle w:val="Akapitzlist"/>
        <w:numPr>
          <w:ilvl w:val="2"/>
          <w:numId w:val="7"/>
        </w:numPr>
        <w:ind w:left="1418" w:hanging="698"/>
        <w:jc w:val="both"/>
        <w:rPr>
          <w:rFonts w:asciiTheme="minorHAnsi" w:hAnsiTheme="minorHAnsi" w:cstheme="minorHAnsi"/>
          <w:sz w:val="22"/>
          <w:szCs w:val="22"/>
        </w:rPr>
      </w:pPr>
      <w:r w:rsidRPr="00930A98">
        <w:rPr>
          <w:rFonts w:asciiTheme="minorHAnsi" w:hAnsiTheme="minorHAnsi" w:cstheme="minorHAnsi"/>
          <w:sz w:val="22"/>
          <w:szCs w:val="22"/>
        </w:rPr>
        <w:t>utworzył struktury audytu wewnętrznego do monitorowania przestrzegania przepisów, wewnętrznych regulacji lub standardów,</w:t>
      </w:r>
    </w:p>
    <w:p w14:paraId="1CD4AB37" w14:textId="31EAB7E6" w:rsidR="00405C85" w:rsidRPr="00930A98" w:rsidRDefault="00405C85" w:rsidP="00930A98">
      <w:pPr>
        <w:pStyle w:val="Akapitzlist"/>
        <w:numPr>
          <w:ilvl w:val="2"/>
          <w:numId w:val="7"/>
        </w:numPr>
        <w:ind w:left="1418" w:hanging="698"/>
        <w:jc w:val="both"/>
        <w:rPr>
          <w:rFonts w:asciiTheme="minorHAnsi" w:hAnsiTheme="minorHAnsi" w:cstheme="minorHAnsi"/>
          <w:sz w:val="22"/>
          <w:szCs w:val="22"/>
        </w:rPr>
      </w:pPr>
      <w:r w:rsidRPr="00930A98">
        <w:rPr>
          <w:rFonts w:asciiTheme="minorHAnsi" w:hAnsiTheme="minorHAnsi" w:cstheme="minorHAnsi"/>
          <w:sz w:val="22"/>
          <w:szCs w:val="22"/>
        </w:rPr>
        <w:t>wprowadził wewnętrzne regulacje dotyczące odpowiedzialności i odszkodowań za</w:t>
      </w:r>
      <w:r w:rsidR="00673D3B" w:rsidRPr="00930A98">
        <w:rPr>
          <w:rFonts w:asciiTheme="minorHAnsi" w:hAnsiTheme="minorHAnsi" w:cstheme="minorHAnsi"/>
          <w:sz w:val="22"/>
          <w:szCs w:val="22"/>
        </w:rPr>
        <w:t> </w:t>
      </w:r>
      <w:r w:rsidRPr="00930A98">
        <w:rPr>
          <w:rFonts w:asciiTheme="minorHAnsi" w:hAnsiTheme="minorHAnsi" w:cstheme="minorHAnsi"/>
          <w:sz w:val="22"/>
          <w:szCs w:val="22"/>
        </w:rPr>
        <w:t>nieprzestrzeganie przepisów, wewnętrznych regulacji lub standardów.</w:t>
      </w:r>
    </w:p>
    <w:p w14:paraId="5575684E" w14:textId="2079B83F" w:rsidR="00073B47" w:rsidRPr="00930A98" w:rsidRDefault="00405C85"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 xml:space="preserve">Zamawiający oceni, czy podjęte przez </w:t>
      </w:r>
      <w:r w:rsidR="00CB1DBD" w:rsidRPr="00930A98">
        <w:rPr>
          <w:rFonts w:asciiTheme="minorHAnsi" w:hAnsiTheme="minorHAnsi" w:cstheme="minorHAnsi"/>
          <w:sz w:val="22"/>
          <w:szCs w:val="22"/>
        </w:rPr>
        <w:t>W</w:t>
      </w:r>
      <w:r w:rsidRPr="00930A98">
        <w:rPr>
          <w:rFonts w:asciiTheme="minorHAnsi" w:hAnsiTheme="minorHAnsi" w:cstheme="minorHAnsi"/>
          <w:sz w:val="22"/>
          <w:szCs w:val="22"/>
        </w:rPr>
        <w:t xml:space="preserve">ykonawcę czynności, o których mowa w </w:t>
      </w:r>
      <w:r w:rsidR="007C7A1E" w:rsidRPr="00930A98">
        <w:rPr>
          <w:rFonts w:asciiTheme="minorHAnsi" w:hAnsiTheme="minorHAnsi" w:cstheme="minorHAnsi"/>
          <w:sz w:val="22"/>
          <w:szCs w:val="22"/>
        </w:rPr>
        <w:t xml:space="preserve">pkt. </w:t>
      </w:r>
      <w:r w:rsidR="00A80D1C" w:rsidRPr="00930A98">
        <w:rPr>
          <w:rFonts w:asciiTheme="minorHAnsi" w:hAnsiTheme="minorHAnsi" w:cstheme="minorHAnsi"/>
          <w:sz w:val="22"/>
          <w:szCs w:val="22"/>
        </w:rPr>
        <w:t>4</w:t>
      </w:r>
      <w:r w:rsidR="007C7A1E" w:rsidRPr="00930A98">
        <w:rPr>
          <w:rFonts w:asciiTheme="minorHAnsi" w:hAnsiTheme="minorHAnsi" w:cstheme="minorHAnsi"/>
          <w:sz w:val="22"/>
          <w:szCs w:val="22"/>
        </w:rPr>
        <w:t>.1.</w:t>
      </w:r>
      <w:r w:rsidR="00A80D1C" w:rsidRPr="00930A98">
        <w:rPr>
          <w:rFonts w:asciiTheme="minorHAnsi" w:hAnsiTheme="minorHAnsi" w:cstheme="minorHAnsi"/>
          <w:sz w:val="22"/>
          <w:szCs w:val="22"/>
        </w:rPr>
        <w:t xml:space="preserve"> </w:t>
      </w:r>
      <w:r w:rsidR="007C7A1E" w:rsidRPr="00930A98">
        <w:rPr>
          <w:rFonts w:asciiTheme="minorHAnsi" w:hAnsiTheme="minorHAnsi" w:cstheme="minorHAnsi"/>
          <w:sz w:val="22"/>
          <w:szCs w:val="22"/>
        </w:rPr>
        <w:t>-</w:t>
      </w:r>
      <w:r w:rsidR="00A80D1C" w:rsidRPr="00930A98">
        <w:rPr>
          <w:rFonts w:asciiTheme="minorHAnsi" w:hAnsiTheme="minorHAnsi" w:cstheme="minorHAnsi"/>
          <w:sz w:val="22"/>
          <w:szCs w:val="22"/>
        </w:rPr>
        <w:t xml:space="preserve"> 4</w:t>
      </w:r>
      <w:r w:rsidR="007C7A1E" w:rsidRPr="00930A98">
        <w:rPr>
          <w:rFonts w:asciiTheme="minorHAnsi" w:hAnsiTheme="minorHAnsi" w:cstheme="minorHAnsi"/>
          <w:sz w:val="22"/>
          <w:szCs w:val="22"/>
        </w:rPr>
        <w:t xml:space="preserve">.3. </w:t>
      </w:r>
      <w:r w:rsidR="00A80D1C" w:rsidRPr="00930A98">
        <w:rPr>
          <w:rFonts w:asciiTheme="minorHAnsi" w:hAnsiTheme="minorHAnsi" w:cstheme="minorHAnsi"/>
          <w:sz w:val="22"/>
          <w:szCs w:val="22"/>
        </w:rPr>
        <w:t>powyżej</w:t>
      </w:r>
      <w:r w:rsidRPr="00930A98">
        <w:rPr>
          <w:rFonts w:asciiTheme="minorHAnsi" w:hAnsiTheme="minorHAnsi" w:cstheme="minorHAnsi"/>
          <w:sz w:val="22"/>
          <w:szCs w:val="22"/>
        </w:rPr>
        <w:t>, są wystarczające do wykazania jego rzetelności, uwzględniając wagę i</w:t>
      </w:r>
      <w:r w:rsidR="00673D3B" w:rsidRPr="00930A98">
        <w:rPr>
          <w:rFonts w:asciiTheme="minorHAnsi" w:hAnsiTheme="minorHAnsi" w:cstheme="minorHAnsi"/>
          <w:sz w:val="22"/>
          <w:szCs w:val="22"/>
        </w:rPr>
        <w:t> </w:t>
      </w:r>
      <w:r w:rsidRPr="00930A98">
        <w:rPr>
          <w:rFonts w:asciiTheme="minorHAnsi" w:hAnsiTheme="minorHAnsi" w:cstheme="minorHAnsi"/>
          <w:sz w:val="22"/>
          <w:szCs w:val="22"/>
        </w:rPr>
        <w:t xml:space="preserve">szczególne okoliczności czynu </w:t>
      </w:r>
      <w:r w:rsidR="00CB1DBD" w:rsidRPr="00930A98">
        <w:rPr>
          <w:rFonts w:asciiTheme="minorHAnsi" w:hAnsiTheme="minorHAnsi" w:cstheme="minorHAnsi"/>
          <w:sz w:val="22"/>
          <w:szCs w:val="22"/>
        </w:rPr>
        <w:t>W</w:t>
      </w:r>
      <w:r w:rsidR="00C33FCA" w:rsidRPr="00930A98">
        <w:rPr>
          <w:rFonts w:asciiTheme="minorHAnsi" w:hAnsiTheme="minorHAnsi" w:cstheme="minorHAnsi"/>
          <w:sz w:val="22"/>
          <w:szCs w:val="22"/>
        </w:rPr>
        <w:t>ykonawcy. Jeżeli podjęte przez W</w:t>
      </w:r>
      <w:r w:rsidRPr="00930A98">
        <w:rPr>
          <w:rFonts w:asciiTheme="minorHAnsi" w:hAnsiTheme="minorHAnsi" w:cstheme="minorHAnsi"/>
          <w:sz w:val="22"/>
          <w:szCs w:val="22"/>
        </w:rPr>
        <w:t>ykonawcę czynności, o</w:t>
      </w:r>
      <w:r w:rsidR="00673D3B" w:rsidRPr="00930A98">
        <w:rPr>
          <w:rFonts w:asciiTheme="minorHAnsi" w:hAnsiTheme="minorHAnsi" w:cstheme="minorHAnsi"/>
          <w:sz w:val="22"/>
          <w:szCs w:val="22"/>
        </w:rPr>
        <w:t> </w:t>
      </w:r>
      <w:r w:rsidRPr="00930A98">
        <w:rPr>
          <w:rFonts w:asciiTheme="minorHAnsi" w:hAnsiTheme="minorHAnsi" w:cstheme="minorHAnsi"/>
          <w:sz w:val="22"/>
          <w:szCs w:val="22"/>
        </w:rPr>
        <w:t xml:space="preserve">których mowa w </w:t>
      </w:r>
      <w:r w:rsidR="007C7A1E" w:rsidRPr="00930A98">
        <w:rPr>
          <w:rFonts w:asciiTheme="minorHAnsi" w:hAnsiTheme="minorHAnsi" w:cstheme="minorHAnsi"/>
          <w:sz w:val="22"/>
          <w:szCs w:val="22"/>
        </w:rPr>
        <w:t xml:space="preserve">pkt. </w:t>
      </w:r>
      <w:r w:rsidR="00A80D1C" w:rsidRPr="00930A98">
        <w:rPr>
          <w:rFonts w:asciiTheme="minorHAnsi" w:hAnsiTheme="minorHAnsi" w:cstheme="minorHAnsi"/>
          <w:sz w:val="22"/>
          <w:szCs w:val="22"/>
        </w:rPr>
        <w:t>4</w:t>
      </w:r>
      <w:r w:rsidR="007C7A1E" w:rsidRPr="00930A98">
        <w:rPr>
          <w:rFonts w:asciiTheme="minorHAnsi" w:hAnsiTheme="minorHAnsi" w:cstheme="minorHAnsi"/>
          <w:sz w:val="22"/>
          <w:szCs w:val="22"/>
        </w:rPr>
        <w:t>.1.</w:t>
      </w:r>
      <w:r w:rsidR="00A80D1C" w:rsidRPr="00930A98">
        <w:rPr>
          <w:rFonts w:asciiTheme="minorHAnsi" w:hAnsiTheme="minorHAnsi" w:cstheme="minorHAnsi"/>
          <w:sz w:val="22"/>
          <w:szCs w:val="22"/>
        </w:rPr>
        <w:t xml:space="preserve"> </w:t>
      </w:r>
      <w:r w:rsidR="007C7A1E" w:rsidRPr="00930A98">
        <w:rPr>
          <w:rFonts w:asciiTheme="minorHAnsi" w:hAnsiTheme="minorHAnsi" w:cstheme="minorHAnsi"/>
          <w:sz w:val="22"/>
          <w:szCs w:val="22"/>
        </w:rPr>
        <w:t>-</w:t>
      </w:r>
      <w:r w:rsidR="00A80D1C" w:rsidRPr="00930A98">
        <w:rPr>
          <w:rFonts w:asciiTheme="minorHAnsi" w:hAnsiTheme="minorHAnsi" w:cstheme="minorHAnsi"/>
          <w:sz w:val="22"/>
          <w:szCs w:val="22"/>
        </w:rPr>
        <w:t xml:space="preserve"> 4</w:t>
      </w:r>
      <w:r w:rsidR="007C7A1E" w:rsidRPr="00930A98">
        <w:rPr>
          <w:rFonts w:asciiTheme="minorHAnsi" w:hAnsiTheme="minorHAnsi" w:cstheme="minorHAnsi"/>
          <w:sz w:val="22"/>
          <w:szCs w:val="22"/>
        </w:rPr>
        <w:t xml:space="preserve">.3. </w:t>
      </w:r>
      <w:r w:rsidR="00A80D1C" w:rsidRPr="00930A98">
        <w:rPr>
          <w:rFonts w:asciiTheme="minorHAnsi" w:hAnsiTheme="minorHAnsi" w:cstheme="minorHAnsi"/>
          <w:sz w:val="22"/>
          <w:szCs w:val="22"/>
        </w:rPr>
        <w:t>powyżej</w:t>
      </w:r>
      <w:r w:rsidRPr="00930A98">
        <w:rPr>
          <w:rFonts w:asciiTheme="minorHAnsi" w:hAnsiTheme="minorHAnsi" w:cstheme="minorHAnsi"/>
          <w:sz w:val="22"/>
          <w:szCs w:val="22"/>
        </w:rPr>
        <w:t xml:space="preserve">, nie są wystarczające do wykazania jego rzetelności, </w:t>
      </w:r>
      <w:r w:rsidR="007C7A1E" w:rsidRPr="00930A98">
        <w:rPr>
          <w:rFonts w:asciiTheme="minorHAnsi" w:hAnsiTheme="minorHAnsi" w:cstheme="minorHAnsi"/>
          <w:sz w:val="22"/>
          <w:szCs w:val="22"/>
        </w:rPr>
        <w:t>Z</w:t>
      </w:r>
      <w:r w:rsidRPr="00930A98">
        <w:rPr>
          <w:rFonts w:asciiTheme="minorHAnsi" w:hAnsiTheme="minorHAnsi" w:cstheme="minorHAnsi"/>
          <w:sz w:val="22"/>
          <w:szCs w:val="22"/>
        </w:rPr>
        <w:t xml:space="preserve">amawiający wyklucza </w:t>
      </w:r>
      <w:r w:rsidR="00CB1DBD" w:rsidRPr="00930A98">
        <w:rPr>
          <w:rFonts w:asciiTheme="minorHAnsi" w:hAnsiTheme="minorHAnsi" w:cstheme="minorHAnsi"/>
          <w:sz w:val="22"/>
          <w:szCs w:val="22"/>
        </w:rPr>
        <w:t>W</w:t>
      </w:r>
      <w:r w:rsidRPr="00930A98">
        <w:rPr>
          <w:rFonts w:asciiTheme="minorHAnsi" w:hAnsiTheme="minorHAnsi" w:cstheme="minorHAnsi"/>
          <w:sz w:val="22"/>
          <w:szCs w:val="22"/>
        </w:rPr>
        <w:t>ykonawcę.</w:t>
      </w:r>
    </w:p>
    <w:p w14:paraId="77E1AB5B" w14:textId="76E3057F" w:rsidR="00073B47" w:rsidRPr="00930A98" w:rsidRDefault="00073B47"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 xml:space="preserve">W okolicznościach wskazanych w pkt. </w:t>
      </w:r>
      <w:r w:rsidR="00B06493" w:rsidRPr="00930A98">
        <w:rPr>
          <w:rFonts w:asciiTheme="minorHAnsi" w:hAnsiTheme="minorHAnsi" w:cstheme="minorHAnsi"/>
          <w:sz w:val="22"/>
          <w:szCs w:val="22"/>
        </w:rPr>
        <w:t>4</w:t>
      </w:r>
      <w:r w:rsidRPr="00930A98">
        <w:rPr>
          <w:rFonts w:asciiTheme="minorHAnsi" w:hAnsiTheme="minorHAnsi" w:cstheme="minorHAnsi"/>
          <w:sz w:val="22"/>
          <w:szCs w:val="22"/>
        </w:rPr>
        <w:t>.1.</w:t>
      </w:r>
      <w:r w:rsidR="00B06493" w:rsidRPr="00930A98">
        <w:rPr>
          <w:rFonts w:asciiTheme="minorHAnsi" w:hAnsiTheme="minorHAnsi" w:cstheme="minorHAnsi"/>
          <w:sz w:val="22"/>
          <w:szCs w:val="22"/>
        </w:rPr>
        <w:t xml:space="preserve"> </w:t>
      </w:r>
      <w:r w:rsidRPr="00930A98">
        <w:rPr>
          <w:rFonts w:asciiTheme="minorHAnsi" w:hAnsiTheme="minorHAnsi" w:cstheme="minorHAnsi"/>
          <w:sz w:val="22"/>
          <w:szCs w:val="22"/>
        </w:rPr>
        <w:t>-</w:t>
      </w:r>
      <w:r w:rsidR="00B06493" w:rsidRPr="00930A98">
        <w:rPr>
          <w:rFonts w:asciiTheme="minorHAnsi" w:hAnsiTheme="minorHAnsi" w:cstheme="minorHAnsi"/>
          <w:sz w:val="22"/>
          <w:szCs w:val="22"/>
        </w:rPr>
        <w:t xml:space="preserve"> 4</w:t>
      </w:r>
      <w:r w:rsidRPr="00930A98">
        <w:rPr>
          <w:rFonts w:asciiTheme="minorHAnsi" w:hAnsiTheme="minorHAnsi" w:cstheme="minorHAnsi"/>
          <w:sz w:val="22"/>
          <w:szCs w:val="22"/>
        </w:rPr>
        <w:t xml:space="preserve">.3. </w:t>
      </w:r>
      <w:r w:rsidR="00B06493" w:rsidRPr="00930A98">
        <w:rPr>
          <w:rFonts w:asciiTheme="minorHAnsi" w:hAnsiTheme="minorHAnsi" w:cstheme="minorHAnsi"/>
          <w:sz w:val="22"/>
          <w:szCs w:val="22"/>
        </w:rPr>
        <w:t>powyżej</w:t>
      </w:r>
      <w:r w:rsidRPr="00930A98">
        <w:rPr>
          <w:rFonts w:asciiTheme="minorHAnsi" w:hAnsiTheme="minorHAnsi" w:cstheme="minorHAnsi"/>
          <w:sz w:val="22"/>
          <w:szCs w:val="22"/>
        </w:rPr>
        <w:t xml:space="preserve">, </w:t>
      </w:r>
      <w:r w:rsidR="007A2A21" w:rsidRPr="00930A98">
        <w:rPr>
          <w:rFonts w:asciiTheme="minorHAnsi" w:hAnsiTheme="minorHAnsi" w:cstheme="minorHAnsi"/>
          <w:sz w:val="22"/>
          <w:szCs w:val="22"/>
        </w:rPr>
        <w:t>W</w:t>
      </w:r>
      <w:r w:rsidRPr="00930A98">
        <w:rPr>
          <w:rFonts w:asciiTheme="minorHAnsi" w:hAnsiTheme="minorHAnsi" w:cstheme="minorHAnsi"/>
          <w:sz w:val="22"/>
          <w:szCs w:val="22"/>
        </w:rPr>
        <w:t>ykonawca zobowiązany jest do wypełnienia stosownych rubryk w JEDZ.</w:t>
      </w:r>
    </w:p>
    <w:p w14:paraId="7B2718F9" w14:textId="426B90A0" w:rsidR="002444FA" w:rsidRPr="00930A98" w:rsidRDefault="00BB4E25" w:rsidP="00930A98">
      <w:pPr>
        <w:pStyle w:val="Akapitzlist"/>
        <w:numPr>
          <w:ilvl w:val="0"/>
          <w:numId w:val="7"/>
        </w:numPr>
        <w:jc w:val="both"/>
        <w:rPr>
          <w:rFonts w:asciiTheme="minorHAnsi" w:hAnsiTheme="minorHAnsi" w:cstheme="minorHAnsi"/>
          <w:sz w:val="22"/>
          <w:szCs w:val="22"/>
        </w:rPr>
      </w:pPr>
      <w:r w:rsidRPr="00930A98">
        <w:rPr>
          <w:rFonts w:asciiTheme="minorHAnsi" w:hAnsiTheme="minorHAnsi" w:cstheme="minorHAnsi"/>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06493" w:rsidRPr="00930A98">
        <w:rPr>
          <w:rFonts w:asciiTheme="minorHAnsi" w:hAnsiTheme="minorHAnsi" w:cstheme="minorHAnsi"/>
          <w:sz w:val="22"/>
          <w:szCs w:val="22"/>
        </w:rPr>
        <w:t>W</w:t>
      </w:r>
      <w:r w:rsidRPr="00930A98">
        <w:rPr>
          <w:rFonts w:asciiTheme="minorHAnsi" w:hAnsiTheme="minorHAnsi" w:cstheme="minorHAnsi"/>
          <w:sz w:val="22"/>
          <w:szCs w:val="22"/>
        </w:rPr>
        <w:t>ykonawca wskazał w oświadczeniu, o którym mowa w art. 125 ust. 1</w:t>
      </w:r>
      <w:r w:rsidR="0034310E" w:rsidRPr="00930A98">
        <w:rPr>
          <w:rFonts w:asciiTheme="minorHAnsi" w:hAnsiTheme="minorHAnsi" w:cstheme="minorHAnsi"/>
          <w:sz w:val="22"/>
          <w:szCs w:val="22"/>
        </w:rPr>
        <w:t xml:space="preserve"> </w:t>
      </w:r>
      <w:proofErr w:type="spellStart"/>
      <w:r w:rsidR="0034310E" w:rsidRPr="00930A98">
        <w:rPr>
          <w:rFonts w:asciiTheme="minorHAnsi" w:hAnsiTheme="minorHAnsi" w:cstheme="minorHAnsi"/>
          <w:sz w:val="22"/>
          <w:szCs w:val="22"/>
        </w:rPr>
        <w:t>Pzp</w:t>
      </w:r>
      <w:proofErr w:type="spellEnd"/>
      <w:r w:rsidR="0034310E" w:rsidRPr="00930A98">
        <w:rPr>
          <w:rFonts w:asciiTheme="minorHAnsi" w:hAnsiTheme="minorHAnsi" w:cstheme="minorHAnsi"/>
          <w:sz w:val="22"/>
          <w:szCs w:val="22"/>
        </w:rPr>
        <w:t xml:space="preserve"> (Dział VI SWZ)</w:t>
      </w:r>
      <w:r w:rsidRPr="00930A98">
        <w:rPr>
          <w:rFonts w:asciiTheme="minorHAnsi" w:hAnsiTheme="minorHAnsi" w:cstheme="minorHAnsi"/>
          <w:sz w:val="22"/>
          <w:szCs w:val="22"/>
        </w:rPr>
        <w:t>, dane umożliwiające dostęp do tych środków.</w:t>
      </w:r>
    </w:p>
    <w:p w14:paraId="5A206FB2" w14:textId="49A98904" w:rsidR="0034310E" w:rsidRPr="00930A98" w:rsidRDefault="0024483C" w:rsidP="00930A98">
      <w:pPr>
        <w:pStyle w:val="Akapitzlist"/>
        <w:numPr>
          <w:ilvl w:val="0"/>
          <w:numId w:val="7"/>
        </w:numPr>
        <w:jc w:val="both"/>
        <w:rPr>
          <w:rFonts w:asciiTheme="minorHAnsi" w:hAnsiTheme="minorHAnsi" w:cstheme="minorHAnsi"/>
          <w:sz w:val="22"/>
          <w:szCs w:val="22"/>
        </w:rPr>
      </w:pPr>
      <w:r w:rsidRPr="00930A98">
        <w:rPr>
          <w:rFonts w:asciiTheme="minorHAnsi" w:hAnsiTheme="minorHAnsi" w:cstheme="minorHAnsi"/>
          <w:sz w:val="22"/>
          <w:szCs w:val="22"/>
        </w:rPr>
        <w:t xml:space="preserve">W zakresie nieuregulowanym </w:t>
      </w:r>
      <w:proofErr w:type="spellStart"/>
      <w:r w:rsidRPr="00930A98">
        <w:rPr>
          <w:rFonts w:asciiTheme="minorHAnsi" w:hAnsiTheme="minorHAnsi" w:cstheme="minorHAnsi"/>
          <w:sz w:val="22"/>
          <w:szCs w:val="22"/>
        </w:rPr>
        <w:t>Pzp</w:t>
      </w:r>
      <w:proofErr w:type="spellEnd"/>
      <w:r w:rsidRPr="00930A98">
        <w:rPr>
          <w:rFonts w:asciiTheme="minorHAnsi" w:hAnsiTheme="minorHAnsi" w:cstheme="minorHAnsi"/>
          <w:sz w:val="22"/>
          <w:szCs w:val="22"/>
        </w:rPr>
        <w:t xml:space="preserve"> lub SWZ do oświadczeń i dokumentów składanych przez Wykonawcę w postępowaniu zastosowanie mają w szczególności przepisy</w:t>
      </w:r>
      <w:r w:rsidR="0034310E" w:rsidRPr="00930A98">
        <w:rPr>
          <w:rFonts w:asciiTheme="minorHAnsi" w:hAnsiTheme="minorHAnsi" w:cstheme="minorHAnsi"/>
          <w:sz w:val="22"/>
          <w:szCs w:val="22"/>
        </w:rPr>
        <w:t>:</w:t>
      </w:r>
    </w:p>
    <w:p w14:paraId="36CFD48E" w14:textId="48393724" w:rsidR="0034310E" w:rsidRPr="00930A98" w:rsidRDefault="0024483C"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rozporządzenia Ministra Rozwoju Pracy i Technologii z dnia 23 grudnia 2020 r. w sprawie podmiotowych środków dowodowych oraz innych dokumentów lub</w:t>
      </w:r>
      <w:r w:rsidR="00C33FCA" w:rsidRPr="00930A98">
        <w:rPr>
          <w:rFonts w:asciiTheme="minorHAnsi" w:hAnsiTheme="minorHAnsi" w:cstheme="minorHAnsi"/>
          <w:sz w:val="22"/>
          <w:szCs w:val="22"/>
        </w:rPr>
        <w:t xml:space="preserve"> oświadczeń, jakich może żądać Zamawiający od W</w:t>
      </w:r>
      <w:r w:rsidRPr="00930A98">
        <w:rPr>
          <w:rFonts w:asciiTheme="minorHAnsi" w:hAnsiTheme="minorHAnsi" w:cstheme="minorHAnsi"/>
          <w:sz w:val="22"/>
          <w:szCs w:val="22"/>
        </w:rPr>
        <w:t>ykonawcy</w:t>
      </w:r>
      <w:r w:rsidR="0093532A" w:rsidRPr="00930A98">
        <w:rPr>
          <w:rFonts w:asciiTheme="minorHAnsi" w:hAnsiTheme="minorHAnsi" w:cstheme="minorHAnsi"/>
          <w:sz w:val="22"/>
          <w:szCs w:val="22"/>
        </w:rPr>
        <w:t>,</w:t>
      </w:r>
      <w:r w:rsidRPr="00930A98">
        <w:rPr>
          <w:rFonts w:asciiTheme="minorHAnsi" w:hAnsiTheme="minorHAnsi" w:cstheme="minorHAnsi"/>
          <w:sz w:val="22"/>
          <w:szCs w:val="22"/>
        </w:rPr>
        <w:t xml:space="preserve"> </w:t>
      </w:r>
    </w:p>
    <w:p w14:paraId="72002AC0" w14:textId="6C1EA9BC" w:rsidR="00CD6385" w:rsidRPr="00930A98" w:rsidRDefault="0024483C" w:rsidP="00930A98">
      <w:pPr>
        <w:pStyle w:val="Akapitzlist"/>
        <w:numPr>
          <w:ilvl w:val="1"/>
          <w:numId w:val="7"/>
        </w:numPr>
        <w:jc w:val="both"/>
        <w:rPr>
          <w:rFonts w:asciiTheme="minorHAnsi" w:hAnsiTheme="minorHAnsi" w:cstheme="minorHAnsi"/>
          <w:sz w:val="22"/>
          <w:szCs w:val="22"/>
        </w:rPr>
      </w:pPr>
      <w:r w:rsidRPr="00930A98">
        <w:rPr>
          <w:rFonts w:asciiTheme="minorHAnsi" w:hAnsiTheme="minorHAnsi" w:cstheme="minorHAnsi"/>
          <w:sz w:val="22"/>
          <w:szCs w:val="22"/>
        </w:rPr>
        <w:t>rozporządzenia Prezesa Rady Ministrów z dnia 30 grudnia 2020</w:t>
      </w:r>
      <w:r w:rsidR="0093532A" w:rsidRPr="00930A98">
        <w:rPr>
          <w:rFonts w:asciiTheme="minorHAnsi" w:hAnsiTheme="minorHAnsi" w:cstheme="minorHAnsi"/>
          <w:sz w:val="22"/>
          <w:szCs w:val="22"/>
        </w:rPr>
        <w:t xml:space="preserve"> </w:t>
      </w:r>
      <w:r w:rsidR="00EF11F4" w:rsidRPr="00930A98">
        <w:rPr>
          <w:rFonts w:asciiTheme="minorHAnsi" w:hAnsiTheme="minorHAnsi" w:cstheme="minorHAnsi"/>
          <w:sz w:val="22"/>
          <w:szCs w:val="22"/>
        </w:rPr>
        <w:t>r. w</w:t>
      </w:r>
      <w:r w:rsidRPr="00930A98">
        <w:rPr>
          <w:rFonts w:asciiTheme="minorHAnsi" w:hAnsiTheme="minorHAnsi" w:cstheme="minorHAnsi"/>
          <w:sz w:val="22"/>
          <w:szCs w:val="22"/>
        </w:rPr>
        <w:t xml:space="preserve"> sprawie sposobu sporządzania i przekazywania informacji oraz wymagań technicznych dla dokumentów elektronicznych oraz środków komunikacji elektronicznej w postępowaniu o udzielenie zamówienia publicznego lub konkursie</w:t>
      </w:r>
      <w:r w:rsidR="0034310E" w:rsidRPr="00930A98">
        <w:rPr>
          <w:rFonts w:asciiTheme="minorHAnsi" w:hAnsiTheme="minorHAnsi" w:cstheme="minorHAnsi"/>
          <w:sz w:val="22"/>
          <w:szCs w:val="22"/>
        </w:rPr>
        <w:t>.</w:t>
      </w:r>
    </w:p>
    <w:p w14:paraId="261249DA" w14:textId="77777777" w:rsidR="00FF6FF8" w:rsidRPr="00930A98" w:rsidRDefault="00FF6FF8" w:rsidP="00930A98">
      <w:pPr>
        <w:rPr>
          <w:rFonts w:asciiTheme="minorHAnsi" w:hAnsiTheme="minorHAnsi" w:cstheme="minorHAnsi"/>
          <w:sz w:val="22"/>
          <w:szCs w:val="22"/>
        </w:rPr>
      </w:pPr>
    </w:p>
    <w:p w14:paraId="6C922D70" w14:textId="3FD881ED" w:rsidR="00533DD2" w:rsidRPr="00930A98" w:rsidRDefault="00533DD2" w:rsidP="00930A98">
      <w:pPr>
        <w:jc w:val="center"/>
        <w:rPr>
          <w:rFonts w:asciiTheme="minorHAnsi" w:hAnsiTheme="minorHAnsi" w:cstheme="minorHAnsi"/>
          <w:b/>
          <w:bCs/>
          <w:sz w:val="22"/>
          <w:szCs w:val="22"/>
        </w:rPr>
      </w:pPr>
      <w:r w:rsidRPr="00930A98">
        <w:rPr>
          <w:rFonts w:asciiTheme="minorHAnsi" w:hAnsiTheme="minorHAnsi" w:cstheme="minorHAnsi"/>
          <w:b/>
          <w:bCs/>
          <w:sz w:val="22"/>
          <w:szCs w:val="22"/>
        </w:rPr>
        <w:t>Dział VI</w:t>
      </w:r>
      <w:r w:rsidR="00C55C20" w:rsidRPr="00930A98">
        <w:rPr>
          <w:rFonts w:asciiTheme="minorHAnsi" w:hAnsiTheme="minorHAnsi" w:cstheme="minorHAnsi"/>
          <w:b/>
          <w:bCs/>
          <w:sz w:val="22"/>
          <w:szCs w:val="22"/>
        </w:rPr>
        <w:t>II</w:t>
      </w:r>
    </w:p>
    <w:p w14:paraId="3EE61AFF" w14:textId="56053510" w:rsidR="00533DD2" w:rsidRPr="00930A98" w:rsidRDefault="00533DD2" w:rsidP="00930A98">
      <w:pPr>
        <w:jc w:val="center"/>
        <w:rPr>
          <w:rFonts w:asciiTheme="minorHAnsi" w:hAnsiTheme="minorHAnsi" w:cstheme="minorHAnsi"/>
          <w:b/>
          <w:bCs/>
          <w:sz w:val="22"/>
          <w:szCs w:val="22"/>
          <w:shd w:val="clear" w:color="auto" w:fill="FFFFFF"/>
        </w:rPr>
      </w:pPr>
      <w:r w:rsidRPr="00930A98">
        <w:rPr>
          <w:rFonts w:asciiTheme="minorHAnsi" w:hAnsiTheme="minorHAnsi" w:cstheme="minorHAnsi"/>
          <w:b/>
          <w:bCs/>
          <w:sz w:val="22"/>
          <w:szCs w:val="22"/>
          <w:shd w:val="clear" w:color="auto" w:fill="FFFFFF"/>
        </w:rPr>
        <w:t>Informacje o środkach komunikacji elekt</w:t>
      </w:r>
      <w:r w:rsidR="006B3629" w:rsidRPr="00930A98">
        <w:rPr>
          <w:rFonts w:asciiTheme="minorHAnsi" w:hAnsiTheme="minorHAnsi" w:cstheme="minorHAnsi"/>
          <w:b/>
          <w:bCs/>
          <w:sz w:val="22"/>
          <w:szCs w:val="22"/>
          <w:shd w:val="clear" w:color="auto" w:fill="FFFFFF"/>
        </w:rPr>
        <w:t xml:space="preserve">ronicznej, przy </w:t>
      </w:r>
      <w:r w:rsidR="00EF11F4" w:rsidRPr="00930A98">
        <w:rPr>
          <w:rFonts w:asciiTheme="minorHAnsi" w:hAnsiTheme="minorHAnsi" w:cstheme="minorHAnsi"/>
          <w:b/>
          <w:bCs/>
          <w:sz w:val="22"/>
          <w:szCs w:val="22"/>
          <w:shd w:val="clear" w:color="auto" w:fill="FFFFFF"/>
        </w:rPr>
        <w:t>użyciu, których</w:t>
      </w:r>
      <w:r w:rsidR="006B3629" w:rsidRPr="00930A98">
        <w:rPr>
          <w:rFonts w:asciiTheme="minorHAnsi" w:hAnsiTheme="minorHAnsi" w:cstheme="minorHAnsi"/>
          <w:b/>
          <w:bCs/>
          <w:sz w:val="22"/>
          <w:szCs w:val="22"/>
          <w:shd w:val="clear" w:color="auto" w:fill="FFFFFF"/>
        </w:rPr>
        <w:t xml:space="preserve"> Z</w:t>
      </w:r>
      <w:r w:rsidRPr="00930A98">
        <w:rPr>
          <w:rFonts w:asciiTheme="minorHAnsi" w:hAnsiTheme="minorHAnsi" w:cstheme="minorHAnsi"/>
          <w:b/>
          <w:bCs/>
          <w:sz w:val="22"/>
          <w:szCs w:val="22"/>
          <w:shd w:val="clear" w:color="auto" w:fill="FFFFFF"/>
        </w:rPr>
        <w:t>amawiający będzie komuni</w:t>
      </w:r>
      <w:r w:rsidR="006B3629" w:rsidRPr="00930A98">
        <w:rPr>
          <w:rFonts w:asciiTheme="minorHAnsi" w:hAnsiTheme="minorHAnsi" w:cstheme="minorHAnsi"/>
          <w:b/>
          <w:bCs/>
          <w:sz w:val="22"/>
          <w:szCs w:val="22"/>
          <w:shd w:val="clear" w:color="auto" w:fill="FFFFFF"/>
        </w:rPr>
        <w:t>kował się z W</w:t>
      </w:r>
      <w:r w:rsidR="001E59A3" w:rsidRPr="00930A98">
        <w:rPr>
          <w:rFonts w:asciiTheme="minorHAnsi" w:hAnsiTheme="minorHAnsi" w:cstheme="minorHAnsi"/>
          <w:b/>
          <w:bCs/>
          <w:sz w:val="22"/>
          <w:szCs w:val="22"/>
          <w:shd w:val="clear" w:color="auto" w:fill="FFFFFF"/>
        </w:rPr>
        <w:t>ykonawcami</w:t>
      </w:r>
      <w:r w:rsidRPr="00930A98">
        <w:rPr>
          <w:rFonts w:asciiTheme="minorHAnsi" w:hAnsiTheme="minorHAnsi" w:cstheme="minorHAnsi"/>
          <w:b/>
          <w:bCs/>
          <w:sz w:val="22"/>
          <w:szCs w:val="22"/>
          <w:shd w:val="clear" w:color="auto" w:fill="FFFFFF"/>
        </w:rPr>
        <w:t xml:space="preserve"> oraz informacje o wymaganiach technicznych i organizacyjnych sporządzania, wysyłania i odbierania korespondencji elektronicznej</w:t>
      </w:r>
    </w:p>
    <w:p w14:paraId="70B6DC6B" w14:textId="77777777" w:rsidR="00487D32" w:rsidRPr="00742577" w:rsidRDefault="00487D32" w:rsidP="00C42ADD">
      <w:pPr>
        <w:spacing w:line="276" w:lineRule="auto"/>
        <w:rPr>
          <w:rFonts w:asciiTheme="minorHAnsi" w:hAnsiTheme="minorHAnsi" w:cstheme="minorHAnsi"/>
          <w:b/>
          <w:bCs/>
        </w:rPr>
      </w:pPr>
    </w:p>
    <w:p w14:paraId="39F85F8D"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 xml:space="preserve">Postępowanie prowadzone jest w języku polskim w formie elektronicznej za pośrednictwem </w:t>
      </w:r>
      <w:hyperlink r:id="rId10" w:history="1">
        <w:r w:rsidRPr="006C379A">
          <w:rPr>
            <w:rFonts w:ascii="Calibri" w:hAnsi="Calibri" w:cs="Calibri"/>
            <w:color w:val="0563C1"/>
            <w:sz w:val="22"/>
            <w:szCs w:val="22"/>
            <w:u w:val="single"/>
            <w:lang w:val="x-none"/>
          </w:rPr>
          <w:t>platformazakupowa.pl</w:t>
        </w:r>
      </w:hyperlink>
      <w:r w:rsidRPr="006C379A">
        <w:rPr>
          <w:rFonts w:ascii="Calibri" w:hAnsi="Calibri" w:cs="Calibri"/>
          <w:sz w:val="22"/>
          <w:szCs w:val="22"/>
          <w:lang w:val="x-none"/>
        </w:rPr>
        <w:t xml:space="preserve"> dostępnej pod adresem: </w:t>
      </w:r>
      <w:hyperlink r:id="rId11" w:history="1">
        <w:r w:rsidRPr="006C379A">
          <w:rPr>
            <w:rFonts w:ascii="Calibri" w:hAnsi="Calibri" w:cs="Calibri"/>
            <w:color w:val="0563C1"/>
            <w:sz w:val="22"/>
            <w:szCs w:val="22"/>
            <w:u w:val="single"/>
            <w:lang w:val="x-none"/>
          </w:rPr>
          <w:t>https://platformazakupowa.pl/pn/dzieciecyszpital</w:t>
        </w:r>
      </w:hyperlink>
    </w:p>
    <w:p w14:paraId="08766976" w14:textId="77777777" w:rsidR="006C379A" w:rsidRPr="006C379A" w:rsidRDefault="006C379A" w:rsidP="00B47512">
      <w:pPr>
        <w:widowControl w:val="0"/>
        <w:numPr>
          <w:ilvl w:val="0"/>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W celu skrócenia czasu udzielenia odpowiedzi na pytania komunikacja między zamawiającym a wykonawcami w zakresie:</w:t>
      </w:r>
    </w:p>
    <w:p w14:paraId="41B8810D"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t>- przesyłania Zamawiającemu pytań do treści SWZ;</w:t>
      </w:r>
    </w:p>
    <w:p w14:paraId="5E3B9781"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t>- przesyłania odpowiedzi na wezwanie Zamawiającego do złożenia podmiotowych środków dowodowych;</w:t>
      </w:r>
    </w:p>
    <w:p w14:paraId="2F300A27"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1024F49"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A88A8C"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t>- przesyłania odpowiedzi na wezwanie Zamawiającego do złożenia wyjaśnień dot. treści przedmiotowych środków dowodowych;</w:t>
      </w:r>
    </w:p>
    <w:p w14:paraId="4CD7ED55"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lastRenderedPageBreak/>
        <w:t>- przesłania odpowiedzi na inne wezwania Zamawiającego wynikające z ustawy - Prawo zamówień publicznych;</w:t>
      </w:r>
    </w:p>
    <w:p w14:paraId="12B8B2DE" w14:textId="77777777" w:rsidR="006C379A" w:rsidRPr="006C379A" w:rsidRDefault="006C379A" w:rsidP="006C379A">
      <w:pPr>
        <w:spacing w:line="23" w:lineRule="atLeast"/>
        <w:ind w:left="720"/>
        <w:jc w:val="both"/>
        <w:rPr>
          <w:rFonts w:ascii="Calibri" w:eastAsia="Calibri" w:hAnsi="Calibri" w:cs="Calibri"/>
          <w:sz w:val="22"/>
          <w:szCs w:val="22"/>
          <w:highlight w:val="white"/>
        </w:rPr>
      </w:pPr>
      <w:r w:rsidRPr="006C379A">
        <w:rPr>
          <w:rFonts w:ascii="Calibri" w:eastAsia="Calibri" w:hAnsi="Calibri" w:cs="Calibri"/>
          <w:sz w:val="22"/>
          <w:szCs w:val="22"/>
          <w:highlight w:val="white"/>
        </w:rPr>
        <w:t>- przesyłania wniosków, informacji, oświadczeń Wykonawcy;</w:t>
      </w:r>
    </w:p>
    <w:p w14:paraId="52B2B215" w14:textId="77777777" w:rsidR="006C379A" w:rsidRPr="006C379A" w:rsidRDefault="006C379A" w:rsidP="006C379A">
      <w:pPr>
        <w:spacing w:line="23" w:lineRule="atLeast"/>
        <w:ind w:left="720"/>
        <w:jc w:val="both"/>
        <w:rPr>
          <w:rFonts w:ascii="Calibri" w:eastAsia="Calibri" w:hAnsi="Calibri" w:cs="Calibri"/>
          <w:sz w:val="22"/>
          <w:szCs w:val="22"/>
        </w:rPr>
      </w:pPr>
      <w:r w:rsidRPr="006C379A">
        <w:rPr>
          <w:rFonts w:ascii="Calibri" w:eastAsia="Calibri" w:hAnsi="Calibri" w:cs="Calibri"/>
          <w:sz w:val="22"/>
          <w:szCs w:val="22"/>
          <w:highlight w:val="white"/>
        </w:rPr>
        <w:t>- przesyłania odwołania/inne</w:t>
      </w:r>
    </w:p>
    <w:p w14:paraId="2C66BBC0" w14:textId="77777777" w:rsidR="006C379A" w:rsidRPr="006C379A" w:rsidRDefault="006C379A" w:rsidP="006C379A">
      <w:pPr>
        <w:spacing w:line="23" w:lineRule="atLeast"/>
        <w:ind w:left="720"/>
        <w:jc w:val="both"/>
        <w:rPr>
          <w:rFonts w:ascii="Calibri" w:eastAsia="Calibri" w:hAnsi="Calibri" w:cs="Calibri"/>
          <w:sz w:val="22"/>
          <w:szCs w:val="22"/>
        </w:rPr>
      </w:pPr>
      <w:r w:rsidRPr="006C379A">
        <w:rPr>
          <w:rFonts w:ascii="Calibri" w:eastAsia="Calibri" w:hAnsi="Calibri" w:cs="Calibri"/>
          <w:sz w:val="22"/>
          <w:szCs w:val="22"/>
        </w:rPr>
        <w:t xml:space="preserve">odbywa się za pośrednictwem </w:t>
      </w:r>
      <w:hyperlink r:id="rId12">
        <w:r w:rsidRPr="006C379A">
          <w:rPr>
            <w:rFonts w:ascii="Calibri" w:eastAsia="Calibri" w:hAnsi="Calibri" w:cs="Calibri"/>
            <w:color w:val="1155CC"/>
            <w:sz w:val="22"/>
            <w:szCs w:val="22"/>
            <w:u w:val="single"/>
          </w:rPr>
          <w:t>platformazakupowa.pl</w:t>
        </w:r>
      </w:hyperlink>
      <w:r w:rsidRPr="006C379A">
        <w:rPr>
          <w:rFonts w:ascii="Calibri" w:eastAsia="Calibri" w:hAnsi="Calibri" w:cs="Calibri"/>
          <w:sz w:val="22"/>
          <w:szCs w:val="22"/>
        </w:rPr>
        <w:t xml:space="preserve"> i formularza „Wyślij wiadomość do zamawiającego”. </w:t>
      </w:r>
    </w:p>
    <w:p w14:paraId="7C3D92B5" w14:textId="77777777" w:rsidR="006C379A" w:rsidRDefault="006C379A" w:rsidP="006C379A">
      <w:pPr>
        <w:spacing w:line="23" w:lineRule="atLeast"/>
        <w:ind w:left="720"/>
        <w:jc w:val="both"/>
        <w:rPr>
          <w:rFonts w:ascii="Calibri" w:eastAsia="Calibri" w:hAnsi="Calibri" w:cs="Calibri"/>
          <w:sz w:val="22"/>
          <w:szCs w:val="22"/>
        </w:rPr>
      </w:pPr>
      <w:r w:rsidRPr="006C379A">
        <w:rPr>
          <w:rFonts w:ascii="Calibri" w:eastAsia="Calibri" w:hAnsi="Calibri" w:cs="Calibri"/>
          <w:sz w:val="22"/>
          <w:szCs w:val="22"/>
        </w:rPr>
        <w:t xml:space="preserve">Za datę przekazania (wpływu) oświadczeń, wniosków, zawiadomień oraz informacji przyjmuje się datę ich przesłania za pośrednictwem </w:t>
      </w:r>
      <w:hyperlink r:id="rId13">
        <w:r w:rsidRPr="006C379A">
          <w:rPr>
            <w:rFonts w:ascii="Calibri" w:eastAsia="Calibri" w:hAnsi="Calibri" w:cs="Calibri"/>
            <w:color w:val="1155CC"/>
            <w:sz w:val="22"/>
            <w:szCs w:val="22"/>
            <w:u w:val="single"/>
          </w:rPr>
          <w:t>platformazakupowa.pl</w:t>
        </w:r>
      </w:hyperlink>
      <w:r w:rsidRPr="006C379A">
        <w:rPr>
          <w:rFonts w:ascii="Calibri" w:eastAsia="Calibri" w:hAnsi="Calibri" w:cs="Calibri"/>
          <w:sz w:val="22"/>
          <w:szCs w:val="22"/>
        </w:rPr>
        <w:t xml:space="preserve"> poprzez kliknięcie przycisku  „Wyślij wiadomość do zamawiającego” po których pojawi się komunikat, że wiadomość została wysłana do zamawiającego.</w:t>
      </w:r>
    </w:p>
    <w:p w14:paraId="1ABBC38B" w14:textId="77777777" w:rsidR="00B36816" w:rsidRPr="00D74B34" w:rsidRDefault="00B36816" w:rsidP="00B36816">
      <w:pPr>
        <w:spacing w:line="23" w:lineRule="atLeast"/>
        <w:ind w:left="720"/>
        <w:jc w:val="both"/>
        <w:rPr>
          <w:rFonts w:ascii="Calibri" w:hAnsi="Calibri" w:cs="Calibri"/>
          <w:sz w:val="22"/>
          <w:szCs w:val="22"/>
        </w:rPr>
      </w:pPr>
      <w:r w:rsidRPr="00B36816">
        <w:rPr>
          <w:rFonts w:ascii="Calibri" w:hAnsi="Calibri" w:cs="Calibri"/>
          <w:color w:val="000000"/>
          <w:sz w:val="22"/>
          <w:szCs w:val="22"/>
        </w:rPr>
        <w:t xml:space="preserve">Uwaga! Wykonawca niezalogowany korzystający z “Wyślij wiadomość zamawiającego”, po kliknięciu przycisku </w:t>
      </w:r>
      <w:r w:rsidRPr="00B36816">
        <w:rPr>
          <w:rFonts w:ascii="Calibri" w:hAnsi="Calibri" w:cs="Calibri"/>
          <w:b/>
          <w:bCs/>
          <w:color w:val="000000"/>
          <w:sz w:val="22"/>
          <w:szCs w:val="22"/>
        </w:rPr>
        <w:t>Wyślij</w:t>
      </w:r>
      <w:r w:rsidRPr="00B36816">
        <w:rPr>
          <w:rFonts w:ascii="Calibri" w:hAnsi="Calibri" w:cs="Calibri"/>
          <w:color w:val="000000"/>
          <w:sz w:val="22"/>
          <w:szCs w:val="22"/>
        </w:rPr>
        <w:t xml:space="preserve">, otrzyma na adres mailowy, podany w polu </w:t>
      </w:r>
      <w:r w:rsidRPr="00B36816">
        <w:rPr>
          <w:rFonts w:ascii="Calibri" w:hAnsi="Calibri" w:cs="Calibri"/>
          <w:b/>
          <w:bCs/>
          <w:color w:val="000000"/>
          <w:sz w:val="22"/>
          <w:szCs w:val="22"/>
        </w:rPr>
        <w:t>Twój adres e-mail</w:t>
      </w:r>
      <w:r w:rsidRPr="00B36816">
        <w:rPr>
          <w:rFonts w:ascii="Calibri" w:hAnsi="Calibri" w:cs="Calibri"/>
          <w:color w:val="000000"/>
          <w:sz w:val="22"/>
          <w:szCs w:val="22"/>
        </w:rPr>
        <w:t xml:space="preserve">, wiadomość mailową zawierającą kod uwierzytelniający. Kod należy wpisać w polu </w:t>
      </w:r>
      <w:r w:rsidRPr="00B36816">
        <w:rPr>
          <w:rFonts w:ascii="Calibri" w:hAnsi="Calibri" w:cs="Calibri"/>
          <w:b/>
          <w:bCs/>
          <w:color w:val="000000"/>
          <w:sz w:val="22"/>
          <w:szCs w:val="22"/>
        </w:rPr>
        <w:t>Kod Uwierzytelniający</w:t>
      </w:r>
      <w:r w:rsidRPr="00B36816">
        <w:rPr>
          <w:rFonts w:ascii="Calibri" w:hAnsi="Calibri" w:cs="Calibri"/>
          <w:color w:val="000000"/>
          <w:sz w:val="22"/>
          <w:szCs w:val="22"/>
        </w:rPr>
        <w:t xml:space="preserve">, a następnie potwierdzić przyciskiem </w:t>
      </w:r>
      <w:r w:rsidRPr="00B36816">
        <w:rPr>
          <w:rFonts w:ascii="Calibri" w:hAnsi="Calibri" w:cs="Calibri"/>
          <w:b/>
          <w:bCs/>
          <w:color w:val="000000"/>
          <w:sz w:val="22"/>
          <w:szCs w:val="22"/>
        </w:rPr>
        <w:t>Wyślij</w:t>
      </w:r>
      <w:r w:rsidRPr="00B36816">
        <w:rPr>
          <w:rFonts w:ascii="Calibri" w:hAnsi="Calibri" w:cs="Calibri"/>
          <w:color w:val="000000"/>
          <w:sz w:val="22"/>
          <w:szCs w:val="22"/>
        </w:rPr>
        <w:t>. Następnie Wykonawca otrzyma potwierdzenie wysłania wiadomości. Kod uwierzytelniający jest aktywny przez 30 minut od wygenerowania lub do momentu wygenerowania kolejnego kodu.</w:t>
      </w:r>
    </w:p>
    <w:p w14:paraId="6132216A"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 xml:space="preserve">Zamawiający będzie przekazywał wykonawcom informacje w formie elektronicznej za pośrednictwem </w:t>
      </w:r>
      <w:hyperlink r:id="rId14" w:history="1">
        <w:r w:rsidRPr="006C379A">
          <w:rPr>
            <w:rFonts w:ascii="Calibri" w:hAnsi="Calibri" w:cs="Calibri"/>
            <w:color w:val="0563C1"/>
            <w:sz w:val="22"/>
            <w:szCs w:val="22"/>
            <w:u w:val="single"/>
            <w:lang w:val="x-none"/>
          </w:rPr>
          <w:t>platformazakupowa.pl</w:t>
        </w:r>
      </w:hyperlink>
      <w:r w:rsidRPr="006C379A">
        <w:rPr>
          <w:rFonts w:ascii="Calibri" w:hAnsi="Calibri" w:cs="Calibri"/>
          <w:sz w:val="22"/>
          <w:szCs w:val="22"/>
          <w:lang w:val="x-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6C379A">
          <w:rPr>
            <w:rFonts w:ascii="Calibri" w:hAnsi="Calibri" w:cs="Calibri"/>
            <w:color w:val="0563C1"/>
            <w:sz w:val="22"/>
            <w:szCs w:val="22"/>
            <w:u w:val="single"/>
            <w:lang w:val="x-none"/>
          </w:rPr>
          <w:t>platformazakupowa.pl</w:t>
        </w:r>
      </w:hyperlink>
      <w:r w:rsidRPr="006C379A">
        <w:rPr>
          <w:rFonts w:ascii="Calibri" w:hAnsi="Calibri" w:cs="Calibri"/>
          <w:sz w:val="22"/>
          <w:szCs w:val="22"/>
          <w:lang w:val="x-none"/>
        </w:rPr>
        <w:t xml:space="preserve"> do konkretnego wykonawcy.</w:t>
      </w:r>
    </w:p>
    <w:p w14:paraId="5B38BC7E"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AA41793" w14:textId="77777777" w:rsidR="006C379A" w:rsidRPr="006C379A" w:rsidRDefault="006C379A" w:rsidP="00B47512">
      <w:pPr>
        <w:widowControl w:val="0"/>
        <w:numPr>
          <w:ilvl w:val="0"/>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Zamawiający, zgodnie z Rozporządzeniem </w:t>
      </w:r>
      <w:r w:rsidRPr="006C379A">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C379A">
        <w:rPr>
          <w:rFonts w:ascii="Calibri" w:eastAsia="Calibri" w:hAnsi="Calibri" w:cs="Calibri"/>
          <w:sz w:val="22"/>
          <w:szCs w:val="22"/>
        </w:rPr>
        <w:t xml:space="preserve">, określa niezbędne wymagania sprzętowo - aplikacyjne umożliwiające pracę na </w:t>
      </w:r>
      <w:hyperlink r:id="rId16">
        <w:r w:rsidRPr="006C379A">
          <w:rPr>
            <w:rFonts w:ascii="Calibri" w:eastAsia="Calibri" w:hAnsi="Calibri" w:cs="Calibri"/>
            <w:color w:val="1155CC"/>
            <w:sz w:val="22"/>
            <w:szCs w:val="22"/>
            <w:u w:val="single"/>
          </w:rPr>
          <w:t>platformazakupowa.pl</w:t>
        </w:r>
      </w:hyperlink>
      <w:r w:rsidRPr="006C379A">
        <w:rPr>
          <w:rFonts w:ascii="Calibri" w:eastAsia="Calibri" w:hAnsi="Calibri" w:cs="Calibri"/>
          <w:sz w:val="22"/>
          <w:szCs w:val="22"/>
        </w:rPr>
        <w:t>, tj.:</w:t>
      </w:r>
    </w:p>
    <w:p w14:paraId="74292828"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stały dostęp do sieci Internet o gwarantowanej przepustowości nie mniejszej niż 512 </w:t>
      </w:r>
      <w:proofErr w:type="spellStart"/>
      <w:r w:rsidRPr="006C379A">
        <w:rPr>
          <w:rFonts w:ascii="Calibri" w:eastAsia="Calibri" w:hAnsi="Calibri" w:cs="Calibri"/>
          <w:sz w:val="22"/>
          <w:szCs w:val="22"/>
        </w:rPr>
        <w:t>kb</w:t>
      </w:r>
      <w:proofErr w:type="spellEnd"/>
      <w:r w:rsidRPr="006C379A">
        <w:rPr>
          <w:rFonts w:ascii="Calibri" w:eastAsia="Calibri" w:hAnsi="Calibri" w:cs="Calibri"/>
          <w:sz w:val="22"/>
          <w:szCs w:val="22"/>
        </w:rPr>
        <w:t>/s,</w:t>
      </w:r>
    </w:p>
    <w:p w14:paraId="69F68ADA"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3239C502"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zainstalowana dowolna, inna przeglądarka internetowa niż Internet Explorer,</w:t>
      </w:r>
    </w:p>
    <w:p w14:paraId="6D47A235"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włączona obsługa JavaScript,</w:t>
      </w:r>
    </w:p>
    <w:p w14:paraId="7026CC34"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zainstalowany program Adobe </w:t>
      </w:r>
      <w:proofErr w:type="spellStart"/>
      <w:r w:rsidRPr="006C379A">
        <w:rPr>
          <w:rFonts w:ascii="Calibri" w:eastAsia="Calibri" w:hAnsi="Calibri" w:cs="Calibri"/>
          <w:sz w:val="22"/>
          <w:szCs w:val="22"/>
        </w:rPr>
        <w:t>Acrobat</w:t>
      </w:r>
      <w:proofErr w:type="spellEnd"/>
      <w:r w:rsidRPr="006C379A">
        <w:rPr>
          <w:rFonts w:ascii="Calibri" w:eastAsia="Calibri" w:hAnsi="Calibri" w:cs="Calibri"/>
          <w:sz w:val="22"/>
          <w:szCs w:val="22"/>
        </w:rPr>
        <w:t xml:space="preserve"> Reader lub inny obsługujący format plików .pdf,</w:t>
      </w:r>
    </w:p>
    <w:p w14:paraId="1B74D7F6"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Szyfrowanie na platformazakupowa.pl odbywa się za pomocą protokołu TLS 1.3.</w:t>
      </w:r>
    </w:p>
    <w:p w14:paraId="6C8DAF96"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Oznaczenie czasu odbioru danych przez platformę zakupową stanowi datę oraz dokładny czas (</w:t>
      </w:r>
      <w:proofErr w:type="spellStart"/>
      <w:r w:rsidRPr="006C379A">
        <w:rPr>
          <w:rFonts w:ascii="Calibri" w:eastAsia="Calibri" w:hAnsi="Calibri" w:cs="Calibri"/>
          <w:sz w:val="22"/>
          <w:szCs w:val="22"/>
        </w:rPr>
        <w:t>hh:mm:ss</w:t>
      </w:r>
      <w:proofErr w:type="spellEnd"/>
      <w:r w:rsidRPr="006C379A">
        <w:rPr>
          <w:rFonts w:ascii="Calibri" w:eastAsia="Calibri" w:hAnsi="Calibri" w:cs="Calibri"/>
          <w:sz w:val="22"/>
          <w:szCs w:val="22"/>
        </w:rPr>
        <w:t>) generowany wg. czasu lokalnego serwera synchronizowanego z zegarem Głównego Urzędu Miar.</w:t>
      </w:r>
    </w:p>
    <w:p w14:paraId="129608AD" w14:textId="77777777" w:rsidR="006C379A" w:rsidRPr="006C379A" w:rsidRDefault="006C379A" w:rsidP="00B47512">
      <w:pPr>
        <w:widowControl w:val="0"/>
        <w:numPr>
          <w:ilvl w:val="0"/>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Wykonawca, przystępując do niniejszego postępowania o udzielenie zamówienia publicznego:</w:t>
      </w:r>
    </w:p>
    <w:p w14:paraId="20D7A001"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akceptuje warunki korzystania z </w:t>
      </w:r>
      <w:hyperlink r:id="rId17">
        <w:r w:rsidRPr="006C379A">
          <w:rPr>
            <w:rFonts w:ascii="Calibri" w:eastAsia="Calibri" w:hAnsi="Calibri" w:cs="Calibri"/>
            <w:color w:val="1155CC"/>
            <w:sz w:val="22"/>
            <w:szCs w:val="22"/>
            <w:u w:val="single"/>
          </w:rPr>
          <w:t>platformazakupowa.pl</w:t>
        </w:r>
      </w:hyperlink>
      <w:r w:rsidRPr="006C379A">
        <w:rPr>
          <w:rFonts w:ascii="Calibri" w:eastAsia="Calibri" w:hAnsi="Calibri" w:cs="Calibri"/>
          <w:sz w:val="22"/>
          <w:szCs w:val="22"/>
        </w:rPr>
        <w:t xml:space="preserve"> określone w Regulaminie zamieszczonym na stronie internetowej </w:t>
      </w:r>
      <w:hyperlink r:id="rId18">
        <w:r w:rsidRPr="006C379A">
          <w:rPr>
            <w:rFonts w:ascii="Calibri" w:eastAsia="Calibri" w:hAnsi="Calibri" w:cs="Calibri"/>
            <w:sz w:val="22"/>
            <w:szCs w:val="22"/>
          </w:rPr>
          <w:t>pod linkiem</w:t>
        </w:r>
      </w:hyperlink>
      <w:r w:rsidRPr="006C379A">
        <w:rPr>
          <w:rFonts w:ascii="Calibri" w:eastAsia="Calibri" w:hAnsi="Calibri" w:cs="Calibri"/>
          <w:sz w:val="22"/>
          <w:szCs w:val="22"/>
        </w:rPr>
        <w:t xml:space="preserve">  w zakładce „Regulamin" oraz uznaje go za wiążący,</w:t>
      </w:r>
    </w:p>
    <w:p w14:paraId="0B2200F6" w14:textId="77777777" w:rsidR="006C379A" w:rsidRPr="006C379A" w:rsidRDefault="006C379A" w:rsidP="00B47512">
      <w:pPr>
        <w:widowControl w:val="0"/>
        <w:numPr>
          <w:ilvl w:val="1"/>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zapoznał i stosuje się do Instrukcji składania ofert/wniosków dostępnej </w:t>
      </w:r>
      <w:hyperlink r:id="rId19">
        <w:r w:rsidRPr="006C379A">
          <w:rPr>
            <w:rFonts w:ascii="Calibri" w:eastAsia="Calibri" w:hAnsi="Calibri" w:cs="Calibri"/>
            <w:color w:val="1155CC"/>
            <w:sz w:val="22"/>
            <w:szCs w:val="22"/>
            <w:u w:val="single"/>
          </w:rPr>
          <w:t>pod linkiem</w:t>
        </w:r>
      </w:hyperlink>
      <w:r w:rsidRPr="006C379A">
        <w:rPr>
          <w:rFonts w:ascii="Calibri" w:eastAsia="Calibri" w:hAnsi="Calibri" w:cs="Calibri"/>
          <w:sz w:val="22"/>
          <w:szCs w:val="22"/>
        </w:rPr>
        <w:t xml:space="preserve">. </w:t>
      </w:r>
    </w:p>
    <w:p w14:paraId="328B927E" w14:textId="77777777" w:rsidR="006C379A" w:rsidRPr="006C379A" w:rsidRDefault="006C379A" w:rsidP="00B47512">
      <w:pPr>
        <w:widowControl w:val="0"/>
        <w:numPr>
          <w:ilvl w:val="0"/>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b/>
          <w:sz w:val="22"/>
          <w:szCs w:val="22"/>
        </w:rPr>
        <w:t xml:space="preserve">Zamawiający nie ponosi odpowiedzialności za złożenie oferty w sposób niezgodny z Instrukcją korzystania z </w:t>
      </w:r>
      <w:hyperlink r:id="rId20">
        <w:r w:rsidRPr="006C379A">
          <w:rPr>
            <w:rFonts w:ascii="Calibri" w:eastAsia="Calibri" w:hAnsi="Calibri" w:cs="Calibri"/>
            <w:b/>
            <w:color w:val="1155CC"/>
            <w:sz w:val="22"/>
            <w:szCs w:val="22"/>
            <w:u w:val="single"/>
          </w:rPr>
          <w:t>platformazakupowa.pl</w:t>
        </w:r>
      </w:hyperlink>
      <w:r w:rsidRPr="006C379A">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F7FBD4C" w14:textId="77777777" w:rsidR="006C379A" w:rsidRPr="006C379A" w:rsidRDefault="006C379A" w:rsidP="00B47512">
      <w:pPr>
        <w:widowControl w:val="0"/>
        <w:numPr>
          <w:ilvl w:val="0"/>
          <w:numId w:val="17"/>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lastRenderedPageBreak/>
        <w:t xml:space="preserve">Zamawiający informuje, że instrukcje korzystania z </w:t>
      </w:r>
      <w:hyperlink r:id="rId21">
        <w:r w:rsidRPr="006C379A">
          <w:rPr>
            <w:rFonts w:ascii="Calibri" w:eastAsia="Calibri" w:hAnsi="Calibri" w:cs="Calibri"/>
            <w:color w:val="1155CC"/>
            <w:sz w:val="22"/>
            <w:szCs w:val="22"/>
            <w:u w:val="single"/>
          </w:rPr>
          <w:t>platformazakupowa.pl</w:t>
        </w:r>
      </w:hyperlink>
      <w:r w:rsidRPr="006C379A">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2">
        <w:r w:rsidRPr="006C379A">
          <w:rPr>
            <w:rFonts w:ascii="Calibri" w:eastAsia="Calibri" w:hAnsi="Calibri" w:cs="Calibri"/>
            <w:color w:val="1155CC"/>
            <w:sz w:val="22"/>
            <w:szCs w:val="22"/>
            <w:u w:val="single"/>
          </w:rPr>
          <w:t>platformazakupowa.pl</w:t>
        </w:r>
      </w:hyperlink>
      <w:r w:rsidRPr="006C379A">
        <w:rPr>
          <w:rFonts w:ascii="Calibri" w:eastAsia="Calibri" w:hAnsi="Calibri" w:cs="Calibri"/>
          <w:sz w:val="22"/>
          <w:szCs w:val="22"/>
        </w:rPr>
        <w:t xml:space="preserve"> znajdują się w zakładce „Instrukcje dla Wykonawców" na stronie internetowej pod adresem: </w:t>
      </w:r>
      <w:hyperlink r:id="rId23">
        <w:r w:rsidRPr="006C379A">
          <w:rPr>
            <w:rFonts w:ascii="Calibri" w:eastAsia="Calibri" w:hAnsi="Calibri" w:cs="Calibri"/>
            <w:color w:val="1155CC"/>
            <w:sz w:val="22"/>
            <w:szCs w:val="22"/>
            <w:u w:val="single"/>
          </w:rPr>
          <w:t>https://platformazakupowa.pl/strona/45-instrukcje</w:t>
        </w:r>
      </w:hyperlink>
    </w:p>
    <w:p w14:paraId="528DD810"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b/>
          <w:bCs/>
          <w:sz w:val="22"/>
          <w:szCs w:val="22"/>
          <w:lang w:val="x-none"/>
        </w:rPr>
        <w:t>Zalecenia</w:t>
      </w:r>
    </w:p>
    <w:p w14:paraId="620CE4F1" w14:textId="77777777" w:rsidR="00B36816" w:rsidRPr="00B36816" w:rsidRDefault="00B36816" w:rsidP="00B36816">
      <w:pPr>
        <w:pStyle w:val="Akapitzlist"/>
        <w:spacing w:line="23" w:lineRule="atLeast"/>
        <w:ind w:left="360"/>
        <w:jc w:val="both"/>
        <w:rPr>
          <w:rFonts w:ascii="Calibri" w:hAnsi="Calibri" w:cs="Calibri"/>
          <w:sz w:val="22"/>
          <w:szCs w:val="22"/>
        </w:rPr>
      </w:pPr>
      <w:r w:rsidRPr="00B36816">
        <w:rPr>
          <w:rFonts w:ascii="Calibri" w:hAnsi="Calibri" w:cs="Calibri"/>
          <w:b/>
          <w:sz w:val="22"/>
          <w:szCs w:val="22"/>
        </w:rPr>
        <w:t>Formaty plików wykorzystywanych przez wykonawców powinny być zgodne z</w:t>
      </w:r>
      <w:r w:rsidRPr="00B36816">
        <w:rPr>
          <w:rFonts w:ascii="Calibri" w:hAnsi="Calibri" w:cs="Calibri"/>
          <w:sz w:val="22"/>
          <w:szCs w:val="22"/>
        </w:rPr>
        <w:t xml:space="preserve">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645EF928" w14:textId="77777777" w:rsidR="006C379A" w:rsidRPr="006C379A" w:rsidRDefault="006C379A" w:rsidP="006C379A">
      <w:pPr>
        <w:spacing w:line="23" w:lineRule="atLeast"/>
        <w:ind w:firstLine="227"/>
        <w:jc w:val="both"/>
        <w:rPr>
          <w:rFonts w:ascii="Calibri" w:eastAsia="Calibri" w:hAnsi="Calibri" w:cs="Calibri"/>
          <w:b/>
          <w:sz w:val="22"/>
          <w:szCs w:val="22"/>
        </w:rPr>
      </w:pPr>
      <w:r w:rsidRPr="006C379A">
        <w:rPr>
          <w:rFonts w:ascii="Calibri" w:eastAsia="Calibri" w:hAnsi="Calibri" w:cs="Calibri"/>
          <w:b/>
          <w:sz w:val="22"/>
          <w:szCs w:val="22"/>
        </w:rPr>
        <w:t>Poniżej przedstawiamy listę sugerowanych zapisów do specyfikacji:</w:t>
      </w:r>
    </w:p>
    <w:p w14:paraId="2A896CEB"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Zamawiający rekomenduje wykorzystanie formatów: .pdf .</w:t>
      </w:r>
      <w:proofErr w:type="spellStart"/>
      <w:r w:rsidRPr="006C379A">
        <w:rPr>
          <w:rFonts w:ascii="Calibri" w:eastAsia="Calibri" w:hAnsi="Calibri" w:cs="Calibri"/>
          <w:sz w:val="22"/>
          <w:szCs w:val="22"/>
        </w:rPr>
        <w:t>doc</w:t>
      </w:r>
      <w:proofErr w:type="spellEnd"/>
      <w:r w:rsidRPr="006C379A">
        <w:rPr>
          <w:rFonts w:ascii="Calibri" w:eastAsia="Calibri" w:hAnsi="Calibri" w:cs="Calibri"/>
          <w:sz w:val="22"/>
          <w:szCs w:val="22"/>
        </w:rPr>
        <w:t xml:space="preserve"> .xls .jpg (.</w:t>
      </w:r>
      <w:proofErr w:type="spellStart"/>
      <w:r w:rsidRPr="006C379A">
        <w:rPr>
          <w:rFonts w:ascii="Calibri" w:eastAsia="Calibri" w:hAnsi="Calibri" w:cs="Calibri"/>
          <w:sz w:val="22"/>
          <w:szCs w:val="22"/>
        </w:rPr>
        <w:t>jpeg</w:t>
      </w:r>
      <w:proofErr w:type="spellEnd"/>
      <w:r w:rsidRPr="006C379A">
        <w:rPr>
          <w:rFonts w:ascii="Calibri" w:eastAsia="Calibri" w:hAnsi="Calibri" w:cs="Calibri"/>
          <w:sz w:val="22"/>
          <w:szCs w:val="22"/>
        </w:rPr>
        <w:t xml:space="preserve">) </w:t>
      </w:r>
      <w:r w:rsidRPr="006C379A">
        <w:rPr>
          <w:rFonts w:ascii="Calibri" w:eastAsia="Calibri" w:hAnsi="Calibri" w:cs="Calibri"/>
          <w:b/>
          <w:sz w:val="22"/>
          <w:szCs w:val="22"/>
        </w:rPr>
        <w:t>ze szczególnym wskazaniem na .pdf</w:t>
      </w:r>
    </w:p>
    <w:p w14:paraId="752430BC"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W celu ewentualnej kompresji danych Zamawiający rekomenduje wykorzystanie jednego z formatów:</w:t>
      </w:r>
    </w:p>
    <w:p w14:paraId="086E9370" w14:textId="77777777" w:rsidR="006C379A" w:rsidRPr="006C379A" w:rsidRDefault="006C379A" w:rsidP="00B47512">
      <w:pPr>
        <w:widowControl w:val="0"/>
        <w:numPr>
          <w:ilvl w:val="1"/>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.zip </w:t>
      </w:r>
    </w:p>
    <w:p w14:paraId="151ADBF9" w14:textId="77777777" w:rsidR="006C379A" w:rsidRPr="006C379A" w:rsidRDefault="006C379A" w:rsidP="00B47512">
      <w:pPr>
        <w:widowControl w:val="0"/>
        <w:numPr>
          <w:ilvl w:val="1"/>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.7Z</w:t>
      </w:r>
    </w:p>
    <w:p w14:paraId="4275A058"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Wśród formatów powszechnych a </w:t>
      </w:r>
      <w:r w:rsidRPr="006C379A">
        <w:rPr>
          <w:rFonts w:ascii="Calibri" w:eastAsia="Calibri" w:hAnsi="Calibri" w:cs="Calibri"/>
          <w:b/>
          <w:sz w:val="22"/>
          <w:szCs w:val="22"/>
        </w:rPr>
        <w:t>NIE występujących</w:t>
      </w:r>
      <w:r w:rsidRPr="006C379A">
        <w:rPr>
          <w:rFonts w:ascii="Calibri" w:eastAsia="Calibri" w:hAnsi="Calibri" w:cs="Calibri"/>
          <w:sz w:val="22"/>
          <w:szCs w:val="22"/>
        </w:rPr>
        <w:t xml:space="preserve"> w rozporządzeniu występują: .</w:t>
      </w:r>
      <w:proofErr w:type="spellStart"/>
      <w:r w:rsidRPr="006C379A">
        <w:rPr>
          <w:rFonts w:ascii="Calibri" w:eastAsia="Calibri" w:hAnsi="Calibri" w:cs="Calibri"/>
          <w:sz w:val="22"/>
          <w:szCs w:val="22"/>
        </w:rPr>
        <w:t>rar</w:t>
      </w:r>
      <w:proofErr w:type="spellEnd"/>
      <w:r w:rsidRPr="006C379A">
        <w:rPr>
          <w:rFonts w:ascii="Calibri" w:eastAsia="Calibri" w:hAnsi="Calibri" w:cs="Calibri"/>
          <w:sz w:val="22"/>
          <w:szCs w:val="22"/>
        </w:rPr>
        <w:t xml:space="preserve"> .gif .</w:t>
      </w:r>
      <w:proofErr w:type="spellStart"/>
      <w:r w:rsidRPr="006C379A">
        <w:rPr>
          <w:rFonts w:ascii="Calibri" w:eastAsia="Calibri" w:hAnsi="Calibri" w:cs="Calibri"/>
          <w:sz w:val="22"/>
          <w:szCs w:val="22"/>
        </w:rPr>
        <w:t>bmp</w:t>
      </w:r>
      <w:proofErr w:type="spellEnd"/>
      <w:r w:rsidRPr="006C379A">
        <w:rPr>
          <w:rFonts w:ascii="Calibri" w:eastAsia="Calibri" w:hAnsi="Calibri" w:cs="Calibri"/>
          <w:sz w:val="22"/>
          <w:szCs w:val="22"/>
        </w:rPr>
        <w:t xml:space="preserve"> .</w:t>
      </w:r>
      <w:proofErr w:type="spellStart"/>
      <w:r w:rsidRPr="006C379A">
        <w:rPr>
          <w:rFonts w:ascii="Calibri" w:eastAsia="Calibri" w:hAnsi="Calibri" w:cs="Calibri"/>
          <w:sz w:val="22"/>
          <w:szCs w:val="22"/>
        </w:rPr>
        <w:t>numbers</w:t>
      </w:r>
      <w:proofErr w:type="spellEnd"/>
      <w:r w:rsidRPr="006C379A">
        <w:rPr>
          <w:rFonts w:ascii="Calibri" w:eastAsia="Calibri" w:hAnsi="Calibri" w:cs="Calibri"/>
          <w:sz w:val="22"/>
          <w:szCs w:val="22"/>
        </w:rPr>
        <w:t xml:space="preserve"> .</w:t>
      </w:r>
      <w:proofErr w:type="spellStart"/>
      <w:r w:rsidRPr="006C379A">
        <w:rPr>
          <w:rFonts w:ascii="Calibri" w:eastAsia="Calibri" w:hAnsi="Calibri" w:cs="Calibri"/>
          <w:sz w:val="22"/>
          <w:szCs w:val="22"/>
        </w:rPr>
        <w:t>pages</w:t>
      </w:r>
      <w:proofErr w:type="spellEnd"/>
      <w:r w:rsidRPr="006C379A">
        <w:rPr>
          <w:rFonts w:ascii="Calibri" w:eastAsia="Calibri" w:hAnsi="Calibri" w:cs="Calibri"/>
          <w:sz w:val="22"/>
          <w:szCs w:val="22"/>
        </w:rPr>
        <w:t xml:space="preserve">. </w:t>
      </w:r>
      <w:r w:rsidRPr="006C379A">
        <w:rPr>
          <w:rFonts w:ascii="Calibri" w:eastAsia="Calibri" w:hAnsi="Calibri" w:cs="Calibri"/>
          <w:b/>
          <w:sz w:val="22"/>
          <w:szCs w:val="22"/>
        </w:rPr>
        <w:t>Dokumenty złożone w takich plikach zostaną uznane za złożone nieskutecznie.</w:t>
      </w:r>
    </w:p>
    <w:p w14:paraId="35953559"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379A">
        <w:rPr>
          <w:rFonts w:ascii="Calibri" w:eastAsia="Calibri" w:hAnsi="Calibri" w:cs="Calibri"/>
          <w:sz w:val="22"/>
          <w:szCs w:val="22"/>
        </w:rPr>
        <w:t>PAdES</w:t>
      </w:r>
      <w:proofErr w:type="spellEnd"/>
      <w:r w:rsidRPr="006C379A">
        <w:rPr>
          <w:rFonts w:ascii="Calibri" w:eastAsia="Calibri" w:hAnsi="Calibri" w:cs="Calibri"/>
          <w:sz w:val="22"/>
          <w:szCs w:val="22"/>
        </w:rPr>
        <w:t xml:space="preserve">. </w:t>
      </w:r>
    </w:p>
    <w:p w14:paraId="382C67F5"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Pliki w innych formatach niż PDF zaleca się opatrzyć zewnętrznym podpisem </w:t>
      </w:r>
      <w:proofErr w:type="spellStart"/>
      <w:r w:rsidRPr="006C379A">
        <w:rPr>
          <w:rFonts w:ascii="Calibri" w:eastAsia="Calibri" w:hAnsi="Calibri" w:cs="Calibri"/>
          <w:sz w:val="22"/>
          <w:szCs w:val="22"/>
        </w:rPr>
        <w:t>XAdES</w:t>
      </w:r>
      <w:proofErr w:type="spellEnd"/>
      <w:r w:rsidRPr="006C379A">
        <w:rPr>
          <w:rFonts w:ascii="Calibri" w:eastAsia="Calibri" w:hAnsi="Calibri" w:cs="Calibri"/>
          <w:sz w:val="22"/>
          <w:szCs w:val="22"/>
        </w:rPr>
        <w:t>. Wykonawca powinien pamiętać, aby plik z podpisem przekazywać łącznie z dokumentem podpisywanym.</w:t>
      </w:r>
    </w:p>
    <w:p w14:paraId="1A9CE691"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104603DF"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Zaleca się, aby komunikacja z wykonawcami odbywała się tylko na Platformie za pośrednictwem formularza “Wyślij wiadomość do zamawiającego”, nie za pośrednictwem adresu email.</w:t>
      </w:r>
    </w:p>
    <w:p w14:paraId="690F4884"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5DED3D"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Podczas podpisywania plików zaleca się stosowanie algorytmu skrótu SHA2 zamiast SHA1.  </w:t>
      </w:r>
    </w:p>
    <w:p w14:paraId="5062E53F"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Jeśli wykonawca pakuje dokumenty np. w plik ZIP zalecamy wcześniejsze podpisanie każdego ze skompresowanych plików. </w:t>
      </w:r>
    </w:p>
    <w:p w14:paraId="7D01828A"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Zamawiający rekomenduje wykorzystanie podpisu z kwalifikowanym znacznikiem czasu.</w:t>
      </w:r>
    </w:p>
    <w:p w14:paraId="3DF9F479" w14:textId="77777777" w:rsidR="006C379A" w:rsidRPr="006C379A" w:rsidRDefault="006C379A" w:rsidP="00B47512">
      <w:pPr>
        <w:widowControl w:val="0"/>
        <w:numPr>
          <w:ilvl w:val="0"/>
          <w:numId w:val="18"/>
        </w:numPr>
        <w:autoSpaceDE w:val="0"/>
        <w:autoSpaceDN w:val="0"/>
        <w:spacing w:line="23" w:lineRule="atLeast"/>
        <w:jc w:val="both"/>
        <w:rPr>
          <w:rFonts w:ascii="Calibri" w:eastAsia="Calibri" w:hAnsi="Calibri" w:cs="Calibri"/>
          <w:sz w:val="22"/>
          <w:szCs w:val="22"/>
        </w:rPr>
      </w:pPr>
      <w:r w:rsidRPr="006C379A">
        <w:rPr>
          <w:rFonts w:ascii="Calibri" w:eastAsia="Calibri" w:hAnsi="Calibri" w:cs="Calibri"/>
          <w:sz w:val="22"/>
          <w:szCs w:val="22"/>
        </w:rPr>
        <w:t xml:space="preserve">Zamawiający zaleca aby </w:t>
      </w:r>
      <w:r w:rsidRPr="006C379A">
        <w:rPr>
          <w:rFonts w:ascii="Calibri" w:eastAsia="Calibri" w:hAnsi="Calibri" w:cs="Calibri"/>
          <w:sz w:val="22"/>
          <w:szCs w:val="22"/>
          <w:u w:val="single"/>
        </w:rPr>
        <w:t>nie</w:t>
      </w:r>
      <w:r w:rsidRPr="006C379A">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E4F588E"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 xml:space="preserve">Zamawiający nie przewiduje komunikowania się Zamawiającego z Wykonawcami w inny sposób niż przy użyciu środków komunikacji elektronicznej w przypadku zaistnienia jednej z sytuacji określonych w art. 65 ust. 1, art. 66 </w:t>
      </w:r>
      <w:proofErr w:type="spellStart"/>
      <w:r w:rsidRPr="006C379A">
        <w:rPr>
          <w:rFonts w:ascii="Calibri" w:hAnsi="Calibri" w:cs="Calibri"/>
          <w:sz w:val="22"/>
          <w:szCs w:val="22"/>
          <w:lang w:val="x-none"/>
        </w:rPr>
        <w:t>Pzp</w:t>
      </w:r>
      <w:proofErr w:type="spellEnd"/>
      <w:r w:rsidRPr="006C379A">
        <w:rPr>
          <w:rFonts w:ascii="Calibri" w:hAnsi="Calibri" w:cs="Calibri"/>
          <w:sz w:val="22"/>
          <w:szCs w:val="22"/>
          <w:lang w:val="x-none"/>
        </w:rPr>
        <w:t>.</w:t>
      </w:r>
    </w:p>
    <w:p w14:paraId="55052005"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Wykonawca może zwrócić się do Zamawiającego z wnioskiem o wyjaśnienie treści SWZ.</w:t>
      </w:r>
    </w:p>
    <w:p w14:paraId="40AA30E4" w14:textId="77777777" w:rsidR="006C379A" w:rsidRPr="006C379A" w:rsidRDefault="006C379A" w:rsidP="00B47512">
      <w:pPr>
        <w:widowControl w:val="0"/>
        <w:numPr>
          <w:ilvl w:val="0"/>
          <w:numId w:val="17"/>
        </w:numPr>
        <w:autoSpaceDE w:val="0"/>
        <w:autoSpaceDN w:val="0"/>
        <w:contextualSpacing/>
        <w:jc w:val="both"/>
        <w:rPr>
          <w:rFonts w:ascii="Calibri" w:hAnsi="Calibri" w:cs="Calibri"/>
          <w:sz w:val="22"/>
          <w:szCs w:val="22"/>
          <w:lang w:eastAsia="ar-SA"/>
        </w:rPr>
      </w:pPr>
      <w:r w:rsidRPr="006C379A">
        <w:rPr>
          <w:rFonts w:ascii="Calibri" w:hAnsi="Calibri" w:cs="Calibri"/>
          <w:sz w:val="22"/>
          <w:szCs w:val="2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w zdaniu pierwszym,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zdaniu pierwszym, Zamawiający nie ma obowiązku udzielania wyjaśnień SWZ oraz obowiązku przedłużenia terminu składania ofert.</w:t>
      </w:r>
    </w:p>
    <w:p w14:paraId="5C2262D5" w14:textId="54EE306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Jeżeli Zamawiający nie udzieli wyjaśnień w terminie, o którym mowa powyżej w pkt. 1</w:t>
      </w:r>
      <w:r w:rsidR="00B36816">
        <w:rPr>
          <w:rFonts w:ascii="Calibri" w:hAnsi="Calibri" w:cs="Calibri"/>
          <w:sz w:val="22"/>
          <w:szCs w:val="22"/>
        </w:rPr>
        <w:t>2</w:t>
      </w:r>
      <w:r w:rsidRPr="006C379A">
        <w:rPr>
          <w:rFonts w:ascii="Calibri" w:hAnsi="Calibri" w:cs="Calibri"/>
          <w:sz w:val="22"/>
          <w:szCs w:val="22"/>
          <w:lang w:val="x-none"/>
        </w:rPr>
        <w:t xml:space="preserve">, przedłuża termin </w:t>
      </w:r>
      <w:r w:rsidRPr="006C379A">
        <w:rPr>
          <w:rFonts w:ascii="Calibri" w:hAnsi="Calibri" w:cs="Calibri"/>
          <w:sz w:val="22"/>
          <w:szCs w:val="22"/>
          <w:lang w:val="x-none"/>
        </w:rPr>
        <w:lastRenderedPageBreak/>
        <w:t xml:space="preserve">składania ofert o czas niezbędny do zapoznania się wszystkich zainteresowanych Wykonawców z wyjaśnieniami niezbędnymi do należytego przygotowania i złożenia ofert. </w:t>
      </w:r>
    </w:p>
    <w:p w14:paraId="2E367493" w14:textId="7E70789D"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W przypadku gdy wniosek o wyjaśnienie treści SWZ nie wpłynął w terminie, o którym mowa powyżej w pkt. 1</w:t>
      </w:r>
      <w:r w:rsidR="00B36816">
        <w:rPr>
          <w:rFonts w:ascii="Calibri" w:hAnsi="Calibri" w:cs="Calibri"/>
          <w:sz w:val="22"/>
          <w:szCs w:val="22"/>
        </w:rPr>
        <w:t>2</w:t>
      </w:r>
      <w:r w:rsidRPr="006C379A">
        <w:rPr>
          <w:rFonts w:ascii="Calibri" w:hAnsi="Calibri" w:cs="Calibri"/>
          <w:sz w:val="22"/>
          <w:szCs w:val="22"/>
          <w:lang w:val="x-none"/>
        </w:rPr>
        <w:t>, Zamawiający nie ma obowiązku udzielania wyjaśnień SWZ oraz obowiązku przedłużenia terminu składania ofert.</w:t>
      </w:r>
    </w:p>
    <w:p w14:paraId="7A22F428" w14:textId="77777777" w:rsidR="006C379A" w:rsidRPr="006C379A" w:rsidRDefault="006C379A" w:rsidP="00B47512">
      <w:pPr>
        <w:widowControl w:val="0"/>
        <w:numPr>
          <w:ilvl w:val="0"/>
          <w:numId w:val="17"/>
        </w:numPr>
        <w:autoSpaceDE w:val="0"/>
        <w:autoSpaceDN w:val="0"/>
        <w:spacing w:line="23" w:lineRule="atLeast"/>
        <w:contextualSpacing/>
        <w:jc w:val="both"/>
        <w:rPr>
          <w:rFonts w:ascii="Calibri" w:hAnsi="Calibri" w:cs="Calibri"/>
          <w:sz w:val="22"/>
          <w:szCs w:val="22"/>
          <w:lang w:val="x-none"/>
        </w:rPr>
      </w:pPr>
      <w:r w:rsidRPr="006C379A">
        <w:rPr>
          <w:rFonts w:ascii="Calibri" w:hAnsi="Calibri" w:cs="Calibri"/>
          <w:sz w:val="22"/>
          <w:szCs w:val="22"/>
          <w:lang w:val="x-none"/>
        </w:rPr>
        <w:t>Przedłużenie terminu składania ofert, o których mowa powyżej w pkt. 1</w:t>
      </w:r>
      <w:r w:rsidRPr="006C379A">
        <w:rPr>
          <w:rFonts w:ascii="Calibri" w:hAnsi="Calibri" w:cs="Calibri"/>
          <w:sz w:val="22"/>
          <w:szCs w:val="22"/>
        </w:rPr>
        <w:t>4</w:t>
      </w:r>
      <w:r w:rsidRPr="006C379A">
        <w:rPr>
          <w:rFonts w:ascii="Calibri" w:hAnsi="Calibri" w:cs="Calibri"/>
          <w:sz w:val="22"/>
          <w:szCs w:val="22"/>
          <w:lang w:val="x-none"/>
        </w:rPr>
        <w:t>, nie wpływa na bieg terminu składania wniosku o wyjaśnienie treści SWZ.</w:t>
      </w:r>
    </w:p>
    <w:p w14:paraId="1FAD750B" w14:textId="77777777" w:rsidR="00C9578E" w:rsidRDefault="00C9578E" w:rsidP="00766FDF">
      <w:pPr>
        <w:pStyle w:val="Akapitzlist"/>
        <w:spacing w:line="276" w:lineRule="auto"/>
        <w:ind w:left="0"/>
        <w:rPr>
          <w:rFonts w:asciiTheme="minorHAnsi" w:hAnsiTheme="minorHAnsi" w:cstheme="minorHAnsi"/>
          <w:b/>
          <w:bCs/>
          <w:sz w:val="24"/>
          <w:szCs w:val="24"/>
        </w:rPr>
      </w:pPr>
    </w:p>
    <w:p w14:paraId="12003E2C" w14:textId="2CBB11FA" w:rsidR="00533DD2" w:rsidRPr="00742577" w:rsidRDefault="00533DD2" w:rsidP="00C42ADD">
      <w:pPr>
        <w:pStyle w:val="Akapitzlist"/>
        <w:spacing w:line="276" w:lineRule="auto"/>
        <w:ind w:left="0"/>
        <w:jc w:val="center"/>
        <w:rPr>
          <w:rFonts w:asciiTheme="minorHAnsi" w:hAnsiTheme="minorHAnsi" w:cstheme="minorHAnsi"/>
          <w:b/>
          <w:bCs/>
          <w:sz w:val="24"/>
          <w:szCs w:val="24"/>
        </w:rPr>
      </w:pPr>
      <w:r w:rsidRPr="00742577">
        <w:rPr>
          <w:rFonts w:asciiTheme="minorHAnsi" w:hAnsiTheme="minorHAnsi" w:cstheme="minorHAnsi"/>
          <w:b/>
          <w:bCs/>
          <w:sz w:val="24"/>
          <w:szCs w:val="24"/>
        </w:rPr>
        <w:t xml:space="preserve">Dział </w:t>
      </w:r>
      <w:r w:rsidR="00C55C20" w:rsidRPr="00742577">
        <w:rPr>
          <w:rFonts w:asciiTheme="minorHAnsi" w:hAnsiTheme="minorHAnsi" w:cstheme="minorHAnsi"/>
          <w:b/>
          <w:bCs/>
          <w:sz w:val="24"/>
          <w:szCs w:val="24"/>
        </w:rPr>
        <w:t>IX</w:t>
      </w:r>
    </w:p>
    <w:p w14:paraId="2E5DD6A2" w14:textId="0148B16E" w:rsidR="00533DD2" w:rsidRPr="00742577" w:rsidRDefault="00533DD2" w:rsidP="00C42ADD">
      <w:pPr>
        <w:spacing w:line="276" w:lineRule="auto"/>
        <w:jc w:val="center"/>
        <w:rPr>
          <w:rFonts w:asciiTheme="minorHAnsi" w:hAnsiTheme="minorHAnsi" w:cstheme="minorHAnsi"/>
          <w:b/>
          <w:bCs/>
          <w:shd w:val="clear" w:color="auto" w:fill="FFFFFF"/>
        </w:rPr>
      </w:pPr>
      <w:r w:rsidRPr="00742577">
        <w:rPr>
          <w:rFonts w:asciiTheme="minorHAnsi" w:hAnsiTheme="minorHAnsi" w:cstheme="minorHAnsi"/>
          <w:b/>
          <w:bCs/>
          <w:shd w:val="clear" w:color="auto" w:fill="FFFFFF"/>
        </w:rPr>
        <w:t>Wskazanie osób upraw</w:t>
      </w:r>
      <w:r w:rsidR="005F44E3" w:rsidRPr="00742577">
        <w:rPr>
          <w:rFonts w:asciiTheme="minorHAnsi" w:hAnsiTheme="minorHAnsi" w:cstheme="minorHAnsi"/>
          <w:b/>
          <w:bCs/>
          <w:shd w:val="clear" w:color="auto" w:fill="FFFFFF"/>
        </w:rPr>
        <w:t>nionych do komunikowania się z W</w:t>
      </w:r>
      <w:r w:rsidRPr="00742577">
        <w:rPr>
          <w:rFonts w:asciiTheme="minorHAnsi" w:hAnsiTheme="minorHAnsi" w:cstheme="minorHAnsi"/>
          <w:b/>
          <w:bCs/>
          <w:shd w:val="clear" w:color="auto" w:fill="FFFFFF"/>
        </w:rPr>
        <w:t>ykonawcami</w:t>
      </w:r>
    </w:p>
    <w:p w14:paraId="60FFC49D" w14:textId="77777777" w:rsidR="00533DD2" w:rsidRPr="00742577" w:rsidRDefault="00533DD2" w:rsidP="00685594">
      <w:pPr>
        <w:spacing w:line="276" w:lineRule="auto"/>
        <w:rPr>
          <w:rFonts w:asciiTheme="minorHAnsi" w:hAnsiTheme="minorHAnsi" w:cstheme="minorHAnsi"/>
          <w:b/>
          <w:bCs/>
        </w:rPr>
      </w:pPr>
    </w:p>
    <w:p w14:paraId="5FBAD799" w14:textId="77777777" w:rsidR="00F251FE" w:rsidRPr="00F251FE" w:rsidRDefault="00F251FE" w:rsidP="00F251FE">
      <w:pPr>
        <w:widowControl w:val="0"/>
        <w:numPr>
          <w:ilvl w:val="0"/>
          <w:numId w:val="3"/>
        </w:numPr>
        <w:autoSpaceDE w:val="0"/>
        <w:autoSpaceDN w:val="0"/>
        <w:contextualSpacing/>
        <w:jc w:val="both"/>
        <w:rPr>
          <w:rFonts w:ascii="Calibri" w:hAnsi="Calibri" w:cs="Calibri"/>
          <w:sz w:val="22"/>
          <w:szCs w:val="22"/>
        </w:rPr>
      </w:pPr>
      <w:r w:rsidRPr="00F251FE">
        <w:rPr>
          <w:rFonts w:ascii="Calibri" w:hAnsi="Calibri" w:cs="Calibri"/>
          <w:sz w:val="22"/>
          <w:szCs w:val="22"/>
        </w:rPr>
        <w:t>Osobami uprawnionymi do komunikowania się z Wykonawcami w sprawach dotyczących postępowania są:</w:t>
      </w:r>
    </w:p>
    <w:p w14:paraId="1DEDFADA" w14:textId="77777777" w:rsidR="00F251FE" w:rsidRPr="00F251FE" w:rsidRDefault="00F251FE" w:rsidP="00F251FE">
      <w:pPr>
        <w:widowControl w:val="0"/>
        <w:numPr>
          <w:ilvl w:val="1"/>
          <w:numId w:val="3"/>
        </w:numPr>
        <w:autoSpaceDE w:val="0"/>
        <w:autoSpaceDN w:val="0"/>
        <w:contextualSpacing/>
        <w:jc w:val="both"/>
        <w:rPr>
          <w:rFonts w:ascii="Calibri" w:hAnsi="Calibri" w:cs="Calibri"/>
          <w:sz w:val="22"/>
          <w:szCs w:val="22"/>
        </w:rPr>
      </w:pPr>
      <w:r w:rsidRPr="00F251FE">
        <w:rPr>
          <w:rFonts w:ascii="Calibri" w:hAnsi="Calibri" w:cs="Calibri"/>
          <w:sz w:val="22"/>
          <w:szCs w:val="22"/>
        </w:rPr>
        <w:t>Marta Płatek – pod względem proceduralnym,</w:t>
      </w:r>
    </w:p>
    <w:p w14:paraId="4DBD30BF" w14:textId="54FB8881" w:rsidR="00F251FE" w:rsidRPr="00F251FE" w:rsidRDefault="00F251FE" w:rsidP="00F251FE">
      <w:pPr>
        <w:widowControl w:val="0"/>
        <w:numPr>
          <w:ilvl w:val="1"/>
          <w:numId w:val="3"/>
        </w:numPr>
        <w:autoSpaceDE w:val="0"/>
        <w:autoSpaceDN w:val="0"/>
        <w:contextualSpacing/>
        <w:jc w:val="both"/>
        <w:rPr>
          <w:rFonts w:ascii="Calibri" w:hAnsi="Calibri" w:cs="Calibri"/>
          <w:sz w:val="22"/>
          <w:szCs w:val="22"/>
        </w:rPr>
      </w:pPr>
      <w:r>
        <w:rPr>
          <w:rFonts w:ascii="Calibri" w:hAnsi="Calibri" w:cs="Calibri"/>
          <w:sz w:val="22"/>
          <w:szCs w:val="22"/>
        </w:rPr>
        <w:t xml:space="preserve">Elżbieta </w:t>
      </w:r>
      <w:proofErr w:type="spellStart"/>
      <w:r>
        <w:rPr>
          <w:rFonts w:ascii="Calibri" w:hAnsi="Calibri" w:cs="Calibri"/>
          <w:sz w:val="22"/>
          <w:szCs w:val="22"/>
        </w:rPr>
        <w:t>Micuła</w:t>
      </w:r>
      <w:proofErr w:type="spellEnd"/>
      <w:r w:rsidRPr="00F251FE">
        <w:rPr>
          <w:rFonts w:ascii="Calibri" w:hAnsi="Calibri" w:cs="Calibri"/>
          <w:sz w:val="22"/>
          <w:szCs w:val="22"/>
        </w:rPr>
        <w:t xml:space="preserve"> – pod względem merytorycznym.</w:t>
      </w:r>
    </w:p>
    <w:p w14:paraId="6E03E806" w14:textId="77777777" w:rsidR="00F251FE" w:rsidRPr="00F251FE" w:rsidRDefault="00F251FE" w:rsidP="00F251FE">
      <w:pPr>
        <w:widowControl w:val="0"/>
        <w:numPr>
          <w:ilvl w:val="0"/>
          <w:numId w:val="3"/>
        </w:numPr>
        <w:autoSpaceDE w:val="0"/>
        <w:autoSpaceDN w:val="0"/>
        <w:contextualSpacing/>
        <w:jc w:val="both"/>
        <w:rPr>
          <w:rFonts w:ascii="Calibri" w:hAnsi="Calibri" w:cs="Calibri"/>
          <w:sz w:val="22"/>
          <w:szCs w:val="22"/>
        </w:rPr>
      </w:pPr>
      <w:r w:rsidRPr="00F251FE">
        <w:rPr>
          <w:rFonts w:ascii="Calibri" w:hAnsi="Calibri" w:cs="Calibri"/>
          <w:sz w:val="22"/>
          <w:szCs w:val="22"/>
        </w:rPr>
        <w:t>Sposób komunikacji z ww. osób została wskazana w Dziale VIII SWZ.</w:t>
      </w:r>
    </w:p>
    <w:p w14:paraId="4BD6B73E" w14:textId="77777777" w:rsidR="00F251FE" w:rsidRDefault="00F251FE" w:rsidP="004D60BA">
      <w:pPr>
        <w:spacing w:line="276" w:lineRule="auto"/>
        <w:rPr>
          <w:rFonts w:asciiTheme="minorHAnsi" w:hAnsiTheme="minorHAnsi" w:cstheme="minorHAnsi"/>
          <w:b/>
          <w:bCs/>
        </w:rPr>
      </w:pPr>
    </w:p>
    <w:p w14:paraId="74122780" w14:textId="695A64B7" w:rsidR="00533DD2" w:rsidRPr="00930A98" w:rsidRDefault="00533DD2" w:rsidP="00C42ADD">
      <w:pPr>
        <w:spacing w:line="276" w:lineRule="auto"/>
        <w:jc w:val="center"/>
        <w:rPr>
          <w:rFonts w:asciiTheme="minorHAnsi" w:hAnsiTheme="minorHAnsi" w:cstheme="minorHAnsi"/>
          <w:b/>
          <w:bCs/>
          <w:sz w:val="22"/>
          <w:szCs w:val="22"/>
        </w:rPr>
      </w:pPr>
      <w:r w:rsidRPr="00930A98">
        <w:rPr>
          <w:rFonts w:asciiTheme="minorHAnsi" w:hAnsiTheme="minorHAnsi" w:cstheme="minorHAnsi"/>
          <w:b/>
          <w:bCs/>
          <w:sz w:val="22"/>
          <w:szCs w:val="22"/>
        </w:rPr>
        <w:t xml:space="preserve">Dział </w:t>
      </w:r>
      <w:r w:rsidR="00C55C20" w:rsidRPr="00930A98">
        <w:rPr>
          <w:rFonts w:asciiTheme="minorHAnsi" w:hAnsiTheme="minorHAnsi" w:cstheme="minorHAnsi"/>
          <w:b/>
          <w:bCs/>
          <w:sz w:val="22"/>
          <w:szCs w:val="22"/>
        </w:rPr>
        <w:t>X</w:t>
      </w:r>
    </w:p>
    <w:p w14:paraId="68CF0C53" w14:textId="0F063F19" w:rsidR="000625DD" w:rsidRPr="004D60BA" w:rsidRDefault="00533DD2" w:rsidP="004D60BA">
      <w:pPr>
        <w:spacing w:line="276" w:lineRule="auto"/>
        <w:jc w:val="center"/>
        <w:rPr>
          <w:rFonts w:asciiTheme="minorHAnsi" w:hAnsiTheme="minorHAnsi" w:cstheme="minorHAnsi"/>
          <w:b/>
          <w:bCs/>
          <w:sz w:val="22"/>
          <w:szCs w:val="22"/>
          <w:shd w:val="clear" w:color="auto" w:fill="FFFFFF"/>
        </w:rPr>
      </w:pPr>
      <w:r w:rsidRPr="00930A98">
        <w:rPr>
          <w:rFonts w:asciiTheme="minorHAnsi" w:hAnsiTheme="minorHAnsi" w:cstheme="minorHAnsi"/>
          <w:b/>
          <w:bCs/>
          <w:sz w:val="22"/>
          <w:szCs w:val="22"/>
          <w:shd w:val="clear" w:color="auto" w:fill="FFFFFF"/>
        </w:rPr>
        <w:t>Termin związania ofertą</w:t>
      </w:r>
    </w:p>
    <w:p w14:paraId="126DD81E" w14:textId="30AF65D0" w:rsidR="00533DD2" w:rsidRPr="00930A98" w:rsidRDefault="00533DD2" w:rsidP="00685594">
      <w:pPr>
        <w:pStyle w:val="Akapitzlist"/>
        <w:numPr>
          <w:ilvl w:val="0"/>
          <w:numId w:val="4"/>
        </w:numPr>
        <w:spacing w:line="276" w:lineRule="auto"/>
        <w:rPr>
          <w:rFonts w:asciiTheme="minorHAnsi" w:hAnsiTheme="minorHAnsi" w:cstheme="minorHAnsi"/>
          <w:b/>
          <w:bCs/>
          <w:sz w:val="22"/>
          <w:szCs w:val="22"/>
        </w:rPr>
      </w:pPr>
      <w:r w:rsidRPr="00930A98">
        <w:rPr>
          <w:rFonts w:asciiTheme="minorHAnsi" w:hAnsiTheme="minorHAnsi" w:cstheme="minorHAnsi"/>
          <w:sz w:val="22"/>
          <w:szCs w:val="22"/>
        </w:rPr>
        <w:t xml:space="preserve">Wykonawca będzie związany złożoną ofertą do dnia </w:t>
      </w:r>
      <w:r w:rsidR="00F25097">
        <w:rPr>
          <w:rFonts w:asciiTheme="minorHAnsi" w:hAnsiTheme="minorHAnsi" w:cstheme="minorHAnsi"/>
          <w:b/>
          <w:sz w:val="22"/>
          <w:szCs w:val="22"/>
          <w:highlight w:val="darkGray"/>
        </w:rPr>
        <w:t>24.11.2024</w:t>
      </w:r>
      <w:r w:rsidR="00EF6593" w:rsidRPr="00B36816">
        <w:rPr>
          <w:rFonts w:asciiTheme="minorHAnsi" w:hAnsiTheme="minorHAnsi" w:cstheme="minorHAnsi"/>
          <w:b/>
          <w:bCs/>
          <w:sz w:val="22"/>
          <w:szCs w:val="22"/>
          <w:highlight w:val="darkGray"/>
        </w:rPr>
        <w:t xml:space="preserve"> r.</w:t>
      </w:r>
    </w:p>
    <w:p w14:paraId="3987F380" w14:textId="77777777" w:rsidR="00533DD2" w:rsidRPr="00930A98" w:rsidRDefault="00533DD2" w:rsidP="00685594">
      <w:pPr>
        <w:pStyle w:val="Akapitzlist"/>
        <w:numPr>
          <w:ilvl w:val="0"/>
          <w:numId w:val="4"/>
        </w:numPr>
        <w:spacing w:line="276" w:lineRule="auto"/>
        <w:jc w:val="both"/>
        <w:rPr>
          <w:rFonts w:asciiTheme="minorHAnsi" w:hAnsiTheme="minorHAnsi" w:cstheme="minorHAnsi"/>
          <w:sz w:val="22"/>
          <w:szCs w:val="22"/>
        </w:rPr>
      </w:pPr>
      <w:r w:rsidRPr="00930A98">
        <w:rPr>
          <w:rFonts w:asciiTheme="minorHAnsi" w:hAnsiTheme="minorHAnsi" w:cstheme="minorHAnsi"/>
          <w:sz w:val="22"/>
          <w:szCs w:val="22"/>
        </w:rPr>
        <w:t>Pierwszym dniem terminu związania ofertą jest dzień, w którym upływa termin składania ofert.</w:t>
      </w:r>
    </w:p>
    <w:p w14:paraId="0D5C766E" w14:textId="77777777" w:rsidR="00533DD2" w:rsidRPr="00930A98" w:rsidRDefault="00533DD2" w:rsidP="00685594">
      <w:pPr>
        <w:spacing w:line="276" w:lineRule="auto"/>
        <w:rPr>
          <w:rFonts w:asciiTheme="minorHAnsi" w:hAnsiTheme="minorHAnsi" w:cstheme="minorHAnsi"/>
          <w:sz w:val="22"/>
          <w:szCs w:val="22"/>
        </w:rPr>
      </w:pPr>
    </w:p>
    <w:p w14:paraId="2F380412" w14:textId="626743F9" w:rsidR="00533DD2" w:rsidRPr="00930A98" w:rsidRDefault="00533DD2" w:rsidP="00C42ADD">
      <w:pPr>
        <w:spacing w:line="276" w:lineRule="auto"/>
        <w:jc w:val="center"/>
        <w:rPr>
          <w:rFonts w:asciiTheme="minorHAnsi" w:hAnsiTheme="minorHAnsi" w:cstheme="minorHAnsi"/>
          <w:b/>
          <w:bCs/>
          <w:sz w:val="22"/>
          <w:szCs w:val="22"/>
        </w:rPr>
      </w:pPr>
      <w:r w:rsidRPr="00930A98">
        <w:rPr>
          <w:rFonts w:asciiTheme="minorHAnsi" w:hAnsiTheme="minorHAnsi" w:cstheme="minorHAnsi"/>
          <w:b/>
          <w:bCs/>
          <w:sz w:val="22"/>
          <w:szCs w:val="22"/>
        </w:rPr>
        <w:t>Dział X</w:t>
      </w:r>
      <w:r w:rsidR="00C55C20" w:rsidRPr="00930A98">
        <w:rPr>
          <w:rFonts w:asciiTheme="minorHAnsi" w:hAnsiTheme="minorHAnsi" w:cstheme="minorHAnsi"/>
          <w:b/>
          <w:bCs/>
          <w:sz w:val="22"/>
          <w:szCs w:val="22"/>
        </w:rPr>
        <w:t>I</w:t>
      </w:r>
    </w:p>
    <w:p w14:paraId="28F1157B" w14:textId="77FE0EB0" w:rsidR="00533DD2" w:rsidRPr="00930A98" w:rsidRDefault="00533DD2" w:rsidP="00C42ADD">
      <w:pPr>
        <w:spacing w:line="276" w:lineRule="auto"/>
        <w:jc w:val="center"/>
        <w:rPr>
          <w:rFonts w:asciiTheme="minorHAnsi" w:hAnsiTheme="minorHAnsi" w:cstheme="minorHAnsi"/>
          <w:b/>
          <w:bCs/>
          <w:sz w:val="22"/>
          <w:szCs w:val="22"/>
        </w:rPr>
      </w:pPr>
      <w:r w:rsidRPr="00930A98">
        <w:rPr>
          <w:rFonts w:asciiTheme="minorHAnsi" w:hAnsiTheme="minorHAnsi" w:cstheme="minorHAnsi"/>
          <w:b/>
          <w:bCs/>
          <w:sz w:val="22"/>
          <w:szCs w:val="22"/>
        </w:rPr>
        <w:t>Opis sposobu przygotowania oferty</w:t>
      </w:r>
    </w:p>
    <w:p w14:paraId="360C9877" w14:textId="77777777" w:rsidR="00FA5A8E" w:rsidRPr="00FA5A8E" w:rsidRDefault="00FA5A8E" w:rsidP="00B47512">
      <w:pPr>
        <w:widowControl w:val="0"/>
        <w:numPr>
          <w:ilvl w:val="0"/>
          <w:numId w:val="19"/>
        </w:numPr>
        <w:autoSpaceDE w:val="0"/>
        <w:autoSpaceDN w:val="0"/>
        <w:contextualSpacing/>
        <w:jc w:val="both"/>
        <w:rPr>
          <w:rFonts w:ascii="Calibri" w:eastAsia="Tahoma" w:hAnsi="Calibri" w:cs="Calibri"/>
          <w:sz w:val="22"/>
          <w:szCs w:val="22"/>
          <w:lang w:eastAsia="en-US"/>
        </w:rPr>
      </w:pPr>
      <w:r w:rsidRPr="00FA5A8E">
        <w:rPr>
          <w:rFonts w:ascii="Calibri" w:eastAsia="Tahoma" w:hAnsi="Calibri" w:cs="Calibri"/>
          <w:sz w:val="22"/>
          <w:szCs w:val="22"/>
          <w:lang w:val="x-none" w:eastAsia="en-US"/>
        </w:rPr>
        <w:t>Ofert</w:t>
      </w:r>
      <w:r w:rsidRPr="00FA5A8E">
        <w:rPr>
          <w:rFonts w:ascii="Calibri" w:eastAsia="Tahoma" w:hAnsi="Calibri" w:cs="Calibri"/>
          <w:sz w:val="22"/>
          <w:szCs w:val="22"/>
          <w:lang w:eastAsia="en-US"/>
        </w:rPr>
        <w:t>ę sporządza się, pod rygorem nieważności, w formie elektronicznej. Do zachowania elektronicznej formy czynności prawnej wystarcza złożenie oświadczenia woli w postaci elektronicznej i opatrzenie go kwalifikowanym podpisem elektronicznym</w:t>
      </w:r>
      <w:r w:rsidRPr="00FA5A8E">
        <w:rPr>
          <w:rFonts w:ascii="Calibri" w:eastAsia="Calibri" w:hAnsi="Calibri" w:cs="Calibri"/>
          <w:sz w:val="22"/>
          <w:szCs w:val="22"/>
        </w:rPr>
        <w:t xml:space="preserve">. W procesie składania oferty, na platformie, </w:t>
      </w:r>
      <w:r w:rsidRPr="00FA5A8E">
        <w:rPr>
          <w:rFonts w:ascii="Calibri" w:eastAsia="Calibri" w:hAnsi="Calibri" w:cs="Calibri"/>
          <w:b/>
          <w:sz w:val="22"/>
          <w:szCs w:val="22"/>
        </w:rPr>
        <w:t>kwalifikowany podpis elektroniczny</w:t>
      </w:r>
      <w:r w:rsidRPr="00FA5A8E">
        <w:rPr>
          <w:rFonts w:ascii="Calibri" w:eastAsia="Calibri" w:hAnsi="Calibri" w:cs="Calibri"/>
          <w:sz w:val="22"/>
          <w:szCs w:val="22"/>
        </w:rPr>
        <w:t xml:space="preserve"> Wykonawca składa bezpośrednio na dokumencie, który następnie przesyła do systemu.</w:t>
      </w:r>
    </w:p>
    <w:p w14:paraId="1C41E4C0" w14:textId="77777777" w:rsidR="00FA5A8E" w:rsidRDefault="00FA5A8E" w:rsidP="00FA5A8E">
      <w:pPr>
        <w:spacing w:line="23" w:lineRule="atLeast"/>
        <w:ind w:left="357"/>
        <w:contextualSpacing/>
        <w:jc w:val="both"/>
        <w:rPr>
          <w:rFonts w:ascii="Calibri" w:hAnsi="Calibri" w:cs="Calibri"/>
          <w:i/>
          <w:iCs/>
          <w:sz w:val="20"/>
          <w:szCs w:val="20"/>
          <w:lang w:val="x-none"/>
        </w:rPr>
      </w:pPr>
      <w:r w:rsidRPr="00FA5A8E">
        <w:rPr>
          <w:rFonts w:ascii="Calibri" w:hAnsi="Calibri" w:cs="Calibri"/>
          <w:i/>
          <w:iCs/>
          <w:sz w:val="20"/>
          <w:szCs w:val="20"/>
          <w:lang w:val="x-none"/>
        </w:rPr>
        <w:t>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2876CFDA" w14:textId="77777777" w:rsidR="00B36816" w:rsidRPr="00990CE9" w:rsidRDefault="00B36816" w:rsidP="00B36816">
      <w:pPr>
        <w:ind w:left="360"/>
        <w:contextualSpacing/>
        <w:jc w:val="both"/>
        <w:rPr>
          <w:rFonts w:ascii="Calibri" w:hAnsi="Calibri" w:cs="Calibri"/>
          <w:i/>
          <w:iCs/>
          <w:sz w:val="20"/>
          <w:szCs w:val="20"/>
          <w:lang w:val="x-none"/>
        </w:rPr>
      </w:pPr>
      <w:r w:rsidRPr="00990CE9">
        <w:rPr>
          <w:rFonts w:ascii="Calibri" w:hAnsi="Calibri" w:cs="Calibri"/>
          <w:i/>
          <w:iCs/>
          <w:sz w:val="20"/>
          <w:szCs w:val="20"/>
          <w:lang w:val="x-none"/>
        </w:rPr>
        <w:t>1.1.</w:t>
      </w:r>
      <w:r w:rsidRPr="00990CE9">
        <w:rPr>
          <w:rFonts w:ascii="Calibri" w:hAnsi="Calibri" w:cs="Calibri"/>
          <w:i/>
          <w:iCs/>
          <w:sz w:val="20"/>
          <w:szCs w:val="20"/>
          <w:lang w:val="x-none"/>
        </w:rPr>
        <w:tab/>
        <w:t xml:space="preserve">Uwaga! W przypadku spółki cywilnej lub konsorcjum, zgodnie z art 58 ust 2 </w:t>
      </w:r>
      <w:proofErr w:type="spellStart"/>
      <w:r w:rsidRPr="00990CE9">
        <w:rPr>
          <w:rFonts w:ascii="Calibri" w:hAnsi="Calibri" w:cs="Calibri"/>
          <w:i/>
          <w:iCs/>
          <w:sz w:val="20"/>
          <w:szCs w:val="20"/>
          <w:lang w:val="x-none"/>
        </w:rPr>
        <w:t>Pzp</w:t>
      </w:r>
      <w:proofErr w:type="spellEnd"/>
      <w:r w:rsidRPr="00990CE9">
        <w:rPr>
          <w:rFonts w:ascii="Calibri" w:hAnsi="Calibri" w:cs="Calibri"/>
          <w:i/>
          <w:iCs/>
          <w:sz w:val="20"/>
          <w:szCs w:val="20"/>
          <w:lang w:val="x-none"/>
        </w:rPr>
        <w:t xml:space="preserve"> wspólnicy spółki cywilnej lub członkowie konsorcjum zobowiązani są do:</w:t>
      </w:r>
    </w:p>
    <w:p w14:paraId="71109AA9" w14:textId="77777777" w:rsidR="00B36816" w:rsidRPr="00990CE9" w:rsidRDefault="00B36816" w:rsidP="00B36816">
      <w:pPr>
        <w:ind w:left="360"/>
        <w:contextualSpacing/>
        <w:jc w:val="both"/>
        <w:rPr>
          <w:rFonts w:ascii="Calibri" w:hAnsi="Calibri" w:cs="Calibri"/>
          <w:i/>
          <w:iCs/>
          <w:sz w:val="20"/>
          <w:szCs w:val="20"/>
          <w:lang w:val="x-none"/>
        </w:rPr>
      </w:pPr>
      <w:r w:rsidRPr="00990CE9">
        <w:rPr>
          <w:rFonts w:ascii="Calibri" w:hAnsi="Calibri" w:cs="Calibri"/>
          <w:i/>
          <w:iCs/>
          <w:sz w:val="20"/>
          <w:szCs w:val="20"/>
          <w:lang w:val="x-none"/>
        </w:rPr>
        <w:t>1.1.1.</w:t>
      </w:r>
      <w:r w:rsidRPr="00990CE9">
        <w:rPr>
          <w:rFonts w:ascii="Calibri" w:hAnsi="Calibri" w:cs="Calibri"/>
          <w:i/>
          <w:iCs/>
          <w:sz w:val="20"/>
          <w:szCs w:val="20"/>
          <w:lang w:val="x-none"/>
        </w:rPr>
        <w:tab/>
        <w:t xml:space="preserve">ustanawiania pełnomocnika do reprezentowania ich w postępowaniu </w:t>
      </w:r>
    </w:p>
    <w:p w14:paraId="250A35A4" w14:textId="77777777" w:rsidR="00B36816" w:rsidRPr="00990CE9" w:rsidRDefault="00B36816" w:rsidP="0004330F">
      <w:pPr>
        <w:ind w:left="360"/>
        <w:contextualSpacing/>
        <w:jc w:val="both"/>
        <w:rPr>
          <w:rFonts w:ascii="Calibri" w:hAnsi="Calibri" w:cs="Calibri"/>
          <w:i/>
          <w:iCs/>
          <w:sz w:val="20"/>
          <w:szCs w:val="20"/>
          <w:lang w:val="x-none"/>
        </w:rPr>
      </w:pPr>
      <w:r w:rsidRPr="00990CE9">
        <w:rPr>
          <w:rFonts w:ascii="Calibri" w:hAnsi="Calibri" w:cs="Calibri"/>
          <w:i/>
          <w:iCs/>
          <w:sz w:val="20"/>
          <w:szCs w:val="20"/>
          <w:lang w:val="x-none"/>
        </w:rPr>
        <w:t>o udzielenie zamówienia albo do reprezentowania w postępowaniu i zawarcia umowy w sprawie zamówienia publicznego.</w:t>
      </w:r>
    </w:p>
    <w:p w14:paraId="02C4D3C2" w14:textId="0B33996F" w:rsidR="00B36816" w:rsidRPr="00B36816" w:rsidRDefault="00B36816" w:rsidP="00B36816">
      <w:pPr>
        <w:spacing w:line="23" w:lineRule="atLeast"/>
        <w:ind w:left="357"/>
        <w:contextualSpacing/>
        <w:jc w:val="both"/>
        <w:rPr>
          <w:rFonts w:cs="Calibri"/>
          <w:i/>
          <w:iCs/>
          <w:sz w:val="20"/>
          <w:szCs w:val="20"/>
          <w:lang w:val="x-none"/>
        </w:rPr>
      </w:pPr>
      <w:r w:rsidRPr="00990CE9">
        <w:rPr>
          <w:rFonts w:ascii="Calibri" w:hAnsi="Calibri" w:cs="Calibri"/>
          <w:i/>
          <w:iCs/>
          <w:sz w:val="20"/>
          <w:szCs w:val="20"/>
          <w:lang w:val="x-none"/>
        </w:rPr>
        <w:t>1.1.2.</w:t>
      </w:r>
      <w:r w:rsidRPr="00990CE9">
        <w:rPr>
          <w:rFonts w:ascii="Calibri" w:hAnsi="Calibri" w:cs="Calibri"/>
          <w:i/>
          <w:iCs/>
          <w:sz w:val="20"/>
          <w:szCs w:val="20"/>
          <w:lang w:val="x-none"/>
        </w:rPr>
        <w:tab/>
        <w:t>złożenia wraz z ofertą stosownego pełnomocnictwa (w przypadku konsorcjum) albo w przypadku spółki cywilnej pełnomocnictwa lub umowy spółki cywilnej, z której będzie wynikało umocowanie do reprezentowania wspólników spółki cywilnej w szczególności do reprezentowania wykonawców w postępowaniu w sprawie zamówienia publicznego albo do reprezentowania wykonawców w postępowaniu i zawarcia umowy w sprawie zamówienia publicznego.</w:t>
      </w:r>
    </w:p>
    <w:p w14:paraId="26F15339" w14:textId="77777777" w:rsidR="00FA5A8E" w:rsidRPr="00FA5A8E" w:rsidRDefault="00FA5A8E" w:rsidP="00136960">
      <w:pPr>
        <w:widowControl w:val="0"/>
        <w:numPr>
          <w:ilvl w:val="0"/>
          <w:numId w:val="19"/>
        </w:numPr>
        <w:autoSpaceDE w:val="0"/>
        <w:autoSpaceDN w:val="0"/>
        <w:ind w:left="357"/>
        <w:contextualSpacing/>
        <w:jc w:val="both"/>
        <w:rPr>
          <w:rFonts w:ascii="Calibri" w:hAnsi="Calibri" w:cs="Calibri"/>
          <w:sz w:val="22"/>
          <w:szCs w:val="22"/>
          <w:lang w:val="x-none"/>
        </w:rPr>
      </w:pPr>
      <w:r w:rsidRPr="00FA5A8E">
        <w:rPr>
          <w:rFonts w:ascii="Calibri" w:eastAsia="Calibri" w:hAnsi="Calibri" w:cs="Calibri"/>
          <w:sz w:val="22"/>
          <w:szCs w:val="22"/>
        </w:rPr>
        <w:t xml:space="preserve">Poświadczenia za zgodność z oryginałem dokonuje odpowiednio wykonawca, podmiot, </w:t>
      </w:r>
      <w:r w:rsidRPr="00FA5A8E">
        <w:rPr>
          <w:rFonts w:ascii="Calibri" w:eastAsia="Calibri" w:hAnsi="Calibri" w:cs="Calibri"/>
          <w:sz w:val="22"/>
          <w:szCs w:val="22"/>
        </w:rPr>
        <w:br/>
        <w:t xml:space="preserve">na którego zdolnościach lub sytuacji polega wykonawca, wykonawcy wspólnie ubiegający się o udzielenie zamówienia publicznego albo podwykonawca, w zakresie dokumentów, które każdego z nich dotyczą. </w:t>
      </w:r>
      <w:r w:rsidRPr="00FA5A8E">
        <w:rPr>
          <w:rFonts w:ascii="Calibri" w:eastAsia="Calibri" w:hAnsi="Calibri" w:cs="Calibri"/>
          <w:sz w:val="22"/>
          <w:szCs w:val="22"/>
        </w:rPr>
        <w:lastRenderedPageBreak/>
        <w:t xml:space="preserve">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3127166" w14:textId="77777777" w:rsidR="00FA5A8E" w:rsidRPr="00FA5A8E" w:rsidRDefault="00FA5A8E" w:rsidP="00136960">
      <w:pPr>
        <w:widowControl w:val="0"/>
        <w:numPr>
          <w:ilvl w:val="0"/>
          <w:numId w:val="19"/>
        </w:numPr>
        <w:autoSpaceDE w:val="0"/>
        <w:autoSpaceDN w:val="0"/>
        <w:contextualSpacing/>
        <w:jc w:val="both"/>
        <w:rPr>
          <w:rFonts w:ascii="Calibri" w:hAnsi="Calibri" w:cs="Calibri"/>
          <w:sz w:val="22"/>
          <w:szCs w:val="22"/>
          <w:lang w:val="x-none"/>
        </w:rPr>
      </w:pPr>
      <w:r w:rsidRPr="00FA5A8E">
        <w:rPr>
          <w:rFonts w:ascii="Calibri" w:eastAsia="Calibri" w:hAnsi="Calibri" w:cs="Calibri"/>
          <w:sz w:val="22"/>
          <w:szCs w:val="22"/>
        </w:rPr>
        <w:t>Oferta powinna być:</w:t>
      </w:r>
    </w:p>
    <w:p w14:paraId="459518AA" w14:textId="77777777" w:rsidR="00FA5A8E" w:rsidRPr="00FA5A8E" w:rsidRDefault="00FA5A8E" w:rsidP="00136960">
      <w:pPr>
        <w:widowControl w:val="0"/>
        <w:numPr>
          <w:ilvl w:val="1"/>
          <w:numId w:val="20"/>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sporządzona na podstawie załączników niniejszej SWZ w języku polskim,</w:t>
      </w:r>
    </w:p>
    <w:p w14:paraId="03E01DF5" w14:textId="77777777" w:rsidR="00FA5A8E" w:rsidRPr="00FA5A8E" w:rsidRDefault="00FA5A8E" w:rsidP="00136960">
      <w:pPr>
        <w:widowControl w:val="0"/>
        <w:numPr>
          <w:ilvl w:val="1"/>
          <w:numId w:val="20"/>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 xml:space="preserve">złożona przy użyciu środków komunikacji elektronicznej tzn. za pośrednictwem </w:t>
      </w:r>
      <w:hyperlink r:id="rId24">
        <w:r w:rsidRPr="00FA5A8E">
          <w:rPr>
            <w:rFonts w:ascii="Calibri" w:eastAsia="Calibri" w:hAnsi="Calibri" w:cs="Calibri"/>
            <w:color w:val="1155CC"/>
            <w:sz w:val="22"/>
            <w:szCs w:val="22"/>
            <w:u w:val="single"/>
          </w:rPr>
          <w:t>platformazakupowa.pl</w:t>
        </w:r>
      </w:hyperlink>
      <w:r w:rsidRPr="00FA5A8E">
        <w:rPr>
          <w:rFonts w:ascii="Calibri" w:eastAsia="Calibri" w:hAnsi="Calibri" w:cs="Calibri"/>
          <w:sz w:val="22"/>
          <w:szCs w:val="22"/>
        </w:rPr>
        <w:t>,</w:t>
      </w:r>
    </w:p>
    <w:p w14:paraId="47E9FE92" w14:textId="77777777" w:rsidR="00FA5A8E" w:rsidRPr="00FA5A8E" w:rsidRDefault="00FA5A8E" w:rsidP="00136960">
      <w:pPr>
        <w:widowControl w:val="0"/>
        <w:numPr>
          <w:ilvl w:val="1"/>
          <w:numId w:val="20"/>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podpisana kwalifikowanym podpisem elektronicznym przez osobę/osoby upoważnioną/upoważnione</w:t>
      </w:r>
    </w:p>
    <w:p w14:paraId="76D7F436" w14:textId="77777777"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Podpisy kwalifikowane wykorzystywane przez wykonawców do podpisywania wszelkich plików muszą spełniać wymogi wynikające z  “Rozporządzenia Parlamentu Europejskiego i Rady w sprawie identyfikacji elektronicznej i usług zaufania w odniesieniu do transakcji elektronicznych na rynku wewnętrznym (</w:t>
      </w:r>
      <w:proofErr w:type="spellStart"/>
      <w:r w:rsidRPr="00FA5A8E">
        <w:rPr>
          <w:rFonts w:ascii="Calibri" w:eastAsia="Calibri" w:hAnsi="Calibri" w:cs="Calibri"/>
          <w:sz w:val="22"/>
          <w:szCs w:val="22"/>
        </w:rPr>
        <w:t>eIDAS</w:t>
      </w:r>
      <w:proofErr w:type="spellEnd"/>
      <w:r w:rsidRPr="00FA5A8E">
        <w:rPr>
          <w:rFonts w:ascii="Calibri" w:eastAsia="Calibri" w:hAnsi="Calibri" w:cs="Calibri"/>
          <w:sz w:val="22"/>
          <w:szCs w:val="22"/>
        </w:rPr>
        <w:t>) (UE) nr 910/2014 - od 1 lipca 2016 roku”.</w:t>
      </w:r>
    </w:p>
    <w:p w14:paraId="55C0BF44" w14:textId="77777777"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 xml:space="preserve">W przypadku wykorzystania formatu podpisu </w:t>
      </w:r>
      <w:proofErr w:type="spellStart"/>
      <w:r w:rsidRPr="00FA5A8E">
        <w:rPr>
          <w:rFonts w:ascii="Calibri" w:eastAsia="Calibri" w:hAnsi="Calibri" w:cs="Calibri"/>
          <w:sz w:val="22"/>
          <w:szCs w:val="22"/>
        </w:rPr>
        <w:t>XAdES</w:t>
      </w:r>
      <w:proofErr w:type="spellEnd"/>
      <w:r w:rsidRPr="00FA5A8E">
        <w:rPr>
          <w:rFonts w:ascii="Calibri" w:eastAsia="Calibri" w:hAnsi="Calibri" w:cs="Calibri"/>
          <w:sz w:val="22"/>
          <w:szCs w:val="22"/>
        </w:rPr>
        <w:t xml:space="preserve"> zewnętrzny, Zamawiający wymaga dołączenia odpowiedniej ilości plików tj. podpisywanych plików z danymi oraz plików podpisu w formacie </w:t>
      </w:r>
      <w:proofErr w:type="spellStart"/>
      <w:r w:rsidRPr="00FA5A8E">
        <w:rPr>
          <w:rFonts w:ascii="Calibri" w:eastAsia="Calibri" w:hAnsi="Calibri" w:cs="Calibri"/>
          <w:sz w:val="22"/>
          <w:szCs w:val="22"/>
        </w:rPr>
        <w:t>XAdES</w:t>
      </w:r>
      <w:proofErr w:type="spellEnd"/>
      <w:r w:rsidRPr="00FA5A8E">
        <w:rPr>
          <w:rFonts w:ascii="Calibri" w:eastAsia="Calibri" w:hAnsi="Calibri" w:cs="Calibri"/>
          <w:sz w:val="22"/>
          <w:szCs w:val="22"/>
        </w:rPr>
        <w:t>.</w:t>
      </w:r>
    </w:p>
    <w:p w14:paraId="5E5862A6" w14:textId="3B2B74B8" w:rsidR="00A53141" w:rsidRDefault="00A53141" w:rsidP="00136960">
      <w:pPr>
        <w:widowControl w:val="0"/>
        <w:numPr>
          <w:ilvl w:val="0"/>
          <w:numId w:val="19"/>
        </w:numPr>
        <w:autoSpaceDE w:val="0"/>
        <w:autoSpaceDN w:val="0"/>
        <w:jc w:val="both"/>
        <w:rPr>
          <w:rFonts w:ascii="Calibri" w:eastAsia="Calibri" w:hAnsi="Calibri" w:cs="Calibri"/>
          <w:sz w:val="22"/>
          <w:szCs w:val="22"/>
        </w:rPr>
      </w:pPr>
      <w:r w:rsidRPr="00A53141">
        <w:rPr>
          <w:rFonts w:ascii="Calibri" w:eastAsia="Calibri" w:hAnsi="Calibri" w:cs="Calibri"/>
          <w:sz w:val="22"/>
          <w:szCs w:val="22"/>
        </w:rPr>
        <w:t xml:space="preserve">Zgodnie z art. 18 ust. 3 ustawy </w:t>
      </w:r>
      <w:proofErr w:type="spellStart"/>
      <w:r w:rsidRPr="00A53141">
        <w:rPr>
          <w:rFonts w:ascii="Calibri" w:eastAsia="Calibri" w:hAnsi="Calibri" w:cs="Calibri"/>
          <w:sz w:val="22"/>
          <w:szCs w:val="22"/>
        </w:rPr>
        <w:t>Pzp</w:t>
      </w:r>
      <w:proofErr w:type="spellEnd"/>
      <w:r w:rsidRPr="00A53141">
        <w:rPr>
          <w:rFonts w:ascii="Calibri" w:eastAsia="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w:t>
      </w:r>
      <w:proofErr w:type="spellStart"/>
      <w:r w:rsidRPr="00A53141">
        <w:rPr>
          <w:rFonts w:ascii="Calibri" w:eastAsia="Calibri" w:hAnsi="Calibri" w:cs="Calibri"/>
          <w:sz w:val="22"/>
          <w:szCs w:val="22"/>
        </w:rPr>
        <w:t>Pzp</w:t>
      </w:r>
      <w:proofErr w:type="spellEnd"/>
      <w:r w:rsidRPr="00A53141">
        <w:rPr>
          <w:rFonts w:ascii="Calibri" w:eastAsia="Calibri" w:hAnsi="Calibri" w:cs="Calibri"/>
          <w:sz w:val="22"/>
          <w:szCs w:val="22"/>
        </w:rPr>
        <w:t xml:space="preserve"> . Na platformie w formularzu składania oferty znajduje się miejsce wyznaczone do dołączenia części oferty stanowiącej tajemnicę przedsiębiorstwa</w:t>
      </w:r>
    </w:p>
    <w:p w14:paraId="0129F59A" w14:textId="118960EF"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 xml:space="preserve">Wykonawca, za pośrednictwem </w:t>
      </w:r>
      <w:hyperlink r:id="rId25">
        <w:r w:rsidRPr="00FA5A8E">
          <w:rPr>
            <w:rFonts w:ascii="Calibri" w:eastAsia="Calibri" w:hAnsi="Calibri" w:cs="Calibri"/>
            <w:color w:val="1155CC"/>
            <w:sz w:val="22"/>
            <w:szCs w:val="22"/>
            <w:u w:val="single"/>
          </w:rPr>
          <w:t>platformazakupowa.pl</w:t>
        </w:r>
      </w:hyperlink>
      <w:r w:rsidRPr="00FA5A8E">
        <w:rPr>
          <w:rFonts w:ascii="Calibri" w:eastAsia="Calibri" w:hAnsi="Calibri" w:cs="Calibri"/>
          <w:sz w:val="22"/>
          <w:szCs w:val="22"/>
        </w:rPr>
        <w:t xml:space="preserve"> może przed upływem terminu składania ofert wycofać ofertę. Sposób dokonywania wycofania oferty zamieszczono w instrukcji zamieszczonej na stronie internetowej pod adresem:</w:t>
      </w:r>
    </w:p>
    <w:p w14:paraId="41BFC9EB" w14:textId="77777777" w:rsidR="00FA5A8E" w:rsidRPr="00FA5A8E" w:rsidRDefault="00F25097" w:rsidP="00136960">
      <w:pPr>
        <w:ind w:left="720"/>
        <w:jc w:val="both"/>
        <w:rPr>
          <w:rFonts w:ascii="Calibri" w:eastAsia="Calibri" w:hAnsi="Calibri" w:cs="Calibri"/>
          <w:sz w:val="22"/>
          <w:szCs w:val="22"/>
        </w:rPr>
      </w:pPr>
      <w:hyperlink r:id="rId26">
        <w:r w:rsidR="00FA5A8E" w:rsidRPr="00FA5A8E">
          <w:rPr>
            <w:rFonts w:ascii="Calibri" w:eastAsia="Calibri" w:hAnsi="Calibri" w:cs="Calibri"/>
            <w:color w:val="1155CC"/>
            <w:sz w:val="22"/>
            <w:szCs w:val="22"/>
            <w:u w:val="single"/>
          </w:rPr>
          <w:t>https://platformazakupowa.pl/strona/45-instrukcje</w:t>
        </w:r>
      </w:hyperlink>
    </w:p>
    <w:p w14:paraId="75B22651" w14:textId="77777777"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Każdy z wykonawców może złożyć tylko jedną ofertę. Złożenie większej liczby ofert lub oferty zawierającej propozycje wariantowe podlegać będą odrzuceniu.</w:t>
      </w:r>
    </w:p>
    <w:p w14:paraId="4E74F6F3" w14:textId="77777777"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Ceny oferty muszą zawierać wszystkie koszty, jakie musi ponieść wykonawca, aby zrealizować zamówienie z najwyższą starannością oraz ewentualne rabaty.</w:t>
      </w:r>
    </w:p>
    <w:p w14:paraId="78329620" w14:textId="77777777"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47B63F43" w14:textId="4DB83F70"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Zgodnie z definicją dokumentu elektronicznego z art.</w:t>
      </w:r>
      <w:r w:rsidR="00146EBB">
        <w:rPr>
          <w:rFonts w:ascii="Calibri" w:eastAsia="Calibri" w:hAnsi="Calibri" w:cs="Calibri"/>
          <w:sz w:val="22"/>
          <w:szCs w:val="22"/>
        </w:rPr>
        <w:t xml:space="preserve"> </w:t>
      </w:r>
      <w:r w:rsidRPr="00FA5A8E">
        <w:rPr>
          <w:rFonts w:ascii="Calibri" w:eastAsia="Calibri" w:hAnsi="Calibri" w:cs="Calibr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A5CE13" w14:textId="77777777" w:rsidR="00FA5A8E" w:rsidRPr="00FA5A8E" w:rsidRDefault="00FA5A8E" w:rsidP="00136960">
      <w:pPr>
        <w:widowControl w:val="0"/>
        <w:numPr>
          <w:ilvl w:val="0"/>
          <w:numId w:val="19"/>
        </w:numPr>
        <w:autoSpaceDE w:val="0"/>
        <w:autoSpaceDN w:val="0"/>
        <w:jc w:val="both"/>
        <w:rPr>
          <w:rFonts w:ascii="Calibri" w:eastAsia="Calibri" w:hAnsi="Calibri" w:cs="Calibri"/>
          <w:sz w:val="22"/>
          <w:szCs w:val="22"/>
        </w:rPr>
      </w:pPr>
      <w:r w:rsidRPr="00FA5A8E">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34DF757C" w14:textId="77777777" w:rsidR="00FA5A8E" w:rsidRPr="00FA5A8E" w:rsidRDefault="00FA5A8E" w:rsidP="00136960">
      <w:pPr>
        <w:widowControl w:val="0"/>
        <w:numPr>
          <w:ilvl w:val="0"/>
          <w:numId w:val="19"/>
        </w:numPr>
        <w:autoSpaceDE w:val="0"/>
        <w:autoSpaceDN w:val="0"/>
        <w:contextualSpacing/>
        <w:jc w:val="both"/>
        <w:rPr>
          <w:rFonts w:ascii="Calibri" w:hAnsi="Calibri" w:cs="Calibri"/>
          <w:sz w:val="22"/>
          <w:szCs w:val="22"/>
          <w:lang w:val="x-none"/>
        </w:rPr>
      </w:pPr>
      <w:r w:rsidRPr="00FA5A8E">
        <w:rPr>
          <w:rFonts w:ascii="Calibri" w:hAnsi="Calibri" w:cs="Calibri"/>
          <w:sz w:val="22"/>
          <w:szCs w:val="22"/>
          <w:lang w:val="x-none"/>
        </w:rPr>
        <w:t>W formularzu oferty, stanowiącym załącznik nr 1 do SWZ, Wykonawca zobowiązany jest podać adres poczty elektronicznej</w:t>
      </w:r>
      <w:r w:rsidRPr="00FA5A8E">
        <w:rPr>
          <w:rFonts w:ascii="Calibri" w:hAnsi="Calibri" w:cs="Calibri"/>
          <w:sz w:val="22"/>
          <w:szCs w:val="22"/>
        </w:rPr>
        <w:t xml:space="preserve"> na który Zamawiający będzie przesłać Wykonawcy korespondencję)</w:t>
      </w:r>
      <w:r w:rsidRPr="00FA5A8E">
        <w:rPr>
          <w:rFonts w:ascii="Calibri" w:hAnsi="Calibri" w:cs="Calibri"/>
          <w:sz w:val="22"/>
          <w:szCs w:val="22"/>
          <w:lang w:val="x-none"/>
        </w:rPr>
        <w:t>.</w:t>
      </w:r>
    </w:p>
    <w:p w14:paraId="1FDAEBFB" w14:textId="77777777" w:rsidR="000123CA" w:rsidRPr="00742577" w:rsidRDefault="000123CA" w:rsidP="00136960">
      <w:pPr>
        <w:pStyle w:val="Akapitzlist"/>
        <w:numPr>
          <w:ilvl w:val="0"/>
          <w:numId w:val="19"/>
        </w:numPr>
        <w:rPr>
          <w:rFonts w:asciiTheme="minorHAnsi" w:hAnsiTheme="minorHAnsi" w:cstheme="minorHAnsi"/>
          <w:b/>
          <w:bCs/>
          <w:sz w:val="24"/>
          <w:szCs w:val="24"/>
          <w:u w:val="single"/>
        </w:rPr>
      </w:pPr>
      <w:r w:rsidRPr="00742577">
        <w:rPr>
          <w:rFonts w:asciiTheme="minorHAnsi" w:hAnsiTheme="minorHAnsi" w:cstheme="minorHAnsi"/>
          <w:b/>
          <w:bCs/>
          <w:sz w:val="24"/>
          <w:szCs w:val="24"/>
          <w:u w:val="single"/>
        </w:rPr>
        <w:t xml:space="preserve">Na zawartość oferty składa się: </w:t>
      </w:r>
    </w:p>
    <w:p w14:paraId="685CE227" w14:textId="78592476" w:rsidR="00FA5A8E" w:rsidRPr="00965879" w:rsidRDefault="00FA5A8E"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lang w:val="x-none"/>
        </w:rPr>
      </w:pPr>
      <w:r w:rsidRPr="00FA5A8E">
        <w:rPr>
          <w:rFonts w:ascii="Calibri" w:hAnsi="Calibri" w:cs="Calibri"/>
          <w:sz w:val="22"/>
          <w:szCs w:val="22"/>
          <w:lang w:val="x-none"/>
        </w:rPr>
        <w:t>Formularz oferty (wzór załącznik nr 1 do SWZ),</w:t>
      </w:r>
    </w:p>
    <w:p w14:paraId="0ED8BFC7" w14:textId="62992092" w:rsidR="000123CA" w:rsidRPr="00FA5A8E" w:rsidRDefault="000123CA"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lang w:val="x-none"/>
        </w:rPr>
      </w:pPr>
      <w:r w:rsidRPr="00965879">
        <w:rPr>
          <w:rFonts w:ascii="Calibri" w:hAnsi="Calibri" w:cs="Calibri"/>
          <w:sz w:val="22"/>
          <w:szCs w:val="22"/>
        </w:rPr>
        <w:t>Formularz cenowy (</w:t>
      </w:r>
      <w:r w:rsidRPr="00FA5A8E">
        <w:rPr>
          <w:rFonts w:ascii="Calibri" w:hAnsi="Calibri" w:cs="Calibri"/>
          <w:sz w:val="22"/>
          <w:szCs w:val="22"/>
          <w:lang w:val="x-none"/>
        </w:rPr>
        <w:t xml:space="preserve">wzór załącznik nr </w:t>
      </w:r>
      <w:r w:rsidR="00965879" w:rsidRPr="00965879">
        <w:rPr>
          <w:rFonts w:ascii="Calibri" w:hAnsi="Calibri" w:cs="Calibri"/>
          <w:sz w:val="22"/>
          <w:szCs w:val="22"/>
        </w:rPr>
        <w:t>2</w:t>
      </w:r>
      <w:r w:rsidRPr="00FA5A8E">
        <w:rPr>
          <w:rFonts w:ascii="Calibri" w:hAnsi="Calibri" w:cs="Calibri"/>
          <w:sz w:val="22"/>
          <w:szCs w:val="22"/>
          <w:lang w:val="x-none"/>
        </w:rPr>
        <w:t xml:space="preserve"> do SWZ</w:t>
      </w:r>
    </w:p>
    <w:p w14:paraId="4E5CD333" w14:textId="15738E9B" w:rsidR="00FA5A8E" w:rsidRPr="00FA5A8E" w:rsidRDefault="00FA5A8E"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lang w:val="x-none"/>
        </w:rPr>
      </w:pPr>
      <w:r w:rsidRPr="00FA5A8E">
        <w:rPr>
          <w:rFonts w:ascii="Calibri" w:hAnsi="Calibri" w:cs="Calibri"/>
          <w:sz w:val="22"/>
          <w:szCs w:val="22"/>
          <w:lang w:val="x-none"/>
        </w:rPr>
        <w:t xml:space="preserve">Oświadczenie (oświadczenia) na podstawie art. 125 ust. 1 </w:t>
      </w:r>
      <w:proofErr w:type="spellStart"/>
      <w:r w:rsidRPr="00FA5A8E">
        <w:rPr>
          <w:rFonts w:ascii="Calibri" w:hAnsi="Calibri" w:cs="Calibri"/>
          <w:sz w:val="22"/>
          <w:szCs w:val="22"/>
          <w:lang w:val="x-none"/>
        </w:rPr>
        <w:t>Pzp</w:t>
      </w:r>
      <w:proofErr w:type="spellEnd"/>
      <w:r w:rsidRPr="00FA5A8E">
        <w:rPr>
          <w:rFonts w:ascii="Calibri" w:hAnsi="Calibri" w:cs="Calibri"/>
          <w:sz w:val="22"/>
          <w:szCs w:val="22"/>
          <w:lang w:val="x-none"/>
        </w:rPr>
        <w:t xml:space="preserve"> (wzór załącznik nr </w:t>
      </w:r>
      <w:r w:rsidR="004445C7">
        <w:rPr>
          <w:rFonts w:ascii="Calibri" w:hAnsi="Calibri" w:cs="Calibri"/>
          <w:sz w:val="22"/>
          <w:szCs w:val="22"/>
        </w:rPr>
        <w:t>5</w:t>
      </w:r>
      <w:r w:rsidR="00136E5D">
        <w:rPr>
          <w:rFonts w:ascii="Calibri" w:hAnsi="Calibri" w:cs="Calibri"/>
          <w:sz w:val="22"/>
          <w:szCs w:val="22"/>
        </w:rPr>
        <w:t xml:space="preserve"> do</w:t>
      </w:r>
      <w:r w:rsidRPr="00FA5A8E">
        <w:rPr>
          <w:rFonts w:ascii="Calibri" w:hAnsi="Calibri" w:cs="Calibri"/>
          <w:sz w:val="22"/>
          <w:szCs w:val="22"/>
          <w:lang w:val="x-none"/>
        </w:rPr>
        <w:t xml:space="preserve"> SWZ), </w:t>
      </w:r>
    </w:p>
    <w:p w14:paraId="5A1F2DFB" w14:textId="45519C42" w:rsidR="00FA5A8E" w:rsidRPr="00965879" w:rsidRDefault="00FA5A8E"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rPr>
      </w:pPr>
      <w:r w:rsidRPr="00FA5A8E">
        <w:rPr>
          <w:rFonts w:ascii="Calibri" w:hAnsi="Calibri" w:cs="Calibri"/>
          <w:sz w:val="22"/>
          <w:szCs w:val="22"/>
          <w:lang w:val="x-none"/>
        </w:rPr>
        <w:t>Pełnomocnictwo</w:t>
      </w:r>
      <w:r w:rsidRPr="00FA5A8E">
        <w:rPr>
          <w:rFonts w:ascii="Calibri" w:hAnsi="Calibri" w:cs="Calibri"/>
          <w:sz w:val="22"/>
          <w:szCs w:val="22"/>
        </w:rPr>
        <w:t xml:space="preserve"> lub pełnomocnictwa</w:t>
      </w:r>
      <w:r w:rsidRPr="00FA5A8E">
        <w:rPr>
          <w:rFonts w:ascii="Calibri" w:hAnsi="Calibri" w:cs="Calibri"/>
          <w:sz w:val="22"/>
          <w:szCs w:val="22"/>
          <w:lang w:val="x-none"/>
        </w:rPr>
        <w:t xml:space="preserve"> (jeżeli dotyczy)</w:t>
      </w:r>
      <w:r w:rsidRPr="00FA5A8E">
        <w:rPr>
          <w:rFonts w:ascii="Calibri" w:hAnsi="Calibri" w:cs="Calibri"/>
          <w:sz w:val="22"/>
          <w:szCs w:val="22"/>
        </w:rPr>
        <w:t>.</w:t>
      </w:r>
    </w:p>
    <w:p w14:paraId="051D04E6" w14:textId="11E62F67" w:rsidR="000123CA" w:rsidRPr="00965879" w:rsidRDefault="000123CA"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rPr>
      </w:pPr>
      <w:r w:rsidRPr="00965879">
        <w:rPr>
          <w:rFonts w:asciiTheme="minorHAnsi" w:hAnsiTheme="minorHAnsi" w:cstheme="minorHAnsi"/>
          <w:bCs/>
          <w:sz w:val="22"/>
          <w:szCs w:val="22"/>
        </w:rPr>
        <w:t xml:space="preserve">Oświadczenie z art. 117 ust. 4 </w:t>
      </w:r>
      <w:proofErr w:type="spellStart"/>
      <w:r w:rsidRPr="00965879">
        <w:rPr>
          <w:rFonts w:asciiTheme="minorHAnsi" w:hAnsiTheme="minorHAnsi" w:cstheme="minorHAnsi"/>
          <w:bCs/>
          <w:sz w:val="22"/>
          <w:szCs w:val="22"/>
        </w:rPr>
        <w:t>Pzp</w:t>
      </w:r>
      <w:proofErr w:type="spellEnd"/>
      <w:r w:rsidRPr="00965879">
        <w:rPr>
          <w:rFonts w:asciiTheme="minorHAnsi" w:hAnsiTheme="minorHAnsi" w:cstheme="minorHAnsi"/>
          <w:bCs/>
          <w:sz w:val="22"/>
          <w:szCs w:val="22"/>
        </w:rPr>
        <w:t xml:space="preserve"> (wzór załącznik nr</w:t>
      </w:r>
      <w:r w:rsidR="00965879" w:rsidRPr="00965879">
        <w:rPr>
          <w:rFonts w:asciiTheme="minorHAnsi" w:hAnsiTheme="minorHAnsi" w:cstheme="minorHAnsi"/>
          <w:bCs/>
          <w:sz w:val="22"/>
          <w:szCs w:val="22"/>
        </w:rPr>
        <w:t xml:space="preserve"> 6 </w:t>
      </w:r>
      <w:r w:rsidRPr="00965879">
        <w:rPr>
          <w:rFonts w:asciiTheme="minorHAnsi" w:hAnsiTheme="minorHAnsi" w:cstheme="minorHAnsi"/>
          <w:bCs/>
          <w:sz w:val="22"/>
          <w:szCs w:val="22"/>
        </w:rPr>
        <w:t>do SWZ – jeżeli dotyczy),</w:t>
      </w:r>
    </w:p>
    <w:p w14:paraId="7933E9F2" w14:textId="77BEBBAA" w:rsidR="00FA5A8E" w:rsidRPr="00965879" w:rsidRDefault="00FA5A8E"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rPr>
      </w:pPr>
      <w:r w:rsidRPr="00FA5A8E">
        <w:rPr>
          <w:rFonts w:ascii="Calibri" w:hAnsi="Calibri" w:cs="Calibri"/>
          <w:sz w:val="22"/>
          <w:szCs w:val="22"/>
        </w:rPr>
        <w:lastRenderedPageBreak/>
        <w:t>Dokument wadium (dotyczy wadium wniesionego w formie niepieniężnej).</w:t>
      </w:r>
    </w:p>
    <w:p w14:paraId="78551C60" w14:textId="77777777" w:rsidR="00136E5D" w:rsidRPr="006713D6" w:rsidRDefault="00FA5A8E"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rPr>
      </w:pPr>
      <w:r w:rsidRPr="00965879">
        <w:rPr>
          <w:rFonts w:asciiTheme="minorHAnsi" w:hAnsiTheme="minorHAnsi" w:cstheme="minorHAnsi"/>
          <w:bCs/>
          <w:sz w:val="22"/>
          <w:szCs w:val="22"/>
        </w:rPr>
        <w:t>Zobowiązanie innego podmiotu (jeżeli dotyczy)</w:t>
      </w:r>
      <w:r w:rsidR="00136E5D">
        <w:rPr>
          <w:rFonts w:asciiTheme="minorHAnsi" w:hAnsiTheme="minorHAnsi" w:cstheme="minorHAnsi"/>
          <w:bCs/>
          <w:sz w:val="22"/>
          <w:szCs w:val="22"/>
        </w:rPr>
        <w:t>,</w:t>
      </w:r>
    </w:p>
    <w:p w14:paraId="16D4AB5D" w14:textId="5F784EDD" w:rsidR="00FA5A8E" w:rsidRPr="00965879" w:rsidRDefault="00136E5D" w:rsidP="00136960">
      <w:pPr>
        <w:widowControl w:val="0"/>
        <w:numPr>
          <w:ilvl w:val="1"/>
          <w:numId w:val="19"/>
        </w:numPr>
        <w:tabs>
          <w:tab w:val="left" w:pos="1134"/>
        </w:tabs>
        <w:autoSpaceDE w:val="0"/>
        <w:autoSpaceDN w:val="0"/>
        <w:ind w:left="426" w:firstLine="0"/>
        <w:contextualSpacing/>
        <w:jc w:val="both"/>
        <w:rPr>
          <w:rFonts w:ascii="Calibri" w:hAnsi="Calibri" w:cs="Calibri"/>
          <w:sz w:val="22"/>
          <w:szCs w:val="22"/>
        </w:rPr>
      </w:pPr>
      <w:r w:rsidRPr="00136E5D">
        <w:rPr>
          <w:rFonts w:asciiTheme="minorHAnsi" w:hAnsiTheme="minorHAnsi" w:cstheme="minorHAnsi"/>
          <w:bCs/>
          <w:sz w:val="22"/>
          <w:szCs w:val="22"/>
        </w:rPr>
        <w:t xml:space="preserve">Oświadczenie o brak podstaw wykluczenia wynikające z przesłanek określonych w art. 5k rozporządzenia Rady (UE) nr 833/2014 z dnia 31 lipca 2014 r. dotyczącego środków ograniczających w związku z działaniami Rosji destabilizującymi sytuację na Ukrainie </w:t>
      </w:r>
      <w:r>
        <w:rPr>
          <w:rFonts w:asciiTheme="minorHAnsi" w:hAnsiTheme="minorHAnsi" w:cstheme="minorHAnsi"/>
          <w:bCs/>
          <w:sz w:val="22"/>
          <w:szCs w:val="22"/>
        </w:rPr>
        <w:t>(</w:t>
      </w:r>
      <w:r w:rsidRPr="00136E5D">
        <w:rPr>
          <w:rFonts w:asciiTheme="minorHAnsi" w:hAnsiTheme="minorHAnsi" w:cstheme="minorHAnsi"/>
          <w:bCs/>
          <w:sz w:val="22"/>
          <w:szCs w:val="22"/>
        </w:rPr>
        <w:t xml:space="preserve">wzór oświadczenia </w:t>
      </w:r>
      <w:r>
        <w:rPr>
          <w:rFonts w:asciiTheme="minorHAnsi" w:hAnsiTheme="minorHAnsi" w:cstheme="minorHAnsi"/>
          <w:bCs/>
          <w:sz w:val="22"/>
          <w:szCs w:val="22"/>
        </w:rPr>
        <w:t xml:space="preserve">załącznik </w:t>
      </w:r>
      <w:r w:rsidRPr="00136E5D">
        <w:rPr>
          <w:rFonts w:asciiTheme="minorHAnsi" w:hAnsiTheme="minorHAnsi" w:cstheme="minorHAnsi"/>
          <w:bCs/>
          <w:sz w:val="22"/>
          <w:szCs w:val="22"/>
        </w:rPr>
        <w:t xml:space="preserve">nr </w:t>
      </w:r>
      <w:r>
        <w:rPr>
          <w:rFonts w:asciiTheme="minorHAnsi" w:hAnsiTheme="minorHAnsi" w:cstheme="minorHAnsi"/>
          <w:bCs/>
          <w:sz w:val="22"/>
          <w:szCs w:val="22"/>
        </w:rPr>
        <w:t>7</w:t>
      </w:r>
      <w:r w:rsidRPr="00136E5D">
        <w:rPr>
          <w:rFonts w:asciiTheme="minorHAnsi" w:hAnsiTheme="minorHAnsi" w:cstheme="minorHAnsi"/>
          <w:bCs/>
          <w:sz w:val="22"/>
          <w:szCs w:val="22"/>
        </w:rPr>
        <w:t xml:space="preserve"> do SWZ</w:t>
      </w:r>
      <w:r>
        <w:rPr>
          <w:rFonts w:asciiTheme="minorHAnsi" w:hAnsiTheme="minorHAnsi" w:cstheme="minorHAnsi"/>
          <w:bCs/>
          <w:sz w:val="22"/>
          <w:szCs w:val="22"/>
        </w:rPr>
        <w:t>)</w:t>
      </w:r>
      <w:r w:rsidR="00FA5A8E" w:rsidRPr="00965879">
        <w:rPr>
          <w:rFonts w:asciiTheme="minorHAnsi" w:hAnsiTheme="minorHAnsi" w:cstheme="minorHAnsi"/>
          <w:bCs/>
          <w:sz w:val="22"/>
          <w:szCs w:val="22"/>
        </w:rPr>
        <w:t>.</w:t>
      </w:r>
    </w:p>
    <w:p w14:paraId="71442E62" w14:textId="77777777" w:rsidR="000B7398" w:rsidRPr="00766FDF" w:rsidRDefault="000B7398" w:rsidP="00766FDF">
      <w:pPr>
        <w:rPr>
          <w:rFonts w:asciiTheme="minorHAnsi" w:hAnsiTheme="minorHAnsi" w:cstheme="minorHAnsi"/>
          <w:bCs/>
        </w:rPr>
      </w:pPr>
    </w:p>
    <w:p w14:paraId="70CEF303" w14:textId="7C94A641" w:rsidR="00533DD2" w:rsidRPr="003229AD" w:rsidRDefault="00533DD2" w:rsidP="00136960">
      <w:pPr>
        <w:jc w:val="center"/>
        <w:rPr>
          <w:rFonts w:asciiTheme="minorHAnsi" w:hAnsiTheme="minorHAnsi" w:cstheme="minorHAnsi"/>
          <w:b/>
          <w:bCs/>
          <w:sz w:val="22"/>
          <w:szCs w:val="22"/>
        </w:rPr>
      </w:pPr>
      <w:r w:rsidRPr="003229AD">
        <w:rPr>
          <w:rFonts w:asciiTheme="minorHAnsi" w:hAnsiTheme="minorHAnsi" w:cstheme="minorHAnsi"/>
          <w:b/>
          <w:bCs/>
          <w:sz w:val="22"/>
          <w:szCs w:val="22"/>
        </w:rPr>
        <w:t>Dział X</w:t>
      </w:r>
      <w:r w:rsidR="00256EAB" w:rsidRPr="003229AD">
        <w:rPr>
          <w:rFonts w:asciiTheme="minorHAnsi" w:hAnsiTheme="minorHAnsi" w:cstheme="minorHAnsi"/>
          <w:b/>
          <w:bCs/>
          <w:sz w:val="22"/>
          <w:szCs w:val="22"/>
        </w:rPr>
        <w:t>II</w:t>
      </w:r>
    </w:p>
    <w:p w14:paraId="0CCA5CE3" w14:textId="42E7529C" w:rsidR="000625DD" w:rsidRPr="003229AD" w:rsidRDefault="00533DD2" w:rsidP="00136960">
      <w:pPr>
        <w:jc w:val="center"/>
        <w:rPr>
          <w:rFonts w:asciiTheme="minorHAnsi" w:hAnsiTheme="minorHAnsi" w:cstheme="minorHAnsi"/>
          <w:b/>
          <w:bCs/>
          <w:sz w:val="22"/>
          <w:szCs w:val="22"/>
        </w:rPr>
      </w:pPr>
      <w:r w:rsidRPr="003229AD">
        <w:rPr>
          <w:rFonts w:asciiTheme="minorHAnsi" w:hAnsiTheme="minorHAnsi" w:cstheme="minorHAnsi"/>
          <w:b/>
          <w:bCs/>
          <w:sz w:val="22"/>
          <w:szCs w:val="22"/>
        </w:rPr>
        <w:t>Sposób oraz termin składania i otwarcie ofert</w:t>
      </w:r>
    </w:p>
    <w:p w14:paraId="3F5907CF" w14:textId="77777777" w:rsidR="00C0430A" w:rsidRPr="00742577" w:rsidRDefault="00C0430A" w:rsidP="00136960">
      <w:pPr>
        <w:rPr>
          <w:rFonts w:asciiTheme="minorHAnsi" w:hAnsiTheme="minorHAnsi" w:cstheme="minorHAnsi"/>
          <w:b/>
          <w:bCs/>
        </w:rPr>
      </w:pPr>
    </w:p>
    <w:p w14:paraId="3F184787" w14:textId="3DE70E6B" w:rsidR="00F766FE" w:rsidRPr="00F766FE" w:rsidRDefault="00F766FE" w:rsidP="000603AC">
      <w:pPr>
        <w:widowControl w:val="0"/>
        <w:numPr>
          <w:ilvl w:val="0"/>
          <w:numId w:val="21"/>
        </w:numPr>
        <w:autoSpaceDE w:val="0"/>
        <w:autoSpaceDN w:val="0"/>
        <w:jc w:val="both"/>
        <w:textAlignment w:val="baseline"/>
        <w:rPr>
          <w:rFonts w:ascii="Calibri" w:hAnsi="Calibri" w:cs="Calibri"/>
          <w:color w:val="000000"/>
          <w:sz w:val="22"/>
          <w:szCs w:val="22"/>
        </w:rPr>
      </w:pPr>
      <w:r w:rsidRPr="00F766FE">
        <w:rPr>
          <w:rFonts w:ascii="Calibri" w:hAnsi="Calibri" w:cs="Calibri"/>
          <w:color w:val="000000"/>
          <w:sz w:val="22"/>
          <w:szCs w:val="22"/>
        </w:rPr>
        <w:t>Ofertę wraz z wymaganymi dokumentami należy umieścić</w:t>
      </w:r>
      <w:r w:rsidRPr="00F766FE">
        <w:t xml:space="preserve"> </w:t>
      </w:r>
      <w:r w:rsidRPr="00F766FE">
        <w:rPr>
          <w:rFonts w:ascii="Calibri" w:hAnsi="Calibri" w:cs="Calibri"/>
          <w:color w:val="000000"/>
          <w:sz w:val="22"/>
          <w:szCs w:val="22"/>
        </w:rPr>
        <w:t xml:space="preserve">na </w:t>
      </w:r>
      <w:hyperlink r:id="rId27">
        <w:r w:rsidRPr="00F766FE">
          <w:rPr>
            <w:rFonts w:ascii="Calibri" w:eastAsia="Calibri" w:hAnsi="Calibri" w:cs="Calibri"/>
            <w:color w:val="1155CC"/>
            <w:sz w:val="22"/>
            <w:szCs w:val="22"/>
            <w:u w:val="single"/>
            <w:lang w:val="pl"/>
          </w:rPr>
          <w:t>platformazakupowa.pl</w:t>
        </w:r>
      </w:hyperlink>
      <w:r w:rsidRPr="00F766FE">
        <w:rPr>
          <w:rFonts w:ascii="Calibri" w:eastAsia="Calibri" w:hAnsi="Calibri" w:cs="Calibri"/>
          <w:color w:val="1155CC"/>
          <w:sz w:val="22"/>
          <w:szCs w:val="22"/>
          <w:u w:val="single"/>
          <w:lang w:val="pl"/>
        </w:rPr>
        <w:t xml:space="preserve"> </w:t>
      </w:r>
      <w:r w:rsidRPr="00F766FE">
        <w:rPr>
          <w:rFonts w:ascii="Calibri" w:hAnsi="Calibri" w:cs="Calibri"/>
          <w:color w:val="000000"/>
          <w:sz w:val="22"/>
          <w:szCs w:val="22"/>
        </w:rPr>
        <w:t xml:space="preserve">pod adresem </w:t>
      </w:r>
      <w:hyperlink r:id="rId28" w:history="1">
        <w:r w:rsidRPr="00F766FE">
          <w:rPr>
            <w:rFonts w:ascii="Calibri" w:hAnsi="Calibri" w:cs="Calibri"/>
            <w:color w:val="0563C1"/>
            <w:sz w:val="22"/>
            <w:szCs w:val="22"/>
            <w:u w:val="single"/>
          </w:rPr>
          <w:t>https://platformazakupowa.pl/pn/dzieciecyszpital</w:t>
        </w:r>
      </w:hyperlink>
      <w:r w:rsidRPr="00F766FE">
        <w:rPr>
          <w:rFonts w:ascii="Calibri" w:hAnsi="Calibri" w:cs="Calibri"/>
          <w:color w:val="000000"/>
          <w:sz w:val="22"/>
          <w:szCs w:val="22"/>
        </w:rPr>
        <w:t xml:space="preserve">  do dnia </w:t>
      </w:r>
      <w:r w:rsidR="003E0FAA">
        <w:rPr>
          <w:rFonts w:ascii="Calibri" w:hAnsi="Calibri" w:cs="Calibri"/>
          <w:b/>
          <w:bCs/>
          <w:color w:val="000000"/>
          <w:sz w:val="22"/>
          <w:szCs w:val="22"/>
          <w:highlight w:val="darkGray"/>
        </w:rPr>
        <w:t>27.08.</w:t>
      </w:r>
      <w:r w:rsidRPr="00A53141">
        <w:rPr>
          <w:rFonts w:ascii="Calibri" w:hAnsi="Calibri" w:cs="Calibri"/>
          <w:b/>
          <w:bCs/>
          <w:color w:val="000000"/>
          <w:sz w:val="22"/>
          <w:szCs w:val="22"/>
          <w:highlight w:val="darkGray"/>
        </w:rPr>
        <w:t>202</w:t>
      </w:r>
      <w:r w:rsidR="00A53141">
        <w:rPr>
          <w:rFonts w:ascii="Calibri" w:hAnsi="Calibri" w:cs="Calibri"/>
          <w:b/>
          <w:bCs/>
          <w:color w:val="000000"/>
          <w:sz w:val="22"/>
          <w:szCs w:val="22"/>
          <w:highlight w:val="darkGray"/>
        </w:rPr>
        <w:t>4</w:t>
      </w:r>
      <w:r w:rsidRPr="00A53141">
        <w:rPr>
          <w:rFonts w:ascii="Calibri" w:hAnsi="Calibri" w:cs="Calibri"/>
          <w:b/>
          <w:bCs/>
          <w:color w:val="000000"/>
          <w:sz w:val="22"/>
          <w:szCs w:val="22"/>
          <w:highlight w:val="darkGray"/>
        </w:rPr>
        <w:t>r</w:t>
      </w:r>
      <w:r w:rsidRPr="000603AC">
        <w:rPr>
          <w:rFonts w:ascii="Calibri" w:hAnsi="Calibri" w:cs="Calibri"/>
          <w:b/>
          <w:bCs/>
          <w:color w:val="000000"/>
          <w:sz w:val="22"/>
          <w:szCs w:val="22"/>
        </w:rPr>
        <w:t>.</w:t>
      </w:r>
      <w:r w:rsidRPr="000603AC">
        <w:rPr>
          <w:rFonts w:ascii="Calibri" w:hAnsi="Calibri" w:cs="Calibri"/>
          <w:color w:val="000000"/>
          <w:sz w:val="22"/>
          <w:szCs w:val="22"/>
        </w:rPr>
        <w:t xml:space="preserve"> do</w:t>
      </w:r>
      <w:r w:rsidRPr="00F766FE">
        <w:rPr>
          <w:rFonts w:ascii="Calibri" w:hAnsi="Calibri" w:cs="Calibri"/>
          <w:color w:val="000000"/>
          <w:sz w:val="22"/>
          <w:szCs w:val="22"/>
        </w:rPr>
        <w:t xml:space="preserve"> godz. </w:t>
      </w:r>
      <w:r w:rsidRPr="00F766FE">
        <w:rPr>
          <w:rFonts w:ascii="Calibri" w:hAnsi="Calibri" w:cs="Calibri"/>
          <w:b/>
          <w:bCs/>
          <w:color w:val="000000"/>
          <w:sz w:val="22"/>
          <w:szCs w:val="22"/>
        </w:rPr>
        <w:t>09:30</w:t>
      </w:r>
      <w:r w:rsidRPr="00F766FE">
        <w:rPr>
          <w:rFonts w:ascii="Calibri" w:hAnsi="Calibri" w:cs="Calibri"/>
          <w:color w:val="000000"/>
          <w:sz w:val="22"/>
          <w:szCs w:val="22"/>
        </w:rPr>
        <w:t>.</w:t>
      </w:r>
    </w:p>
    <w:p w14:paraId="217CCCED" w14:textId="77777777" w:rsidR="00F766FE" w:rsidRPr="00F766FE" w:rsidRDefault="00F766FE" w:rsidP="000603AC">
      <w:pPr>
        <w:widowControl w:val="0"/>
        <w:numPr>
          <w:ilvl w:val="0"/>
          <w:numId w:val="21"/>
        </w:numPr>
        <w:autoSpaceDE w:val="0"/>
        <w:autoSpaceDN w:val="0"/>
        <w:jc w:val="both"/>
        <w:textAlignment w:val="baseline"/>
        <w:rPr>
          <w:rFonts w:ascii="Calibri" w:hAnsi="Calibri" w:cs="Calibri"/>
          <w:color w:val="000000"/>
          <w:sz w:val="22"/>
          <w:szCs w:val="22"/>
        </w:rPr>
      </w:pPr>
      <w:r w:rsidRPr="00F766FE">
        <w:rPr>
          <w:rFonts w:ascii="Calibri" w:hAnsi="Calibri" w:cs="Calibri"/>
          <w:color w:val="000000"/>
          <w:sz w:val="22"/>
          <w:szCs w:val="22"/>
        </w:rPr>
        <w:t>Do oferty należy dołączyć wszystkie wymagane w SWZ dokumenty.</w:t>
      </w:r>
    </w:p>
    <w:p w14:paraId="4BCE737E" w14:textId="77777777" w:rsidR="00F766FE" w:rsidRPr="00F766FE" w:rsidRDefault="00F766FE" w:rsidP="000603AC">
      <w:pPr>
        <w:widowControl w:val="0"/>
        <w:numPr>
          <w:ilvl w:val="0"/>
          <w:numId w:val="21"/>
        </w:numPr>
        <w:autoSpaceDE w:val="0"/>
        <w:autoSpaceDN w:val="0"/>
        <w:jc w:val="both"/>
        <w:textAlignment w:val="baseline"/>
        <w:rPr>
          <w:rFonts w:ascii="Calibri" w:hAnsi="Calibri" w:cs="Calibri"/>
          <w:color w:val="000000"/>
          <w:sz w:val="22"/>
          <w:szCs w:val="22"/>
        </w:rPr>
      </w:pPr>
      <w:r w:rsidRPr="00F766FE">
        <w:rPr>
          <w:rFonts w:ascii="Calibri" w:hAnsi="Calibri" w:cs="Calibri"/>
          <w:color w:val="000000"/>
          <w:sz w:val="22"/>
          <w:szCs w:val="22"/>
        </w:rPr>
        <w:t>Po wypełnieniu Formularza składania oferty lub wniosku i dołączenia wszystkich wymaganych załączników należy kliknąć przycisk „Przejdź do podsumowania”.</w:t>
      </w:r>
    </w:p>
    <w:p w14:paraId="4A3188FB" w14:textId="036D2B77" w:rsidR="00F766FE" w:rsidRPr="00F766FE" w:rsidRDefault="00F766FE" w:rsidP="000603AC">
      <w:pPr>
        <w:widowControl w:val="0"/>
        <w:numPr>
          <w:ilvl w:val="0"/>
          <w:numId w:val="21"/>
        </w:numPr>
        <w:autoSpaceDE w:val="0"/>
        <w:autoSpaceDN w:val="0"/>
        <w:jc w:val="both"/>
        <w:rPr>
          <w:rFonts w:ascii="Calibri" w:eastAsia="Calibri" w:hAnsi="Calibri" w:cs="Calibri"/>
          <w:sz w:val="22"/>
          <w:szCs w:val="22"/>
        </w:rPr>
      </w:pPr>
      <w:r w:rsidRPr="00F766FE">
        <w:rPr>
          <w:rFonts w:ascii="Calibri" w:eastAsia="Calibri" w:hAnsi="Calibri" w:cs="Calibri"/>
          <w:sz w:val="22"/>
          <w:szCs w:val="22"/>
        </w:rPr>
        <w:t xml:space="preserve">Oferta lub wniosek składana elektronicznie musi zostać podpisana elektronicznym podpisem kwalifikowanym. W procesie składania oferty za pośrednictwem </w:t>
      </w:r>
      <w:hyperlink r:id="rId29">
        <w:r w:rsidRPr="00F766FE">
          <w:rPr>
            <w:rFonts w:ascii="Calibri" w:eastAsia="Calibri" w:hAnsi="Calibri" w:cs="Calibri"/>
            <w:color w:val="1155CC"/>
            <w:sz w:val="22"/>
            <w:szCs w:val="22"/>
            <w:u w:val="single"/>
          </w:rPr>
          <w:t>platformazakupowa.pl</w:t>
        </w:r>
      </w:hyperlink>
      <w:r w:rsidRPr="00F766FE">
        <w:rPr>
          <w:rFonts w:ascii="Calibri" w:eastAsia="Calibri" w:hAnsi="Calibri" w:cs="Calibri"/>
          <w:sz w:val="22"/>
          <w:szCs w:val="22"/>
        </w:rPr>
        <w:t xml:space="preserve">, wykonawca powinien złożyć podpis bezpośrednio na dokumentach przesłanych za pośrednictwem </w:t>
      </w:r>
      <w:hyperlink r:id="rId30">
        <w:r w:rsidRPr="00F766FE">
          <w:rPr>
            <w:rFonts w:ascii="Calibri" w:eastAsia="Calibri" w:hAnsi="Calibri" w:cs="Calibri"/>
            <w:color w:val="1155CC"/>
            <w:sz w:val="22"/>
            <w:szCs w:val="22"/>
            <w:u w:val="single"/>
          </w:rPr>
          <w:t>platformazakupowa.pl</w:t>
        </w:r>
      </w:hyperlink>
      <w:r w:rsidRPr="00F766FE">
        <w:rPr>
          <w:rFonts w:ascii="Calibri" w:eastAsia="Calibri" w:hAnsi="Calibri" w:cs="Calibri"/>
          <w:sz w:val="22"/>
          <w:szCs w:val="22"/>
        </w:rPr>
        <w:t>. Zalecamy stosowanie podpisu na każdym załączonym pliku osobno, w szczególności wskazanych w art. 63 ust 1 oraz ust.</w:t>
      </w:r>
      <w:r w:rsidR="005215CF">
        <w:rPr>
          <w:rFonts w:ascii="Calibri" w:eastAsia="Calibri" w:hAnsi="Calibri" w:cs="Calibri"/>
          <w:sz w:val="22"/>
          <w:szCs w:val="22"/>
        </w:rPr>
        <w:t xml:space="preserve"> </w:t>
      </w:r>
      <w:r w:rsidRPr="00F766FE">
        <w:rPr>
          <w:rFonts w:ascii="Calibri" w:eastAsia="Calibri" w:hAnsi="Calibri" w:cs="Calibri"/>
          <w:sz w:val="22"/>
          <w:szCs w:val="22"/>
        </w:rPr>
        <w:t xml:space="preserve">2 </w:t>
      </w:r>
      <w:proofErr w:type="spellStart"/>
      <w:r w:rsidRPr="00F766FE">
        <w:rPr>
          <w:rFonts w:ascii="Calibri" w:eastAsia="Calibri" w:hAnsi="Calibri" w:cs="Calibri"/>
          <w:sz w:val="22"/>
          <w:szCs w:val="22"/>
        </w:rPr>
        <w:t>Pzp</w:t>
      </w:r>
      <w:proofErr w:type="spellEnd"/>
      <w:r w:rsidRPr="00F766FE">
        <w:rPr>
          <w:rFonts w:ascii="Calibri" w:eastAsia="Calibri" w:hAnsi="Calibri" w:cs="Calibri"/>
          <w:sz w:val="22"/>
          <w:szCs w:val="22"/>
        </w:rPr>
        <w:t>, gdzie zaznaczono, iż oferty, wnioski o dopuszczenie do udziału w postępowaniu oraz oświadczenie, o którym mowa w art. 125 ust.</w:t>
      </w:r>
      <w:r w:rsidR="005215CF">
        <w:rPr>
          <w:rFonts w:ascii="Calibri" w:eastAsia="Calibri" w:hAnsi="Calibri" w:cs="Calibri"/>
          <w:sz w:val="22"/>
          <w:szCs w:val="22"/>
        </w:rPr>
        <w:t xml:space="preserve"> </w:t>
      </w:r>
      <w:r w:rsidRPr="00F766FE">
        <w:rPr>
          <w:rFonts w:ascii="Calibri" w:eastAsia="Calibri" w:hAnsi="Calibri" w:cs="Calibri"/>
          <w:sz w:val="22"/>
          <w:szCs w:val="22"/>
        </w:rPr>
        <w:t xml:space="preserve">1 </w:t>
      </w:r>
      <w:proofErr w:type="spellStart"/>
      <w:r w:rsidR="005215CF">
        <w:rPr>
          <w:rFonts w:ascii="Calibri" w:eastAsia="Calibri" w:hAnsi="Calibri" w:cs="Calibri"/>
          <w:sz w:val="22"/>
          <w:szCs w:val="22"/>
        </w:rPr>
        <w:t>Pzp</w:t>
      </w:r>
      <w:proofErr w:type="spellEnd"/>
      <w:r w:rsidR="005215CF">
        <w:rPr>
          <w:rFonts w:ascii="Calibri" w:eastAsia="Calibri" w:hAnsi="Calibri" w:cs="Calibri"/>
          <w:sz w:val="22"/>
          <w:szCs w:val="22"/>
        </w:rPr>
        <w:t xml:space="preserve"> </w:t>
      </w:r>
      <w:r w:rsidRPr="00F766FE">
        <w:rPr>
          <w:rFonts w:ascii="Calibri" w:eastAsia="Calibri" w:hAnsi="Calibri" w:cs="Calibri"/>
          <w:sz w:val="22"/>
          <w:szCs w:val="22"/>
        </w:rPr>
        <w:t>sporządza się, pod rygorem nieważności, w postaci lub formie elektronicznej i opatruje się odpowiednio w odniesieniu do wartości postępowania kwalifikowanym podpisem elektronicznym.</w:t>
      </w:r>
    </w:p>
    <w:p w14:paraId="6960E7B6" w14:textId="77777777" w:rsidR="00F766FE" w:rsidRPr="00F766FE" w:rsidRDefault="00F766FE" w:rsidP="000603AC">
      <w:pPr>
        <w:widowControl w:val="0"/>
        <w:numPr>
          <w:ilvl w:val="0"/>
          <w:numId w:val="21"/>
        </w:numPr>
        <w:autoSpaceDE w:val="0"/>
        <w:autoSpaceDN w:val="0"/>
        <w:jc w:val="both"/>
        <w:rPr>
          <w:rFonts w:ascii="Calibri" w:eastAsia="Calibri" w:hAnsi="Calibri" w:cs="Calibri"/>
          <w:sz w:val="22"/>
          <w:szCs w:val="22"/>
        </w:rPr>
      </w:pPr>
      <w:r w:rsidRPr="00F766FE">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5A62BDA" w14:textId="77777777" w:rsidR="00F766FE" w:rsidRPr="00F766FE" w:rsidRDefault="00F766FE" w:rsidP="000603AC">
      <w:pPr>
        <w:widowControl w:val="0"/>
        <w:numPr>
          <w:ilvl w:val="0"/>
          <w:numId w:val="21"/>
        </w:numPr>
        <w:autoSpaceDE w:val="0"/>
        <w:autoSpaceDN w:val="0"/>
        <w:jc w:val="both"/>
        <w:rPr>
          <w:rFonts w:ascii="Calibri" w:eastAsia="Calibri" w:hAnsi="Calibri" w:cs="Calibri"/>
          <w:sz w:val="22"/>
          <w:szCs w:val="22"/>
        </w:rPr>
      </w:pPr>
      <w:r w:rsidRPr="00F766FE">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1">
        <w:r w:rsidRPr="00F766FE">
          <w:rPr>
            <w:rFonts w:ascii="Calibri" w:eastAsia="Calibri" w:hAnsi="Calibri" w:cs="Calibri"/>
            <w:color w:val="1155CC"/>
            <w:sz w:val="22"/>
            <w:szCs w:val="22"/>
            <w:u w:val="single"/>
          </w:rPr>
          <w:t>https://platformazakupowa.pl/strona/45-instrukcje</w:t>
        </w:r>
      </w:hyperlink>
    </w:p>
    <w:p w14:paraId="12ED11E8" w14:textId="192126FB" w:rsidR="00F766FE" w:rsidRPr="00F766FE" w:rsidRDefault="00F766FE" w:rsidP="000603AC">
      <w:pPr>
        <w:widowControl w:val="0"/>
        <w:numPr>
          <w:ilvl w:val="0"/>
          <w:numId w:val="21"/>
        </w:numPr>
        <w:autoSpaceDE w:val="0"/>
        <w:autoSpaceDN w:val="0"/>
        <w:jc w:val="both"/>
        <w:rPr>
          <w:rFonts w:ascii="Calibri" w:eastAsia="Calibri" w:hAnsi="Calibri" w:cs="Calibri"/>
          <w:sz w:val="22"/>
          <w:szCs w:val="22"/>
        </w:rPr>
      </w:pPr>
      <w:r w:rsidRPr="00F766FE">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0603AC">
        <w:rPr>
          <w:rFonts w:ascii="Calibri" w:eastAsia="Calibri" w:hAnsi="Calibri" w:cs="Calibri"/>
          <w:sz w:val="22"/>
          <w:szCs w:val="22"/>
        </w:rPr>
        <w:t xml:space="preserve">. </w:t>
      </w:r>
      <w:r w:rsidR="003E0FAA">
        <w:rPr>
          <w:rFonts w:ascii="Calibri" w:eastAsia="Calibri" w:hAnsi="Calibri" w:cs="Calibri"/>
          <w:b/>
          <w:bCs/>
          <w:sz w:val="22"/>
          <w:szCs w:val="22"/>
          <w:highlight w:val="darkGray"/>
        </w:rPr>
        <w:t>27.08.</w:t>
      </w:r>
      <w:r w:rsidRPr="00A53141">
        <w:rPr>
          <w:rFonts w:ascii="Calibri" w:eastAsia="Calibri" w:hAnsi="Calibri" w:cs="Calibri"/>
          <w:b/>
          <w:bCs/>
          <w:sz w:val="22"/>
          <w:szCs w:val="22"/>
          <w:highlight w:val="darkGray"/>
        </w:rPr>
        <w:t>202</w:t>
      </w:r>
      <w:r w:rsidR="00A53141">
        <w:rPr>
          <w:rFonts w:ascii="Calibri" w:eastAsia="Calibri" w:hAnsi="Calibri" w:cs="Calibri"/>
          <w:b/>
          <w:bCs/>
          <w:sz w:val="22"/>
          <w:szCs w:val="22"/>
          <w:highlight w:val="darkGray"/>
        </w:rPr>
        <w:t xml:space="preserve">4 </w:t>
      </w:r>
      <w:r w:rsidRPr="00A53141">
        <w:rPr>
          <w:rFonts w:ascii="Calibri" w:eastAsia="Calibri" w:hAnsi="Calibri" w:cs="Calibri"/>
          <w:b/>
          <w:bCs/>
          <w:sz w:val="22"/>
          <w:szCs w:val="22"/>
          <w:highlight w:val="darkGray"/>
        </w:rPr>
        <w:t>r</w:t>
      </w:r>
      <w:r w:rsidRPr="000603AC">
        <w:rPr>
          <w:rFonts w:ascii="Calibri" w:eastAsia="Calibri" w:hAnsi="Calibri" w:cs="Calibri"/>
          <w:b/>
          <w:bCs/>
          <w:sz w:val="22"/>
          <w:szCs w:val="22"/>
        </w:rPr>
        <w:t>. o godz. 10:00</w:t>
      </w:r>
    </w:p>
    <w:p w14:paraId="2BD49E3D" w14:textId="77777777" w:rsidR="00F766FE" w:rsidRPr="00F766FE" w:rsidRDefault="00F766FE" w:rsidP="000603AC">
      <w:pPr>
        <w:widowControl w:val="0"/>
        <w:numPr>
          <w:ilvl w:val="0"/>
          <w:numId w:val="21"/>
        </w:numPr>
        <w:autoSpaceDE w:val="0"/>
        <w:autoSpaceDN w:val="0"/>
        <w:jc w:val="both"/>
        <w:rPr>
          <w:rFonts w:ascii="Calibri" w:eastAsia="Calibri" w:hAnsi="Calibri" w:cs="Calibri"/>
          <w:sz w:val="22"/>
          <w:szCs w:val="22"/>
        </w:rPr>
      </w:pPr>
      <w:r w:rsidRPr="00F766FE">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C76367" w14:textId="77777777" w:rsidR="00F766FE" w:rsidRPr="00F766FE" w:rsidRDefault="00F766FE" w:rsidP="00136960">
      <w:pPr>
        <w:widowControl w:val="0"/>
        <w:numPr>
          <w:ilvl w:val="0"/>
          <w:numId w:val="21"/>
        </w:numPr>
        <w:shd w:val="clear" w:color="auto" w:fill="FFFFFF"/>
        <w:autoSpaceDE w:val="0"/>
        <w:autoSpaceDN w:val="0"/>
        <w:jc w:val="both"/>
        <w:rPr>
          <w:rFonts w:ascii="Calibri" w:eastAsia="Calibri" w:hAnsi="Calibri" w:cs="Calibri"/>
          <w:sz w:val="22"/>
          <w:szCs w:val="22"/>
        </w:rPr>
      </w:pPr>
      <w:r w:rsidRPr="00F766FE">
        <w:rPr>
          <w:rFonts w:ascii="Calibri" w:eastAsia="Calibri" w:hAnsi="Calibri" w:cs="Calibri"/>
          <w:sz w:val="22"/>
          <w:szCs w:val="22"/>
        </w:rPr>
        <w:t>Zamawiający poinformuje o zmianie terminu otwarcia ofert na stronie internetowej prowadzonego postępowania.</w:t>
      </w:r>
    </w:p>
    <w:p w14:paraId="7A3D26B4" w14:textId="77777777" w:rsidR="00F766FE" w:rsidRPr="00F766FE" w:rsidRDefault="00F766FE" w:rsidP="00136960">
      <w:pPr>
        <w:widowControl w:val="0"/>
        <w:numPr>
          <w:ilvl w:val="0"/>
          <w:numId w:val="21"/>
        </w:numPr>
        <w:shd w:val="clear" w:color="auto" w:fill="FFFFFF"/>
        <w:autoSpaceDE w:val="0"/>
        <w:autoSpaceDN w:val="0"/>
        <w:jc w:val="both"/>
        <w:rPr>
          <w:rFonts w:ascii="Calibri" w:eastAsia="Calibri" w:hAnsi="Calibri" w:cs="Calibri"/>
          <w:sz w:val="22"/>
          <w:szCs w:val="22"/>
        </w:rPr>
      </w:pPr>
      <w:r w:rsidRPr="00F766FE">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1702C1C0" w14:textId="77777777" w:rsidR="00F766FE" w:rsidRPr="00F766FE" w:rsidRDefault="00F766FE" w:rsidP="00136960">
      <w:pPr>
        <w:widowControl w:val="0"/>
        <w:numPr>
          <w:ilvl w:val="0"/>
          <w:numId w:val="21"/>
        </w:numPr>
        <w:shd w:val="clear" w:color="auto" w:fill="FFFFFF"/>
        <w:autoSpaceDE w:val="0"/>
        <w:autoSpaceDN w:val="0"/>
        <w:jc w:val="both"/>
        <w:rPr>
          <w:rFonts w:ascii="Calibri" w:eastAsia="Calibri" w:hAnsi="Calibri" w:cs="Calibri"/>
          <w:sz w:val="22"/>
          <w:szCs w:val="22"/>
        </w:rPr>
      </w:pPr>
      <w:r w:rsidRPr="00F766FE">
        <w:rPr>
          <w:rFonts w:ascii="Calibri" w:eastAsia="Calibri" w:hAnsi="Calibri" w:cs="Calibri"/>
          <w:sz w:val="22"/>
          <w:szCs w:val="22"/>
        </w:rPr>
        <w:t>Zamawiający, niezwłocznie po otwarciu ofert, udostępnia na stronie internetowej prowadzonego postępowania informacje o:</w:t>
      </w:r>
    </w:p>
    <w:p w14:paraId="5FCFAE0D" w14:textId="77777777" w:rsidR="00F766FE" w:rsidRPr="00F766FE" w:rsidRDefault="00F766FE" w:rsidP="00136960">
      <w:pPr>
        <w:widowControl w:val="0"/>
        <w:numPr>
          <w:ilvl w:val="1"/>
          <w:numId w:val="21"/>
        </w:numPr>
        <w:shd w:val="clear" w:color="auto" w:fill="FFFFFF"/>
        <w:autoSpaceDE w:val="0"/>
        <w:autoSpaceDN w:val="0"/>
        <w:jc w:val="both"/>
        <w:rPr>
          <w:rFonts w:ascii="Calibri" w:eastAsia="Calibri" w:hAnsi="Calibri" w:cs="Calibri"/>
          <w:sz w:val="22"/>
          <w:szCs w:val="22"/>
        </w:rPr>
      </w:pPr>
      <w:r w:rsidRPr="00F766FE">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3D55179E" w14:textId="40A6E771" w:rsidR="00F766FE" w:rsidRPr="00F766FE" w:rsidRDefault="00F766FE" w:rsidP="00136960">
      <w:pPr>
        <w:widowControl w:val="0"/>
        <w:numPr>
          <w:ilvl w:val="1"/>
          <w:numId w:val="21"/>
        </w:numPr>
        <w:shd w:val="clear" w:color="auto" w:fill="FFFFFF"/>
        <w:autoSpaceDE w:val="0"/>
        <w:autoSpaceDN w:val="0"/>
        <w:jc w:val="both"/>
        <w:rPr>
          <w:rFonts w:ascii="Calibri" w:eastAsia="Calibri" w:hAnsi="Calibri" w:cs="Calibri"/>
          <w:sz w:val="22"/>
          <w:szCs w:val="22"/>
        </w:rPr>
      </w:pPr>
      <w:r w:rsidRPr="00F766FE">
        <w:rPr>
          <w:rFonts w:ascii="Calibri" w:eastAsia="Calibri" w:hAnsi="Calibri" w:cs="Calibri"/>
          <w:sz w:val="22"/>
          <w:szCs w:val="22"/>
        </w:rPr>
        <w:t>cenach zawartych w ofertach.</w:t>
      </w:r>
    </w:p>
    <w:p w14:paraId="0477DBA6" w14:textId="77777777" w:rsidR="00F766FE" w:rsidRPr="00F766FE" w:rsidRDefault="00F766FE" w:rsidP="00136960">
      <w:pPr>
        <w:widowControl w:val="0"/>
        <w:numPr>
          <w:ilvl w:val="0"/>
          <w:numId w:val="21"/>
        </w:numPr>
        <w:shd w:val="clear" w:color="auto" w:fill="FFFFFF"/>
        <w:autoSpaceDE w:val="0"/>
        <w:autoSpaceDN w:val="0"/>
        <w:jc w:val="both"/>
        <w:rPr>
          <w:rFonts w:ascii="Calibri" w:eastAsia="Calibri" w:hAnsi="Calibri" w:cs="Calibri"/>
          <w:sz w:val="22"/>
          <w:szCs w:val="22"/>
        </w:rPr>
      </w:pPr>
      <w:r w:rsidRPr="00F766FE">
        <w:rPr>
          <w:rFonts w:ascii="Calibri" w:eastAsia="Calibri" w:hAnsi="Calibri" w:cs="Calibri"/>
          <w:sz w:val="22"/>
          <w:szCs w:val="22"/>
        </w:rPr>
        <w:t>Informacja zostanie opublikowana na stronie postępowania na</w:t>
      </w:r>
      <w:hyperlink r:id="rId32">
        <w:r w:rsidRPr="00F766FE">
          <w:rPr>
            <w:rFonts w:ascii="Calibri" w:eastAsia="Calibri" w:hAnsi="Calibri" w:cs="Calibri"/>
            <w:color w:val="1155CC"/>
            <w:sz w:val="22"/>
            <w:szCs w:val="22"/>
            <w:u w:val="single"/>
          </w:rPr>
          <w:t xml:space="preserve"> platformazakupowa.pl</w:t>
        </w:r>
      </w:hyperlink>
      <w:r w:rsidRPr="00F766FE">
        <w:rPr>
          <w:rFonts w:ascii="Calibri" w:eastAsia="Calibri" w:hAnsi="Calibri" w:cs="Calibri"/>
          <w:sz w:val="22"/>
          <w:szCs w:val="22"/>
        </w:rPr>
        <w:t xml:space="preserve"> w sekcji ,,Komunikaty”.</w:t>
      </w:r>
    </w:p>
    <w:p w14:paraId="26F62368" w14:textId="6C985686" w:rsidR="00446C71" w:rsidRPr="003229AD" w:rsidRDefault="00446C71" w:rsidP="00136960">
      <w:pPr>
        <w:pStyle w:val="Akapitzlist"/>
        <w:ind w:left="0"/>
        <w:rPr>
          <w:rFonts w:asciiTheme="minorHAnsi" w:hAnsiTheme="minorHAnsi" w:cstheme="minorHAnsi"/>
          <w:b/>
          <w:bCs/>
          <w:sz w:val="22"/>
          <w:szCs w:val="22"/>
        </w:rPr>
      </w:pPr>
    </w:p>
    <w:p w14:paraId="534AD6F9" w14:textId="28DDB125" w:rsidR="00225985" w:rsidRPr="003229AD" w:rsidRDefault="00225985" w:rsidP="00136960">
      <w:pPr>
        <w:pStyle w:val="Akapitzlist"/>
        <w:ind w:left="0"/>
        <w:jc w:val="center"/>
        <w:rPr>
          <w:rFonts w:asciiTheme="minorHAnsi" w:hAnsiTheme="minorHAnsi" w:cstheme="minorHAnsi"/>
          <w:b/>
          <w:bCs/>
          <w:sz w:val="22"/>
          <w:szCs w:val="22"/>
        </w:rPr>
      </w:pPr>
      <w:r w:rsidRPr="003229AD">
        <w:rPr>
          <w:rFonts w:asciiTheme="minorHAnsi" w:hAnsiTheme="minorHAnsi" w:cstheme="minorHAnsi"/>
          <w:b/>
          <w:bCs/>
          <w:sz w:val="22"/>
          <w:szCs w:val="22"/>
        </w:rPr>
        <w:t xml:space="preserve">Dział </w:t>
      </w:r>
      <w:r w:rsidR="00E16732" w:rsidRPr="003229AD">
        <w:rPr>
          <w:rFonts w:asciiTheme="minorHAnsi" w:hAnsiTheme="minorHAnsi" w:cstheme="minorHAnsi"/>
          <w:b/>
          <w:bCs/>
          <w:sz w:val="22"/>
          <w:szCs w:val="22"/>
        </w:rPr>
        <w:t>XI</w:t>
      </w:r>
      <w:r w:rsidR="00256EAB" w:rsidRPr="003229AD">
        <w:rPr>
          <w:rFonts w:asciiTheme="minorHAnsi" w:hAnsiTheme="minorHAnsi" w:cstheme="minorHAnsi"/>
          <w:b/>
          <w:bCs/>
          <w:sz w:val="22"/>
          <w:szCs w:val="22"/>
        </w:rPr>
        <w:t>II</w:t>
      </w:r>
    </w:p>
    <w:p w14:paraId="7925E5BF" w14:textId="43417430" w:rsidR="00225985" w:rsidRPr="003229AD" w:rsidRDefault="00225985" w:rsidP="00136960">
      <w:pPr>
        <w:pStyle w:val="Akapitzlist"/>
        <w:ind w:left="0"/>
        <w:jc w:val="center"/>
        <w:rPr>
          <w:rFonts w:asciiTheme="minorHAnsi" w:hAnsiTheme="minorHAnsi" w:cstheme="minorHAnsi"/>
          <w:b/>
          <w:bCs/>
          <w:sz w:val="22"/>
          <w:szCs w:val="22"/>
        </w:rPr>
      </w:pPr>
      <w:r w:rsidRPr="003229AD">
        <w:rPr>
          <w:rFonts w:asciiTheme="minorHAnsi" w:hAnsiTheme="minorHAnsi" w:cstheme="minorHAnsi"/>
          <w:b/>
          <w:bCs/>
          <w:sz w:val="22"/>
          <w:szCs w:val="22"/>
        </w:rPr>
        <w:t>Wymagania dotyczące wadium, w tym jego kwota</w:t>
      </w:r>
    </w:p>
    <w:p w14:paraId="41132922" w14:textId="77777777" w:rsidR="00533DD2" w:rsidRPr="00742577" w:rsidRDefault="00533DD2" w:rsidP="00136960">
      <w:pPr>
        <w:pStyle w:val="Akapitzlist"/>
        <w:ind w:left="0"/>
        <w:jc w:val="center"/>
        <w:rPr>
          <w:rFonts w:asciiTheme="minorHAnsi" w:hAnsiTheme="minorHAnsi" w:cstheme="minorHAnsi"/>
          <w:b/>
          <w:bCs/>
          <w:sz w:val="24"/>
          <w:szCs w:val="24"/>
        </w:rPr>
      </w:pPr>
    </w:p>
    <w:p w14:paraId="775BB1D3" w14:textId="517F7FBF" w:rsidR="00AA3441" w:rsidRPr="00A91F12" w:rsidRDefault="00AA3441" w:rsidP="00136960">
      <w:pPr>
        <w:widowControl w:val="0"/>
        <w:numPr>
          <w:ilvl w:val="0"/>
          <w:numId w:val="22"/>
        </w:numPr>
        <w:autoSpaceDE w:val="0"/>
        <w:autoSpaceDN w:val="0"/>
        <w:contextualSpacing/>
        <w:jc w:val="both"/>
        <w:rPr>
          <w:rFonts w:ascii="Calibri" w:hAnsi="Calibri" w:cs="Calibri"/>
          <w:sz w:val="22"/>
          <w:szCs w:val="22"/>
        </w:rPr>
      </w:pPr>
      <w:bookmarkStart w:id="22" w:name="_Hlk85462208"/>
      <w:r w:rsidRPr="00AA3441">
        <w:rPr>
          <w:rFonts w:ascii="Calibri" w:hAnsi="Calibri" w:cs="Calibri"/>
          <w:sz w:val="22"/>
          <w:szCs w:val="22"/>
        </w:rPr>
        <w:t xml:space="preserve">Wykonawca przystępujący do niniejszego postępowania jest zobowiązany wnieść wadium na czas związania ofertą </w:t>
      </w:r>
      <w:r w:rsidRPr="00A91F12">
        <w:rPr>
          <w:rFonts w:ascii="Calibri" w:hAnsi="Calibri" w:cs="Calibri"/>
          <w:sz w:val="22"/>
          <w:szCs w:val="22"/>
        </w:rPr>
        <w:t xml:space="preserve">o wartości </w:t>
      </w:r>
      <w:r w:rsidR="00DF02FD" w:rsidRPr="00DF02FD">
        <w:rPr>
          <w:rFonts w:ascii="Calibri" w:hAnsi="Calibri" w:cs="Calibri"/>
          <w:b/>
          <w:bCs/>
          <w:sz w:val="22"/>
          <w:szCs w:val="22"/>
        </w:rPr>
        <w:t>30</w:t>
      </w:r>
      <w:r w:rsidR="00C86E8E" w:rsidRPr="00DF02FD">
        <w:rPr>
          <w:rFonts w:ascii="Calibri" w:hAnsi="Calibri" w:cs="Calibri"/>
          <w:b/>
          <w:bCs/>
          <w:sz w:val="22"/>
          <w:szCs w:val="22"/>
        </w:rPr>
        <w:t> 000,00</w:t>
      </w:r>
      <w:r w:rsidR="00A91F12" w:rsidRPr="00DF02FD">
        <w:rPr>
          <w:rFonts w:ascii="Calibri" w:hAnsi="Calibri" w:cs="Calibri"/>
          <w:b/>
          <w:bCs/>
          <w:sz w:val="22"/>
          <w:szCs w:val="22"/>
        </w:rPr>
        <w:t xml:space="preserve"> </w:t>
      </w:r>
      <w:r w:rsidRPr="00DF02FD">
        <w:rPr>
          <w:rFonts w:ascii="Calibri" w:hAnsi="Calibri" w:cs="Calibri"/>
          <w:b/>
          <w:bCs/>
          <w:sz w:val="22"/>
          <w:szCs w:val="22"/>
        </w:rPr>
        <w:t xml:space="preserve">zł (słownie: </w:t>
      </w:r>
      <w:r w:rsidR="00DF02FD" w:rsidRPr="00DF02FD">
        <w:rPr>
          <w:rFonts w:ascii="Calibri" w:hAnsi="Calibri" w:cs="Calibri"/>
          <w:b/>
          <w:bCs/>
          <w:sz w:val="22"/>
          <w:szCs w:val="22"/>
        </w:rPr>
        <w:t>trzydzieści</w:t>
      </w:r>
      <w:r w:rsidR="00A91F12" w:rsidRPr="00DF02FD">
        <w:rPr>
          <w:rFonts w:ascii="Calibri" w:hAnsi="Calibri" w:cs="Calibri"/>
          <w:b/>
          <w:bCs/>
          <w:sz w:val="22"/>
          <w:szCs w:val="22"/>
        </w:rPr>
        <w:t xml:space="preserve"> tysięcy złotych</w:t>
      </w:r>
      <w:r w:rsidRPr="00DF02FD">
        <w:rPr>
          <w:rFonts w:ascii="Calibri" w:hAnsi="Calibri" w:cs="Calibri"/>
          <w:b/>
          <w:bCs/>
          <w:sz w:val="22"/>
          <w:szCs w:val="22"/>
        </w:rPr>
        <w:t>).</w:t>
      </w:r>
    </w:p>
    <w:p w14:paraId="13C1D42E" w14:textId="77777777" w:rsidR="00AA3441" w:rsidRPr="00AA3441" w:rsidRDefault="00AA3441" w:rsidP="00136960">
      <w:pPr>
        <w:widowControl w:val="0"/>
        <w:numPr>
          <w:ilvl w:val="0"/>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Wadium wnosi się przed upływem terminu składania ofert i utrzymuje nieprzerwanie do dnia upływu </w:t>
      </w:r>
      <w:r w:rsidRPr="00AA3441">
        <w:rPr>
          <w:rFonts w:ascii="Calibri" w:hAnsi="Calibri" w:cs="Calibri"/>
          <w:sz w:val="22"/>
          <w:szCs w:val="22"/>
        </w:rPr>
        <w:lastRenderedPageBreak/>
        <w:t xml:space="preserve">terminu związania ofertą, z wyjątkiem przypadków, o których mowa w art. 98 ust. 1 pkt 2 </w:t>
      </w:r>
      <w:r w:rsidRPr="00AA3441">
        <w:rPr>
          <w:rFonts w:ascii="Calibri" w:hAnsi="Calibri" w:cs="Calibri"/>
          <w:sz w:val="22"/>
          <w:szCs w:val="22"/>
        </w:rPr>
        <w:br/>
        <w:t xml:space="preserve">i 3 oraz ust. 2 </w:t>
      </w:r>
      <w:proofErr w:type="spellStart"/>
      <w:r w:rsidRPr="00AA3441">
        <w:rPr>
          <w:rFonts w:ascii="Calibri" w:hAnsi="Calibri" w:cs="Calibri"/>
          <w:sz w:val="22"/>
          <w:szCs w:val="22"/>
        </w:rPr>
        <w:t>Pzp</w:t>
      </w:r>
      <w:proofErr w:type="spellEnd"/>
      <w:r w:rsidRPr="00AA3441">
        <w:rPr>
          <w:rFonts w:ascii="Calibri" w:hAnsi="Calibri" w:cs="Calibri"/>
          <w:sz w:val="22"/>
          <w:szCs w:val="22"/>
        </w:rPr>
        <w:t>.</w:t>
      </w:r>
    </w:p>
    <w:p w14:paraId="0DF5AB2D" w14:textId="77777777" w:rsidR="00AA3441" w:rsidRPr="00AA3441" w:rsidRDefault="00AA3441" w:rsidP="00136960">
      <w:pPr>
        <w:widowControl w:val="0"/>
        <w:numPr>
          <w:ilvl w:val="0"/>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Wadium może być wnoszone w jednej lub kilku następujących formach:</w:t>
      </w:r>
    </w:p>
    <w:p w14:paraId="24B4953F"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Pieniądzu,</w:t>
      </w:r>
    </w:p>
    <w:p w14:paraId="3ECE58B2"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Gwarancjach bankowych,                    </w:t>
      </w:r>
    </w:p>
    <w:p w14:paraId="0D2D7118"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Gwarancjach ubezpieczeniowych, </w:t>
      </w:r>
    </w:p>
    <w:p w14:paraId="235863B0"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Poręczeniach udzielanych przez podmioty, o których mowa w art. 6b ust. 5 pkt 2 ustawy z dnia 9 listopada 2000 r. o utworzeniu Polskiej Agencji Rozwoju Przedsiębiorczości.</w:t>
      </w:r>
    </w:p>
    <w:p w14:paraId="10F512BC" w14:textId="77777777" w:rsidR="00AA3441" w:rsidRPr="00AA3441" w:rsidRDefault="00AA3441" w:rsidP="00136960">
      <w:pPr>
        <w:widowControl w:val="0"/>
        <w:numPr>
          <w:ilvl w:val="0"/>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W przypadku wniesienia wadium w formach określonych powyżej w pkt 3.2.- 3.4., dokument winien być wystawiony na </w:t>
      </w:r>
      <w:r w:rsidRPr="00AA3441">
        <w:rPr>
          <w:rFonts w:ascii="Calibri" w:hAnsi="Calibri" w:cs="Calibri"/>
          <w:bCs/>
          <w:sz w:val="22"/>
          <w:szCs w:val="22"/>
        </w:rPr>
        <w:t xml:space="preserve">Wojewódzki Specjalistyczny Szpital Dziecięcy im. św. Ludwika w Krakowie, ul. </w:t>
      </w:r>
      <w:r w:rsidRPr="00AA3441">
        <w:rPr>
          <w:rFonts w:ascii="Calibri" w:eastAsia="Calibri" w:hAnsi="Calibri" w:cs="Calibri"/>
          <w:sz w:val="22"/>
          <w:szCs w:val="22"/>
        </w:rPr>
        <w:t>Strzelecka 2, 31-503 Kraków</w:t>
      </w:r>
      <w:r w:rsidRPr="00AA3441">
        <w:rPr>
          <w:rFonts w:ascii="Calibri" w:hAnsi="Calibri" w:cs="Calibri"/>
          <w:sz w:val="22"/>
          <w:szCs w:val="22"/>
        </w:rPr>
        <w:t>.</w:t>
      </w:r>
    </w:p>
    <w:p w14:paraId="24DC67D4" w14:textId="37BB6A7E" w:rsidR="00AA3441" w:rsidRPr="00AA3441" w:rsidRDefault="00AA3441" w:rsidP="00136960">
      <w:pPr>
        <w:widowControl w:val="0"/>
        <w:numPr>
          <w:ilvl w:val="0"/>
          <w:numId w:val="22"/>
        </w:numPr>
        <w:autoSpaceDE w:val="0"/>
        <w:autoSpaceDN w:val="0"/>
        <w:contextualSpacing/>
        <w:rPr>
          <w:rFonts w:ascii="Calibri" w:hAnsi="Calibri" w:cs="Calibri"/>
          <w:b/>
          <w:bCs/>
          <w:sz w:val="22"/>
          <w:szCs w:val="22"/>
        </w:rPr>
      </w:pPr>
      <w:r w:rsidRPr="00AA3441">
        <w:rPr>
          <w:rFonts w:ascii="Calibri" w:hAnsi="Calibri" w:cs="Calibri"/>
          <w:sz w:val="22"/>
          <w:szCs w:val="22"/>
        </w:rPr>
        <w:t xml:space="preserve">Wadium w formie pieniężnej wpłaca się przelewem na rachunek bankowy Zamawiającego: Pekao SA </w:t>
      </w:r>
      <w:r w:rsidRPr="00AA3441">
        <w:rPr>
          <w:rFonts w:ascii="Calibri" w:hAnsi="Calibri" w:cs="Calibri"/>
          <w:bCs/>
          <w:sz w:val="22"/>
          <w:szCs w:val="22"/>
        </w:rPr>
        <w:t>06 1240 4689 1111 0000 5143 2083</w:t>
      </w:r>
      <w:r w:rsidRPr="00AA3441">
        <w:rPr>
          <w:rFonts w:ascii="Calibri" w:eastAsia="Calibri" w:hAnsi="Calibri" w:cs="Calibri"/>
          <w:bCs/>
          <w:color w:val="000000"/>
          <w:sz w:val="22"/>
          <w:szCs w:val="22"/>
          <w:lang w:eastAsia="en-US"/>
        </w:rPr>
        <w:t xml:space="preserve"> </w:t>
      </w:r>
      <w:r w:rsidRPr="00AA3441">
        <w:rPr>
          <w:rFonts w:ascii="Calibri" w:hAnsi="Calibri" w:cs="Calibri"/>
          <w:bCs/>
          <w:sz w:val="22"/>
          <w:szCs w:val="22"/>
        </w:rPr>
        <w:t xml:space="preserve">z dopiskiem: </w:t>
      </w:r>
      <w:r w:rsidRPr="00AA3441">
        <w:rPr>
          <w:rFonts w:ascii="Calibri" w:hAnsi="Calibri" w:cs="Calibri"/>
          <w:b/>
          <w:bCs/>
          <w:sz w:val="22"/>
          <w:szCs w:val="22"/>
        </w:rPr>
        <w:t>„Wadium DZP.271</w:t>
      </w:r>
      <w:r w:rsidR="00A53141">
        <w:rPr>
          <w:rFonts w:ascii="Calibri" w:hAnsi="Calibri" w:cs="Calibri"/>
          <w:b/>
          <w:bCs/>
          <w:sz w:val="22"/>
          <w:szCs w:val="22"/>
        </w:rPr>
        <w:t>.27.2024</w:t>
      </w:r>
      <w:r w:rsidRPr="00AA3441">
        <w:rPr>
          <w:rFonts w:ascii="Calibri" w:hAnsi="Calibri" w:cs="Calibri"/>
          <w:b/>
          <w:bCs/>
          <w:sz w:val="22"/>
          <w:szCs w:val="22"/>
        </w:rPr>
        <w:t>”</w:t>
      </w:r>
    </w:p>
    <w:p w14:paraId="3687E5F7" w14:textId="77777777" w:rsidR="00AA3441" w:rsidRPr="00AA3441" w:rsidRDefault="00AA3441" w:rsidP="00136960">
      <w:pPr>
        <w:widowControl w:val="0"/>
        <w:numPr>
          <w:ilvl w:val="0"/>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Wnosząc wadium Wykonawca winien powołać się na nazwę niniejszego postępowania oraz nr nadany postępowaniu przez Zamawiającego.</w:t>
      </w:r>
    </w:p>
    <w:p w14:paraId="168E062E" w14:textId="77777777" w:rsidR="00AA3441" w:rsidRPr="00AA3441" w:rsidRDefault="00AA3441" w:rsidP="00136960">
      <w:pPr>
        <w:widowControl w:val="0"/>
        <w:numPr>
          <w:ilvl w:val="0"/>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Wadium w formie niepieniężnej: </w:t>
      </w:r>
    </w:p>
    <w:p w14:paraId="618FD732"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    </w:t>
      </w:r>
      <w:r w:rsidRPr="00AA3441">
        <w:rPr>
          <w:rFonts w:ascii="Calibri" w:hAnsi="Calibri" w:cs="Calibri"/>
          <w:sz w:val="22"/>
          <w:szCs w:val="22"/>
          <w:shd w:val="clear" w:color="auto" w:fill="FFFFFF"/>
        </w:rPr>
        <w:t>Wykonawca przekazuje Zamawiającemu oryginał gwarancji lub poręczenia, w postaci elektronicznej.</w:t>
      </w:r>
    </w:p>
    <w:p w14:paraId="663F73C0"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Treść dokumentu wadium winna zawierać nazwę niniejszego postępowania oraz nr nadany postępowaniu przez Zamawiającego.</w:t>
      </w:r>
    </w:p>
    <w:p w14:paraId="2B487DBE" w14:textId="77777777" w:rsidR="00AA3441" w:rsidRPr="00AA3441" w:rsidRDefault="00AA3441" w:rsidP="00136960">
      <w:pPr>
        <w:widowControl w:val="0"/>
        <w:numPr>
          <w:ilvl w:val="1"/>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Udzielona gwarancja:</w:t>
      </w:r>
    </w:p>
    <w:p w14:paraId="170CB892" w14:textId="77777777" w:rsidR="00AA3441" w:rsidRPr="00AA3441" w:rsidRDefault="00AA3441" w:rsidP="00136960">
      <w:pPr>
        <w:widowControl w:val="0"/>
        <w:numPr>
          <w:ilvl w:val="2"/>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musi być gwarancją samoistną, nieodwołalną, bezwarunkową i płatną na pierwsze żądanie, bez konieczności przedkładania jakichkolwiek dodatkowych dokumentów,</w:t>
      </w:r>
    </w:p>
    <w:p w14:paraId="5E1164A5" w14:textId="77777777" w:rsidR="00AA3441" w:rsidRPr="00AA3441" w:rsidRDefault="00AA3441" w:rsidP="00136960">
      <w:pPr>
        <w:widowControl w:val="0"/>
        <w:numPr>
          <w:ilvl w:val="2"/>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musi obejmować odpowiedzialność za wszystkie przypadki powodujące utratę wadium przez Wykonawcę określone w Ustawie,</w:t>
      </w:r>
    </w:p>
    <w:p w14:paraId="5C4F0334" w14:textId="77777777" w:rsidR="00AA3441" w:rsidRPr="00AA3441" w:rsidRDefault="00AA3441" w:rsidP="00136960">
      <w:pPr>
        <w:widowControl w:val="0"/>
        <w:numPr>
          <w:ilvl w:val="2"/>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z jej treści powinno jednoznacznie wynikać zobowiązanie gwaranta do zapłaty Zamawiającemu całej kwoty wadium,</w:t>
      </w:r>
    </w:p>
    <w:p w14:paraId="5E3AC5FE" w14:textId="77777777" w:rsidR="00AA3441" w:rsidRPr="00AA3441" w:rsidRDefault="00AA3441" w:rsidP="00136960">
      <w:pPr>
        <w:widowControl w:val="0"/>
        <w:numPr>
          <w:ilvl w:val="2"/>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treść gwarancji nie może zawierać klauzuli zwalniającej gwaranta od odpowiedzialności wskutek zwrotu dokumentu gwarancji, </w:t>
      </w:r>
    </w:p>
    <w:p w14:paraId="0FCA94E4" w14:textId="4C3A7CB9" w:rsidR="00AA3441" w:rsidRPr="00AA3441" w:rsidRDefault="00AA3441" w:rsidP="00136960">
      <w:pPr>
        <w:widowControl w:val="0"/>
        <w:numPr>
          <w:ilvl w:val="2"/>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w przypadku Wykonawców wspólnie ubiegających się o udzielenie zamówienia (art. 58 </w:t>
      </w:r>
      <w:proofErr w:type="spellStart"/>
      <w:r w:rsidRPr="00AA3441">
        <w:rPr>
          <w:rFonts w:ascii="Calibri" w:hAnsi="Calibri" w:cs="Calibri"/>
          <w:sz w:val="22"/>
          <w:szCs w:val="22"/>
        </w:rPr>
        <w:t>Pzp</w:t>
      </w:r>
      <w:proofErr w:type="spellEnd"/>
      <w:r w:rsidRPr="00AA3441">
        <w:rPr>
          <w:rFonts w:ascii="Calibri" w:hAnsi="Calibri" w:cs="Calibri"/>
          <w:sz w:val="22"/>
          <w:szCs w:val="22"/>
        </w:rPr>
        <w:t>),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(np. konsorcjum).</w:t>
      </w:r>
    </w:p>
    <w:p w14:paraId="69BEACB7" w14:textId="77777777" w:rsidR="00AA3441" w:rsidRPr="00AA3441" w:rsidRDefault="00AA3441" w:rsidP="00136960">
      <w:pPr>
        <w:widowControl w:val="0"/>
        <w:numPr>
          <w:ilvl w:val="0"/>
          <w:numId w:val="22"/>
        </w:numPr>
        <w:autoSpaceDE w:val="0"/>
        <w:autoSpaceDN w:val="0"/>
        <w:contextualSpacing/>
        <w:jc w:val="both"/>
        <w:rPr>
          <w:rFonts w:ascii="Calibri" w:hAnsi="Calibri" w:cs="Calibri"/>
          <w:sz w:val="22"/>
          <w:szCs w:val="22"/>
        </w:rPr>
      </w:pPr>
      <w:r w:rsidRPr="00AA3441">
        <w:rPr>
          <w:rFonts w:ascii="Calibri" w:hAnsi="Calibri" w:cs="Calibri"/>
          <w:sz w:val="22"/>
          <w:szCs w:val="22"/>
        </w:rPr>
        <w:t xml:space="preserve">Zasady zwrotu oraz okoliczności zatrzymania wadium określa art. 98 </w:t>
      </w:r>
      <w:proofErr w:type="spellStart"/>
      <w:r w:rsidRPr="00AA3441">
        <w:rPr>
          <w:rFonts w:ascii="Calibri" w:hAnsi="Calibri" w:cs="Calibri"/>
          <w:sz w:val="22"/>
          <w:szCs w:val="22"/>
        </w:rPr>
        <w:t>Pzp</w:t>
      </w:r>
      <w:proofErr w:type="spellEnd"/>
      <w:r w:rsidRPr="00AA3441">
        <w:rPr>
          <w:rFonts w:ascii="Calibri" w:hAnsi="Calibri" w:cs="Calibri"/>
          <w:sz w:val="22"/>
          <w:szCs w:val="22"/>
        </w:rPr>
        <w:t>.</w:t>
      </w:r>
    </w:p>
    <w:p w14:paraId="673D8641" w14:textId="77777777" w:rsidR="00896015" w:rsidRDefault="00896015" w:rsidP="00136960">
      <w:pPr>
        <w:pStyle w:val="Akapitzlist"/>
        <w:ind w:left="0"/>
        <w:rPr>
          <w:rFonts w:asciiTheme="minorHAnsi" w:hAnsiTheme="minorHAnsi" w:cstheme="minorHAnsi"/>
          <w:b/>
          <w:bCs/>
          <w:sz w:val="24"/>
          <w:szCs w:val="24"/>
        </w:rPr>
      </w:pPr>
    </w:p>
    <w:p w14:paraId="2E2E6ED4" w14:textId="348180F8" w:rsidR="00BB4E25" w:rsidRPr="00742577" w:rsidRDefault="00BB4E25" w:rsidP="00136960">
      <w:pPr>
        <w:pStyle w:val="Akapitzlist"/>
        <w:ind w:left="0"/>
        <w:jc w:val="center"/>
        <w:rPr>
          <w:rFonts w:asciiTheme="minorHAnsi" w:hAnsiTheme="minorHAnsi" w:cstheme="minorHAnsi"/>
          <w:b/>
          <w:bCs/>
          <w:sz w:val="24"/>
          <w:szCs w:val="24"/>
        </w:rPr>
      </w:pPr>
      <w:r w:rsidRPr="00742577">
        <w:rPr>
          <w:rFonts w:asciiTheme="minorHAnsi" w:hAnsiTheme="minorHAnsi" w:cstheme="minorHAnsi"/>
          <w:b/>
          <w:bCs/>
          <w:sz w:val="24"/>
          <w:szCs w:val="24"/>
        </w:rPr>
        <w:t>Dział X</w:t>
      </w:r>
      <w:r w:rsidR="00256EAB" w:rsidRPr="00742577">
        <w:rPr>
          <w:rFonts w:asciiTheme="minorHAnsi" w:hAnsiTheme="minorHAnsi" w:cstheme="minorHAnsi"/>
          <w:b/>
          <w:bCs/>
          <w:sz w:val="24"/>
          <w:szCs w:val="24"/>
        </w:rPr>
        <w:t>IV</w:t>
      </w:r>
    </w:p>
    <w:bookmarkEnd w:id="22"/>
    <w:p w14:paraId="4A760F1C" w14:textId="0E2F84DA" w:rsidR="00BB4E25" w:rsidRPr="00742577" w:rsidRDefault="00BB4E25" w:rsidP="00136960">
      <w:pPr>
        <w:jc w:val="center"/>
        <w:rPr>
          <w:rFonts w:asciiTheme="minorHAnsi" w:hAnsiTheme="minorHAnsi" w:cstheme="minorHAnsi"/>
          <w:b/>
          <w:bCs/>
        </w:rPr>
      </w:pPr>
      <w:r w:rsidRPr="00742577">
        <w:rPr>
          <w:rFonts w:asciiTheme="minorHAnsi" w:hAnsiTheme="minorHAnsi" w:cstheme="minorHAnsi"/>
          <w:b/>
          <w:bCs/>
        </w:rPr>
        <w:t>Sposób obliczenia ceny</w:t>
      </w:r>
    </w:p>
    <w:p w14:paraId="5803593E" w14:textId="38FD963E" w:rsidR="006C34B2" w:rsidRPr="00AE7116" w:rsidRDefault="006C34B2" w:rsidP="00136960">
      <w:pPr>
        <w:pStyle w:val="Akapitzlist"/>
        <w:numPr>
          <w:ilvl w:val="0"/>
          <w:numId w:val="23"/>
        </w:numPr>
        <w:jc w:val="both"/>
        <w:rPr>
          <w:rFonts w:ascii="Calibri" w:hAnsi="Calibri" w:cs="Calibri"/>
          <w:sz w:val="22"/>
          <w:szCs w:val="22"/>
        </w:rPr>
      </w:pPr>
      <w:bookmarkStart w:id="23" w:name="_Hlk65237788"/>
      <w:r w:rsidRPr="00AE7116">
        <w:rPr>
          <w:rFonts w:ascii="Calibri" w:hAnsi="Calibri" w:cs="Calibri"/>
          <w:sz w:val="22"/>
          <w:szCs w:val="22"/>
        </w:rPr>
        <w:t>Cena podana w pkt. 1 formularza oferty (wzór stanowi załącznik nr 1 do SWZ) jest ceną niepodlegającą negocjacji i wyczerpującą wszelkie należności Wykonawcy wobec Zamawiającego związane z realizacją przedmiotu zamówienia.</w:t>
      </w:r>
    </w:p>
    <w:bookmarkEnd w:id="23"/>
    <w:p w14:paraId="13837A0A" w14:textId="25ADC61E" w:rsidR="006C34B2" w:rsidRPr="00AE7116" w:rsidRDefault="006C34B2" w:rsidP="00136960">
      <w:pPr>
        <w:pStyle w:val="Akapitzlist"/>
        <w:numPr>
          <w:ilvl w:val="0"/>
          <w:numId w:val="23"/>
        </w:numPr>
        <w:jc w:val="both"/>
        <w:rPr>
          <w:rFonts w:ascii="Calibri" w:hAnsi="Calibri" w:cs="Calibri"/>
          <w:sz w:val="22"/>
          <w:szCs w:val="22"/>
        </w:rPr>
      </w:pPr>
      <w:r w:rsidRPr="00AE7116">
        <w:rPr>
          <w:rFonts w:ascii="Calibri" w:hAnsi="Calibri" w:cs="Calibri"/>
          <w:sz w:val="22"/>
          <w:szCs w:val="22"/>
        </w:rPr>
        <w:t xml:space="preserve">Ceny jednostkowe </w:t>
      </w:r>
      <w:r w:rsidR="0031411F">
        <w:rPr>
          <w:rFonts w:ascii="Calibri" w:hAnsi="Calibri" w:cs="Calibri"/>
          <w:sz w:val="22"/>
          <w:szCs w:val="22"/>
        </w:rPr>
        <w:t>netto</w:t>
      </w:r>
      <w:r w:rsidRPr="00AE7116">
        <w:rPr>
          <w:rFonts w:ascii="Calibri" w:hAnsi="Calibri" w:cs="Calibri"/>
          <w:sz w:val="22"/>
          <w:szCs w:val="22"/>
        </w:rPr>
        <w:t xml:space="preserve"> podane </w:t>
      </w:r>
      <w:r w:rsidR="001415D4">
        <w:rPr>
          <w:rFonts w:ascii="Calibri" w:hAnsi="Calibri" w:cs="Calibri"/>
          <w:sz w:val="22"/>
          <w:szCs w:val="22"/>
        </w:rPr>
        <w:t xml:space="preserve">przez Wykonawcę </w:t>
      </w:r>
      <w:r w:rsidRPr="00AE7116">
        <w:rPr>
          <w:rFonts w:ascii="Calibri" w:hAnsi="Calibri" w:cs="Calibri"/>
          <w:sz w:val="22"/>
          <w:szCs w:val="22"/>
        </w:rPr>
        <w:t>w formularzu cenowym (sporządzonym na podstawie wzoru stanowiącego załącznik nr 2 do SWZ) przez cały okres trwania umowy będą stałe i nie ulegną zmianie</w:t>
      </w:r>
      <w:r w:rsidR="00DF02FD">
        <w:rPr>
          <w:rFonts w:ascii="Calibri" w:hAnsi="Calibri" w:cs="Calibri"/>
          <w:sz w:val="22"/>
          <w:szCs w:val="22"/>
        </w:rPr>
        <w:t xml:space="preserve"> </w:t>
      </w:r>
      <w:r w:rsidR="00DF02FD" w:rsidRPr="00DF02FD">
        <w:rPr>
          <w:rFonts w:ascii="Calibri" w:hAnsi="Calibri" w:cs="Calibri"/>
          <w:sz w:val="22"/>
          <w:szCs w:val="22"/>
        </w:rPr>
        <w:t>z zastrzeżeniem postanowień umowy w zakresie zmiany wysokości wynagrodzenia.</w:t>
      </w:r>
    </w:p>
    <w:p w14:paraId="35ED954B" w14:textId="3013F810" w:rsidR="006C34B2" w:rsidRDefault="006C34B2" w:rsidP="00136960">
      <w:pPr>
        <w:pStyle w:val="Akapitzlist"/>
        <w:numPr>
          <w:ilvl w:val="0"/>
          <w:numId w:val="23"/>
        </w:numPr>
        <w:jc w:val="both"/>
        <w:rPr>
          <w:rFonts w:ascii="Calibri" w:hAnsi="Calibri" w:cs="Calibri"/>
          <w:sz w:val="22"/>
          <w:szCs w:val="22"/>
        </w:rPr>
      </w:pPr>
      <w:r w:rsidRPr="00AE7116">
        <w:rPr>
          <w:rFonts w:ascii="Calibri" w:hAnsi="Calibri" w:cs="Calibri"/>
          <w:sz w:val="22"/>
          <w:szCs w:val="22"/>
        </w:rPr>
        <w:t>Wykonawca obliczając cenę oferty brutto powinien dokonać wyliczenia zgodnie z załącznikiem nr 2 do SWZ. Wykonawca powinien w formularzu cenowym podać cenę jednostkową netto i brutto (zł) danej pozycji, a następnie pomnożyć przez ilość otrzymując wartość netto i  brutto (zł) danej pozycji. Otrzymane wartości brutto należy zsumować (w każdej tabeli oraz jako sumę wartości netto i brutto wszystkich tabeli), a uzyskaną wartości całkowitą brutto należy przenieść z formularz cenowego (załącznik nr 2 do SWZ) do pkt 1 formularza oferty, stanowiącego załącznik nr 1 do SWZ.</w:t>
      </w:r>
    </w:p>
    <w:p w14:paraId="3223C63B" w14:textId="1405A06F" w:rsidR="002D2B23" w:rsidRPr="002D2B23" w:rsidRDefault="002D2B23" w:rsidP="002D2B23">
      <w:pPr>
        <w:pStyle w:val="Akapitzlist"/>
        <w:numPr>
          <w:ilvl w:val="0"/>
          <w:numId w:val="23"/>
        </w:numPr>
        <w:jc w:val="both"/>
        <w:rPr>
          <w:rFonts w:ascii="Calibri" w:hAnsi="Calibri" w:cs="Calibri"/>
          <w:sz w:val="22"/>
          <w:szCs w:val="22"/>
        </w:rPr>
      </w:pPr>
      <w:r w:rsidRPr="002D2B23">
        <w:rPr>
          <w:rFonts w:ascii="Calibri" w:hAnsi="Calibri" w:cs="Calibri"/>
          <w:sz w:val="22"/>
          <w:szCs w:val="22"/>
        </w:rPr>
        <w:t xml:space="preserve">Cena osobodnia </w:t>
      </w:r>
      <w:r w:rsidRPr="002D2B23">
        <w:rPr>
          <w:rFonts w:ascii="Calibri" w:hAnsi="Calibri"/>
          <w:sz w:val="22"/>
          <w:szCs w:val="22"/>
        </w:rPr>
        <w:t>składają się</w:t>
      </w:r>
      <w:r>
        <w:rPr>
          <w:rFonts w:ascii="Calibri" w:hAnsi="Calibri"/>
          <w:sz w:val="22"/>
          <w:szCs w:val="22"/>
        </w:rPr>
        <w:t xml:space="preserve"> z</w:t>
      </w:r>
      <w:r w:rsidRPr="002D2B23">
        <w:rPr>
          <w:rFonts w:ascii="Calibri" w:hAnsi="Calibri"/>
          <w:sz w:val="22"/>
          <w:szCs w:val="22"/>
        </w:rPr>
        <w:t>:</w:t>
      </w:r>
    </w:p>
    <w:p w14:paraId="21789010" w14:textId="0D49D2E6" w:rsidR="002D2B23" w:rsidRPr="002D2B23" w:rsidRDefault="002D2B23" w:rsidP="002D2B23">
      <w:pPr>
        <w:widowControl w:val="0"/>
        <w:tabs>
          <w:tab w:val="left" w:pos="0"/>
          <w:tab w:val="left" w:pos="567"/>
          <w:tab w:val="left" w:pos="1080"/>
        </w:tabs>
        <w:spacing w:line="200" w:lineRule="atLeast"/>
        <w:ind w:left="340" w:right="-1" w:firstLine="709"/>
        <w:jc w:val="both"/>
        <w:rPr>
          <w:rFonts w:ascii="Calibri" w:hAnsi="Calibri"/>
          <w:sz w:val="22"/>
          <w:szCs w:val="22"/>
        </w:rPr>
      </w:pPr>
      <w:r w:rsidRPr="002D2B23">
        <w:rPr>
          <w:rFonts w:ascii="Calibri" w:hAnsi="Calibri"/>
          <w:sz w:val="22"/>
          <w:szCs w:val="22"/>
        </w:rPr>
        <w:lastRenderedPageBreak/>
        <w:t>- cen</w:t>
      </w:r>
      <w:r>
        <w:rPr>
          <w:rFonts w:ascii="Calibri" w:hAnsi="Calibri"/>
          <w:sz w:val="22"/>
          <w:szCs w:val="22"/>
        </w:rPr>
        <w:t>y</w:t>
      </w:r>
      <w:r w:rsidRPr="002D2B23">
        <w:rPr>
          <w:rFonts w:ascii="Calibri" w:hAnsi="Calibri"/>
          <w:sz w:val="22"/>
          <w:szCs w:val="22"/>
        </w:rPr>
        <w:t xml:space="preserve"> śniadania i II śniadania stanowią</w:t>
      </w:r>
      <w:r>
        <w:rPr>
          <w:rFonts w:ascii="Calibri" w:hAnsi="Calibri"/>
          <w:sz w:val="22"/>
          <w:szCs w:val="22"/>
        </w:rPr>
        <w:t>cej</w:t>
      </w:r>
      <w:r w:rsidRPr="002D2B23">
        <w:rPr>
          <w:rFonts w:ascii="Calibri" w:hAnsi="Calibri"/>
          <w:sz w:val="22"/>
          <w:szCs w:val="22"/>
        </w:rPr>
        <w:t xml:space="preserve"> 30 % ceny osobodnia</w:t>
      </w:r>
      <w:r>
        <w:rPr>
          <w:rFonts w:ascii="Calibri" w:hAnsi="Calibri"/>
          <w:sz w:val="22"/>
          <w:szCs w:val="22"/>
        </w:rPr>
        <w:t>,</w:t>
      </w:r>
    </w:p>
    <w:p w14:paraId="293B8C5B" w14:textId="6AAB6191" w:rsidR="002D2B23" w:rsidRPr="002D2B23" w:rsidRDefault="002D2B23" w:rsidP="002D2B23">
      <w:pPr>
        <w:widowControl w:val="0"/>
        <w:tabs>
          <w:tab w:val="left" w:pos="0"/>
          <w:tab w:val="left" w:pos="567"/>
          <w:tab w:val="left" w:pos="1080"/>
        </w:tabs>
        <w:spacing w:line="200" w:lineRule="atLeast"/>
        <w:ind w:left="340" w:right="-1" w:firstLine="709"/>
        <w:jc w:val="both"/>
        <w:rPr>
          <w:rFonts w:ascii="Calibri" w:hAnsi="Calibri"/>
          <w:sz w:val="22"/>
          <w:szCs w:val="22"/>
        </w:rPr>
      </w:pPr>
      <w:r w:rsidRPr="002D2B23">
        <w:rPr>
          <w:rFonts w:ascii="Calibri" w:hAnsi="Calibri"/>
          <w:sz w:val="22"/>
          <w:szCs w:val="22"/>
        </w:rPr>
        <w:t>- cen</w:t>
      </w:r>
      <w:r>
        <w:rPr>
          <w:rFonts w:ascii="Calibri" w:hAnsi="Calibri"/>
          <w:sz w:val="22"/>
          <w:szCs w:val="22"/>
        </w:rPr>
        <w:t>y</w:t>
      </w:r>
      <w:r w:rsidRPr="002D2B23">
        <w:rPr>
          <w:rFonts w:ascii="Calibri" w:hAnsi="Calibri"/>
          <w:sz w:val="22"/>
          <w:szCs w:val="22"/>
        </w:rPr>
        <w:t xml:space="preserve"> obiadu stanowiąc</w:t>
      </w:r>
      <w:r>
        <w:rPr>
          <w:rFonts w:ascii="Calibri" w:hAnsi="Calibri"/>
          <w:sz w:val="22"/>
          <w:szCs w:val="22"/>
        </w:rPr>
        <w:t>ej</w:t>
      </w:r>
      <w:r w:rsidRPr="002D2B23">
        <w:rPr>
          <w:rFonts w:ascii="Calibri" w:hAnsi="Calibri"/>
          <w:sz w:val="22"/>
          <w:szCs w:val="22"/>
        </w:rPr>
        <w:t xml:space="preserve"> 50% ceny osobodnia</w:t>
      </w:r>
      <w:r>
        <w:rPr>
          <w:rFonts w:ascii="Calibri" w:hAnsi="Calibri"/>
          <w:sz w:val="22"/>
          <w:szCs w:val="22"/>
        </w:rPr>
        <w:t>,</w:t>
      </w:r>
    </w:p>
    <w:p w14:paraId="2E61D0EB" w14:textId="690A07E1" w:rsidR="002D2B23" w:rsidRPr="002D2B23" w:rsidRDefault="002D2B23" w:rsidP="002D2B23">
      <w:pPr>
        <w:widowControl w:val="0"/>
        <w:tabs>
          <w:tab w:val="left" w:pos="0"/>
          <w:tab w:val="left" w:pos="567"/>
          <w:tab w:val="left" w:pos="1080"/>
        </w:tabs>
        <w:spacing w:line="200" w:lineRule="atLeast"/>
        <w:ind w:left="340" w:right="-1" w:firstLine="709"/>
        <w:jc w:val="both"/>
        <w:rPr>
          <w:rFonts w:ascii="Calibri" w:hAnsi="Calibri"/>
          <w:sz w:val="22"/>
          <w:szCs w:val="22"/>
        </w:rPr>
      </w:pPr>
      <w:r w:rsidRPr="002D2B23">
        <w:rPr>
          <w:rFonts w:ascii="Calibri" w:hAnsi="Calibri"/>
          <w:sz w:val="22"/>
          <w:szCs w:val="22"/>
        </w:rPr>
        <w:t>- cen</w:t>
      </w:r>
      <w:r>
        <w:rPr>
          <w:rFonts w:ascii="Calibri" w:hAnsi="Calibri"/>
          <w:sz w:val="22"/>
          <w:szCs w:val="22"/>
        </w:rPr>
        <w:t>y</w:t>
      </w:r>
      <w:r w:rsidRPr="002D2B23">
        <w:rPr>
          <w:rFonts w:ascii="Calibri" w:hAnsi="Calibri"/>
          <w:sz w:val="22"/>
          <w:szCs w:val="22"/>
        </w:rPr>
        <w:t xml:space="preserve"> podwieczorku i kolacji stanowiąc</w:t>
      </w:r>
      <w:r>
        <w:rPr>
          <w:rFonts w:ascii="Calibri" w:hAnsi="Calibri"/>
          <w:sz w:val="22"/>
          <w:szCs w:val="22"/>
        </w:rPr>
        <w:t>ej</w:t>
      </w:r>
      <w:r w:rsidRPr="002D2B23">
        <w:rPr>
          <w:rFonts w:ascii="Calibri" w:hAnsi="Calibri"/>
          <w:sz w:val="22"/>
          <w:szCs w:val="22"/>
        </w:rPr>
        <w:t xml:space="preserve"> 20% ceny osobodnia</w:t>
      </w:r>
      <w:r>
        <w:rPr>
          <w:rFonts w:ascii="Calibri" w:hAnsi="Calibri"/>
          <w:sz w:val="22"/>
          <w:szCs w:val="22"/>
        </w:rPr>
        <w:t>.</w:t>
      </w:r>
    </w:p>
    <w:p w14:paraId="768538E8" w14:textId="77777777" w:rsidR="006C34B2" w:rsidRPr="00AE7116" w:rsidRDefault="006C34B2" w:rsidP="00136960">
      <w:pPr>
        <w:pStyle w:val="Akapitzlist"/>
        <w:numPr>
          <w:ilvl w:val="0"/>
          <w:numId w:val="23"/>
        </w:numPr>
        <w:jc w:val="both"/>
        <w:rPr>
          <w:rFonts w:ascii="Calibri" w:hAnsi="Calibri" w:cs="Calibri"/>
          <w:sz w:val="22"/>
          <w:szCs w:val="22"/>
        </w:rPr>
      </w:pPr>
      <w:r w:rsidRPr="00AE7116">
        <w:rPr>
          <w:rFonts w:ascii="Calibri" w:hAnsi="Calibri" w:cs="Calibri"/>
          <w:sz w:val="22"/>
          <w:szCs w:val="22"/>
        </w:rPr>
        <w:t>Cena oferty oraz ceny jednostkowe powinny być podane z dokładnością do dwóch miejsc po przecinku w złotych polskich (PLN). Jeżeli obliczana cena ma więcej miejsc po przecinku należy ją zaokrąglić w ten sposób, że cyfry od 1 do 4 należy zaokrąglić w dół, natomiast cyfry od 5 do 9 należy zaokrąglić w górę.</w:t>
      </w:r>
    </w:p>
    <w:p w14:paraId="6FE5143D" w14:textId="77777777" w:rsidR="006C34B2" w:rsidRPr="00AE7116" w:rsidRDefault="006C34B2" w:rsidP="00136960">
      <w:pPr>
        <w:pStyle w:val="Akapitzlist"/>
        <w:numPr>
          <w:ilvl w:val="0"/>
          <w:numId w:val="23"/>
        </w:numPr>
        <w:jc w:val="both"/>
        <w:rPr>
          <w:rFonts w:ascii="Calibri" w:hAnsi="Calibri" w:cs="Calibri"/>
          <w:sz w:val="22"/>
          <w:szCs w:val="22"/>
        </w:rPr>
      </w:pPr>
      <w:r w:rsidRPr="00AE7116">
        <w:rPr>
          <w:rFonts w:ascii="Calibri" w:hAnsi="Calibri" w:cs="Calibri"/>
          <w:sz w:val="22"/>
          <w:szCs w:val="22"/>
        </w:rPr>
        <w:t>Zamawiający nie przewiduje udzielania zaliczek na poczet wykonania zamówienia publicznego.</w:t>
      </w:r>
    </w:p>
    <w:p w14:paraId="42466105" w14:textId="77777777" w:rsidR="006C34B2" w:rsidRPr="00AE7116" w:rsidRDefault="006C34B2" w:rsidP="00136960">
      <w:pPr>
        <w:pStyle w:val="Akapitzlist"/>
        <w:numPr>
          <w:ilvl w:val="0"/>
          <w:numId w:val="23"/>
        </w:numPr>
        <w:jc w:val="both"/>
        <w:rPr>
          <w:rFonts w:ascii="Calibri" w:hAnsi="Calibri" w:cs="Calibri"/>
          <w:sz w:val="22"/>
          <w:szCs w:val="22"/>
        </w:rPr>
      </w:pPr>
      <w:r w:rsidRPr="00AE7116">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2104D635" w14:textId="77777777" w:rsidR="006C34B2" w:rsidRPr="00AE7116" w:rsidRDefault="006C34B2" w:rsidP="00136960">
      <w:pPr>
        <w:pStyle w:val="Akapitzlist"/>
        <w:numPr>
          <w:ilvl w:val="1"/>
          <w:numId w:val="23"/>
        </w:numPr>
        <w:jc w:val="both"/>
        <w:rPr>
          <w:rFonts w:ascii="Calibri" w:hAnsi="Calibri" w:cs="Calibri"/>
          <w:sz w:val="22"/>
          <w:szCs w:val="22"/>
        </w:rPr>
      </w:pPr>
      <w:r w:rsidRPr="00AE7116">
        <w:rPr>
          <w:rFonts w:ascii="Calibri" w:hAnsi="Calibri" w:cs="Calibri"/>
          <w:sz w:val="22"/>
          <w:szCs w:val="22"/>
        </w:rPr>
        <w:t>W formularzu oferty, Wykonawca ma obowiązek:</w:t>
      </w:r>
    </w:p>
    <w:p w14:paraId="519A7D7A" w14:textId="77777777" w:rsidR="006C34B2" w:rsidRPr="00AE7116" w:rsidRDefault="006C34B2" w:rsidP="00136960">
      <w:pPr>
        <w:pStyle w:val="Akapitzlist"/>
        <w:numPr>
          <w:ilvl w:val="2"/>
          <w:numId w:val="23"/>
        </w:numPr>
        <w:jc w:val="both"/>
        <w:rPr>
          <w:rFonts w:ascii="Calibri" w:hAnsi="Calibri" w:cs="Calibri"/>
          <w:sz w:val="22"/>
          <w:szCs w:val="22"/>
        </w:rPr>
      </w:pPr>
      <w:r w:rsidRPr="00AE7116">
        <w:rPr>
          <w:rFonts w:ascii="Calibri" w:hAnsi="Calibri" w:cs="Calibri"/>
          <w:sz w:val="22"/>
          <w:szCs w:val="22"/>
        </w:rPr>
        <w:t>poinformowania Zamawiającego, że wybór jego oferty będzie prowadził do powstania u Zamawiającego obowiązku podatkowego,</w:t>
      </w:r>
    </w:p>
    <w:p w14:paraId="2ECCA370" w14:textId="77777777" w:rsidR="006C34B2" w:rsidRPr="00AE7116" w:rsidRDefault="006C34B2" w:rsidP="00136960">
      <w:pPr>
        <w:pStyle w:val="Akapitzlist"/>
        <w:numPr>
          <w:ilvl w:val="2"/>
          <w:numId w:val="23"/>
        </w:numPr>
        <w:jc w:val="both"/>
        <w:rPr>
          <w:rFonts w:ascii="Calibri" w:hAnsi="Calibri" w:cs="Calibri"/>
          <w:sz w:val="22"/>
          <w:szCs w:val="22"/>
        </w:rPr>
      </w:pPr>
      <w:r w:rsidRPr="00AE7116">
        <w:rPr>
          <w:rFonts w:ascii="Calibri" w:hAnsi="Calibri" w:cs="Calibri"/>
          <w:sz w:val="22"/>
          <w:szCs w:val="22"/>
        </w:rPr>
        <w:t>wskazania nazwy (rodzaju) towaru lub usługi, których dostawa lub świadczenie będą prowadziły do powstania obowiązku podatkowego,</w:t>
      </w:r>
    </w:p>
    <w:p w14:paraId="7BA6CBA9" w14:textId="77777777" w:rsidR="006C34B2" w:rsidRPr="00AE7116" w:rsidRDefault="006C34B2" w:rsidP="00136960">
      <w:pPr>
        <w:pStyle w:val="Akapitzlist"/>
        <w:numPr>
          <w:ilvl w:val="2"/>
          <w:numId w:val="23"/>
        </w:numPr>
        <w:jc w:val="both"/>
        <w:rPr>
          <w:rFonts w:ascii="Calibri" w:hAnsi="Calibri" w:cs="Calibri"/>
          <w:sz w:val="22"/>
          <w:szCs w:val="22"/>
        </w:rPr>
      </w:pPr>
      <w:r w:rsidRPr="00AE7116">
        <w:rPr>
          <w:rFonts w:ascii="Calibri" w:hAnsi="Calibri" w:cs="Calibri"/>
          <w:sz w:val="22"/>
          <w:szCs w:val="22"/>
        </w:rPr>
        <w:t>wskazania wartości towaru lub usługi objętego obowiązkiem podatkowym Zamawiającego, bez kwoty podatku,</w:t>
      </w:r>
    </w:p>
    <w:p w14:paraId="48E019A4" w14:textId="77777777" w:rsidR="006C34B2" w:rsidRPr="00AE7116" w:rsidRDefault="006C34B2" w:rsidP="00136960">
      <w:pPr>
        <w:pStyle w:val="Akapitzlist"/>
        <w:numPr>
          <w:ilvl w:val="2"/>
          <w:numId w:val="23"/>
        </w:numPr>
        <w:jc w:val="both"/>
        <w:rPr>
          <w:rFonts w:ascii="Calibri" w:hAnsi="Calibri" w:cs="Calibri"/>
          <w:sz w:val="22"/>
          <w:szCs w:val="22"/>
        </w:rPr>
      </w:pPr>
      <w:r w:rsidRPr="00AE7116">
        <w:rPr>
          <w:rFonts w:ascii="Calibri" w:hAnsi="Calibri" w:cs="Calibri"/>
          <w:sz w:val="22"/>
          <w:szCs w:val="22"/>
        </w:rPr>
        <w:t>wskazania stawki podatku od towarów i usług, która zgodnie z wiedzą Wykonawcy, będzie miała zastosowanie.</w:t>
      </w:r>
    </w:p>
    <w:p w14:paraId="58447D2C" w14:textId="77777777" w:rsidR="006C34B2" w:rsidRPr="00485051" w:rsidRDefault="006C34B2" w:rsidP="00136960">
      <w:pPr>
        <w:pStyle w:val="Akapitzlist"/>
        <w:numPr>
          <w:ilvl w:val="2"/>
          <w:numId w:val="23"/>
        </w:numPr>
        <w:jc w:val="both"/>
        <w:rPr>
          <w:rFonts w:ascii="Calibri" w:hAnsi="Calibri" w:cs="Calibri"/>
          <w:sz w:val="22"/>
          <w:szCs w:val="22"/>
        </w:rPr>
      </w:pPr>
      <w:r w:rsidRPr="00485051">
        <w:rPr>
          <w:rFonts w:ascii="Calibri" w:hAnsi="Calibri" w:cs="Calibri"/>
          <w:sz w:val="22"/>
          <w:szCs w:val="22"/>
        </w:rPr>
        <w:t>w pkt. 1 formularza oferty wskazać cenę bez podatku od towarów i usług (cena netto).</w:t>
      </w:r>
    </w:p>
    <w:p w14:paraId="5682DD98" w14:textId="77777777" w:rsidR="006C34B2" w:rsidRPr="00485051" w:rsidRDefault="006C34B2" w:rsidP="00136960">
      <w:pPr>
        <w:pStyle w:val="Akapitzlist"/>
        <w:numPr>
          <w:ilvl w:val="0"/>
          <w:numId w:val="23"/>
        </w:numPr>
        <w:jc w:val="both"/>
        <w:rPr>
          <w:rFonts w:ascii="Calibri" w:hAnsi="Calibri" w:cs="Calibri"/>
          <w:sz w:val="22"/>
          <w:szCs w:val="22"/>
        </w:rPr>
      </w:pPr>
      <w:r w:rsidRPr="00485051">
        <w:rPr>
          <w:rFonts w:ascii="Calibri" w:hAnsi="Calibri" w:cs="Calibri"/>
          <w:sz w:val="22"/>
          <w:szCs w:val="22"/>
        </w:rPr>
        <w:t>Zamawiający będzie rozliczał się z Wykonawcą wyłącznie w walucie polskiej (PLN).</w:t>
      </w:r>
    </w:p>
    <w:p w14:paraId="7ECF97BA" w14:textId="77777777" w:rsidR="00983158" w:rsidRPr="00485051" w:rsidRDefault="00983158" w:rsidP="00136960">
      <w:pPr>
        <w:pStyle w:val="Akapitzlist"/>
        <w:ind w:left="284"/>
        <w:rPr>
          <w:rFonts w:asciiTheme="minorHAnsi" w:hAnsiTheme="minorHAnsi" w:cstheme="minorHAnsi"/>
          <w:sz w:val="22"/>
          <w:szCs w:val="22"/>
        </w:rPr>
      </w:pPr>
    </w:p>
    <w:p w14:paraId="1775929F" w14:textId="7E8B7CD3" w:rsidR="00446C71" w:rsidRPr="00485051" w:rsidRDefault="00446C71" w:rsidP="00136960">
      <w:pPr>
        <w:pStyle w:val="Akapitzlist"/>
        <w:ind w:left="0"/>
        <w:jc w:val="center"/>
        <w:rPr>
          <w:rFonts w:asciiTheme="minorHAnsi" w:hAnsiTheme="minorHAnsi" w:cstheme="minorHAnsi"/>
          <w:b/>
          <w:bCs/>
          <w:sz w:val="22"/>
          <w:szCs w:val="22"/>
        </w:rPr>
      </w:pPr>
      <w:r w:rsidRPr="00485051">
        <w:rPr>
          <w:rFonts w:asciiTheme="minorHAnsi" w:hAnsiTheme="minorHAnsi" w:cstheme="minorHAnsi"/>
          <w:b/>
          <w:bCs/>
          <w:sz w:val="22"/>
          <w:szCs w:val="22"/>
        </w:rPr>
        <w:t xml:space="preserve">Dział </w:t>
      </w:r>
      <w:r w:rsidR="00E16732" w:rsidRPr="00485051">
        <w:rPr>
          <w:rFonts w:asciiTheme="minorHAnsi" w:hAnsiTheme="minorHAnsi" w:cstheme="minorHAnsi"/>
          <w:b/>
          <w:bCs/>
          <w:sz w:val="22"/>
          <w:szCs w:val="22"/>
        </w:rPr>
        <w:t>X</w:t>
      </w:r>
      <w:r w:rsidR="00256EAB" w:rsidRPr="00485051">
        <w:rPr>
          <w:rFonts w:asciiTheme="minorHAnsi" w:hAnsiTheme="minorHAnsi" w:cstheme="minorHAnsi"/>
          <w:b/>
          <w:bCs/>
          <w:sz w:val="22"/>
          <w:szCs w:val="22"/>
        </w:rPr>
        <w:t>V</w:t>
      </w:r>
    </w:p>
    <w:p w14:paraId="662AEA90" w14:textId="052890C7" w:rsidR="00446C71" w:rsidRPr="00485051" w:rsidRDefault="00BD7F91" w:rsidP="00136960">
      <w:pPr>
        <w:jc w:val="center"/>
        <w:rPr>
          <w:rFonts w:asciiTheme="minorHAnsi" w:hAnsiTheme="minorHAnsi" w:cstheme="minorHAnsi"/>
          <w:b/>
          <w:bCs/>
          <w:sz w:val="22"/>
          <w:szCs w:val="22"/>
        </w:rPr>
      </w:pPr>
      <w:r w:rsidRPr="00485051">
        <w:rPr>
          <w:rFonts w:asciiTheme="minorHAnsi" w:hAnsiTheme="minorHAnsi" w:cstheme="minorHAnsi"/>
          <w:b/>
          <w:bCs/>
          <w:sz w:val="22"/>
          <w:szCs w:val="22"/>
        </w:rPr>
        <w:t>Opis kryteriów oceny ofert</w:t>
      </w:r>
      <w:r w:rsidR="00446C71" w:rsidRPr="00485051">
        <w:rPr>
          <w:rFonts w:asciiTheme="minorHAnsi" w:hAnsiTheme="minorHAnsi" w:cstheme="minorHAnsi"/>
          <w:b/>
          <w:bCs/>
          <w:sz w:val="22"/>
          <w:szCs w:val="22"/>
        </w:rPr>
        <w:t xml:space="preserve"> wraz z podaniem wag tych kryteriów i sposobu oceny ofert</w:t>
      </w:r>
    </w:p>
    <w:p w14:paraId="0F9122EE" w14:textId="4DF5ABA6" w:rsidR="00446C71" w:rsidRPr="00485051" w:rsidRDefault="00446C71" w:rsidP="00136960">
      <w:pPr>
        <w:jc w:val="center"/>
        <w:rPr>
          <w:rFonts w:asciiTheme="minorHAnsi" w:hAnsiTheme="minorHAnsi" w:cstheme="minorHAnsi"/>
          <w:b/>
          <w:bCs/>
          <w:sz w:val="22"/>
          <w:szCs w:val="22"/>
        </w:rPr>
      </w:pPr>
    </w:p>
    <w:p w14:paraId="40177F89" w14:textId="04389F22" w:rsidR="00446C71" w:rsidRPr="00485051" w:rsidRDefault="00446C71" w:rsidP="00136960">
      <w:pPr>
        <w:pStyle w:val="Akapitzlist"/>
        <w:numPr>
          <w:ilvl w:val="0"/>
          <w:numId w:val="8"/>
        </w:numPr>
        <w:rPr>
          <w:rFonts w:asciiTheme="minorHAnsi" w:hAnsiTheme="minorHAnsi" w:cstheme="minorHAnsi"/>
          <w:sz w:val="22"/>
          <w:szCs w:val="22"/>
        </w:rPr>
      </w:pPr>
      <w:bookmarkStart w:id="24" w:name="_Hlk5788323"/>
      <w:r w:rsidRPr="00485051">
        <w:rPr>
          <w:rFonts w:asciiTheme="minorHAnsi" w:hAnsiTheme="minorHAnsi" w:cstheme="minorHAnsi"/>
          <w:sz w:val="22"/>
          <w:szCs w:val="22"/>
        </w:rPr>
        <w:t xml:space="preserve">Do porównania ofert Zamawiający przyjmuje ceny </w:t>
      </w:r>
      <w:r w:rsidR="00683524" w:rsidRPr="00485051">
        <w:rPr>
          <w:rFonts w:asciiTheme="minorHAnsi" w:hAnsiTheme="minorHAnsi" w:cstheme="minorHAnsi"/>
          <w:sz w:val="22"/>
          <w:szCs w:val="22"/>
        </w:rPr>
        <w:t>ofert z podatkiem VAT</w:t>
      </w:r>
      <w:r w:rsidRPr="00485051">
        <w:rPr>
          <w:rFonts w:asciiTheme="minorHAnsi" w:hAnsiTheme="minorHAnsi" w:cstheme="minorHAnsi"/>
          <w:sz w:val="22"/>
          <w:szCs w:val="22"/>
        </w:rPr>
        <w:t xml:space="preserve">.   </w:t>
      </w:r>
    </w:p>
    <w:p w14:paraId="19B9D344" w14:textId="4ACD14B2" w:rsidR="00446C71" w:rsidRPr="00485051" w:rsidRDefault="00446C71" w:rsidP="00136960">
      <w:pPr>
        <w:pStyle w:val="Akapitzlist"/>
        <w:numPr>
          <w:ilvl w:val="0"/>
          <w:numId w:val="8"/>
        </w:numPr>
        <w:rPr>
          <w:rFonts w:asciiTheme="minorHAnsi" w:hAnsiTheme="minorHAnsi" w:cstheme="minorHAnsi"/>
          <w:sz w:val="22"/>
          <w:szCs w:val="22"/>
        </w:rPr>
      </w:pPr>
      <w:r w:rsidRPr="00485051">
        <w:rPr>
          <w:rFonts w:asciiTheme="minorHAnsi" w:hAnsiTheme="minorHAnsi" w:cstheme="minorHAnsi"/>
          <w:sz w:val="22"/>
          <w:szCs w:val="22"/>
        </w:rPr>
        <w:t xml:space="preserve">Zamawiający oceni i porówna jedynie te oferty, które nie zostaną odrzucone </w:t>
      </w:r>
      <w:r w:rsidR="00A76FA1" w:rsidRPr="00485051">
        <w:rPr>
          <w:rFonts w:asciiTheme="minorHAnsi" w:hAnsiTheme="minorHAnsi" w:cstheme="minorHAnsi"/>
          <w:sz w:val="22"/>
          <w:szCs w:val="22"/>
        </w:rPr>
        <w:t xml:space="preserve">na podstawie art. 226 ust. 1 </w:t>
      </w:r>
      <w:proofErr w:type="spellStart"/>
      <w:r w:rsidR="00A76FA1" w:rsidRPr="00485051">
        <w:rPr>
          <w:rFonts w:asciiTheme="minorHAnsi" w:hAnsiTheme="minorHAnsi" w:cstheme="minorHAnsi"/>
          <w:sz w:val="22"/>
          <w:szCs w:val="22"/>
        </w:rPr>
        <w:t>Pzp</w:t>
      </w:r>
      <w:proofErr w:type="spellEnd"/>
      <w:r w:rsidRPr="00485051">
        <w:rPr>
          <w:rFonts w:asciiTheme="minorHAnsi" w:hAnsiTheme="minorHAnsi" w:cstheme="minorHAnsi"/>
          <w:sz w:val="22"/>
          <w:szCs w:val="22"/>
        </w:rPr>
        <w:t>.</w:t>
      </w:r>
    </w:p>
    <w:p w14:paraId="022D1E8C" w14:textId="0C20BB0D" w:rsidR="00446C71" w:rsidRDefault="00446C71" w:rsidP="00136960">
      <w:pPr>
        <w:pStyle w:val="Akapitzlist"/>
        <w:numPr>
          <w:ilvl w:val="0"/>
          <w:numId w:val="8"/>
        </w:numPr>
        <w:rPr>
          <w:rFonts w:asciiTheme="minorHAnsi" w:hAnsiTheme="minorHAnsi" w:cstheme="minorHAnsi"/>
          <w:sz w:val="22"/>
          <w:szCs w:val="22"/>
        </w:rPr>
      </w:pPr>
      <w:r w:rsidRPr="00485051">
        <w:rPr>
          <w:rFonts w:asciiTheme="minorHAnsi" w:hAnsiTheme="minorHAnsi" w:cstheme="minorHAnsi"/>
          <w:sz w:val="22"/>
          <w:szCs w:val="22"/>
        </w:rPr>
        <w:t>Kryteria wyboru oferty najkorzystniejszej</w:t>
      </w:r>
      <w:r w:rsidR="00030160" w:rsidRPr="00485051">
        <w:rPr>
          <w:rFonts w:asciiTheme="minorHAnsi" w:hAnsiTheme="minorHAnsi" w:cstheme="minorHAnsi"/>
          <w:sz w:val="22"/>
          <w:szCs w:val="22"/>
        </w:rPr>
        <w:t xml:space="preserve"> w danej części jest</w:t>
      </w:r>
      <w:r w:rsidR="008D1F45" w:rsidRPr="00485051">
        <w:rPr>
          <w:rFonts w:asciiTheme="minorHAnsi" w:hAnsiTheme="minorHAnsi" w:cstheme="minorHAnsi"/>
          <w:sz w:val="22"/>
          <w:szCs w:val="22"/>
        </w:rPr>
        <w:t>:</w:t>
      </w:r>
    </w:p>
    <w:p w14:paraId="3CE2BAAF" w14:textId="77777777" w:rsidR="007556F4" w:rsidRPr="00485051" w:rsidRDefault="007556F4" w:rsidP="007556F4">
      <w:pPr>
        <w:pStyle w:val="Akapitzlist"/>
        <w:ind w:left="360"/>
        <w:rPr>
          <w:rFonts w:asciiTheme="minorHAnsi" w:hAnsiTheme="minorHAnsi" w:cstheme="minorHAnsi"/>
          <w:sz w:val="22"/>
          <w:szCs w:val="22"/>
        </w:rPr>
      </w:pPr>
    </w:p>
    <w:p w14:paraId="7A94FC8F" w14:textId="3EAEF908" w:rsidR="00C72DE9" w:rsidRPr="007556F4" w:rsidRDefault="002E0090" w:rsidP="00136960">
      <w:pPr>
        <w:pStyle w:val="Akapitzlist"/>
        <w:numPr>
          <w:ilvl w:val="1"/>
          <w:numId w:val="8"/>
        </w:numPr>
        <w:rPr>
          <w:rFonts w:asciiTheme="minorHAnsi" w:hAnsiTheme="minorHAnsi" w:cstheme="minorHAnsi"/>
          <w:sz w:val="22"/>
          <w:szCs w:val="22"/>
          <w:u w:val="single"/>
        </w:rPr>
      </w:pPr>
      <w:r w:rsidRPr="00D33D2F">
        <w:rPr>
          <w:rFonts w:asciiTheme="minorHAnsi" w:hAnsiTheme="minorHAnsi" w:cstheme="minorHAnsi"/>
          <w:b/>
          <w:sz w:val="22"/>
          <w:szCs w:val="22"/>
          <w:u w:val="single"/>
        </w:rPr>
        <w:t xml:space="preserve">Kryterium: </w:t>
      </w:r>
      <w:r w:rsidR="00C24CA1" w:rsidRPr="00D33D2F">
        <w:rPr>
          <w:rFonts w:asciiTheme="minorHAnsi" w:hAnsiTheme="minorHAnsi" w:cstheme="minorHAnsi"/>
          <w:b/>
          <w:sz w:val="22"/>
          <w:szCs w:val="22"/>
          <w:u w:val="single"/>
        </w:rPr>
        <w:t xml:space="preserve">Cena </w:t>
      </w:r>
      <w:r w:rsidR="00446C71" w:rsidRPr="00D33D2F">
        <w:rPr>
          <w:rFonts w:asciiTheme="minorHAnsi" w:hAnsiTheme="minorHAnsi" w:cstheme="minorHAnsi"/>
          <w:b/>
          <w:bCs/>
          <w:sz w:val="22"/>
          <w:szCs w:val="22"/>
          <w:u w:val="single"/>
        </w:rPr>
        <w:t xml:space="preserve">- waga kryterium </w:t>
      </w:r>
      <w:r w:rsidR="006C34B2" w:rsidRPr="00D33D2F">
        <w:rPr>
          <w:rFonts w:asciiTheme="minorHAnsi" w:hAnsiTheme="minorHAnsi" w:cstheme="minorHAnsi"/>
          <w:b/>
          <w:bCs/>
          <w:sz w:val="22"/>
          <w:szCs w:val="22"/>
          <w:u w:val="single"/>
        </w:rPr>
        <w:t>10</w:t>
      </w:r>
      <w:r w:rsidR="005A30B4" w:rsidRPr="00D33D2F">
        <w:rPr>
          <w:rFonts w:asciiTheme="minorHAnsi" w:hAnsiTheme="minorHAnsi" w:cstheme="minorHAnsi"/>
          <w:b/>
          <w:bCs/>
          <w:sz w:val="22"/>
          <w:szCs w:val="22"/>
          <w:u w:val="single"/>
        </w:rPr>
        <w:t>0</w:t>
      </w:r>
      <w:r w:rsidR="00446C71" w:rsidRPr="00D33D2F">
        <w:rPr>
          <w:rFonts w:asciiTheme="minorHAnsi" w:hAnsiTheme="minorHAnsi" w:cstheme="minorHAnsi"/>
          <w:b/>
          <w:bCs/>
          <w:sz w:val="22"/>
          <w:szCs w:val="22"/>
          <w:u w:val="single"/>
        </w:rPr>
        <w:t>%</w:t>
      </w:r>
    </w:p>
    <w:p w14:paraId="394EE985" w14:textId="77777777" w:rsidR="007556F4" w:rsidRPr="00D33D2F" w:rsidRDefault="007556F4" w:rsidP="007556F4">
      <w:pPr>
        <w:pStyle w:val="Akapitzlist"/>
        <w:ind w:left="792"/>
        <w:rPr>
          <w:rFonts w:asciiTheme="minorHAnsi" w:hAnsiTheme="minorHAnsi" w:cstheme="minorHAnsi"/>
          <w:sz w:val="22"/>
          <w:szCs w:val="22"/>
          <w:u w:val="single"/>
        </w:rPr>
      </w:pPr>
    </w:p>
    <w:bookmarkEnd w:id="24"/>
    <w:p w14:paraId="46813882" w14:textId="77777777" w:rsidR="00E30AFF" w:rsidRPr="00485051" w:rsidRDefault="00E30AFF" w:rsidP="00136960">
      <w:pPr>
        <w:numPr>
          <w:ilvl w:val="0"/>
          <w:numId w:val="8"/>
        </w:numPr>
        <w:suppressAutoHyphens/>
        <w:rPr>
          <w:rFonts w:asciiTheme="minorHAnsi" w:hAnsiTheme="minorHAnsi" w:cstheme="minorHAnsi"/>
          <w:sz w:val="22"/>
          <w:szCs w:val="22"/>
        </w:rPr>
      </w:pPr>
      <w:r w:rsidRPr="00485051">
        <w:rPr>
          <w:rFonts w:asciiTheme="minorHAnsi" w:hAnsiTheme="minorHAnsi" w:cstheme="minorHAnsi"/>
          <w:sz w:val="22"/>
          <w:szCs w:val="22"/>
        </w:rPr>
        <w:t>Zasady oceny kryteriów - opis sposobu obliczania/przyznawania punktacji:</w:t>
      </w:r>
    </w:p>
    <w:p w14:paraId="6661B0CF" w14:textId="5218B61E" w:rsidR="00E30AFF" w:rsidRPr="00485051" w:rsidRDefault="00E30AFF" w:rsidP="00136960">
      <w:pPr>
        <w:numPr>
          <w:ilvl w:val="1"/>
          <w:numId w:val="8"/>
        </w:numPr>
        <w:suppressAutoHyphens/>
        <w:rPr>
          <w:rFonts w:asciiTheme="minorHAnsi" w:hAnsiTheme="minorHAnsi" w:cstheme="minorHAnsi"/>
          <w:sz w:val="22"/>
          <w:szCs w:val="22"/>
        </w:rPr>
      </w:pPr>
      <w:r w:rsidRPr="00485051">
        <w:rPr>
          <w:rFonts w:asciiTheme="minorHAnsi" w:hAnsiTheme="minorHAnsi" w:cstheme="minorHAnsi"/>
          <w:b/>
          <w:bCs/>
          <w:sz w:val="22"/>
          <w:szCs w:val="22"/>
        </w:rPr>
        <w:t xml:space="preserve">Kryterium </w:t>
      </w:r>
      <w:r w:rsidR="00D834A3" w:rsidRPr="00485051">
        <w:rPr>
          <w:rFonts w:asciiTheme="minorHAnsi" w:hAnsiTheme="minorHAnsi" w:cstheme="minorHAnsi"/>
          <w:b/>
          <w:sz w:val="22"/>
          <w:szCs w:val="22"/>
        </w:rPr>
        <w:t>-</w:t>
      </w:r>
      <w:r w:rsidRPr="00485051">
        <w:rPr>
          <w:rFonts w:asciiTheme="minorHAnsi" w:hAnsiTheme="minorHAnsi" w:cstheme="minorHAnsi"/>
          <w:b/>
          <w:sz w:val="22"/>
          <w:szCs w:val="22"/>
        </w:rPr>
        <w:t xml:space="preserve"> cena:</w:t>
      </w:r>
      <w:r w:rsidRPr="00485051">
        <w:rPr>
          <w:rFonts w:asciiTheme="minorHAnsi" w:hAnsiTheme="minorHAnsi" w:cstheme="minorHAnsi"/>
          <w:sz w:val="22"/>
          <w:szCs w:val="22"/>
        </w:rPr>
        <w:t xml:space="preserve"> punktacja obliczana będzie według następującego wzoru:</w:t>
      </w:r>
    </w:p>
    <w:p w14:paraId="67BBECC2" w14:textId="77777777" w:rsidR="00D834A3" w:rsidRPr="00485051" w:rsidRDefault="00D834A3" w:rsidP="00136960">
      <w:pPr>
        <w:suppressAutoHyphens/>
        <w:ind w:left="792"/>
        <w:rPr>
          <w:rFonts w:asciiTheme="minorHAnsi" w:hAnsiTheme="minorHAnsi" w:cstheme="minorHAnsi"/>
          <w:sz w:val="22"/>
          <w:szCs w:val="22"/>
        </w:rPr>
      </w:pPr>
    </w:p>
    <w:p w14:paraId="4CC8F062" w14:textId="77777777" w:rsidR="00E30AFF" w:rsidRPr="00485051" w:rsidRDefault="00E30AFF" w:rsidP="00136960">
      <w:pPr>
        <w:ind w:firstLine="567"/>
        <w:rPr>
          <w:rFonts w:asciiTheme="minorHAnsi" w:hAnsiTheme="minorHAnsi" w:cstheme="minorHAnsi"/>
          <w:sz w:val="22"/>
          <w:szCs w:val="22"/>
        </w:rPr>
      </w:pPr>
      <w:r w:rsidRPr="00485051">
        <w:rPr>
          <w:rFonts w:asciiTheme="minorHAnsi" w:hAnsiTheme="minorHAnsi" w:cstheme="minorHAnsi"/>
          <w:sz w:val="22"/>
          <w:szCs w:val="22"/>
        </w:rPr>
        <w:t xml:space="preserve">                                   najniższa zaoferowana cena oferty</w:t>
      </w:r>
    </w:p>
    <w:p w14:paraId="53BAAAC1" w14:textId="0C16F89C" w:rsidR="00E30AFF" w:rsidRPr="00485051" w:rsidRDefault="006B1ABB" w:rsidP="00136960">
      <w:pPr>
        <w:ind w:firstLine="567"/>
        <w:rPr>
          <w:rFonts w:asciiTheme="minorHAnsi" w:hAnsiTheme="minorHAnsi" w:cstheme="minorHAnsi"/>
          <w:sz w:val="22"/>
          <w:szCs w:val="22"/>
        </w:rPr>
      </w:pPr>
      <w:r w:rsidRPr="00485051">
        <w:rPr>
          <w:rFonts w:asciiTheme="minorHAnsi" w:hAnsiTheme="minorHAnsi" w:cstheme="minorHAnsi"/>
          <w:sz w:val="22"/>
          <w:szCs w:val="22"/>
        </w:rPr>
        <w:t>Ilość punktów = ___________________________________</w:t>
      </w:r>
      <w:r w:rsidR="00E30AFF" w:rsidRPr="00485051">
        <w:rPr>
          <w:rFonts w:asciiTheme="minorHAnsi" w:hAnsiTheme="minorHAnsi" w:cstheme="minorHAnsi"/>
          <w:sz w:val="22"/>
          <w:szCs w:val="22"/>
        </w:rPr>
        <w:t xml:space="preserve"> x waga kryterium</w:t>
      </w:r>
    </w:p>
    <w:p w14:paraId="3B358F12" w14:textId="77777777" w:rsidR="00E30AFF" w:rsidRPr="00485051" w:rsidRDefault="00E30AFF" w:rsidP="00136960">
      <w:pPr>
        <w:rPr>
          <w:rFonts w:asciiTheme="minorHAnsi" w:hAnsiTheme="minorHAnsi" w:cstheme="minorHAnsi"/>
          <w:b/>
          <w:sz w:val="22"/>
          <w:szCs w:val="22"/>
        </w:rPr>
      </w:pPr>
      <w:r w:rsidRPr="00485051">
        <w:rPr>
          <w:rFonts w:asciiTheme="minorHAnsi" w:hAnsiTheme="minorHAnsi" w:cstheme="minorHAnsi"/>
          <w:sz w:val="22"/>
          <w:szCs w:val="22"/>
        </w:rPr>
        <w:t xml:space="preserve">                                                cena zaoferowana w badanej ofercie</w:t>
      </w:r>
    </w:p>
    <w:p w14:paraId="610AC1FC" w14:textId="77777777" w:rsidR="004D310F" w:rsidRPr="00485051" w:rsidRDefault="00E30AFF" w:rsidP="00136960">
      <w:pPr>
        <w:pStyle w:val="Akapitzlist"/>
        <w:numPr>
          <w:ilvl w:val="2"/>
          <w:numId w:val="8"/>
        </w:numPr>
        <w:suppressAutoHyphens/>
        <w:jc w:val="both"/>
        <w:rPr>
          <w:rFonts w:asciiTheme="minorHAnsi" w:hAnsiTheme="minorHAnsi" w:cstheme="minorHAnsi"/>
          <w:sz w:val="22"/>
          <w:szCs w:val="22"/>
        </w:rPr>
      </w:pPr>
      <w:r w:rsidRPr="00485051">
        <w:rPr>
          <w:rFonts w:asciiTheme="minorHAnsi" w:hAnsiTheme="minorHAnsi" w:cstheme="minorHAnsi"/>
          <w:sz w:val="22"/>
          <w:szCs w:val="22"/>
        </w:rPr>
        <w:t>Przyjmuje się, że 1% = 1 pkt i tak zostanie przeliczona liczba uzyskanych punktów.</w:t>
      </w:r>
    </w:p>
    <w:p w14:paraId="57B3425A" w14:textId="2E63B2BB" w:rsidR="004D310F" w:rsidRPr="00485051" w:rsidRDefault="00E30AFF" w:rsidP="00136960">
      <w:pPr>
        <w:pStyle w:val="Akapitzlist"/>
        <w:numPr>
          <w:ilvl w:val="2"/>
          <w:numId w:val="8"/>
        </w:numPr>
        <w:suppressAutoHyphens/>
        <w:jc w:val="both"/>
        <w:rPr>
          <w:rFonts w:asciiTheme="minorHAnsi" w:hAnsiTheme="minorHAnsi" w:cstheme="minorHAnsi"/>
          <w:sz w:val="22"/>
          <w:szCs w:val="22"/>
        </w:rPr>
      </w:pPr>
      <w:r w:rsidRPr="00485051">
        <w:rPr>
          <w:rFonts w:asciiTheme="minorHAnsi" w:hAnsiTheme="minorHAnsi" w:cstheme="minorHAnsi"/>
          <w:sz w:val="22"/>
          <w:szCs w:val="22"/>
        </w:rPr>
        <w:t xml:space="preserve">W kryterium można uzyskać </w:t>
      </w:r>
      <w:r w:rsidRPr="00485051">
        <w:rPr>
          <w:rFonts w:asciiTheme="minorHAnsi" w:hAnsiTheme="minorHAnsi" w:cstheme="minorHAnsi"/>
          <w:b/>
          <w:bCs/>
          <w:sz w:val="22"/>
          <w:szCs w:val="22"/>
        </w:rPr>
        <w:t xml:space="preserve">max. </w:t>
      </w:r>
      <w:r w:rsidR="006C34B2" w:rsidRPr="00485051">
        <w:rPr>
          <w:rFonts w:asciiTheme="minorHAnsi" w:hAnsiTheme="minorHAnsi" w:cstheme="minorHAnsi"/>
          <w:b/>
          <w:bCs/>
          <w:sz w:val="22"/>
          <w:szCs w:val="22"/>
        </w:rPr>
        <w:t>10</w:t>
      </w:r>
      <w:r w:rsidRPr="00485051">
        <w:rPr>
          <w:rFonts w:asciiTheme="minorHAnsi" w:hAnsiTheme="minorHAnsi" w:cstheme="minorHAnsi"/>
          <w:b/>
          <w:bCs/>
          <w:sz w:val="22"/>
          <w:szCs w:val="22"/>
        </w:rPr>
        <w:t>0,00 pkt</w:t>
      </w:r>
      <w:r w:rsidRPr="00485051">
        <w:rPr>
          <w:rFonts w:asciiTheme="minorHAnsi" w:hAnsiTheme="minorHAnsi" w:cstheme="minorHAnsi"/>
          <w:sz w:val="22"/>
          <w:szCs w:val="22"/>
        </w:rPr>
        <w:t>.</w:t>
      </w:r>
    </w:p>
    <w:p w14:paraId="077FCBEB" w14:textId="77777777" w:rsidR="00560A2D" w:rsidRPr="00485051" w:rsidRDefault="00560A2D" w:rsidP="00136960">
      <w:pPr>
        <w:suppressAutoHyphens/>
        <w:rPr>
          <w:rFonts w:asciiTheme="minorHAnsi" w:hAnsiTheme="minorHAnsi" w:cstheme="minorHAnsi"/>
          <w:sz w:val="22"/>
          <w:szCs w:val="22"/>
        </w:rPr>
      </w:pPr>
    </w:p>
    <w:p w14:paraId="3FBF6AFB" w14:textId="109FB86C" w:rsidR="00C662F1" w:rsidRPr="00485051" w:rsidRDefault="00C662F1" w:rsidP="00136960">
      <w:pPr>
        <w:pStyle w:val="Akapitzlist"/>
        <w:numPr>
          <w:ilvl w:val="0"/>
          <w:numId w:val="8"/>
        </w:numPr>
        <w:rPr>
          <w:rFonts w:asciiTheme="minorHAnsi" w:hAnsiTheme="minorHAnsi" w:cstheme="minorHAnsi"/>
          <w:b/>
          <w:bCs/>
          <w:sz w:val="22"/>
          <w:szCs w:val="22"/>
        </w:rPr>
      </w:pPr>
      <w:r w:rsidRPr="00485051">
        <w:rPr>
          <w:rFonts w:asciiTheme="minorHAnsi" w:hAnsiTheme="minorHAnsi" w:cstheme="minorHAnsi"/>
          <w:sz w:val="22"/>
          <w:szCs w:val="22"/>
        </w:rPr>
        <w:t>Punktacja będzie liczona z dokładnością do dwóch miejsc po</w:t>
      </w:r>
      <w:r w:rsidR="00AB2386" w:rsidRPr="00485051">
        <w:rPr>
          <w:rFonts w:asciiTheme="minorHAnsi" w:hAnsiTheme="minorHAnsi" w:cstheme="minorHAnsi"/>
          <w:sz w:val="22"/>
          <w:szCs w:val="22"/>
        </w:rPr>
        <w:t> </w:t>
      </w:r>
      <w:r w:rsidRPr="00485051">
        <w:rPr>
          <w:rFonts w:asciiTheme="minorHAnsi" w:hAnsiTheme="minorHAnsi" w:cstheme="minorHAnsi"/>
          <w:sz w:val="22"/>
          <w:szCs w:val="22"/>
        </w:rPr>
        <w:t>przecinku.</w:t>
      </w:r>
    </w:p>
    <w:p w14:paraId="5A456A40" w14:textId="340A0B11" w:rsidR="00C662F1" w:rsidRPr="00485051" w:rsidRDefault="00C662F1" w:rsidP="00136960">
      <w:pPr>
        <w:pStyle w:val="Akapitzlist"/>
        <w:numPr>
          <w:ilvl w:val="0"/>
          <w:numId w:val="8"/>
        </w:numPr>
        <w:rPr>
          <w:rFonts w:asciiTheme="minorHAnsi" w:hAnsiTheme="minorHAnsi" w:cstheme="minorHAnsi"/>
          <w:b/>
          <w:bCs/>
          <w:sz w:val="22"/>
          <w:szCs w:val="22"/>
        </w:rPr>
      </w:pPr>
      <w:r w:rsidRPr="00485051">
        <w:rPr>
          <w:rFonts w:asciiTheme="minorHAnsi" w:hAnsiTheme="minorHAnsi" w:cstheme="minorHAnsi"/>
          <w:sz w:val="22"/>
          <w:szCs w:val="22"/>
        </w:rPr>
        <w:t>Oferty zostaną ocenione przez Zamawiającego w skali od 0,00 do 100,00 pkt w oparciu o łączną wagę kryteriów równą 100 %.</w:t>
      </w:r>
    </w:p>
    <w:p w14:paraId="2D206273" w14:textId="634FBA1E" w:rsidR="00C735D3" w:rsidRPr="00485051" w:rsidRDefault="00C662F1" w:rsidP="00136960">
      <w:pPr>
        <w:pStyle w:val="Akapitzlist"/>
        <w:numPr>
          <w:ilvl w:val="0"/>
          <w:numId w:val="8"/>
        </w:numPr>
        <w:rPr>
          <w:rFonts w:asciiTheme="minorHAnsi" w:hAnsiTheme="minorHAnsi" w:cstheme="minorHAnsi"/>
          <w:b/>
          <w:bCs/>
          <w:sz w:val="22"/>
          <w:szCs w:val="22"/>
        </w:rPr>
      </w:pPr>
      <w:r w:rsidRPr="00485051">
        <w:rPr>
          <w:rFonts w:asciiTheme="minorHAnsi" w:hAnsiTheme="minorHAnsi" w:cstheme="minorHAnsi"/>
          <w:sz w:val="22"/>
          <w:szCs w:val="22"/>
        </w:rPr>
        <w:t>Za najkorzystniejszą zostanie uznana oferta, która uzyska łącznie najwyższą liczbę punktów.</w:t>
      </w:r>
    </w:p>
    <w:p w14:paraId="691E62DF" w14:textId="77777777" w:rsidR="00EC2258" w:rsidRDefault="00EC2258" w:rsidP="00136960">
      <w:pPr>
        <w:pStyle w:val="Akapitzlist"/>
        <w:ind w:left="0"/>
        <w:jc w:val="center"/>
        <w:rPr>
          <w:rFonts w:asciiTheme="minorHAnsi" w:hAnsiTheme="minorHAnsi" w:cstheme="minorHAnsi"/>
          <w:b/>
          <w:bCs/>
          <w:sz w:val="24"/>
          <w:szCs w:val="24"/>
        </w:rPr>
      </w:pPr>
      <w:bookmarkStart w:id="25" w:name="_Hlk96688778"/>
    </w:p>
    <w:p w14:paraId="5A989CF0" w14:textId="3FD85414" w:rsidR="009955E9" w:rsidRPr="00485051" w:rsidRDefault="009955E9" w:rsidP="00136960">
      <w:pPr>
        <w:pStyle w:val="Akapitzlist"/>
        <w:ind w:left="0"/>
        <w:jc w:val="center"/>
        <w:rPr>
          <w:rFonts w:asciiTheme="minorHAnsi" w:hAnsiTheme="minorHAnsi" w:cstheme="minorHAnsi"/>
          <w:b/>
          <w:bCs/>
          <w:sz w:val="22"/>
          <w:szCs w:val="22"/>
        </w:rPr>
      </w:pPr>
      <w:r w:rsidRPr="00485051">
        <w:rPr>
          <w:rFonts w:asciiTheme="minorHAnsi" w:hAnsiTheme="minorHAnsi" w:cstheme="minorHAnsi"/>
          <w:b/>
          <w:bCs/>
          <w:sz w:val="22"/>
          <w:szCs w:val="22"/>
        </w:rPr>
        <w:t>Dział X</w:t>
      </w:r>
      <w:r w:rsidR="00256EAB" w:rsidRPr="00485051">
        <w:rPr>
          <w:rFonts w:asciiTheme="minorHAnsi" w:hAnsiTheme="minorHAnsi" w:cstheme="minorHAnsi"/>
          <w:b/>
          <w:bCs/>
          <w:sz w:val="22"/>
          <w:szCs w:val="22"/>
        </w:rPr>
        <w:t>VI</w:t>
      </w:r>
    </w:p>
    <w:bookmarkEnd w:id="25"/>
    <w:p w14:paraId="61A38B60" w14:textId="60B23C1F" w:rsidR="009955E9" w:rsidRPr="00485051" w:rsidRDefault="009955E9" w:rsidP="00136960">
      <w:pPr>
        <w:jc w:val="center"/>
        <w:rPr>
          <w:rFonts w:asciiTheme="minorHAnsi" w:hAnsiTheme="minorHAnsi" w:cstheme="minorHAnsi"/>
          <w:b/>
          <w:bCs/>
          <w:sz w:val="22"/>
          <w:szCs w:val="22"/>
        </w:rPr>
      </w:pPr>
      <w:r w:rsidRPr="00485051">
        <w:rPr>
          <w:rFonts w:asciiTheme="minorHAnsi" w:hAnsiTheme="minorHAnsi" w:cstheme="minorHAnsi"/>
          <w:b/>
          <w:bCs/>
          <w:sz w:val="22"/>
          <w:szCs w:val="22"/>
        </w:rPr>
        <w:t>Informacje o formalnościach, jakie muszą zostać dopełnione po wyborze oferty</w:t>
      </w:r>
    </w:p>
    <w:p w14:paraId="23BE6796" w14:textId="30B96015" w:rsidR="009955E9" w:rsidRPr="00485051" w:rsidRDefault="009955E9" w:rsidP="00136960">
      <w:pPr>
        <w:jc w:val="center"/>
        <w:rPr>
          <w:rFonts w:asciiTheme="minorHAnsi" w:hAnsiTheme="minorHAnsi" w:cstheme="minorHAnsi"/>
          <w:b/>
          <w:bCs/>
          <w:sz w:val="22"/>
          <w:szCs w:val="22"/>
        </w:rPr>
      </w:pPr>
      <w:r w:rsidRPr="00485051">
        <w:rPr>
          <w:rFonts w:asciiTheme="minorHAnsi" w:hAnsiTheme="minorHAnsi" w:cstheme="minorHAnsi"/>
          <w:b/>
          <w:bCs/>
          <w:sz w:val="22"/>
          <w:szCs w:val="22"/>
        </w:rPr>
        <w:t>w celu zawarcia umowy w sprawie zamówienia publicznego</w:t>
      </w:r>
    </w:p>
    <w:p w14:paraId="1E9123E6" w14:textId="411AFDAE" w:rsidR="009955E9" w:rsidRPr="00485051" w:rsidRDefault="009955E9" w:rsidP="00136960">
      <w:pPr>
        <w:rPr>
          <w:rFonts w:asciiTheme="minorHAnsi" w:hAnsiTheme="minorHAnsi" w:cstheme="minorHAnsi"/>
          <w:b/>
          <w:bCs/>
          <w:sz w:val="22"/>
          <w:szCs w:val="22"/>
        </w:rPr>
      </w:pPr>
    </w:p>
    <w:p w14:paraId="4C8ADDA6" w14:textId="401E278F" w:rsidR="006143E1" w:rsidRPr="00485051" w:rsidRDefault="0012162A" w:rsidP="00DF7036">
      <w:pPr>
        <w:pStyle w:val="Akapitzlist"/>
        <w:numPr>
          <w:ilvl w:val="0"/>
          <w:numId w:val="9"/>
        </w:numPr>
        <w:jc w:val="both"/>
        <w:rPr>
          <w:rFonts w:asciiTheme="minorHAnsi" w:hAnsiTheme="minorHAnsi" w:cstheme="minorHAnsi"/>
          <w:b/>
          <w:sz w:val="22"/>
          <w:szCs w:val="22"/>
        </w:rPr>
      </w:pPr>
      <w:bookmarkStart w:id="26" w:name="_Hlk107556119"/>
      <w:r w:rsidRPr="00485051">
        <w:rPr>
          <w:rFonts w:asciiTheme="minorHAnsi" w:hAnsiTheme="minorHAnsi" w:cstheme="minorHAnsi"/>
          <w:sz w:val="22"/>
          <w:szCs w:val="22"/>
        </w:rPr>
        <w:lastRenderedPageBreak/>
        <w:t xml:space="preserve">Przed </w:t>
      </w:r>
      <w:r w:rsidR="006143E1" w:rsidRPr="00485051">
        <w:rPr>
          <w:rFonts w:asciiTheme="minorHAnsi" w:hAnsiTheme="minorHAnsi" w:cstheme="minorHAnsi"/>
          <w:sz w:val="22"/>
          <w:szCs w:val="22"/>
        </w:rPr>
        <w:t>podpisaniem</w:t>
      </w:r>
      <w:r w:rsidRPr="00485051">
        <w:rPr>
          <w:rFonts w:asciiTheme="minorHAnsi" w:hAnsiTheme="minorHAnsi" w:cstheme="minorHAnsi"/>
          <w:sz w:val="22"/>
          <w:szCs w:val="22"/>
        </w:rPr>
        <w:t xml:space="preserve"> umowy </w:t>
      </w:r>
      <w:r w:rsidR="00FF20DA" w:rsidRPr="00485051">
        <w:rPr>
          <w:rFonts w:asciiTheme="minorHAnsi" w:hAnsiTheme="minorHAnsi" w:cstheme="minorHAnsi"/>
          <w:sz w:val="22"/>
          <w:szCs w:val="22"/>
        </w:rPr>
        <w:t>W</w:t>
      </w:r>
      <w:r w:rsidRPr="00485051">
        <w:rPr>
          <w:rFonts w:asciiTheme="minorHAnsi" w:hAnsiTheme="minorHAnsi" w:cstheme="minorHAnsi"/>
          <w:sz w:val="22"/>
          <w:szCs w:val="22"/>
        </w:rPr>
        <w:t>ykonawca, którego oferta została wybrana</w:t>
      </w:r>
      <w:r w:rsidR="00E44EC2" w:rsidRPr="00485051">
        <w:rPr>
          <w:rFonts w:asciiTheme="minorHAnsi" w:hAnsiTheme="minorHAnsi" w:cstheme="minorHAnsi"/>
          <w:sz w:val="22"/>
          <w:szCs w:val="22"/>
        </w:rPr>
        <w:t xml:space="preserve"> </w:t>
      </w:r>
      <w:r w:rsidRPr="00485051">
        <w:rPr>
          <w:rFonts w:asciiTheme="minorHAnsi" w:hAnsiTheme="minorHAnsi" w:cstheme="minorHAnsi"/>
          <w:b/>
          <w:sz w:val="22"/>
          <w:szCs w:val="22"/>
        </w:rPr>
        <w:t>zobowiązany jest</w:t>
      </w:r>
      <w:r w:rsidR="006143E1" w:rsidRPr="00485051">
        <w:rPr>
          <w:rFonts w:asciiTheme="minorHAnsi" w:hAnsiTheme="minorHAnsi" w:cstheme="minorHAnsi"/>
          <w:b/>
          <w:sz w:val="22"/>
          <w:szCs w:val="22"/>
        </w:rPr>
        <w:t xml:space="preserve"> wnieść zabezpieczenie należytego </w:t>
      </w:r>
      <w:r w:rsidR="006143E1" w:rsidRPr="00485051">
        <w:rPr>
          <w:rFonts w:asciiTheme="minorHAnsi" w:hAnsiTheme="minorHAnsi" w:cstheme="minorHAnsi"/>
          <w:sz w:val="22"/>
          <w:szCs w:val="22"/>
        </w:rPr>
        <w:t xml:space="preserve">wykonania umowy oraz </w:t>
      </w:r>
      <w:r w:rsidR="006143E1" w:rsidRPr="00485051">
        <w:rPr>
          <w:rFonts w:asciiTheme="minorHAnsi" w:hAnsiTheme="minorHAnsi" w:cstheme="minorHAnsi"/>
          <w:b/>
          <w:sz w:val="22"/>
          <w:szCs w:val="22"/>
        </w:rPr>
        <w:t>przekazać Zamawiającemu:</w:t>
      </w:r>
    </w:p>
    <w:p w14:paraId="42D8CE78" w14:textId="34A249B4" w:rsidR="007B52E1" w:rsidRPr="00485051" w:rsidRDefault="007B52E1" w:rsidP="00DF7036">
      <w:pPr>
        <w:pStyle w:val="Akapitzlist"/>
        <w:numPr>
          <w:ilvl w:val="1"/>
          <w:numId w:val="9"/>
        </w:numPr>
        <w:jc w:val="both"/>
        <w:rPr>
          <w:rFonts w:asciiTheme="minorHAnsi" w:hAnsiTheme="minorHAnsi" w:cstheme="minorHAnsi"/>
          <w:sz w:val="22"/>
          <w:szCs w:val="22"/>
        </w:rPr>
      </w:pPr>
      <w:r w:rsidRPr="00485051">
        <w:rPr>
          <w:rFonts w:asciiTheme="minorHAnsi" w:hAnsiTheme="minorHAnsi" w:cstheme="minorHAnsi"/>
          <w:sz w:val="22"/>
          <w:szCs w:val="22"/>
        </w:rPr>
        <w:t xml:space="preserve">projekt dokumentu (ów) zabezpieczenia należytego wykonania umowy o ile zabezpieczenie będzie wnoszone w formie niepieniężnej: </w:t>
      </w:r>
    </w:p>
    <w:p w14:paraId="1275B540" w14:textId="23EE5140" w:rsidR="007B52E1" w:rsidRPr="00485051" w:rsidRDefault="007B52E1" w:rsidP="00DF7036">
      <w:pPr>
        <w:pStyle w:val="Akapitzlist"/>
        <w:numPr>
          <w:ilvl w:val="2"/>
          <w:numId w:val="9"/>
        </w:numPr>
        <w:ind w:left="1418" w:hanging="698"/>
        <w:jc w:val="both"/>
        <w:rPr>
          <w:rFonts w:asciiTheme="minorHAnsi" w:hAnsiTheme="minorHAnsi" w:cstheme="minorHAnsi"/>
          <w:sz w:val="22"/>
          <w:szCs w:val="22"/>
        </w:rPr>
      </w:pPr>
      <w:r w:rsidRPr="00485051">
        <w:rPr>
          <w:rFonts w:asciiTheme="minorHAnsi" w:hAnsiTheme="minorHAnsi" w:cstheme="minorHAnsi"/>
          <w:sz w:val="22"/>
          <w:szCs w:val="22"/>
        </w:rPr>
        <w:t xml:space="preserve">projekt zabezpieczenia należy przesłać Zamawiającemu najpóźniej na dwa dni przed wyznaczonym terminem zawarcia umowy z uwagi na to, iż projekt zabezpieczenia </w:t>
      </w:r>
      <w:r w:rsidR="00A03591" w:rsidRPr="00485051">
        <w:rPr>
          <w:rFonts w:asciiTheme="minorHAnsi" w:hAnsiTheme="minorHAnsi" w:cstheme="minorHAnsi"/>
          <w:sz w:val="22"/>
          <w:szCs w:val="22"/>
        </w:rPr>
        <w:t>wymaga akceptacji Zamawiającego</w:t>
      </w:r>
      <w:r w:rsidR="00A95A05" w:rsidRPr="00485051">
        <w:rPr>
          <w:rFonts w:asciiTheme="minorHAnsi" w:hAnsiTheme="minorHAnsi" w:cstheme="minorHAnsi"/>
          <w:sz w:val="22"/>
          <w:szCs w:val="22"/>
        </w:rPr>
        <w:t>,</w:t>
      </w:r>
    </w:p>
    <w:p w14:paraId="1F55F980" w14:textId="637358A4" w:rsidR="004C0E6F" w:rsidRPr="00DF02FD" w:rsidRDefault="00A03591" w:rsidP="00136960">
      <w:pPr>
        <w:pStyle w:val="Akapitzlist"/>
        <w:numPr>
          <w:ilvl w:val="1"/>
          <w:numId w:val="9"/>
        </w:numPr>
        <w:rPr>
          <w:rFonts w:asciiTheme="minorHAnsi" w:hAnsiTheme="minorHAnsi" w:cstheme="minorHAnsi"/>
          <w:sz w:val="22"/>
          <w:szCs w:val="22"/>
        </w:rPr>
      </w:pPr>
      <w:r w:rsidRPr="00485051">
        <w:rPr>
          <w:rFonts w:asciiTheme="minorHAnsi" w:hAnsiTheme="minorHAnsi" w:cstheme="minorHAnsi"/>
          <w:sz w:val="22"/>
          <w:szCs w:val="22"/>
        </w:rPr>
        <w:t>j</w:t>
      </w:r>
      <w:r w:rsidR="007B52E1" w:rsidRPr="00485051">
        <w:rPr>
          <w:rFonts w:asciiTheme="minorHAnsi" w:hAnsiTheme="minorHAnsi" w:cstheme="minorHAnsi"/>
          <w:sz w:val="22"/>
          <w:szCs w:val="22"/>
        </w:rPr>
        <w:t xml:space="preserve">eżeli zostanie wybrana oferta Wykonawców wspólnie ubiegających się o zamówienie, Zamawiający </w:t>
      </w:r>
      <w:r w:rsidR="007B52E1" w:rsidRPr="00DF02FD">
        <w:rPr>
          <w:rFonts w:asciiTheme="minorHAnsi" w:hAnsiTheme="minorHAnsi" w:cstheme="minorHAnsi"/>
          <w:sz w:val="22"/>
          <w:szCs w:val="22"/>
        </w:rPr>
        <w:t>wymaga przedłożenia kopii umowy reguluj</w:t>
      </w:r>
      <w:r w:rsidRPr="00DF02FD">
        <w:rPr>
          <w:rFonts w:asciiTheme="minorHAnsi" w:hAnsiTheme="minorHAnsi" w:cstheme="minorHAnsi"/>
          <w:sz w:val="22"/>
          <w:szCs w:val="22"/>
        </w:rPr>
        <w:t>ącej współpracę tych Wykonawców;</w:t>
      </w:r>
    </w:p>
    <w:p w14:paraId="5B1C8A5B" w14:textId="71B62373" w:rsidR="00E7625E" w:rsidRPr="00DF02FD" w:rsidRDefault="00E7625E" w:rsidP="00E7625E">
      <w:pPr>
        <w:pStyle w:val="Akapitzlist"/>
        <w:numPr>
          <w:ilvl w:val="1"/>
          <w:numId w:val="9"/>
        </w:numPr>
        <w:jc w:val="both"/>
        <w:rPr>
          <w:rFonts w:asciiTheme="minorHAnsi" w:hAnsiTheme="minorHAnsi" w:cstheme="minorHAnsi"/>
          <w:sz w:val="22"/>
          <w:szCs w:val="22"/>
        </w:rPr>
      </w:pPr>
      <w:r w:rsidRPr="00DF02FD">
        <w:rPr>
          <w:rFonts w:asciiTheme="minorHAnsi" w:hAnsiTheme="minorHAnsi" w:cstheme="minorHAnsi"/>
          <w:sz w:val="22"/>
          <w:szCs w:val="22"/>
        </w:rPr>
        <w:t>aktualn</w:t>
      </w:r>
      <w:r w:rsidR="00BC598E" w:rsidRPr="00DF02FD">
        <w:rPr>
          <w:rFonts w:asciiTheme="minorHAnsi" w:hAnsiTheme="minorHAnsi" w:cstheme="minorHAnsi"/>
          <w:sz w:val="22"/>
          <w:szCs w:val="22"/>
        </w:rPr>
        <w:t>ą</w:t>
      </w:r>
      <w:r w:rsidRPr="00DF02FD">
        <w:rPr>
          <w:rFonts w:asciiTheme="minorHAnsi" w:hAnsiTheme="minorHAnsi" w:cstheme="minorHAnsi"/>
          <w:sz w:val="22"/>
          <w:szCs w:val="22"/>
        </w:rPr>
        <w:t xml:space="preserve"> decyzj</w:t>
      </w:r>
      <w:r w:rsidR="00BC598E" w:rsidRPr="00DF02FD">
        <w:rPr>
          <w:rFonts w:asciiTheme="minorHAnsi" w:hAnsiTheme="minorHAnsi" w:cstheme="minorHAnsi"/>
          <w:sz w:val="22"/>
          <w:szCs w:val="22"/>
        </w:rPr>
        <w:t>ę</w:t>
      </w:r>
      <w:r w:rsidRPr="00DF02FD">
        <w:rPr>
          <w:rFonts w:asciiTheme="minorHAnsi" w:hAnsiTheme="minorHAnsi" w:cstheme="minorHAnsi"/>
          <w:sz w:val="22"/>
          <w:szCs w:val="22"/>
        </w:rPr>
        <w:t xml:space="preserve"> właściwego Inspektora Sanitarnego dopuszczającą kuchnię zewnętrzną do produkcji dań od surowca do gotowej potrawy wraz z wywozem posiłków na zewnątrz w formie cateringu oraz </w:t>
      </w:r>
      <w:r w:rsidR="00EE04FE" w:rsidRPr="00DF02FD">
        <w:rPr>
          <w:rFonts w:asciiTheme="minorHAnsi" w:hAnsiTheme="minorHAnsi" w:cstheme="minorHAnsi"/>
          <w:sz w:val="22"/>
          <w:szCs w:val="22"/>
        </w:rPr>
        <w:t xml:space="preserve">aktualna </w:t>
      </w:r>
      <w:r w:rsidRPr="00DF02FD">
        <w:rPr>
          <w:rFonts w:asciiTheme="minorHAnsi" w:hAnsiTheme="minorHAnsi" w:cstheme="minorHAnsi"/>
          <w:sz w:val="22"/>
          <w:szCs w:val="22"/>
        </w:rPr>
        <w:t>decyzj</w:t>
      </w:r>
      <w:r w:rsidR="00EE04FE" w:rsidRPr="00DF02FD">
        <w:rPr>
          <w:rFonts w:asciiTheme="minorHAnsi" w:hAnsiTheme="minorHAnsi" w:cstheme="minorHAnsi"/>
          <w:sz w:val="22"/>
          <w:szCs w:val="22"/>
        </w:rPr>
        <w:t>a</w:t>
      </w:r>
      <w:r w:rsidRPr="00DF02FD">
        <w:rPr>
          <w:rFonts w:asciiTheme="minorHAnsi" w:hAnsiTheme="minorHAnsi" w:cstheme="minorHAnsi"/>
          <w:sz w:val="22"/>
          <w:szCs w:val="22"/>
        </w:rPr>
        <w:t xml:space="preserve"> właściwego Inspektora Sanitarnego dopuszczając</w:t>
      </w:r>
      <w:r w:rsidR="00EE04FE" w:rsidRPr="00DF02FD">
        <w:rPr>
          <w:rFonts w:asciiTheme="minorHAnsi" w:hAnsiTheme="minorHAnsi" w:cstheme="minorHAnsi"/>
          <w:sz w:val="22"/>
          <w:szCs w:val="22"/>
        </w:rPr>
        <w:t>a</w:t>
      </w:r>
      <w:r w:rsidRPr="00DF02FD">
        <w:rPr>
          <w:rFonts w:asciiTheme="minorHAnsi" w:hAnsiTheme="minorHAnsi" w:cstheme="minorHAnsi"/>
          <w:sz w:val="22"/>
          <w:szCs w:val="22"/>
        </w:rPr>
        <w:t xml:space="preserve"> kuchnię mleczną/niemowlęcą do produkcji posiłków mlecznych, przecierów warzywno-mięsnych przygotowanych od surowca do gotowej potrawy, dla niemowląt i dzieci oraz wywozu na zewnątrz w formie cateringowej.</w:t>
      </w:r>
    </w:p>
    <w:bookmarkEnd w:id="26"/>
    <w:p w14:paraId="6FD52326" w14:textId="482EE9BD" w:rsidR="00FF20DA" w:rsidRPr="00485051" w:rsidRDefault="009B54CF" w:rsidP="007556F4">
      <w:pPr>
        <w:pStyle w:val="Akapitzlist"/>
        <w:numPr>
          <w:ilvl w:val="0"/>
          <w:numId w:val="9"/>
        </w:numPr>
        <w:jc w:val="both"/>
        <w:rPr>
          <w:rFonts w:asciiTheme="minorHAnsi" w:hAnsiTheme="minorHAnsi" w:cstheme="minorHAnsi"/>
          <w:sz w:val="22"/>
          <w:szCs w:val="22"/>
        </w:rPr>
      </w:pPr>
      <w:r w:rsidRPr="00485051">
        <w:rPr>
          <w:rFonts w:asciiTheme="minorHAnsi" w:hAnsiTheme="minorHAnsi" w:cstheme="minorHAnsi"/>
          <w:sz w:val="22"/>
          <w:szCs w:val="22"/>
        </w:rPr>
        <w:t xml:space="preserve">Brak przekazania przed podpisaniem umowy powyższych dokumentów </w:t>
      </w:r>
      <w:r w:rsidR="00DF7036" w:rsidRPr="00DF7036">
        <w:rPr>
          <w:rFonts w:asciiTheme="minorHAnsi" w:hAnsiTheme="minorHAnsi" w:cstheme="minorHAnsi"/>
          <w:sz w:val="22"/>
          <w:szCs w:val="22"/>
        </w:rPr>
        <w:t xml:space="preserve">oraz zabezpieczenia należytego wykonania umowy </w:t>
      </w:r>
      <w:r w:rsidRPr="00485051">
        <w:rPr>
          <w:rFonts w:asciiTheme="minorHAnsi" w:hAnsiTheme="minorHAnsi" w:cstheme="minorHAnsi"/>
          <w:sz w:val="22"/>
          <w:szCs w:val="22"/>
        </w:rPr>
        <w:t>będzie jednoznaczny z</w:t>
      </w:r>
      <w:r w:rsidR="00AB2386" w:rsidRPr="00485051">
        <w:rPr>
          <w:rFonts w:asciiTheme="minorHAnsi" w:hAnsiTheme="minorHAnsi" w:cstheme="minorHAnsi"/>
          <w:sz w:val="22"/>
          <w:szCs w:val="22"/>
        </w:rPr>
        <w:t> </w:t>
      </w:r>
      <w:r w:rsidRPr="00485051">
        <w:rPr>
          <w:rFonts w:asciiTheme="minorHAnsi" w:hAnsiTheme="minorHAnsi" w:cstheme="minorHAnsi"/>
          <w:sz w:val="22"/>
          <w:szCs w:val="22"/>
        </w:rPr>
        <w:t>faktem, iż zawarcie umowy stało się niemożliwe z przyczyn leżących po stronie Wykonawcy.</w:t>
      </w:r>
    </w:p>
    <w:p w14:paraId="0F60C972" w14:textId="77777777" w:rsidR="006104F8" w:rsidRPr="00742577" w:rsidRDefault="006104F8" w:rsidP="00136960">
      <w:pPr>
        <w:rPr>
          <w:rFonts w:asciiTheme="minorHAnsi" w:hAnsiTheme="minorHAnsi" w:cstheme="minorHAnsi"/>
        </w:rPr>
      </w:pPr>
    </w:p>
    <w:p w14:paraId="6578E7CE" w14:textId="7740419A" w:rsidR="00AD5563" w:rsidRPr="00485051" w:rsidRDefault="00AD5563" w:rsidP="00136960">
      <w:pPr>
        <w:jc w:val="center"/>
        <w:rPr>
          <w:rFonts w:asciiTheme="minorHAnsi" w:hAnsiTheme="minorHAnsi" w:cstheme="minorHAnsi"/>
          <w:b/>
          <w:bCs/>
          <w:sz w:val="22"/>
          <w:szCs w:val="22"/>
        </w:rPr>
      </w:pPr>
      <w:r w:rsidRPr="00485051">
        <w:rPr>
          <w:rFonts w:asciiTheme="minorHAnsi" w:hAnsiTheme="minorHAnsi" w:cstheme="minorHAnsi"/>
          <w:b/>
          <w:bCs/>
          <w:sz w:val="22"/>
          <w:szCs w:val="22"/>
        </w:rPr>
        <w:t xml:space="preserve">Dział </w:t>
      </w:r>
      <w:r w:rsidR="00E16732" w:rsidRPr="00485051">
        <w:rPr>
          <w:rFonts w:asciiTheme="minorHAnsi" w:hAnsiTheme="minorHAnsi" w:cstheme="minorHAnsi"/>
          <w:b/>
          <w:bCs/>
          <w:sz w:val="22"/>
          <w:szCs w:val="22"/>
        </w:rPr>
        <w:t>XV</w:t>
      </w:r>
      <w:r w:rsidR="00256EAB" w:rsidRPr="00485051">
        <w:rPr>
          <w:rFonts w:asciiTheme="minorHAnsi" w:hAnsiTheme="minorHAnsi" w:cstheme="minorHAnsi"/>
          <w:b/>
          <w:bCs/>
          <w:sz w:val="22"/>
          <w:szCs w:val="22"/>
        </w:rPr>
        <w:t>II</w:t>
      </w:r>
    </w:p>
    <w:p w14:paraId="6A61BFB2" w14:textId="77777777" w:rsidR="00AD5563" w:rsidRPr="00485051" w:rsidRDefault="00AD5563" w:rsidP="00136960">
      <w:pPr>
        <w:jc w:val="center"/>
        <w:rPr>
          <w:rFonts w:asciiTheme="minorHAnsi" w:hAnsiTheme="minorHAnsi" w:cstheme="minorHAnsi"/>
          <w:b/>
          <w:bCs/>
          <w:sz w:val="22"/>
          <w:szCs w:val="22"/>
        </w:rPr>
      </w:pPr>
      <w:bookmarkStart w:id="27" w:name="_Hlk75861846"/>
      <w:r w:rsidRPr="00485051">
        <w:rPr>
          <w:rFonts w:asciiTheme="minorHAnsi" w:hAnsiTheme="minorHAnsi" w:cstheme="minorHAnsi"/>
          <w:b/>
          <w:bCs/>
          <w:sz w:val="22"/>
          <w:szCs w:val="22"/>
          <w:shd w:val="clear" w:color="auto" w:fill="FFFFFF"/>
        </w:rPr>
        <w:t>Projektowane postanowienia umowy w sprawie zamówienia publicznego, które zostaną wprowadzone do treści tej umowy</w:t>
      </w:r>
    </w:p>
    <w:bookmarkEnd w:id="27"/>
    <w:p w14:paraId="43040527" w14:textId="77777777" w:rsidR="00AD5563" w:rsidRPr="00485051" w:rsidRDefault="00AD5563" w:rsidP="00136960">
      <w:pPr>
        <w:rPr>
          <w:rFonts w:asciiTheme="minorHAnsi" w:hAnsiTheme="minorHAnsi" w:cstheme="minorHAnsi"/>
          <w:sz w:val="22"/>
          <w:szCs w:val="22"/>
        </w:rPr>
      </w:pPr>
    </w:p>
    <w:p w14:paraId="0D929A2C" w14:textId="1021528D" w:rsidR="00225985" w:rsidRPr="00485051" w:rsidRDefault="00CC7B00" w:rsidP="00136960">
      <w:pPr>
        <w:rPr>
          <w:rFonts w:asciiTheme="minorHAnsi" w:hAnsiTheme="minorHAnsi" w:cstheme="minorHAnsi"/>
          <w:sz w:val="22"/>
          <w:szCs w:val="22"/>
        </w:rPr>
      </w:pPr>
      <w:r w:rsidRPr="00485051">
        <w:rPr>
          <w:rFonts w:asciiTheme="minorHAnsi" w:hAnsiTheme="minorHAnsi" w:cstheme="minorHAnsi"/>
          <w:sz w:val="22"/>
          <w:szCs w:val="22"/>
        </w:rPr>
        <w:t xml:space="preserve">Wzór umowy stanowi załącznik </w:t>
      </w:r>
      <w:r w:rsidRPr="004D60BA">
        <w:rPr>
          <w:rFonts w:asciiTheme="minorHAnsi" w:hAnsiTheme="minorHAnsi" w:cstheme="minorHAnsi"/>
          <w:sz w:val="22"/>
          <w:szCs w:val="22"/>
        </w:rPr>
        <w:t xml:space="preserve">nr </w:t>
      </w:r>
      <w:r w:rsidR="00FB3A97" w:rsidRPr="004D60BA">
        <w:rPr>
          <w:rFonts w:asciiTheme="minorHAnsi" w:hAnsiTheme="minorHAnsi" w:cstheme="minorHAnsi"/>
          <w:sz w:val="22"/>
          <w:szCs w:val="22"/>
        </w:rPr>
        <w:t>4</w:t>
      </w:r>
      <w:r w:rsidRPr="004D60BA">
        <w:rPr>
          <w:rFonts w:asciiTheme="minorHAnsi" w:hAnsiTheme="minorHAnsi" w:cstheme="minorHAnsi"/>
          <w:sz w:val="22"/>
          <w:szCs w:val="22"/>
        </w:rPr>
        <w:t xml:space="preserve"> do SWZ.</w:t>
      </w:r>
    </w:p>
    <w:p w14:paraId="2CD1F75F" w14:textId="77777777" w:rsidR="00AB2386" w:rsidRPr="00485051" w:rsidRDefault="00AB2386" w:rsidP="00136960">
      <w:pPr>
        <w:pStyle w:val="Akapitzlist"/>
        <w:ind w:left="0"/>
        <w:rPr>
          <w:rFonts w:asciiTheme="minorHAnsi" w:hAnsiTheme="minorHAnsi" w:cstheme="minorHAnsi"/>
          <w:b/>
          <w:bCs/>
          <w:sz w:val="22"/>
          <w:szCs w:val="22"/>
        </w:rPr>
      </w:pPr>
    </w:p>
    <w:p w14:paraId="4C3132F8" w14:textId="645505F2" w:rsidR="00225985" w:rsidRPr="00485051" w:rsidRDefault="00225985" w:rsidP="00136960">
      <w:pPr>
        <w:pStyle w:val="Akapitzlist"/>
        <w:ind w:left="0"/>
        <w:jc w:val="center"/>
        <w:rPr>
          <w:rFonts w:asciiTheme="minorHAnsi" w:hAnsiTheme="minorHAnsi" w:cstheme="minorHAnsi"/>
          <w:b/>
          <w:bCs/>
          <w:sz w:val="22"/>
          <w:szCs w:val="22"/>
        </w:rPr>
      </w:pPr>
      <w:bookmarkStart w:id="28" w:name="_Hlk105493030"/>
      <w:r w:rsidRPr="00485051">
        <w:rPr>
          <w:rFonts w:asciiTheme="minorHAnsi" w:hAnsiTheme="minorHAnsi" w:cstheme="minorHAnsi"/>
          <w:b/>
          <w:bCs/>
          <w:sz w:val="22"/>
          <w:szCs w:val="22"/>
        </w:rPr>
        <w:t xml:space="preserve">Dział </w:t>
      </w:r>
      <w:r w:rsidR="00E16732" w:rsidRPr="00485051">
        <w:rPr>
          <w:rFonts w:asciiTheme="minorHAnsi" w:hAnsiTheme="minorHAnsi" w:cstheme="minorHAnsi"/>
          <w:b/>
          <w:bCs/>
          <w:sz w:val="22"/>
          <w:szCs w:val="22"/>
        </w:rPr>
        <w:t>XVI</w:t>
      </w:r>
      <w:r w:rsidR="00256EAB" w:rsidRPr="00485051">
        <w:rPr>
          <w:rFonts w:asciiTheme="minorHAnsi" w:hAnsiTheme="minorHAnsi" w:cstheme="minorHAnsi"/>
          <w:b/>
          <w:bCs/>
          <w:sz w:val="22"/>
          <w:szCs w:val="22"/>
        </w:rPr>
        <w:t>II</w:t>
      </w:r>
    </w:p>
    <w:p w14:paraId="345BEC59" w14:textId="5813FD87" w:rsidR="00225985" w:rsidRPr="00485051" w:rsidRDefault="00225985" w:rsidP="00136960">
      <w:pPr>
        <w:pStyle w:val="Akapitzlist"/>
        <w:ind w:left="0"/>
        <w:jc w:val="center"/>
        <w:rPr>
          <w:rFonts w:asciiTheme="minorHAnsi" w:hAnsiTheme="minorHAnsi" w:cstheme="minorHAnsi"/>
          <w:b/>
          <w:bCs/>
          <w:sz w:val="22"/>
          <w:szCs w:val="22"/>
        </w:rPr>
      </w:pPr>
      <w:r w:rsidRPr="00485051">
        <w:rPr>
          <w:rStyle w:val="alb"/>
          <w:rFonts w:asciiTheme="minorHAnsi" w:hAnsiTheme="minorHAnsi" w:cstheme="minorHAnsi"/>
          <w:b/>
          <w:bCs/>
          <w:sz w:val="22"/>
          <w:szCs w:val="22"/>
        </w:rPr>
        <w:t>I</w:t>
      </w:r>
      <w:r w:rsidRPr="00485051">
        <w:rPr>
          <w:rFonts w:asciiTheme="minorHAnsi" w:hAnsiTheme="minorHAnsi" w:cstheme="minorHAnsi"/>
          <w:b/>
          <w:bCs/>
          <w:sz w:val="22"/>
          <w:szCs w:val="22"/>
        </w:rPr>
        <w:t>nformacja dotycząca zabezpieczenia należytego wykonania umowy</w:t>
      </w:r>
    </w:p>
    <w:p w14:paraId="46FBC7C0" w14:textId="77777777" w:rsidR="00667675" w:rsidRPr="00485051" w:rsidRDefault="00667675" w:rsidP="00136960">
      <w:pPr>
        <w:pStyle w:val="Akapitzlist"/>
        <w:ind w:left="0"/>
        <w:jc w:val="center"/>
        <w:rPr>
          <w:rStyle w:val="alb"/>
          <w:rFonts w:asciiTheme="minorHAnsi" w:hAnsiTheme="minorHAnsi" w:cstheme="minorHAnsi"/>
          <w:b/>
          <w:bCs/>
          <w:sz w:val="22"/>
          <w:szCs w:val="22"/>
        </w:rPr>
      </w:pPr>
    </w:p>
    <w:p w14:paraId="39A2D536" w14:textId="4BFF44A3" w:rsidR="00E339DD" w:rsidRPr="00485051" w:rsidRDefault="00C2760F"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Zamawiający</w:t>
      </w:r>
      <w:r w:rsidR="00E339DD" w:rsidRPr="00485051">
        <w:rPr>
          <w:rFonts w:asciiTheme="minorHAnsi" w:hAnsiTheme="minorHAnsi" w:cstheme="minorHAnsi"/>
          <w:sz w:val="22"/>
          <w:szCs w:val="22"/>
        </w:rPr>
        <w:t xml:space="preserve"> żąda od Wykonawcy, którego oferta została </w:t>
      </w:r>
      <w:r w:rsidR="00EF11F4" w:rsidRPr="00485051">
        <w:rPr>
          <w:rFonts w:asciiTheme="minorHAnsi" w:hAnsiTheme="minorHAnsi" w:cstheme="minorHAnsi"/>
          <w:sz w:val="22"/>
          <w:szCs w:val="22"/>
        </w:rPr>
        <w:t>wybrana jako</w:t>
      </w:r>
      <w:r w:rsidR="00E339DD" w:rsidRPr="00485051">
        <w:rPr>
          <w:rFonts w:asciiTheme="minorHAnsi" w:hAnsiTheme="minorHAnsi" w:cstheme="minorHAnsi"/>
          <w:sz w:val="22"/>
          <w:szCs w:val="22"/>
        </w:rPr>
        <w:t xml:space="preserve"> najkorzystniejsza, wniesienia zabezpieczenia należytego wykonania umowy </w:t>
      </w:r>
      <w:r w:rsidR="00E339DD" w:rsidRPr="00485051">
        <w:rPr>
          <w:rFonts w:asciiTheme="minorHAnsi" w:hAnsiTheme="minorHAnsi" w:cstheme="minorHAnsi"/>
          <w:b/>
          <w:sz w:val="22"/>
          <w:szCs w:val="22"/>
        </w:rPr>
        <w:t xml:space="preserve">w wysokości </w:t>
      </w:r>
      <w:r w:rsidR="00C93BF5" w:rsidRPr="00485051">
        <w:rPr>
          <w:rFonts w:asciiTheme="minorHAnsi" w:hAnsiTheme="minorHAnsi" w:cstheme="minorHAnsi"/>
          <w:b/>
          <w:sz w:val="22"/>
          <w:szCs w:val="22"/>
        </w:rPr>
        <w:t>5</w:t>
      </w:r>
      <w:r w:rsidR="00E339DD" w:rsidRPr="00485051">
        <w:rPr>
          <w:rFonts w:asciiTheme="minorHAnsi" w:hAnsiTheme="minorHAnsi" w:cstheme="minorHAnsi"/>
          <w:b/>
          <w:sz w:val="22"/>
          <w:szCs w:val="22"/>
        </w:rPr>
        <w:t>% ceny brutto</w:t>
      </w:r>
      <w:r w:rsidR="00E339DD" w:rsidRPr="00485051">
        <w:rPr>
          <w:rFonts w:asciiTheme="minorHAnsi" w:hAnsiTheme="minorHAnsi" w:cstheme="minorHAnsi"/>
          <w:sz w:val="22"/>
          <w:szCs w:val="22"/>
        </w:rPr>
        <w:t xml:space="preserve"> całkowitej podanej w ofercie.</w:t>
      </w:r>
    </w:p>
    <w:p w14:paraId="704F6789" w14:textId="7EC5D395"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Zabezpieczenie należytego wykonania umowy, zwane dalej „zabezpieczeniem” służy pokryciu roszczeń z tytułu niewykonania lub nienależytego wykonania umowy.</w:t>
      </w:r>
    </w:p>
    <w:p w14:paraId="4E71D5A5" w14:textId="6D293EE5"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Przed podpisaniem umowy, Wykonawca uzgodni z Zamawiającym treść wymaganego zabezpieczenia. Treść gwarancji (poręczenia) podlega zatwierdzeniu przez Zamawiającego. Zamawiający zastrzega sobie prawo zgłaszania uwag i wiążących zastrzeżeń do treści gwarancji. W</w:t>
      </w:r>
      <w:r w:rsidR="00AB2386" w:rsidRPr="00485051">
        <w:rPr>
          <w:rFonts w:asciiTheme="minorHAnsi" w:hAnsiTheme="minorHAnsi" w:cstheme="minorHAnsi"/>
          <w:sz w:val="22"/>
          <w:szCs w:val="22"/>
        </w:rPr>
        <w:t> </w:t>
      </w:r>
      <w:r w:rsidRPr="00485051">
        <w:rPr>
          <w:rFonts w:asciiTheme="minorHAnsi" w:hAnsiTheme="minorHAnsi" w:cstheme="minorHAnsi"/>
          <w:sz w:val="22"/>
          <w:szCs w:val="22"/>
        </w:rPr>
        <w:t>przypadku przedłożenia gwarancji nie zawierających niżej wymienionych elementów lub</w:t>
      </w:r>
      <w:r w:rsidR="00AB2386" w:rsidRPr="00485051">
        <w:rPr>
          <w:rFonts w:asciiTheme="minorHAnsi" w:hAnsiTheme="minorHAnsi" w:cstheme="minorHAnsi"/>
          <w:sz w:val="22"/>
          <w:szCs w:val="22"/>
        </w:rPr>
        <w:t> </w:t>
      </w:r>
      <w:r w:rsidRPr="00485051">
        <w:rPr>
          <w:rFonts w:asciiTheme="minorHAnsi" w:hAnsiTheme="minorHAnsi" w:cstheme="minorHAnsi"/>
          <w:sz w:val="22"/>
          <w:szCs w:val="22"/>
        </w:rPr>
        <w:t>zawierającej warunki wobec Zamawiającego inne niż opisane w niniejszym dziale SWZ, względnie niezastosowania się do uwag Zamawiającego w zakresie niedopuszczalnych zapisów przedłożonej do akceptacji g</w:t>
      </w:r>
      <w:r w:rsidR="00885B57" w:rsidRPr="00485051">
        <w:rPr>
          <w:rFonts w:asciiTheme="minorHAnsi" w:hAnsiTheme="minorHAnsi" w:cstheme="minorHAnsi"/>
          <w:sz w:val="22"/>
          <w:szCs w:val="22"/>
        </w:rPr>
        <w:t>warancji, Zamawiający uzna, że W</w:t>
      </w:r>
      <w:r w:rsidRPr="00485051">
        <w:rPr>
          <w:rFonts w:asciiTheme="minorHAnsi" w:hAnsiTheme="minorHAnsi" w:cstheme="minorHAnsi"/>
          <w:sz w:val="22"/>
          <w:szCs w:val="22"/>
        </w:rPr>
        <w:t>ykonawca nie wniósł zabezpieczenia należytego wykonania umowy.</w:t>
      </w:r>
    </w:p>
    <w:p w14:paraId="478F442C" w14:textId="6B35128A"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Zabezpieczenie należytego wykonania umowy mo</w:t>
      </w:r>
      <w:r w:rsidR="00885B57" w:rsidRPr="00485051">
        <w:rPr>
          <w:rFonts w:asciiTheme="minorHAnsi" w:hAnsiTheme="minorHAnsi" w:cstheme="minorHAnsi"/>
          <w:sz w:val="22"/>
          <w:szCs w:val="22"/>
        </w:rPr>
        <w:t>że być wniesione wg wyboru W</w:t>
      </w:r>
      <w:r w:rsidRPr="00485051">
        <w:rPr>
          <w:rFonts w:asciiTheme="minorHAnsi" w:hAnsiTheme="minorHAnsi" w:cstheme="minorHAnsi"/>
          <w:sz w:val="22"/>
          <w:szCs w:val="22"/>
        </w:rPr>
        <w:t>ykonawcy w</w:t>
      </w:r>
      <w:r w:rsidR="00AB2386" w:rsidRPr="00485051">
        <w:rPr>
          <w:rFonts w:asciiTheme="minorHAnsi" w:hAnsiTheme="minorHAnsi" w:cstheme="minorHAnsi"/>
          <w:sz w:val="22"/>
          <w:szCs w:val="22"/>
        </w:rPr>
        <w:t> </w:t>
      </w:r>
      <w:r w:rsidRPr="00485051">
        <w:rPr>
          <w:rFonts w:asciiTheme="minorHAnsi" w:hAnsiTheme="minorHAnsi" w:cstheme="minorHAnsi"/>
          <w:sz w:val="22"/>
          <w:szCs w:val="22"/>
        </w:rPr>
        <w:t>jednej lub w kilku następujących formach:</w:t>
      </w:r>
    </w:p>
    <w:p w14:paraId="5E3719F7" w14:textId="1B1358E6"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pieniężnej,</w:t>
      </w:r>
    </w:p>
    <w:p w14:paraId="3274C950" w14:textId="03BACDB3"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55BD71C" w14:textId="5D8BF543"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gwarancjach bankowych,</w:t>
      </w:r>
    </w:p>
    <w:p w14:paraId="7278107F" w14:textId="77777777" w:rsidR="00AA5776"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gwarancjach ubezpieczeniowych,</w:t>
      </w:r>
    </w:p>
    <w:p w14:paraId="227EBF8B" w14:textId="3DAC3DBF"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poręczeniach udzielanych przez podmioty, o których mowa w art. 6b ust. 5 pkt 2 ustawy z</w:t>
      </w:r>
      <w:r w:rsidR="00AB2386" w:rsidRPr="00485051">
        <w:rPr>
          <w:rFonts w:asciiTheme="minorHAnsi" w:hAnsiTheme="minorHAnsi" w:cstheme="minorHAnsi"/>
          <w:sz w:val="22"/>
          <w:szCs w:val="22"/>
        </w:rPr>
        <w:t> </w:t>
      </w:r>
      <w:r w:rsidRPr="00485051">
        <w:rPr>
          <w:rFonts w:asciiTheme="minorHAnsi" w:hAnsiTheme="minorHAnsi" w:cstheme="minorHAnsi"/>
          <w:sz w:val="22"/>
          <w:szCs w:val="22"/>
        </w:rPr>
        <w:t>dnia 9 listopada 2000 r. o utworzeniu Polskiej Agencji Rozwoju Przedsiębiorczości.</w:t>
      </w:r>
    </w:p>
    <w:p w14:paraId="0037BA49" w14:textId="2023715A"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na okres </w:t>
      </w:r>
      <w:r w:rsidR="00AB2386" w:rsidRPr="00485051">
        <w:rPr>
          <w:rFonts w:asciiTheme="minorHAnsi" w:hAnsiTheme="minorHAnsi" w:cstheme="minorHAnsi"/>
          <w:sz w:val="22"/>
          <w:szCs w:val="22"/>
        </w:rPr>
        <w:t xml:space="preserve">jej </w:t>
      </w:r>
      <w:r w:rsidRPr="00485051">
        <w:rPr>
          <w:rFonts w:asciiTheme="minorHAnsi" w:hAnsiTheme="minorHAnsi" w:cstheme="minorHAnsi"/>
          <w:sz w:val="22"/>
          <w:szCs w:val="22"/>
        </w:rPr>
        <w:t>wykonania.</w:t>
      </w:r>
    </w:p>
    <w:p w14:paraId="0859887B" w14:textId="1975C367"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lastRenderedPageBreak/>
        <w:t xml:space="preserve">Gwarancja, o której mowa powyżej w pkt. 5 winna zawierać następujące elementy: </w:t>
      </w:r>
    </w:p>
    <w:p w14:paraId="6DD593E6" w14:textId="7E65D625"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nazwę dającego zlecenie (Wykonawcy), beneficjenta gwarancji (Zamawiającego), gwaranta (banku lub instytucji ubezpieczeniowej udzielających gwarancji) oraz wskazanie siedzib,</w:t>
      </w:r>
    </w:p>
    <w:p w14:paraId="3597C7C1" w14:textId="79CF77D9"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określenie wierzytelności, która ma być zabezpieczona gwarancją,</w:t>
      </w:r>
    </w:p>
    <w:p w14:paraId="1AD711DB" w14:textId="61F34151"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kwotę gwarancji,</w:t>
      </w:r>
    </w:p>
    <w:p w14:paraId="47D4B0C3" w14:textId="57F70020"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termin ważności gwarancji,</w:t>
      </w:r>
    </w:p>
    <w:p w14:paraId="458DF724" w14:textId="0BCAF19A" w:rsidR="00E339DD" w:rsidRPr="00485051" w:rsidRDefault="00E339DD" w:rsidP="00136960">
      <w:pPr>
        <w:pStyle w:val="Akapitzlist"/>
        <w:numPr>
          <w:ilvl w:val="1"/>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 xml:space="preserve">zobowiązanie gwaranta do „zapłacenia” kwoty gwarancji na pierwsze pisemne żądanie Zamawiającego zawierające oświadczenie, iż Gwarant, pokryje roszczenia z tytułu:  </w:t>
      </w:r>
    </w:p>
    <w:p w14:paraId="409962FB" w14:textId="77777777" w:rsidR="008A7795" w:rsidRPr="00485051" w:rsidRDefault="00E339DD" w:rsidP="00136960">
      <w:pPr>
        <w:pStyle w:val="Akapitzlist"/>
        <w:numPr>
          <w:ilvl w:val="2"/>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niewykonania umowy przez Wykonawcę,</w:t>
      </w:r>
    </w:p>
    <w:p w14:paraId="59C56A54" w14:textId="547250FA" w:rsidR="00E339DD" w:rsidRPr="00485051" w:rsidRDefault="00E339DD" w:rsidP="00136960">
      <w:pPr>
        <w:pStyle w:val="Akapitzlist"/>
        <w:numPr>
          <w:ilvl w:val="2"/>
          <w:numId w:val="15"/>
        </w:numPr>
        <w:shd w:val="clear" w:color="auto" w:fill="FFFFFF"/>
        <w:jc w:val="both"/>
        <w:rPr>
          <w:rFonts w:asciiTheme="minorHAnsi" w:hAnsiTheme="minorHAnsi" w:cstheme="minorHAnsi"/>
          <w:sz w:val="22"/>
          <w:szCs w:val="22"/>
        </w:rPr>
      </w:pPr>
      <w:r w:rsidRPr="00485051">
        <w:rPr>
          <w:rFonts w:asciiTheme="minorHAnsi" w:hAnsiTheme="minorHAnsi" w:cstheme="minorHAnsi"/>
          <w:sz w:val="22"/>
          <w:szCs w:val="22"/>
        </w:rPr>
        <w:t xml:space="preserve">nienależytego wykonania umowy przez Wykonawcę. </w:t>
      </w:r>
    </w:p>
    <w:p w14:paraId="0C59D1CD" w14:textId="78FE201B"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W przypadku sporu pomiędzy Zamawiającym a Wykonawcą, bank lub towarzystwo ubezpieczeniowe wydające gwarancję nie będzie miał prawa do złożenia kwot płatnych na</w:t>
      </w:r>
      <w:r w:rsidR="00437CAB" w:rsidRPr="00485051">
        <w:rPr>
          <w:rFonts w:asciiTheme="minorHAnsi" w:hAnsiTheme="minorHAnsi" w:cstheme="minorHAnsi"/>
          <w:sz w:val="22"/>
          <w:szCs w:val="22"/>
        </w:rPr>
        <w:t> </w:t>
      </w:r>
      <w:r w:rsidRPr="00485051">
        <w:rPr>
          <w:rFonts w:asciiTheme="minorHAnsi" w:hAnsiTheme="minorHAnsi" w:cstheme="minorHAnsi"/>
          <w:sz w:val="22"/>
          <w:szCs w:val="22"/>
        </w:rPr>
        <w:t>podstawie gwarancji w depozycie sądowym lub innej instytucji, lecz wypłaci je bezpośrednio Zamawiającemu.</w:t>
      </w:r>
    </w:p>
    <w:p w14:paraId="5E1563A7" w14:textId="02294301"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Wszelkie koszty i opłaty związane z ustanowieniem z</w:t>
      </w:r>
      <w:r w:rsidR="002C0FCB" w:rsidRPr="00485051">
        <w:rPr>
          <w:rFonts w:asciiTheme="minorHAnsi" w:hAnsiTheme="minorHAnsi" w:cstheme="minorHAnsi"/>
          <w:sz w:val="22"/>
          <w:szCs w:val="22"/>
        </w:rPr>
        <w:t>abezpieczenia ponosi wyłącznie W</w:t>
      </w:r>
      <w:r w:rsidRPr="00485051">
        <w:rPr>
          <w:rFonts w:asciiTheme="minorHAnsi" w:hAnsiTheme="minorHAnsi" w:cstheme="minorHAnsi"/>
          <w:sz w:val="22"/>
          <w:szCs w:val="22"/>
        </w:rPr>
        <w:t>ykonawca.</w:t>
      </w:r>
    </w:p>
    <w:p w14:paraId="1F9F49E6" w14:textId="70D0CCEA" w:rsidR="00E339DD" w:rsidRPr="00485051" w:rsidRDefault="00EF11F4"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Postanowienia, o których</w:t>
      </w:r>
      <w:r w:rsidR="00E339DD" w:rsidRPr="00485051">
        <w:rPr>
          <w:rFonts w:asciiTheme="minorHAnsi" w:hAnsiTheme="minorHAnsi" w:cstheme="minorHAnsi"/>
          <w:sz w:val="22"/>
          <w:szCs w:val="22"/>
        </w:rPr>
        <w:t xml:space="preserve"> mowa w pkt. 5÷</w:t>
      </w:r>
      <w:r w:rsidR="00A95A05" w:rsidRPr="00485051">
        <w:rPr>
          <w:rFonts w:asciiTheme="minorHAnsi" w:hAnsiTheme="minorHAnsi" w:cstheme="minorHAnsi"/>
          <w:sz w:val="22"/>
          <w:szCs w:val="22"/>
        </w:rPr>
        <w:t>8</w:t>
      </w:r>
      <w:r w:rsidR="00E339DD" w:rsidRPr="00485051">
        <w:rPr>
          <w:rFonts w:asciiTheme="minorHAnsi" w:hAnsiTheme="minorHAnsi" w:cstheme="minorHAnsi"/>
          <w:sz w:val="22"/>
          <w:szCs w:val="22"/>
        </w:rPr>
        <w:t xml:space="preserve">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w:t>
      </w:r>
    </w:p>
    <w:p w14:paraId="605C32DA" w14:textId="452EE880" w:rsidR="00AF2468" w:rsidRPr="00485051" w:rsidRDefault="00E339DD" w:rsidP="00136960">
      <w:pPr>
        <w:pStyle w:val="Akapitzlist"/>
        <w:numPr>
          <w:ilvl w:val="0"/>
          <w:numId w:val="15"/>
        </w:numPr>
        <w:shd w:val="clear" w:color="auto" w:fill="FFFFFF"/>
        <w:ind w:left="284"/>
        <w:jc w:val="both"/>
        <w:rPr>
          <w:rFonts w:asciiTheme="minorHAnsi" w:hAnsiTheme="minorHAnsi" w:cstheme="minorHAnsi"/>
          <w:b/>
          <w:sz w:val="22"/>
          <w:szCs w:val="22"/>
        </w:rPr>
      </w:pPr>
      <w:r w:rsidRPr="00485051">
        <w:rPr>
          <w:rFonts w:asciiTheme="minorHAnsi" w:hAnsiTheme="minorHAnsi" w:cstheme="minorHAnsi"/>
          <w:sz w:val="22"/>
          <w:szCs w:val="22"/>
        </w:rPr>
        <w:t xml:space="preserve">Zabezpieczenie należytego wykonania umowy wnoszone w formie pieniężnej należy wpłacić przelewem na rachunek bankowy Zamawiającego: </w:t>
      </w:r>
      <w:r w:rsidR="00AF2468" w:rsidRPr="00485051">
        <w:rPr>
          <w:rFonts w:asciiTheme="minorHAnsi" w:hAnsiTheme="minorHAnsi" w:cstheme="minorHAnsi"/>
          <w:sz w:val="22"/>
          <w:szCs w:val="22"/>
        </w:rPr>
        <w:t xml:space="preserve"> </w:t>
      </w:r>
      <w:r w:rsidR="00AF2468" w:rsidRPr="00485051">
        <w:rPr>
          <w:rFonts w:asciiTheme="minorHAnsi" w:hAnsiTheme="minorHAnsi" w:cstheme="minorHAnsi"/>
          <w:bCs/>
          <w:sz w:val="22"/>
          <w:szCs w:val="22"/>
        </w:rPr>
        <w:t>Pekao SA 06 1240 4689 1111 0000 5143 2083</w:t>
      </w:r>
      <w:r w:rsidR="00AF2468" w:rsidRPr="00485051">
        <w:rPr>
          <w:rFonts w:asciiTheme="minorHAnsi" w:hAnsiTheme="minorHAnsi" w:cstheme="minorHAnsi"/>
          <w:sz w:val="22"/>
          <w:szCs w:val="22"/>
        </w:rPr>
        <w:t xml:space="preserve"> przed zawarciem umowy.</w:t>
      </w:r>
    </w:p>
    <w:p w14:paraId="5E5B8B9E" w14:textId="33BC2E80" w:rsidR="00BF387A"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W przypadku pozostałych form wniesienia zabezpieczenia należytego wykonania umowy (innych niż pieniężna) oryginał dowodu wniesienia należytego zabezpieczenia należy zdeponować w</w:t>
      </w:r>
      <w:r w:rsidR="00437CAB" w:rsidRPr="00485051">
        <w:rPr>
          <w:rFonts w:asciiTheme="minorHAnsi" w:hAnsiTheme="minorHAnsi" w:cstheme="minorHAnsi"/>
          <w:sz w:val="22"/>
          <w:szCs w:val="22"/>
        </w:rPr>
        <w:t> </w:t>
      </w:r>
      <w:r w:rsidRPr="00485051">
        <w:rPr>
          <w:rFonts w:asciiTheme="minorHAnsi" w:hAnsiTheme="minorHAnsi" w:cstheme="minorHAnsi"/>
          <w:sz w:val="22"/>
          <w:szCs w:val="22"/>
        </w:rPr>
        <w:t xml:space="preserve">siedzibie Zamawiającego </w:t>
      </w:r>
      <w:r w:rsidR="00A95A05" w:rsidRPr="00485051">
        <w:rPr>
          <w:rFonts w:asciiTheme="minorHAnsi" w:hAnsiTheme="minorHAnsi" w:cstheme="minorHAnsi"/>
          <w:sz w:val="22"/>
          <w:szCs w:val="22"/>
        </w:rPr>
        <w:t>–</w:t>
      </w:r>
      <w:r w:rsidRPr="00485051">
        <w:rPr>
          <w:rFonts w:asciiTheme="minorHAnsi" w:hAnsiTheme="minorHAnsi" w:cstheme="minorHAnsi"/>
          <w:sz w:val="22"/>
          <w:szCs w:val="22"/>
        </w:rPr>
        <w:t xml:space="preserve"> Kancelaria</w:t>
      </w:r>
      <w:r w:rsidR="00A95A05" w:rsidRPr="00485051">
        <w:rPr>
          <w:rFonts w:asciiTheme="minorHAnsi" w:hAnsiTheme="minorHAnsi" w:cstheme="minorHAnsi"/>
          <w:sz w:val="22"/>
          <w:szCs w:val="22"/>
        </w:rPr>
        <w:t xml:space="preserve"> lub w przypadku w formy elektronicznej, przekazać na</w:t>
      </w:r>
      <w:r w:rsidR="00437CAB" w:rsidRPr="00485051">
        <w:rPr>
          <w:rFonts w:asciiTheme="minorHAnsi" w:hAnsiTheme="minorHAnsi" w:cstheme="minorHAnsi"/>
          <w:sz w:val="22"/>
          <w:szCs w:val="22"/>
        </w:rPr>
        <w:t> </w:t>
      </w:r>
      <w:r w:rsidR="00A95A05" w:rsidRPr="00485051">
        <w:rPr>
          <w:rFonts w:asciiTheme="minorHAnsi" w:hAnsiTheme="minorHAnsi" w:cstheme="minorHAnsi"/>
          <w:sz w:val="22"/>
          <w:szCs w:val="22"/>
        </w:rPr>
        <w:t>adres e-mail wskazany w pkt. 1.2. Dział I SWZ</w:t>
      </w:r>
      <w:r w:rsidRPr="00485051">
        <w:rPr>
          <w:rFonts w:asciiTheme="minorHAnsi" w:hAnsiTheme="minorHAnsi" w:cstheme="minorHAnsi"/>
          <w:sz w:val="22"/>
          <w:szCs w:val="22"/>
        </w:rPr>
        <w:t>.</w:t>
      </w:r>
    </w:p>
    <w:p w14:paraId="1050350C" w14:textId="13B197A7"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Gwarant nie może uzależniać dokonania zapłaty od spełnienia jakichkolwiek dodatkowych warunków lub wykonania czynności jak również od przedłożenia dodatkowej dokumentacji, w</w:t>
      </w:r>
      <w:r w:rsidR="00437CAB" w:rsidRPr="00485051">
        <w:rPr>
          <w:rFonts w:asciiTheme="minorHAnsi" w:hAnsiTheme="minorHAnsi" w:cstheme="minorHAnsi"/>
          <w:sz w:val="22"/>
          <w:szCs w:val="22"/>
        </w:rPr>
        <w:t> </w:t>
      </w:r>
      <w:r w:rsidRPr="00485051">
        <w:rPr>
          <w:rFonts w:asciiTheme="minorHAnsi" w:hAnsiTheme="minorHAnsi" w:cstheme="minorHAnsi"/>
          <w:sz w:val="22"/>
          <w:szCs w:val="22"/>
        </w:rPr>
        <w:t>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4FA8A2E" w14:textId="5097B838"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Gwarancja (poręczenie) nie może zawierać zastrzeżenia gwaranta (poręczyciela),</w:t>
      </w:r>
      <w:r w:rsidR="00BF387A" w:rsidRPr="00485051">
        <w:rPr>
          <w:rFonts w:asciiTheme="minorHAnsi" w:hAnsiTheme="minorHAnsi" w:cstheme="minorHAnsi"/>
          <w:sz w:val="22"/>
          <w:szCs w:val="22"/>
        </w:rPr>
        <w:t xml:space="preserve"> </w:t>
      </w:r>
      <w:r w:rsidRPr="00485051">
        <w:rPr>
          <w:rFonts w:asciiTheme="minorHAnsi" w:hAnsiTheme="minorHAnsi" w:cstheme="minorHAnsi"/>
          <w:sz w:val="22"/>
          <w:szCs w:val="22"/>
        </w:rPr>
        <w:t>że</w:t>
      </w:r>
      <w:r w:rsidR="00437CAB" w:rsidRPr="00485051">
        <w:rPr>
          <w:rFonts w:asciiTheme="minorHAnsi" w:hAnsiTheme="minorHAnsi" w:cstheme="minorHAnsi"/>
          <w:sz w:val="22"/>
          <w:szCs w:val="22"/>
        </w:rPr>
        <w:t> </w:t>
      </w:r>
      <w:r w:rsidRPr="00485051">
        <w:rPr>
          <w:rFonts w:asciiTheme="minorHAnsi" w:hAnsiTheme="minorHAnsi" w:cstheme="minorHAnsi"/>
          <w:sz w:val="22"/>
          <w:szCs w:val="22"/>
        </w:rPr>
        <w:t xml:space="preserve">odpowiedzialność gwaranta (poręczyciela) z tytułu gwarancji (poręczenia) jest wyłączona w stosunku do zmiany umowy, niewykraczającej poza zapisy wzoru umowy, objętej gwarancją (poręczeniem), jeżeli zmiana ta nie została zaakceptowana przez gwaranta (poręczyciela). </w:t>
      </w:r>
    </w:p>
    <w:p w14:paraId="42AD9A57" w14:textId="6F9DCDE7"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Gwarancja (poręczenie) musi być egzekwowalna i wykonalna na terytorium Rzeczpospolitej Polskiej, podlegać prawu polskiemu, a w sporach z Gwarancji wyłącznie właściwy musi być Sąd Powszechny właściwy dla siedziby Zamawiającego.</w:t>
      </w:r>
    </w:p>
    <w:p w14:paraId="4C2AAD13" w14:textId="543460C5"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2830166D" w14:textId="166EA24A" w:rsidR="00E339DD" w:rsidRPr="00485051" w:rsidRDefault="00E339DD" w:rsidP="00136960">
      <w:pPr>
        <w:pStyle w:val="Akapitzlist"/>
        <w:numPr>
          <w:ilvl w:val="0"/>
          <w:numId w:val="15"/>
        </w:numPr>
        <w:shd w:val="clear" w:color="auto" w:fill="FFFFFF"/>
        <w:ind w:left="284"/>
        <w:jc w:val="both"/>
        <w:rPr>
          <w:rFonts w:asciiTheme="minorHAnsi" w:hAnsiTheme="minorHAnsi" w:cstheme="minorHAnsi"/>
          <w:sz w:val="22"/>
          <w:szCs w:val="22"/>
        </w:rPr>
      </w:pPr>
      <w:r w:rsidRPr="00485051">
        <w:rPr>
          <w:rFonts w:asciiTheme="minorHAnsi" w:hAnsiTheme="minorHAnsi" w:cstheme="minorHAnsi"/>
          <w:sz w:val="22"/>
          <w:szCs w:val="22"/>
        </w:rPr>
        <w:t xml:space="preserve">Zabezpieczenie należytego wykonania umowy winno obejmować okres od dnia podpisania umowy do dnia zakończenia </w:t>
      </w:r>
      <w:r w:rsidR="00437CAB" w:rsidRPr="00485051">
        <w:rPr>
          <w:rFonts w:asciiTheme="minorHAnsi" w:hAnsiTheme="minorHAnsi" w:cstheme="minorHAnsi"/>
          <w:sz w:val="22"/>
          <w:szCs w:val="22"/>
        </w:rPr>
        <w:t>jej realizacji</w:t>
      </w:r>
      <w:r w:rsidRPr="00485051">
        <w:rPr>
          <w:rFonts w:asciiTheme="minorHAnsi" w:hAnsiTheme="minorHAnsi" w:cstheme="minorHAnsi"/>
          <w:sz w:val="22"/>
          <w:szCs w:val="22"/>
        </w:rPr>
        <w:t>.</w:t>
      </w:r>
    </w:p>
    <w:p w14:paraId="1E5AA5B6" w14:textId="77777777" w:rsidR="008C1423" w:rsidRDefault="00E339DD" w:rsidP="008C1423">
      <w:pPr>
        <w:pStyle w:val="Akapitzlist"/>
        <w:numPr>
          <w:ilvl w:val="0"/>
          <w:numId w:val="15"/>
        </w:numPr>
        <w:shd w:val="clear" w:color="auto" w:fill="FFFFFF"/>
        <w:ind w:left="284"/>
        <w:jc w:val="both"/>
        <w:rPr>
          <w:rFonts w:asciiTheme="minorHAnsi" w:hAnsiTheme="minorHAnsi" w:cstheme="minorHAnsi"/>
          <w:sz w:val="22"/>
          <w:szCs w:val="22"/>
        </w:rPr>
      </w:pPr>
      <w:bookmarkStart w:id="29" w:name="_Hlk85532694"/>
      <w:r w:rsidRPr="00485051">
        <w:rPr>
          <w:rFonts w:asciiTheme="minorHAnsi" w:hAnsiTheme="minorHAnsi" w:cstheme="minorHAnsi"/>
          <w:sz w:val="22"/>
          <w:szCs w:val="22"/>
        </w:rPr>
        <w:t>W przypadku należytego wykonania zamówienia, Zamawiający zobowiązuje się zwrócić lub</w:t>
      </w:r>
      <w:r w:rsidR="00437CAB" w:rsidRPr="00485051">
        <w:rPr>
          <w:rFonts w:asciiTheme="minorHAnsi" w:hAnsiTheme="minorHAnsi" w:cstheme="minorHAnsi"/>
          <w:sz w:val="22"/>
          <w:szCs w:val="22"/>
        </w:rPr>
        <w:t> </w:t>
      </w:r>
      <w:r w:rsidRPr="00485051">
        <w:rPr>
          <w:rFonts w:asciiTheme="minorHAnsi" w:hAnsiTheme="minorHAnsi" w:cstheme="minorHAnsi"/>
          <w:sz w:val="22"/>
          <w:szCs w:val="22"/>
        </w:rPr>
        <w:t xml:space="preserve">zwolnić zabezpieczenie należytego wykonania umowy. Zamawiający zwróci </w:t>
      </w:r>
      <w:r w:rsidR="002D380E">
        <w:rPr>
          <w:rFonts w:asciiTheme="minorHAnsi" w:hAnsiTheme="minorHAnsi" w:cstheme="minorHAnsi"/>
          <w:sz w:val="22"/>
          <w:szCs w:val="22"/>
        </w:rPr>
        <w:t xml:space="preserve">100% </w:t>
      </w:r>
      <w:r w:rsidR="002D380E" w:rsidRPr="00485051">
        <w:rPr>
          <w:rFonts w:asciiTheme="minorHAnsi" w:hAnsiTheme="minorHAnsi" w:cstheme="minorHAnsi"/>
          <w:sz w:val="22"/>
          <w:szCs w:val="22"/>
        </w:rPr>
        <w:t>zabezpieczeni</w:t>
      </w:r>
      <w:r w:rsidR="002D380E">
        <w:rPr>
          <w:rFonts w:asciiTheme="minorHAnsi" w:hAnsiTheme="minorHAnsi" w:cstheme="minorHAnsi"/>
          <w:sz w:val="22"/>
          <w:szCs w:val="22"/>
        </w:rPr>
        <w:t>a</w:t>
      </w:r>
      <w:r w:rsidR="002D380E" w:rsidRPr="00485051">
        <w:rPr>
          <w:rFonts w:asciiTheme="minorHAnsi" w:hAnsiTheme="minorHAnsi" w:cstheme="minorHAnsi"/>
          <w:sz w:val="22"/>
          <w:szCs w:val="22"/>
        </w:rPr>
        <w:t xml:space="preserve"> </w:t>
      </w:r>
      <w:r w:rsidRPr="00485051">
        <w:rPr>
          <w:rFonts w:asciiTheme="minorHAnsi" w:hAnsiTheme="minorHAnsi" w:cstheme="minorHAnsi"/>
          <w:sz w:val="22"/>
          <w:szCs w:val="22"/>
        </w:rPr>
        <w:t>w</w:t>
      </w:r>
      <w:r w:rsidR="00437CAB" w:rsidRPr="00485051">
        <w:rPr>
          <w:rFonts w:asciiTheme="minorHAnsi" w:hAnsiTheme="minorHAnsi" w:cstheme="minorHAnsi"/>
          <w:sz w:val="22"/>
          <w:szCs w:val="22"/>
        </w:rPr>
        <w:t> </w:t>
      </w:r>
      <w:r w:rsidRPr="00485051">
        <w:rPr>
          <w:rFonts w:asciiTheme="minorHAnsi" w:hAnsiTheme="minorHAnsi" w:cstheme="minorHAnsi"/>
          <w:sz w:val="22"/>
          <w:szCs w:val="22"/>
        </w:rPr>
        <w:t xml:space="preserve">terminie 30 dni od dnia wykonania zamówienia i uznania przez Zamawiającego za należycie wykonane.  </w:t>
      </w:r>
    </w:p>
    <w:p w14:paraId="6B8A525B" w14:textId="0568BE56" w:rsidR="008C1423" w:rsidRPr="008C1423" w:rsidRDefault="008C1423" w:rsidP="008C1423">
      <w:pPr>
        <w:pStyle w:val="Akapitzlist"/>
        <w:numPr>
          <w:ilvl w:val="0"/>
          <w:numId w:val="15"/>
        </w:numPr>
        <w:shd w:val="clear" w:color="auto" w:fill="FFFFFF"/>
        <w:ind w:left="284"/>
        <w:jc w:val="both"/>
        <w:rPr>
          <w:rFonts w:asciiTheme="minorHAnsi" w:hAnsiTheme="minorHAnsi" w:cstheme="minorHAnsi"/>
          <w:sz w:val="22"/>
          <w:szCs w:val="22"/>
        </w:rPr>
      </w:pPr>
      <w:r w:rsidRPr="008C1423">
        <w:rPr>
          <w:rFonts w:asciiTheme="minorHAnsi" w:hAnsiTheme="minorHAnsi" w:cstheme="minorHAnsi"/>
          <w:sz w:val="22"/>
          <w:szCs w:val="22"/>
        </w:rPr>
        <w:t xml:space="preserve">W przypadku przedłożenia gwarancji nie zawierających wyżej wymienionych elementów lub zawierającej warunki wobec Zamawiającego inne niż opisane w niniejszym rozdziale SWZ, względnie nie zastosowania </w:t>
      </w:r>
      <w:r w:rsidRPr="008C1423">
        <w:rPr>
          <w:rFonts w:asciiTheme="minorHAnsi" w:hAnsiTheme="minorHAnsi" w:cstheme="minorHAnsi"/>
          <w:sz w:val="22"/>
          <w:szCs w:val="22"/>
        </w:rPr>
        <w:lastRenderedPageBreak/>
        <w:t>się do uwag Zamawiającego w zakresie niedopuszczalnych zapisów przedłożonej do akceptacji gwarancji, Zamawiający uzna, że Wykonawca nie wniósł zabezpieczenia należytego wykonania umowy.</w:t>
      </w:r>
    </w:p>
    <w:p w14:paraId="76264974" w14:textId="77777777" w:rsidR="008C1423" w:rsidRPr="00485051" w:rsidRDefault="008C1423" w:rsidP="008C1423">
      <w:pPr>
        <w:pStyle w:val="Akapitzlist"/>
        <w:shd w:val="clear" w:color="auto" w:fill="FFFFFF"/>
        <w:ind w:left="284"/>
        <w:jc w:val="both"/>
        <w:rPr>
          <w:rFonts w:asciiTheme="minorHAnsi" w:hAnsiTheme="minorHAnsi" w:cstheme="minorHAnsi"/>
          <w:sz w:val="22"/>
          <w:szCs w:val="22"/>
        </w:rPr>
      </w:pPr>
    </w:p>
    <w:bookmarkEnd w:id="28"/>
    <w:bookmarkEnd w:id="29"/>
    <w:p w14:paraId="10257E83" w14:textId="77777777" w:rsidR="00982B6E" w:rsidRPr="00742577" w:rsidRDefault="00982B6E" w:rsidP="003952C0">
      <w:pPr>
        <w:shd w:val="clear" w:color="auto" w:fill="FFFFFF"/>
        <w:spacing w:line="276" w:lineRule="auto"/>
        <w:rPr>
          <w:rStyle w:val="alb"/>
          <w:rFonts w:asciiTheme="minorHAnsi" w:hAnsiTheme="minorHAnsi" w:cstheme="minorHAnsi"/>
          <w:color w:val="073763"/>
        </w:rPr>
      </w:pPr>
    </w:p>
    <w:p w14:paraId="5F7E8E79" w14:textId="1404E44A" w:rsidR="00225985" w:rsidRPr="00C470AC" w:rsidRDefault="00225985" w:rsidP="00C42ADD">
      <w:pPr>
        <w:pStyle w:val="Akapitzlist"/>
        <w:spacing w:line="276" w:lineRule="auto"/>
        <w:ind w:left="0"/>
        <w:jc w:val="center"/>
        <w:rPr>
          <w:rFonts w:asciiTheme="minorHAnsi" w:hAnsiTheme="minorHAnsi" w:cstheme="minorHAnsi"/>
          <w:b/>
          <w:bCs/>
          <w:sz w:val="22"/>
          <w:szCs w:val="22"/>
        </w:rPr>
      </w:pPr>
      <w:r w:rsidRPr="00C470AC">
        <w:rPr>
          <w:rFonts w:asciiTheme="minorHAnsi" w:hAnsiTheme="minorHAnsi" w:cstheme="minorHAnsi"/>
          <w:b/>
          <w:bCs/>
          <w:sz w:val="22"/>
          <w:szCs w:val="22"/>
        </w:rPr>
        <w:t xml:space="preserve">Dział </w:t>
      </w:r>
      <w:r w:rsidR="00E16732" w:rsidRPr="00C470AC">
        <w:rPr>
          <w:rFonts w:asciiTheme="minorHAnsi" w:hAnsiTheme="minorHAnsi" w:cstheme="minorHAnsi"/>
          <w:b/>
          <w:bCs/>
          <w:sz w:val="22"/>
          <w:szCs w:val="22"/>
        </w:rPr>
        <w:t>X</w:t>
      </w:r>
      <w:r w:rsidR="00256EAB" w:rsidRPr="00C470AC">
        <w:rPr>
          <w:rFonts w:asciiTheme="minorHAnsi" w:hAnsiTheme="minorHAnsi" w:cstheme="minorHAnsi"/>
          <w:b/>
          <w:bCs/>
          <w:sz w:val="22"/>
          <w:szCs w:val="22"/>
        </w:rPr>
        <w:t>IX</w:t>
      </w:r>
    </w:p>
    <w:p w14:paraId="152C9B3D" w14:textId="5CBB2307" w:rsidR="00225985" w:rsidRPr="00C470AC" w:rsidRDefault="00225985" w:rsidP="00C42ADD">
      <w:pPr>
        <w:pStyle w:val="Akapitzlist"/>
        <w:spacing w:line="276" w:lineRule="auto"/>
        <w:ind w:left="0"/>
        <w:jc w:val="center"/>
        <w:rPr>
          <w:rFonts w:asciiTheme="minorHAnsi" w:hAnsiTheme="minorHAnsi" w:cstheme="minorHAnsi"/>
          <w:b/>
          <w:bCs/>
          <w:sz w:val="22"/>
          <w:szCs w:val="22"/>
        </w:rPr>
      </w:pPr>
      <w:r w:rsidRPr="00C470AC">
        <w:rPr>
          <w:rFonts w:asciiTheme="minorHAnsi" w:hAnsiTheme="minorHAnsi" w:cstheme="minorHAnsi"/>
          <w:b/>
          <w:bCs/>
          <w:sz w:val="22"/>
          <w:szCs w:val="22"/>
        </w:rPr>
        <w:t>Informacja o obowią</w:t>
      </w:r>
      <w:r w:rsidR="002C0FCB" w:rsidRPr="00C470AC">
        <w:rPr>
          <w:rFonts w:asciiTheme="minorHAnsi" w:hAnsiTheme="minorHAnsi" w:cstheme="minorHAnsi"/>
          <w:b/>
          <w:bCs/>
          <w:sz w:val="22"/>
          <w:szCs w:val="22"/>
        </w:rPr>
        <w:t>zku osobistego wykonania przez W</w:t>
      </w:r>
      <w:r w:rsidRPr="00C470AC">
        <w:rPr>
          <w:rFonts w:asciiTheme="minorHAnsi" w:hAnsiTheme="minorHAnsi" w:cstheme="minorHAnsi"/>
          <w:b/>
          <w:bCs/>
          <w:sz w:val="22"/>
          <w:szCs w:val="22"/>
        </w:rPr>
        <w:t>ykonawcę kluczowych zadań</w:t>
      </w:r>
    </w:p>
    <w:p w14:paraId="6B4C407C" w14:textId="77777777" w:rsidR="00225985" w:rsidRPr="00C470AC" w:rsidRDefault="00225985" w:rsidP="00C42ADD">
      <w:pPr>
        <w:pStyle w:val="Akapitzlist"/>
        <w:spacing w:line="276" w:lineRule="auto"/>
        <w:ind w:left="0"/>
        <w:jc w:val="center"/>
        <w:rPr>
          <w:rFonts w:asciiTheme="minorHAnsi" w:hAnsiTheme="minorHAnsi" w:cstheme="minorHAnsi"/>
          <w:sz w:val="22"/>
          <w:szCs w:val="22"/>
        </w:rPr>
      </w:pPr>
    </w:p>
    <w:p w14:paraId="6752C044" w14:textId="1F3C20E0" w:rsidR="00225985" w:rsidRPr="00C470AC" w:rsidRDefault="00225985" w:rsidP="00C470AC">
      <w:pPr>
        <w:pStyle w:val="Akapitzlist"/>
        <w:numPr>
          <w:ilvl w:val="0"/>
          <w:numId w:val="11"/>
        </w:numPr>
        <w:spacing w:line="276" w:lineRule="auto"/>
        <w:jc w:val="both"/>
        <w:rPr>
          <w:rFonts w:asciiTheme="minorHAnsi" w:hAnsiTheme="minorHAnsi" w:cstheme="minorHAnsi"/>
          <w:b/>
          <w:bCs/>
          <w:sz w:val="22"/>
          <w:szCs w:val="22"/>
        </w:rPr>
      </w:pPr>
      <w:r w:rsidRPr="00C470AC">
        <w:rPr>
          <w:rFonts w:asciiTheme="minorHAnsi" w:hAnsiTheme="minorHAnsi" w:cstheme="minorHAnsi"/>
          <w:sz w:val="22"/>
          <w:szCs w:val="22"/>
        </w:rPr>
        <w:t>Wykonawca może powierz</w:t>
      </w:r>
      <w:r w:rsidR="002C0FCB" w:rsidRPr="00C470AC">
        <w:rPr>
          <w:rFonts w:asciiTheme="minorHAnsi" w:hAnsiTheme="minorHAnsi" w:cstheme="minorHAnsi"/>
          <w:sz w:val="22"/>
          <w:szCs w:val="22"/>
        </w:rPr>
        <w:t>yć wykonanie części zamówienia P</w:t>
      </w:r>
      <w:r w:rsidRPr="00C470AC">
        <w:rPr>
          <w:rFonts w:asciiTheme="minorHAnsi" w:hAnsiTheme="minorHAnsi" w:cstheme="minorHAnsi"/>
          <w:sz w:val="22"/>
          <w:szCs w:val="22"/>
        </w:rPr>
        <w:t>odwykonawcy.</w:t>
      </w:r>
    </w:p>
    <w:p w14:paraId="5B0D4A9C" w14:textId="373DB57B" w:rsidR="00225985" w:rsidRPr="00C470AC" w:rsidRDefault="00225985" w:rsidP="00C470AC">
      <w:pPr>
        <w:pStyle w:val="Akapitzlist"/>
        <w:numPr>
          <w:ilvl w:val="0"/>
          <w:numId w:val="11"/>
        </w:numPr>
        <w:spacing w:line="276" w:lineRule="auto"/>
        <w:jc w:val="both"/>
        <w:rPr>
          <w:rFonts w:asciiTheme="minorHAnsi" w:hAnsiTheme="minorHAnsi" w:cstheme="minorHAnsi"/>
          <w:b/>
          <w:bCs/>
          <w:sz w:val="22"/>
          <w:szCs w:val="22"/>
        </w:rPr>
      </w:pPr>
      <w:r w:rsidRPr="00C470AC">
        <w:rPr>
          <w:rFonts w:asciiTheme="minorHAnsi" w:hAnsiTheme="minorHAnsi" w:cstheme="minorHAnsi"/>
          <w:sz w:val="22"/>
          <w:szCs w:val="22"/>
        </w:rPr>
        <w:t xml:space="preserve">Zamawiający nie precyzuje obowiązku osobistego wykonania przez </w:t>
      </w:r>
      <w:r w:rsidR="002C0FCB" w:rsidRPr="00C470AC">
        <w:rPr>
          <w:rFonts w:asciiTheme="minorHAnsi" w:hAnsiTheme="minorHAnsi" w:cstheme="minorHAnsi"/>
          <w:sz w:val="22"/>
          <w:szCs w:val="22"/>
        </w:rPr>
        <w:t>W</w:t>
      </w:r>
      <w:r w:rsidRPr="00C470AC">
        <w:rPr>
          <w:rFonts w:asciiTheme="minorHAnsi" w:hAnsiTheme="minorHAnsi" w:cstheme="minorHAnsi"/>
          <w:sz w:val="22"/>
          <w:szCs w:val="22"/>
        </w:rPr>
        <w:t>ykonawcę kluczowych zadań</w:t>
      </w:r>
      <w:r w:rsidR="00A76FA1" w:rsidRPr="00C470AC">
        <w:rPr>
          <w:rFonts w:asciiTheme="minorHAnsi" w:hAnsiTheme="minorHAnsi" w:cstheme="minorHAnsi"/>
          <w:sz w:val="22"/>
          <w:szCs w:val="22"/>
        </w:rPr>
        <w:t>.</w:t>
      </w:r>
    </w:p>
    <w:p w14:paraId="304CCEA0" w14:textId="77777777" w:rsidR="00CA790F" w:rsidRPr="00C470AC" w:rsidRDefault="00CA790F" w:rsidP="00B47512">
      <w:pPr>
        <w:pStyle w:val="Akapitzlist"/>
        <w:numPr>
          <w:ilvl w:val="0"/>
          <w:numId w:val="11"/>
        </w:numPr>
        <w:jc w:val="both"/>
        <w:rPr>
          <w:rFonts w:ascii="Calibri" w:hAnsi="Calibri" w:cs="Calibri"/>
          <w:sz w:val="22"/>
          <w:szCs w:val="22"/>
        </w:rPr>
      </w:pPr>
      <w:r w:rsidRPr="00C470AC">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F937D" w14:textId="77777777" w:rsidR="00CA790F" w:rsidRPr="00C470AC" w:rsidRDefault="00CA790F" w:rsidP="00B47512">
      <w:pPr>
        <w:pStyle w:val="Akapitzlist"/>
        <w:numPr>
          <w:ilvl w:val="0"/>
          <w:numId w:val="11"/>
        </w:numPr>
        <w:jc w:val="both"/>
        <w:rPr>
          <w:rFonts w:ascii="Calibri" w:hAnsi="Calibri" w:cs="Calibri"/>
          <w:sz w:val="22"/>
          <w:szCs w:val="22"/>
        </w:rPr>
      </w:pPr>
      <w:r w:rsidRPr="00C470AC">
        <w:rPr>
          <w:rFonts w:ascii="Calibri" w:hAnsi="Calibri" w:cs="Calibr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0D35EC" w14:textId="77777777" w:rsidR="00225985" w:rsidRPr="00F0487B" w:rsidRDefault="00225985" w:rsidP="00C42ADD">
      <w:pPr>
        <w:spacing w:line="276" w:lineRule="auto"/>
        <w:rPr>
          <w:rFonts w:asciiTheme="minorHAnsi" w:hAnsiTheme="minorHAnsi" w:cstheme="minorHAnsi"/>
          <w:sz w:val="22"/>
          <w:szCs w:val="22"/>
        </w:rPr>
      </w:pPr>
    </w:p>
    <w:p w14:paraId="11BD02C6" w14:textId="5B77DF44" w:rsidR="00225985" w:rsidRPr="00F0487B" w:rsidRDefault="00225985" w:rsidP="00C42ADD">
      <w:pPr>
        <w:pStyle w:val="Akapitzlist"/>
        <w:spacing w:line="276" w:lineRule="auto"/>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 xml:space="preserve">Dział </w:t>
      </w:r>
      <w:r w:rsidR="00E16732" w:rsidRPr="00F0487B">
        <w:rPr>
          <w:rFonts w:asciiTheme="minorHAnsi" w:hAnsiTheme="minorHAnsi" w:cstheme="minorHAnsi"/>
          <w:b/>
          <w:bCs/>
          <w:sz w:val="22"/>
          <w:szCs w:val="22"/>
        </w:rPr>
        <w:t>X</w:t>
      </w:r>
      <w:r w:rsidR="00256EAB" w:rsidRPr="00F0487B">
        <w:rPr>
          <w:rFonts w:asciiTheme="minorHAnsi" w:hAnsiTheme="minorHAnsi" w:cstheme="minorHAnsi"/>
          <w:b/>
          <w:bCs/>
          <w:sz w:val="22"/>
          <w:szCs w:val="22"/>
        </w:rPr>
        <w:t>X</w:t>
      </w:r>
    </w:p>
    <w:p w14:paraId="1B203129" w14:textId="0CB6F2EB" w:rsidR="00225985" w:rsidRPr="00F0487B" w:rsidRDefault="00225985" w:rsidP="00136960">
      <w:pPr>
        <w:jc w:val="center"/>
        <w:rPr>
          <w:rFonts w:asciiTheme="minorHAnsi" w:hAnsiTheme="minorHAnsi" w:cstheme="minorHAnsi"/>
          <w:sz w:val="22"/>
          <w:szCs w:val="22"/>
        </w:rPr>
      </w:pPr>
      <w:r w:rsidRPr="00F0487B">
        <w:rPr>
          <w:rFonts w:asciiTheme="minorHAnsi" w:hAnsiTheme="minorHAnsi" w:cstheme="minorHAnsi"/>
          <w:b/>
          <w:bCs/>
          <w:sz w:val="22"/>
          <w:szCs w:val="22"/>
        </w:rPr>
        <w:t>Pozostałe informacje dotyczące postępowania</w:t>
      </w:r>
    </w:p>
    <w:p w14:paraId="3D0AB375" w14:textId="77777777" w:rsidR="00225985" w:rsidRPr="00F0487B" w:rsidRDefault="00225985" w:rsidP="00136960">
      <w:pPr>
        <w:rPr>
          <w:rFonts w:asciiTheme="minorHAnsi" w:hAnsiTheme="minorHAnsi" w:cstheme="minorHAnsi"/>
          <w:sz w:val="22"/>
          <w:szCs w:val="22"/>
          <w:shd w:val="clear" w:color="auto" w:fill="FFFFFF"/>
        </w:rPr>
      </w:pPr>
    </w:p>
    <w:p w14:paraId="5E9366DE" w14:textId="296635C3" w:rsidR="00225985" w:rsidRPr="00F0487B" w:rsidRDefault="00225985" w:rsidP="00136960">
      <w:pPr>
        <w:pStyle w:val="Akapitzlist"/>
        <w:numPr>
          <w:ilvl w:val="0"/>
          <w:numId w:val="13"/>
        </w:numPr>
        <w:jc w:val="both"/>
        <w:rPr>
          <w:rFonts w:asciiTheme="minorHAnsi" w:hAnsiTheme="minorHAnsi" w:cstheme="minorHAnsi"/>
          <w:sz w:val="22"/>
          <w:szCs w:val="22"/>
          <w:shd w:val="clear" w:color="auto" w:fill="FFFFFF"/>
        </w:rPr>
      </w:pPr>
      <w:r w:rsidRPr="00F0487B">
        <w:rPr>
          <w:rFonts w:asciiTheme="minorHAnsi" w:hAnsiTheme="minorHAnsi" w:cstheme="minorHAnsi"/>
          <w:sz w:val="22"/>
          <w:szCs w:val="22"/>
          <w:shd w:val="clear" w:color="auto" w:fill="FFFFFF"/>
        </w:rPr>
        <w:t>Zamawiający nie dopuszcza składania ofert wariantowych.</w:t>
      </w:r>
    </w:p>
    <w:p w14:paraId="659563F6" w14:textId="099A61B2" w:rsidR="00E16732" w:rsidRPr="00F0487B" w:rsidRDefault="00225985" w:rsidP="00136960">
      <w:pPr>
        <w:pStyle w:val="Akapitzlist"/>
        <w:numPr>
          <w:ilvl w:val="0"/>
          <w:numId w:val="13"/>
        </w:numPr>
        <w:jc w:val="both"/>
        <w:rPr>
          <w:rFonts w:asciiTheme="minorHAnsi" w:hAnsiTheme="minorHAnsi" w:cstheme="minorHAnsi"/>
          <w:sz w:val="22"/>
          <w:szCs w:val="22"/>
          <w:shd w:val="clear" w:color="auto" w:fill="FFFFFF"/>
        </w:rPr>
      </w:pPr>
      <w:r w:rsidRPr="00F0487B">
        <w:rPr>
          <w:rFonts w:asciiTheme="minorHAnsi" w:hAnsiTheme="minorHAnsi" w:cstheme="minorHAnsi"/>
          <w:sz w:val="22"/>
          <w:szCs w:val="22"/>
          <w:shd w:val="clear" w:color="auto" w:fill="FFFFFF"/>
        </w:rPr>
        <w:t xml:space="preserve">Zamawiający nie stawia wymagań w zakresie </w:t>
      </w:r>
      <w:r w:rsidRPr="00F0487B">
        <w:rPr>
          <w:rFonts w:asciiTheme="minorHAnsi" w:hAnsiTheme="minorHAnsi" w:cstheme="minorHAnsi"/>
          <w:sz w:val="22"/>
          <w:szCs w:val="22"/>
        </w:rPr>
        <w:t xml:space="preserve">zatrudnienia osób, o których mowa w art. 96 ust. 2 pkt 2 </w:t>
      </w:r>
      <w:proofErr w:type="spellStart"/>
      <w:r w:rsidRPr="00F0487B">
        <w:rPr>
          <w:rFonts w:asciiTheme="minorHAnsi" w:hAnsiTheme="minorHAnsi" w:cstheme="minorHAnsi"/>
          <w:sz w:val="22"/>
          <w:szCs w:val="22"/>
        </w:rPr>
        <w:t>Pzp</w:t>
      </w:r>
      <w:proofErr w:type="spellEnd"/>
      <w:r w:rsidR="00E16732" w:rsidRPr="00F0487B">
        <w:rPr>
          <w:rFonts w:asciiTheme="minorHAnsi" w:hAnsiTheme="minorHAnsi" w:cstheme="minorHAnsi"/>
          <w:sz w:val="22"/>
          <w:szCs w:val="22"/>
        </w:rPr>
        <w:t>.</w:t>
      </w:r>
    </w:p>
    <w:p w14:paraId="05EC9494" w14:textId="54B83767" w:rsidR="00225985" w:rsidRPr="00F0487B" w:rsidRDefault="00225985" w:rsidP="00136960">
      <w:pPr>
        <w:pStyle w:val="Akapitzlist"/>
        <w:numPr>
          <w:ilvl w:val="0"/>
          <w:numId w:val="13"/>
        </w:numPr>
        <w:jc w:val="both"/>
        <w:rPr>
          <w:rFonts w:asciiTheme="minorHAnsi" w:hAnsiTheme="minorHAnsi" w:cstheme="minorHAnsi"/>
          <w:sz w:val="22"/>
          <w:szCs w:val="22"/>
          <w:shd w:val="clear" w:color="auto" w:fill="FFFFFF"/>
        </w:rPr>
      </w:pPr>
      <w:r w:rsidRPr="00F0487B">
        <w:rPr>
          <w:rFonts w:asciiTheme="minorHAnsi" w:hAnsiTheme="minorHAnsi" w:cstheme="minorHAnsi"/>
          <w:sz w:val="22"/>
          <w:szCs w:val="22"/>
          <w:shd w:val="clear" w:color="auto" w:fill="FFFFFF"/>
        </w:rPr>
        <w:t>Zamawiający nie zastrzega możliwości ubiegania się o udziele</w:t>
      </w:r>
      <w:r w:rsidR="006D3931" w:rsidRPr="00F0487B">
        <w:rPr>
          <w:rFonts w:asciiTheme="minorHAnsi" w:hAnsiTheme="minorHAnsi" w:cstheme="minorHAnsi"/>
          <w:sz w:val="22"/>
          <w:szCs w:val="22"/>
          <w:shd w:val="clear" w:color="auto" w:fill="FFFFFF"/>
        </w:rPr>
        <w:t>nie zamówienia wyłącznie przez W</w:t>
      </w:r>
      <w:r w:rsidRPr="00F0487B">
        <w:rPr>
          <w:rFonts w:asciiTheme="minorHAnsi" w:hAnsiTheme="minorHAnsi" w:cstheme="minorHAnsi"/>
          <w:sz w:val="22"/>
          <w:szCs w:val="22"/>
          <w:shd w:val="clear" w:color="auto" w:fill="FFFFFF"/>
        </w:rPr>
        <w:t xml:space="preserve">ykonawców, o których mowa w art. 94 </w:t>
      </w:r>
      <w:proofErr w:type="spellStart"/>
      <w:r w:rsidRPr="00F0487B">
        <w:rPr>
          <w:rFonts w:asciiTheme="minorHAnsi" w:hAnsiTheme="minorHAnsi" w:cstheme="minorHAnsi"/>
          <w:sz w:val="22"/>
          <w:szCs w:val="22"/>
          <w:shd w:val="clear" w:color="auto" w:fill="FFFFFF"/>
        </w:rPr>
        <w:t>Pzp</w:t>
      </w:r>
      <w:proofErr w:type="spellEnd"/>
      <w:r w:rsidR="00E16732" w:rsidRPr="00F0487B">
        <w:rPr>
          <w:rFonts w:asciiTheme="minorHAnsi" w:hAnsiTheme="minorHAnsi" w:cstheme="minorHAnsi"/>
          <w:sz w:val="22"/>
          <w:szCs w:val="22"/>
          <w:shd w:val="clear" w:color="auto" w:fill="FFFFFF"/>
        </w:rPr>
        <w:t>.</w:t>
      </w:r>
    </w:p>
    <w:p w14:paraId="6D87D49C" w14:textId="0DED6F83" w:rsidR="00DD7557" w:rsidRPr="00F0487B" w:rsidRDefault="00225985" w:rsidP="00136960">
      <w:pPr>
        <w:pStyle w:val="Akapitzlist"/>
        <w:numPr>
          <w:ilvl w:val="0"/>
          <w:numId w:val="13"/>
        </w:numPr>
        <w:jc w:val="both"/>
        <w:rPr>
          <w:rFonts w:asciiTheme="minorHAnsi" w:hAnsiTheme="minorHAnsi" w:cstheme="minorHAnsi"/>
          <w:b/>
          <w:bCs/>
          <w:sz w:val="22"/>
          <w:szCs w:val="22"/>
        </w:rPr>
      </w:pPr>
      <w:r w:rsidRPr="00F0487B">
        <w:rPr>
          <w:rFonts w:asciiTheme="minorHAnsi" w:hAnsiTheme="minorHAnsi" w:cstheme="minorHAnsi"/>
          <w:sz w:val="22"/>
          <w:szCs w:val="22"/>
        </w:rPr>
        <w:t xml:space="preserve">Zamawiający </w:t>
      </w:r>
      <w:r w:rsidR="00DD7557" w:rsidRPr="00F0487B">
        <w:rPr>
          <w:rFonts w:asciiTheme="minorHAnsi" w:hAnsiTheme="minorHAnsi" w:cstheme="minorHAnsi"/>
          <w:sz w:val="22"/>
          <w:szCs w:val="22"/>
        </w:rPr>
        <w:t xml:space="preserve">nie przewiduje udzielenia zamówienia polegającego na powtórzeniu podobnych usług, o którym mowa w art. 214 ust. 1 pkt 7) </w:t>
      </w:r>
      <w:proofErr w:type="spellStart"/>
      <w:r w:rsidR="00DD7557" w:rsidRPr="00F0487B">
        <w:rPr>
          <w:rFonts w:asciiTheme="minorHAnsi" w:hAnsiTheme="minorHAnsi" w:cstheme="minorHAnsi"/>
          <w:sz w:val="22"/>
          <w:szCs w:val="22"/>
        </w:rPr>
        <w:t>Pzp</w:t>
      </w:r>
      <w:proofErr w:type="spellEnd"/>
      <w:r w:rsidR="00DD7557" w:rsidRPr="00F0487B">
        <w:rPr>
          <w:rFonts w:asciiTheme="minorHAnsi" w:hAnsiTheme="minorHAnsi" w:cstheme="minorHAnsi"/>
          <w:sz w:val="22"/>
          <w:szCs w:val="22"/>
        </w:rPr>
        <w:t>.</w:t>
      </w:r>
    </w:p>
    <w:p w14:paraId="37ABA6C2" w14:textId="515D728C" w:rsidR="00E16732" w:rsidRPr="00F0487B" w:rsidRDefault="00225985" w:rsidP="00136960">
      <w:pPr>
        <w:pStyle w:val="Akapitzlist"/>
        <w:numPr>
          <w:ilvl w:val="0"/>
          <w:numId w:val="13"/>
        </w:numPr>
        <w:jc w:val="both"/>
        <w:rPr>
          <w:rFonts w:asciiTheme="minorHAnsi" w:hAnsiTheme="minorHAnsi" w:cstheme="minorHAnsi"/>
          <w:sz w:val="22"/>
          <w:szCs w:val="22"/>
        </w:rPr>
      </w:pPr>
      <w:r w:rsidRPr="00F0487B">
        <w:rPr>
          <w:rFonts w:asciiTheme="minorHAnsi" w:hAnsiTheme="minorHAnsi" w:cstheme="minorHAnsi"/>
          <w:sz w:val="22"/>
          <w:szCs w:val="22"/>
        </w:rPr>
        <w:t xml:space="preserve">Zamawiający nie wymaga przeprowadzenia przez </w:t>
      </w:r>
      <w:r w:rsidR="00A76FA1" w:rsidRPr="00F0487B">
        <w:rPr>
          <w:rFonts w:asciiTheme="minorHAnsi" w:hAnsiTheme="minorHAnsi" w:cstheme="minorHAnsi"/>
          <w:sz w:val="22"/>
          <w:szCs w:val="22"/>
        </w:rPr>
        <w:t>W</w:t>
      </w:r>
      <w:r w:rsidRPr="00F0487B">
        <w:rPr>
          <w:rFonts w:asciiTheme="minorHAnsi" w:hAnsiTheme="minorHAnsi" w:cstheme="minorHAnsi"/>
          <w:sz w:val="22"/>
          <w:szCs w:val="22"/>
        </w:rPr>
        <w:t xml:space="preserve">ykonawcę wizji lokalnej lub sprawdzenia przez niego dokumentów niezbędnych do realizacji zamówienia, o których mowa w art. 131 ust. 2 </w:t>
      </w:r>
      <w:proofErr w:type="spellStart"/>
      <w:r w:rsidRPr="00F0487B">
        <w:rPr>
          <w:rFonts w:asciiTheme="minorHAnsi" w:hAnsiTheme="minorHAnsi" w:cstheme="minorHAnsi"/>
          <w:sz w:val="22"/>
          <w:szCs w:val="22"/>
        </w:rPr>
        <w:t>Pzp</w:t>
      </w:r>
      <w:proofErr w:type="spellEnd"/>
      <w:r w:rsidR="00E16732" w:rsidRPr="00F0487B">
        <w:rPr>
          <w:rFonts w:asciiTheme="minorHAnsi" w:hAnsiTheme="minorHAnsi" w:cstheme="minorHAnsi"/>
          <w:sz w:val="22"/>
          <w:szCs w:val="22"/>
        </w:rPr>
        <w:t>.</w:t>
      </w:r>
    </w:p>
    <w:p w14:paraId="2735991C" w14:textId="138A55B3" w:rsidR="00E16732" w:rsidRPr="00F0487B" w:rsidRDefault="00225985" w:rsidP="00136960">
      <w:pPr>
        <w:pStyle w:val="Akapitzlist"/>
        <w:numPr>
          <w:ilvl w:val="0"/>
          <w:numId w:val="13"/>
        </w:numPr>
        <w:jc w:val="both"/>
        <w:rPr>
          <w:rFonts w:asciiTheme="minorHAnsi" w:hAnsiTheme="minorHAnsi" w:cstheme="minorHAnsi"/>
          <w:sz w:val="22"/>
          <w:szCs w:val="22"/>
        </w:rPr>
      </w:pPr>
      <w:r w:rsidRPr="00F0487B">
        <w:rPr>
          <w:rFonts w:asciiTheme="minorHAnsi" w:hAnsiTheme="minorHAnsi" w:cstheme="minorHAnsi"/>
          <w:sz w:val="22"/>
          <w:szCs w:val="22"/>
        </w:rPr>
        <w:t xml:space="preserve">Koszty udziału w postępowaniu, a w szczególności koszty sporządzenia oferty, pokrywa </w:t>
      </w:r>
      <w:r w:rsidR="006D3931" w:rsidRPr="00F0487B">
        <w:rPr>
          <w:rFonts w:asciiTheme="minorHAnsi" w:hAnsiTheme="minorHAnsi" w:cstheme="minorHAnsi"/>
          <w:sz w:val="22"/>
          <w:szCs w:val="22"/>
        </w:rPr>
        <w:t>W</w:t>
      </w:r>
      <w:r w:rsidRPr="00F0487B">
        <w:rPr>
          <w:rFonts w:asciiTheme="minorHAnsi" w:hAnsiTheme="minorHAnsi" w:cstheme="minorHAnsi"/>
          <w:sz w:val="22"/>
          <w:szCs w:val="22"/>
        </w:rPr>
        <w:t xml:space="preserve">ykonawca. Zamawiający nie przewiduje zwrotu kosztów udziału w postępowaniu (za wyjątkiem zaistnienia okoliczności, o której mowa w art. 261 </w:t>
      </w:r>
      <w:proofErr w:type="spellStart"/>
      <w:r w:rsidR="00F6363F"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w:t>
      </w:r>
    </w:p>
    <w:p w14:paraId="5850BDAB" w14:textId="10BE2739" w:rsidR="00E16732" w:rsidRPr="00006049" w:rsidRDefault="00225985" w:rsidP="00136960">
      <w:pPr>
        <w:pStyle w:val="Akapitzlist"/>
        <w:numPr>
          <w:ilvl w:val="0"/>
          <w:numId w:val="13"/>
        </w:numPr>
        <w:tabs>
          <w:tab w:val="left" w:pos="426"/>
        </w:tabs>
        <w:ind w:right="28"/>
        <w:jc w:val="both"/>
        <w:rPr>
          <w:rFonts w:asciiTheme="minorHAnsi" w:hAnsiTheme="minorHAnsi" w:cstheme="minorHAnsi"/>
          <w:sz w:val="22"/>
          <w:szCs w:val="22"/>
        </w:rPr>
      </w:pPr>
      <w:r w:rsidRPr="00F0487B">
        <w:rPr>
          <w:rFonts w:asciiTheme="minorHAnsi" w:hAnsiTheme="minorHAnsi" w:cstheme="minorHAnsi"/>
          <w:sz w:val="22"/>
          <w:szCs w:val="22"/>
        </w:rPr>
        <w:t>Przedmiotowe postępowanie nie jest prowadzone w celu zawarcia umowy ramowej.</w:t>
      </w:r>
    </w:p>
    <w:p w14:paraId="12E9FE73" w14:textId="668EB5F0" w:rsidR="00E16732" w:rsidRPr="00006049" w:rsidRDefault="00225985" w:rsidP="00136960">
      <w:pPr>
        <w:pStyle w:val="Akapitzlist"/>
        <w:numPr>
          <w:ilvl w:val="0"/>
          <w:numId w:val="13"/>
        </w:numPr>
        <w:jc w:val="both"/>
        <w:rPr>
          <w:rFonts w:asciiTheme="minorHAnsi" w:hAnsiTheme="minorHAnsi" w:cstheme="minorHAnsi"/>
          <w:sz w:val="22"/>
          <w:szCs w:val="22"/>
        </w:rPr>
      </w:pPr>
      <w:r w:rsidRPr="00F0487B">
        <w:rPr>
          <w:rFonts w:asciiTheme="minorHAnsi" w:hAnsiTheme="minorHAnsi" w:cstheme="minorHAnsi"/>
          <w:sz w:val="22"/>
          <w:szCs w:val="22"/>
        </w:rPr>
        <w:t>Zamawiający nie przewiduje w niniejszym postępowaniu przeprowadzenia aukcji elektronicznej.</w:t>
      </w:r>
    </w:p>
    <w:p w14:paraId="6417A8F4" w14:textId="77777777" w:rsidR="00225985" w:rsidRPr="00F0487B" w:rsidRDefault="00225985" w:rsidP="00136960">
      <w:pPr>
        <w:pStyle w:val="Akapitzlist"/>
        <w:numPr>
          <w:ilvl w:val="0"/>
          <w:numId w:val="13"/>
        </w:numPr>
        <w:jc w:val="both"/>
        <w:rPr>
          <w:rFonts w:asciiTheme="minorHAnsi" w:hAnsiTheme="minorHAnsi" w:cstheme="minorHAnsi"/>
          <w:sz w:val="22"/>
          <w:szCs w:val="22"/>
        </w:rPr>
      </w:pPr>
      <w:r w:rsidRPr="00F0487B">
        <w:rPr>
          <w:rFonts w:asciiTheme="minorHAnsi" w:hAnsiTheme="minorHAnsi" w:cstheme="minorHAnsi"/>
          <w:sz w:val="22"/>
          <w:szCs w:val="22"/>
        </w:rPr>
        <w:t xml:space="preserve">Zamawiający nie przewiduje zastosowania katalogów elektronicznych w przedmiotowym postępowaniu. </w:t>
      </w:r>
    </w:p>
    <w:p w14:paraId="34B02B46" w14:textId="77777777" w:rsidR="00AD5563" w:rsidRPr="00F0487B" w:rsidRDefault="00AD5563" w:rsidP="00136960">
      <w:pPr>
        <w:pStyle w:val="Akapitzlist"/>
        <w:ind w:left="0"/>
        <w:rPr>
          <w:rFonts w:asciiTheme="minorHAnsi" w:hAnsiTheme="minorHAnsi" w:cstheme="minorHAnsi"/>
          <w:b/>
          <w:bCs/>
          <w:sz w:val="22"/>
          <w:szCs w:val="22"/>
        </w:rPr>
      </w:pPr>
    </w:p>
    <w:p w14:paraId="408E4C3B" w14:textId="4F680140" w:rsidR="008F222B" w:rsidRPr="00F0487B" w:rsidRDefault="008F222B" w:rsidP="00136960">
      <w:pPr>
        <w:pStyle w:val="Akapitzlist"/>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 xml:space="preserve">Dział </w:t>
      </w:r>
      <w:r w:rsidR="00E16732" w:rsidRPr="00F0487B">
        <w:rPr>
          <w:rFonts w:asciiTheme="minorHAnsi" w:hAnsiTheme="minorHAnsi" w:cstheme="minorHAnsi"/>
          <w:b/>
          <w:bCs/>
          <w:sz w:val="22"/>
          <w:szCs w:val="22"/>
        </w:rPr>
        <w:t>X</w:t>
      </w:r>
      <w:r w:rsidR="00256EAB" w:rsidRPr="00F0487B">
        <w:rPr>
          <w:rFonts w:asciiTheme="minorHAnsi" w:hAnsiTheme="minorHAnsi" w:cstheme="minorHAnsi"/>
          <w:b/>
          <w:bCs/>
          <w:sz w:val="22"/>
          <w:szCs w:val="22"/>
        </w:rPr>
        <w:t>XI</w:t>
      </w:r>
    </w:p>
    <w:p w14:paraId="1DE49116" w14:textId="3AD49505" w:rsidR="008F222B" w:rsidRPr="00F0487B" w:rsidRDefault="008F222B" w:rsidP="00136960">
      <w:pPr>
        <w:pStyle w:val="Akapitzlist"/>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Pouczenie o środkach ochrony prawnej przysługujących wykonawcy</w:t>
      </w:r>
    </w:p>
    <w:p w14:paraId="1CC68016" w14:textId="6D02C24A" w:rsidR="008F222B" w:rsidRPr="00F0487B" w:rsidRDefault="008F222B" w:rsidP="00136960">
      <w:pPr>
        <w:rPr>
          <w:rFonts w:asciiTheme="minorHAnsi" w:hAnsiTheme="minorHAnsi" w:cstheme="minorHAnsi"/>
          <w:b/>
          <w:bCs/>
          <w:sz w:val="22"/>
          <w:szCs w:val="22"/>
        </w:rPr>
      </w:pPr>
    </w:p>
    <w:p w14:paraId="09843ABD" w14:textId="063EE5F7"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Zasady, terminy oraz sposób korzystania ze środków ochrony prawnej szczegółowo regulują przepisy </w:t>
      </w:r>
      <w:r w:rsidR="008D2E9C" w:rsidRPr="00F0487B">
        <w:rPr>
          <w:rFonts w:asciiTheme="minorHAnsi" w:hAnsiTheme="minorHAnsi" w:cstheme="minorHAnsi"/>
          <w:sz w:val="22"/>
          <w:szCs w:val="22"/>
        </w:rPr>
        <w:t>D</w:t>
      </w:r>
      <w:r w:rsidRPr="00F0487B">
        <w:rPr>
          <w:rFonts w:asciiTheme="minorHAnsi" w:hAnsiTheme="minorHAnsi" w:cstheme="minorHAnsi"/>
          <w:sz w:val="22"/>
          <w:szCs w:val="22"/>
        </w:rPr>
        <w:t xml:space="preserve">ziału IX </w:t>
      </w:r>
      <w:proofErr w:type="spellStart"/>
      <w:r w:rsidR="008D2E9C"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w:t>
      </w:r>
    </w:p>
    <w:p w14:paraId="6CE58F5E" w14:textId="2FD44427"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Środki ochrony prawnej przysługują </w:t>
      </w:r>
      <w:r w:rsidR="00DA115E" w:rsidRPr="00F0487B">
        <w:rPr>
          <w:rFonts w:asciiTheme="minorHAnsi" w:hAnsiTheme="minorHAnsi" w:cstheme="minorHAnsi"/>
          <w:sz w:val="22"/>
          <w:szCs w:val="22"/>
        </w:rPr>
        <w:t>w</w:t>
      </w:r>
      <w:r w:rsidR="009967EA" w:rsidRPr="00F0487B">
        <w:rPr>
          <w:rFonts w:asciiTheme="minorHAnsi" w:hAnsiTheme="minorHAnsi" w:cstheme="minorHAnsi"/>
          <w:sz w:val="22"/>
          <w:szCs w:val="22"/>
        </w:rPr>
        <w:t xml:space="preserve">ykonawcy </w:t>
      </w:r>
      <w:r w:rsidRPr="00F0487B">
        <w:rPr>
          <w:rFonts w:asciiTheme="minorHAnsi" w:hAnsiTheme="minorHAnsi" w:cstheme="minorHAnsi"/>
          <w:sz w:val="22"/>
          <w:szCs w:val="22"/>
        </w:rPr>
        <w:t xml:space="preserve">oraz innemu podmiotowi, jeżeli ma lub miał interes w uzyskaniu zamówienia oraz poniósł lub może ponieść szkodę w wyniku naruszenia przez </w:t>
      </w:r>
      <w:r w:rsidR="009967EA" w:rsidRPr="00F0487B">
        <w:rPr>
          <w:rFonts w:asciiTheme="minorHAnsi" w:hAnsiTheme="minorHAnsi" w:cstheme="minorHAnsi"/>
          <w:sz w:val="22"/>
          <w:szCs w:val="22"/>
        </w:rPr>
        <w:t xml:space="preserve">Zamawiającego </w:t>
      </w:r>
      <w:r w:rsidRPr="00F0487B">
        <w:rPr>
          <w:rFonts w:asciiTheme="minorHAnsi" w:hAnsiTheme="minorHAnsi" w:cstheme="minorHAnsi"/>
          <w:sz w:val="22"/>
          <w:szCs w:val="22"/>
        </w:rPr>
        <w:t xml:space="preserve">przepisów </w:t>
      </w:r>
      <w:proofErr w:type="spellStart"/>
      <w:r w:rsidR="00DA115E"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w:t>
      </w:r>
    </w:p>
    <w:p w14:paraId="23CF2169" w14:textId="04D54F90"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8D2E9C" w:rsidRPr="00F0487B">
        <w:rPr>
          <w:rFonts w:asciiTheme="minorHAnsi" w:hAnsiTheme="minorHAnsi" w:cstheme="minorHAnsi"/>
          <w:sz w:val="22"/>
          <w:szCs w:val="22"/>
        </w:rPr>
        <w:t xml:space="preserve"> </w:t>
      </w:r>
      <w:proofErr w:type="spellStart"/>
      <w:r w:rsidR="008D2E9C"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 oraz Rzecznikowi Małych i Średnich Przedsiębiorców.</w:t>
      </w:r>
    </w:p>
    <w:p w14:paraId="5EAA9B86" w14:textId="4CC65C4E"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lastRenderedPageBreak/>
        <w:t>Odwołanie przysługuje na:</w:t>
      </w:r>
    </w:p>
    <w:p w14:paraId="521D52CC" w14:textId="76E06723" w:rsidR="00DA6289" w:rsidRPr="00F0487B" w:rsidRDefault="00DA6289" w:rsidP="00136960">
      <w:pPr>
        <w:pStyle w:val="Akapitzlist"/>
        <w:numPr>
          <w:ilvl w:val="1"/>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niezgodną z przepisami </w:t>
      </w:r>
      <w:proofErr w:type="spellStart"/>
      <w:r w:rsidR="008D2E9C"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 xml:space="preserve"> czynność </w:t>
      </w:r>
      <w:r w:rsidR="008D2E9C" w:rsidRPr="00F0487B">
        <w:rPr>
          <w:rFonts w:asciiTheme="minorHAnsi" w:hAnsiTheme="minorHAnsi" w:cstheme="minorHAnsi"/>
          <w:sz w:val="22"/>
          <w:szCs w:val="22"/>
        </w:rPr>
        <w:t>Z</w:t>
      </w:r>
      <w:r w:rsidRPr="00F0487B">
        <w:rPr>
          <w:rFonts w:asciiTheme="minorHAnsi" w:hAnsiTheme="minorHAnsi" w:cstheme="minorHAnsi"/>
          <w:sz w:val="22"/>
          <w:szCs w:val="22"/>
        </w:rPr>
        <w:t>amawiającego, podjętą w postępowaniu o udzielenie zamówienia, w tym na projektowane postanowienie umowy</w:t>
      </w:r>
      <w:r w:rsidR="00C17A1F" w:rsidRPr="00F0487B">
        <w:rPr>
          <w:rFonts w:asciiTheme="minorHAnsi" w:hAnsiTheme="minorHAnsi" w:cstheme="minorHAnsi"/>
          <w:sz w:val="22"/>
          <w:szCs w:val="22"/>
        </w:rPr>
        <w:t>,</w:t>
      </w:r>
    </w:p>
    <w:p w14:paraId="49FE4442" w14:textId="2E2828ED" w:rsidR="00DA6289" w:rsidRPr="00F0487B" w:rsidRDefault="00DA6289" w:rsidP="00136960">
      <w:pPr>
        <w:pStyle w:val="Akapitzlist"/>
        <w:numPr>
          <w:ilvl w:val="1"/>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zaniechanie czynności w postępowaniu o udzielenie zamówienia, do której </w:t>
      </w:r>
      <w:r w:rsidR="00C17A1F" w:rsidRPr="00F0487B">
        <w:rPr>
          <w:rFonts w:asciiTheme="minorHAnsi" w:hAnsiTheme="minorHAnsi" w:cstheme="minorHAnsi"/>
          <w:sz w:val="22"/>
          <w:szCs w:val="22"/>
        </w:rPr>
        <w:t xml:space="preserve">Zamawiający </w:t>
      </w:r>
      <w:r w:rsidRPr="00F0487B">
        <w:rPr>
          <w:rFonts w:asciiTheme="minorHAnsi" w:hAnsiTheme="minorHAnsi" w:cstheme="minorHAnsi"/>
          <w:sz w:val="22"/>
          <w:szCs w:val="22"/>
        </w:rPr>
        <w:t xml:space="preserve">był obowiązany na podstawie </w:t>
      </w:r>
      <w:proofErr w:type="spellStart"/>
      <w:r w:rsidRPr="00F0487B">
        <w:rPr>
          <w:rFonts w:asciiTheme="minorHAnsi" w:hAnsiTheme="minorHAnsi" w:cstheme="minorHAnsi"/>
          <w:sz w:val="22"/>
          <w:szCs w:val="22"/>
        </w:rPr>
        <w:t>Pzp</w:t>
      </w:r>
      <w:proofErr w:type="spellEnd"/>
      <w:r w:rsidR="00C17A1F" w:rsidRPr="00F0487B">
        <w:rPr>
          <w:rFonts w:asciiTheme="minorHAnsi" w:hAnsiTheme="minorHAnsi" w:cstheme="minorHAnsi"/>
          <w:sz w:val="22"/>
          <w:szCs w:val="22"/>
        </w:rPr>
        <w:t>.</w:t>
      </w:r>
    </w:p>
    <w:p w14:paraId="3382F813" w14:textId="5FD5A79E"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Odwołanie wnosi się do Prezesa Izby.</w:t>
      </w:r>
    </w:p>
    <w:p w14:paraId="6FC84619" w14:textId="5EE61A31"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Pisma w postępowaniu odwoławczym wnosi się w formie pisemnej albo w formie elektronicznej albo w postaci elektronicznej, z </w:t>
      </w:r>
      <w:r w:rsidR="00EF11F4" w:rsidRPr="00F0487B">
        <w:rPr>
          <w:rFonts w:asciiTheme="minorHAnsi" w:hAnsiTheme="minorHAnsi" w:cstheme="minorHAnsi"/>
          <w:sz w:val="22"/>
          <w:szCs w:val="22"/>
        </w:rPr>
        <w:t>tym, że</w:t>
      </w:r>
      <w:r w:rsidRPr="00F0487B">
        <w:rPr>
          <w:rFonts w:asciiTheme="minorHAnsi" w:hAnsiTheme="minorHAnsi" w:cstheme="minorHAnsi"/>
          <w:sz w:val="22"/>
          <w:szCs w:val="22"/>
        </w:rPr>
        <w:t xml:space="preserve"> odwołanie i przystąpienie do postępowania odwoławczego, wniesione w postaci elektronicznej, wymagają opatrzenia podpisem zaufanym.</w:t>
      </w:r>
    </w:p>
    <w:p w14:paraId="43A29BA7" w14:textId="5682FC3F"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Odwołujący przekazuje </w:t>
      </w:r>
      <w:r w:rsidR="008D2E9C" w:rsidRPr="00F0487B">
        <w:rPr>
          <w:rFonts w:asciiTheme="minorHAnsi" w:hAnsiTheme="minorHAnsi" w:cstheme="minorHAnsi"/>
          <w:sz w:val="22"/>
          <w:szCs w:val="22"/>
        </w:rPr>
        <w:t>Z</w:t>
      </w:r>
      <w:r w:rsidRPr="00F0487B">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34CA08" w14:textId="7FFC6C0C"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Odwołanie wnosi się w terminie </w:t>
      </w:r>
      <w:r w:rsidR="00FC560A" w:rsidRPr="00F0487B">
        <w:rPr>
          <w:rFonts w:asciiTheme="minorHAnsi" w:hAnsiTheme="minorHAnsi" w:cstheme="minorHAnsi"/>
          <w:sz w:val="22"/>
          <w:szCs w:val="22"/>
        </w:rPr>
        <w:t>10</w:t>
      </w:r>
      <w:r w:rsidRPr="00F0487B">
        <w:rPr>
          <w:rFonts w:asciiTheme="minorHAnsi" w:hAnsiTheme="minorHAnsi" w:cstheme="minorHAnsi"/>
          <w:sz w:val="22"/>
          <w:szCs w:val="22"/>
        </w:rPr>
        <w:t xml:space="preserve"> dni od dnia przekazania informacji o czynności </w:t>
      </w:r>
      <w:r w:rsidR="00A76FA1" w:rsidRPr="00F0487B">
        <w:rPr>
          <w:rFonts w:asciiTheme="minorHAnsi" w:hAnsiTheme="minorHAnsi" w:cstheme="minorHAnsi"/>
          <w:sz w:val="22"/>
          <w:szCs w:val="22"/>
        </w:rPr>
        <w:t>Z</w:t>
      </w:r>
      <w:r w:rsidRPr="00F0487B">
        <w:rPr>
          <w:rFonts w:asciiTheme="minorHAnsi" w:hAnsiTheme="minorHAnsi" w:cstheme="minorHAnsi"/>
          <w:sz w:val="22"/>
          <w:szCs w:val="22"/>
        </w:rPr>
        <w:t>amawiającego stanowiącej podstawę jego wniesienia, jeżeli informacja została przekazana przy użyciu środków komunikacji elektronicznej</w:t>
      </w:r>
      <w:r w:rsidR="00C17A1F" w:rsidRPr="00F0487B">
        <w:rPr>
          <w:rFonts w:asciiTheme="minorHAnsi" w:hAnsiTheme="minorHAnsi" w:cstheme="minorHAnsi"/>
          <w:sz w:val="22"/>
          <w:szCs w:val="22"/>
        </w:rPr>
        <w:t>.</w:t>
      </w:r>
    </w:p>
    <w:p w14:paraId="6817EFBC" w14:textId="467DEBFD" w:rsidR="00BF308B"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Odwołanie wobec treści ogłoszenia wszczynającego postępowanie o udzielenie zamówienia lub wobec treści dokumentów zamówienia wnosi się w terminie </w:t>
      </w:r>
      <w:r w:rsidR="00BF308B" w:rsidRPr="00F0487B">
        <w:rPr>
          <w:rFonts w:asciiTheme="minorHAnsi" w:hAnsiTheme="minorHAnsi" w:cstheme="minorHAnsi"/>
          <w:sz w:val="22"/>
          <w:szCs w:val="22"/>
        </w:rPr>
        <w:t>10</w:t>
      </w:r>
      <w:r w:rsidRPr="00F0487B">
        <w:rPr>
          <w:rFonts w:asciiTheme="minorHAnsi" w:hAnsiTheme="minorHAnsi" w:cstheme="minorHAnsi"/>
          <w:sz w:val="22"/>
          <w:szCs w:val="22"/>
        </w:rPr>
        <w:t xml:space="preserve"> dni od dnia </w:t>
      </w:r>
      <w:r w:rsidR="00BF308B" w:rsidRPr="00F0487B">
        <w:rPr>
          <w:rFonts w:asciiTheme="minorHAnsi" w:hAnsiTheme="minorHAnsi" w:cstheme="minorHAnsi"/>
          <w:sz w:val="22"/>
          <w:szCs w:val="22"/>
        </w:rPr>
        <w:t>publikacji ogłoszenia w Dzienniku Urzędowym Unii Europejskiej lub zamieszczenia dokumentów zamówienia na stronie internetowej.</w:t>
      </w:r>
    </w:p>
    <w:p w14:paraId="3AE52837" w14:textId="63CE7A76"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Odwołanie w przypadkach innych niż określone w </w:t>
      </w:r>
      <w:r w:rsidR="00C55C20" w:rsidRPr="00F0487B">
        <w:rPr>
          <w:rFonts w:asciiTheme="minorHAnsi" w:hAnsiTheme="minorHAnsi" w:cstheme="minorHAnsi"/>
          <w:sz w:val="22"/>
          <w:szCs w:val="22"/>
        </w:rPr>
        <w:t>pkt</w:t>
      </w:r>
      <w:r w:rsidR="00C13E7A" w:rsidRPr="00F0487B">
        <w:rPr>
          <w:rFonts w:asciiTheme="minorHAnsi" w:hAnsiTheme="minorHAnsi" w:cstheme="minorHAnsi"/>
          <w:sz w:val="22"/>
          <w:szCs w:val="22"/>
        </w:rPr>
        <w:t>.</w:t>
      </w:r>
      <w:r w:rsidRPr="00F0487B">
        <w:rPr>
          <w:rFonts w:asciiTheme="minorHAnsi" w:hAnsiTheme="minorHAnsi" w:cstheme="minorHAnsi"/>
          <w:sz w:val="22"/>
          <w:szCs w:val="22"/>
        </w:rPr>
        <w:t xml:space="preserve"> 8 i 9 </w:t>
      </w:r>
      <w:r w:rsidR="00BF308B" w:rsidRPr="00F0487B">
        <w:rPr>
          <w:rFonts w:asciiTheme="minorHAnsi" w:hAnsiTheme="minorHAnsi" w:cstheme="minorHAnsi"/>
          <w:sz w:val="22"/>
          <w:szCs w:val="22"/>
        </w:rPr>
        <w:t xml:space="preserve">niniejszego działu SWZ, </w:t>
      </w:r>
      <w:r w:rsidRPr="00F0487B">
        <w:rPr>
          <w:rFonts w:asciiTheme="minorHAnsi" w:hAnsiTheme="minorHAnsi" w:cstheme="minorHAnsi"/>
          <w:sz w:val="22"/>
          <w:szCs w:val="22"/>
        </w:rPr>
        <w:t xml:space="preserve">wnosi się w terminie </w:t>
      </w:r>
      <w:r w:rsidR="00027E79" w:rsidRPr="00F0487B">
        <w:rPr>
          <w:rFonts w:asciiTheme="minorHAnsi" w:hAnsiTheme="minorHAnsi" w:cstheme="minorHAnsi"/>
          <w:sz w:val="22"/>
          <w:szCs w:val="22"/>
        </w:rPr>
        <w:t>10</w:t>
      </w:r>
      <w:r w:rsidRPr="00F0487B">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r w:rsidR="008D2E9C" w:rsidRPr="00F0487B">
        <w:rPr>
          <w:rFonts w:asciiTheme="minorHAnsi" w:hAnsiTheme="minorHAnsi" w:cstheme="minorHAnsi"/>
          <w:sz w:val="22"/>
          <w:szCs w:val="22"/>
        </w:rPr>
        <w:t>.</w:t>
      </w:r>
    </w:p>
    <w:p w14:paraId="3C8CA4EE" w14:textId="6538FE77" w:rsidR="00027E7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Jeżeli </w:t>
      </w:r>
      <w:r w:rsidR="00A76FA1" w:rsidRPr="00F0487B">
        <w:rPr>
          <w:rFonts w:asciiTheme="minorHAnsi" w:hAnsiTheme="minorHAnsi" w:cstheme="minorHAnsi"/>
          <w:sz w:val="22"/>
          <w:szCs w:val="22"/>
        </w:rPr>
        <w:t>Z</w:t>
      </w:r>
      <w:r w:rsidRPr="00F0487B">
        <w:rPr>
          <w:rFonts w:asciiTheme="minorHAnsi" w:hAnsiTheme="minorHAnsi" w:cstheme="minorHAnsi"/>
          <w:sz w:val="22"/>
          <w:szCs w:val="22"/>
        </w:rPr>
        <w:t xml:space="preserve">amawiający nie przesłał </w:t>
      </w:r>
      <w:r w:rsidR="00C13E7A" w:rsidRPr="00F0487B">
        <w:rPr>
          <w:rFonts w:asciiTheme="minorHAnsi" w:hAnsiTheme="minorHAnsi" w:cstheme="minorHAnsi"/>
          <w:sz w:val="22"/>
          <w:szCs w:val="22"/>
        </w:rPr>
        <w:t xml:space="preserve">Wykonawcy </w:t>
      </w:r>
      <w:r w:rsidRPr="00F0487B">
        <w:rPr>
          <w:rFonts w:asciiTheme="minorHAnsi" w:hAnsiTheme="minorHAnsi" w:cstheme="minorHAnsi"/>
          <w:sz w:val="22"/>
          <w:szCs w:val="22"/>
        </w:rPr>
        <w:t xml:space="preserve">zawiadomienia o wyborze najkorzystniejszej oferty odwołanie wnosi się nie później niż w terminie </w:t>
      </w:r>
      <w:r w:rsidR="009A5365" w:rsidRPr="00F0487B">
        <w:rPr>
          <w:rFonts w:asciiTheme="minorHAnsi" w:hAnsiTheme="minorHAnsi" w:cstheme="minorHAnsi"/>
          <w:sz w:val="22"/>
          <w:szCs w:val="22"/>
        </w:rPr>
        <w:t>30</w:t>
      </w:r>
      <w:r w:rsidRPr="00F0487B">
        <w:rPr>
          <w:rFonts w:asciiTheme="minorHAnsi" w:hAnsiTheme="minorHAnsi" w:cstheme="minorHAnsi"/>
          <w:sz w:val="22"/>
          <w:szCs w:val="22"/>
        </w:rPr>
        <w:t xml:space="preserve"> dni od dnia </w:t>
      </w:r>
      <w:r w:rsidR="009A5365" w:rsidRPr="00F0487B">
        <w:rPr>
          <w:rFonts w:asciiTheme="minorHAnsi" w:hAnsiTheme="minorHAnsi" w:cstheme="minorHAnsi"/>
          <w:sz w:val="22"/>
          <w:szCs w:val="22"/>
        </w:rPr>
        <w:t>publikacji w Dzienniku Urzędowym Unii Europejskiej ogłoszenia o udzieleniu zamówienia.</w:t>
      </w:r>
    </w:p>
    <w:p w14:paraId="275B9A57" w14:textId="3F6D06BC" w:rsidR="006420FE" w:rsidRPr="00F0487B" w:rsidRDefault="008D2E9C"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Odwołanie wnosi się w terminie </w:t>
      </w:r>
      <w:r w:rsidR="006420FE" w:rsidRPr="00F0487B">
        <w:rPr>
          <w:rFonts w:asciiTheme="minorHAnsi" w:hAnsiTheme="minorHAnsi" w:cstheme="minorHAnsi"/>
          <w:sz w:val="22"/>
          <w:szCs w:val="22"/>
        </w:rPr>
        <w:t xml:space="preserve">6 </w:t>
      </w:r>
      <w:r w:rsidR="00DA6289" w:rsidRPr="00F0487B">
        <w:rPr>
          <w:rFonts w:asciiTheme="minorHAnsi" w:hAnsiTheme="minorHAnsi" w:cstheme="minorHAnsi"/>
          <w:sz w:val="22"/>
          <w:szCs w:val="22"/>
        </w:rPr>
        <w:t>miesi</w:t>
      </w:r>
      <w:r w:rsidR="006420FE" w:rsidRPr="00F0487B">
        <w:rPr>
          <w:rFonts w:asciiTheme="minorHAnsi" w:hAnsiTheme="minorHAnsi" w:cstheme="minorHAnsi"/>
          <w:sz w:val="22"/>
          <w:szCs w:val="22"/>
        </w:rPr>
        <w:t>ęcy</w:t>
      </w:r>
      <w:r w:rsidR="00DA6289" w:rsidRPr="00F0487B">
        <w:rPr>
          <w:rFonts w:asciiTheme="minorHAnsi" w:hAnsiTheme="minorHAnsi" w:cstheme="minorHAnsi"/>
          <w:sz w:val="22"/>
          <w:szCs w:val="22"/>
        </w:rPr>
        <w:t xml:space="preserve"> od dnia zawarcia umowy, jeżeli </w:t>
      </w:r>
      <w:r w:rsidR="00C13E7A" w:rsidRPr="00F0487B">
        <w:rPr>
          <w:rFonts w:asciiTheme="minorHAnsi" w:hAnsiTheme="minorHAnsi" w:cstheme="minorHAnsi"/>
          <w:sz w:val="22"/>
          <w:szCs w:val="22"/>
        </w:rPr>
        <w:t>Zamawiający</w:t>
      </w:r>
      <w:r w:rsidR="006420FE" w:rsidRPr="00F0487B">
        <w:rPr>
          <w:rFonts w:asciiTheme="minorHAnsi" w:hAnsiTheme="minorHAnsi" w:cstheme="minorHAnsi"/>
          <w:sz w:val="22"/>
          <w:szCs w:val="22"/>
        </w:rPr>
        <w:t xml:space="preserve"> nie opublikował w Dzienniku Urzędowym Unii Europejskiej ogłoszenia o udzieleniu zamówienia.</w:t>
      </w:r>
    </w:p>
    <w:p w14:paraId="01833353" w14:textId="0D86F44F"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 xml:space="preserve">Na orzeczenie Izby oraz postanowienie Prezesa Izby, o którym mowa w art. 519 ust. 1 </w:t>
      </w:r>
      <w:proofErr w:type="spellStart"/>
      <w:r w:rsidR="006420FE"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 xml:space="preserve">, stronom oraz uczestnikom postępowania odwoławczego przysługuje skarga do sądu. Skargę wnosi się do Sądu Okręgowego w Warszawie </w:t>
      </w:r>
      <w:r w:rsidR="00DD7557" w:rsidRPr="00F0487B">
        <w:rPr>
          <w:rFonts w:asciiTheme="minorHAnsi" w:hAnsiTheme="minorHAnsi" w:cstheme="minorHAnsi"/>
          <w:sz w:val="22"/>
          <w:szCs w:val="22"/>
        </w:rPr>
        <w:t>-</w:t>
      </w:r>
      <w:r w:rsidRPr="00F0487B">
        <w:rPr>
          <w:rFonts w:asciiTheme="minorHAnsi" w:hAnsiTheme="minorHAnsi" w:cstheme="minorHAnsi"/>
          <w:sz w:val="22"/>
          <w:szCs w:val="22"/>
        </w:rPr>
        <w:t xml:space="preserve"> sądu zamówień publicznych.</w:t>
      </w:r>
    </w:p>
    <w:p w14:paraId="49B2422F" w14:textId="5233C8F8" w:rsidR="00DA6289"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Skargę wnosi się za pośrednictwem Prezesa Izby, w terminie 14 dni od dnia doręczenia orzeczenia Izby lub postanowienia Prezesa Izby, o którym mowa w art. 519 ust. 1</w:t>
      </w:r>
      <w:r w:rsidR="009378E5" w:rsidRPr="00F0487B">
        <w:rPr>
          <w:rFonts w:asciiTheme="minorHAnsi" w:hAnsiTheme="minorHAnsi" w:cstheme="minorHAnsi"/>
          <w:sz w:val="22"/>
          <w:szCs w:val="22"/>
        </w:rPr>
        <w:t xml:space="preserve"> </w:t>
      </w:r>
      <w:proofErr w:type="spellStart"/>
      <w:r w:rsidR="009378E5" w:rsidRPr="00F0487B">
        <w:rPr>
          <w:rFonts w:asciiTheme="minorHAnsi" w:hAnsiTheme="minorHAnsi" w:cstheme="minorHAnsi"/>
          <w:sz w:val="22"/>
          <w:szCs w:val="22"/>
        </w:rPr>
        <w:t>Pzp</w:t>
      </w:r>
      <w:proofErr w:type="spellEnd"/>
      <w:r w:rsidRPr="00F0487B">
        <w:rPr>
          <w:rFonts w:asciiTheme="minorHAnsi" w:hAnsiTheme="minorHAnsi" w:cstheme="minorHAnsi"/>
          <w:sz w:val="22"/>
          <w:szCs w:val="22"/>
        </w:rPr>
        <w:t xml:space="preserve">, przesyłając jednocześnie jej odpis przeciwnikowi skargi. Złożenie skargi w placówce pocztowej operatora wyznaczonego w rozumieniu ustawy z dnia 23 listopada 2012 r. </w:t>
      </w:r>
      <w:r w:rsidR="002B6C2F" w:rsidRPr="00F0487B">
        <w:rPr>
          <w:rFonts w:asciiTheme="minorHAnsi" w:hAnsiTheme="minorHAnsi" w:cstheme="minorHAnsi"/>
          <w:sz w:val="22"/>
          <w:szCs w:val="22"/>
        </w:rPr>
        <w:t>-</w:t>
      </w:r>
      <w:r w:rsidRPr="00F0487B">
        <w:rPr>
          <w:rFonts w:asciiTheme="minorHAnsi" w:hAnsiTheme="minorHAnsi" w:cstheme="minorHAnsi"/>
          <w:sz w:val="22"/>
          <w:szCs w:val="22"/>
        </w:rPr>
        <w:t xml:space="preserve"> Prawo pocztowe jest równoznaczne z jej wniesieniem.</w:t>
      </w:r>
    </w:p>
    <w:p w14:paraId="2E3FAB1B" w14:textId="42C3354C" w:rsidR="009378E5" w:rsidRPr="00F0487B" w:rsidRDefault="00DA6289" w:rsidP="00136960">
      <w:pPr>
        <w:pStyle w:val="Akapitzlist"/>
        <w:numPr>
          <w:ilvl w:val="0"/>
          <w:numId w:val="10"/>
        </w:numPr>
        <w:jc w:val="both"/>
        <w:rPr>
          <w:rFonts w:asciiTheme="minorHAnsi" w:hAnsiTheme="minorHAnsi" w:cstheme="minorHAnsi"/>
          <w:sz w:val="22"/>
          <w:szCs w:val="22"/>
        </w:rPr>
      </w:pPr>
      <w:r w:rsidRPr="00F0487B">
        <w:rPr>
          <w:rFonts w:asciiTheme="minorHAnsi" w:hAnsiTheme="minorHAnsi" w:cstheme="minorHAnsi"/>
          <w:sz w:val="22"/>
          <w:szCs w:val="22"/>
        </w:rPr>
        <w:t>Od wyroku sądu lub postanowienia kończącego postępowanie w sprawie przysługuje skarga kasacyjna do Sądu Najwyższego</w:t>
      </w:r>
      <w:r w:rsidR="00C13E7A" w:rsidRPr="00F0487B">
        <w:rPr>
          <w:rFonts w:asciiTheme="minorHAnsi" w:hAnsiTheme="minorHAnsi" w:cstheme="minorHAnsi"/>
          <w:sz w:val="22"/>
          <w:szCs w:val="22"/>
        </w:rPr>
        <w:t>.</w:t>
      </w:r>
    </w:p>
    <w:p w14:paraId="6AB946C2" w14:textId="77777777" w:rsidR="00C470AC" w:rsidRDefault="00C470AC" w:rsidP="00C735D3">
      <w:pPr>
        <w:pStyle w:val="Akapitzlist"/>
        <w:spacing w:line="276" w:lineRule="auto"/>
        <w:ind w:left="0"/>
        <w:jc w:val="center"/>
        <w:rPr>
          <w:rFonts w:asciiTheme="minorHAnsi" w:hAnsiTheme="minorHAnsi" w:cstheme="minorHAnsi"/>
          <w:b/>
          <w:bCs/>
          <w:sz w:val="22"/>
          <w:szCs w:val="22"/>
        </w:rPr>
      </w:pPr>
    </w:p>
    <w:p w14:paraId="168FB04C" w14:textId="4FE3A18C" w:rsidR="00225985" w:rsidRPr="00F0487B" w:rsidRDefault="00225985" w:rsidP="00C735D3">
      <w:pPr>
        <w:pStyle w:val="Akapitzlist"/>
        <w:spacing w:line="276" w:lineRule="auto"/>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 xml:space="preserve">Dział </w:t>
      </w:r>
      <w:r w:rsidR="00E16732" w:rsidRPr="00F0487B">
        <w:rPr>
          <w:rFonts w:asciiTheme="minorHAnsi" w:hAnsiTheme="minorHAnsi" w:cstheme="minorHAnsi"/>
          <w:b/>
          <w:bCs/>
          <w:sz w:val="22"/>
          <w:szCs w:val="22"/>
        </w:rPr>
        <w:t>XX</w:t>
      </w:r>
      <w:r w:rsidR="00256EAB" w:rsidRPr="00F0487B">
        <w:rPr>
          <w:rFonts w:asciiTheme="minorHAnsi" w:hAnsiTheme="minorHAnsi" w:cstheme="minorHAnsi"/>
          <w:b/>
          <w:bCs/>
          <w:sz w:val="22"/>
          <w:szCs w:val="22"/>
        </w:rPr>
        <w:t>II</w:t>
      </w:r>
    </w:p>
    <w:p w14:paraId="68C0586A" w14:textId="085DEE0E" w:rsidR="009378E5" w:rsidRPr="00F0487B" w:rsidRDefault="00225985" w:rsidP="00C735D3">
      <w:pPr>
        <w:pStyle w:val="Akapitzlist"/>
        <w:spacing w:line="276" w:lineRule="auto"/>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Klauzula informacyjna RODO</w:t>
      </w:r>
    </w:p>
    <w:p w14:paraId="2C03A6D0" w14:textId="77777777" w:rsidR="000C5E03" w:rsidRPr="00AE7116" w:rsidRDefault="000C5E03" w:rsidP="000C5E03">
      <w:pPr>
        <w:pStyle w:val="Akapitzlist"/>
        <w:numPr>
          <w:ilvl w:val="0"/>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23233283"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Administratorem danych osobowych jest </w:t>
      </w:r>
      <w:r w:rsidRPr="00AE7116">
        <w:rPr>
          <w:rFonts w:ascii="Calibri" w:hAnsi="Calibri" w:cs="Calibri"/>
          <w:bCs/>
          <w:sz w:val="22"/>
          <w:szCs w:val="22"/>
          <w:shd w:val="clear" w:color="auto" w:fill="FFFFFF"/>
        </w:rPr>
        <w:t xml:space="preserve">Wojewódzki Specjalistyczny Szpital Dziecięcy im. św. Ludwika w Krakowie, tel. 12/619-86-01, e-mail: </w:t>
      </w:r>
      <w:hyperlink r:id="rId33" w:history="1">
        <w:r w:rsidRPr="00AE7116">
          <w:rPr>
            <w:rStyle w:val="Hipercze"/>
            <w:rFonts w:ascii="Calibri" w:hAnsi="Calibri" w:cs="Calibri"/>
            <w:bCs/>
            <w:sz w:val="22"/>
            <w:szCs w:val="22"/>
            <w:shd w:val="clear" w:color="auto" w:fill="FFFFFF"/>
          </w:rPr>
          <w:t>info@dzieciecyszpital.pl</w:t>
        </w:r>
      </w:hyperlink>
    </w:p>
    <w:p w14:paraId="185580DE"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Administrator wyznaczył Inspektora Ochrony Danych Osobowych, z którym można się skontaktować w sprawach związanych z ochroną danych osobowych, w następujący sposób:</w:t>
      </w:r>
    </w:p>
    <w:p w14:paraId="233D7DBF"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pod adresem poczty elektronicznej: </w:t>
      </w:r>
      <w:hyperlink r:id="rId34" w:tgtFrame="_blank" w:history="1">
        <w:r w:rsidRPr="00AE7116">
          <w:rPr>
            <w:rStyle w:val="Hipercze"/>
            <w:rFonts w:ascii="Calibri" w:hAnsi="Calibri" w:cs="Calibri"/>
          </w:rPr>
          <w:t>kontakt@mcrd.pl</w:t>
        </w:r>
      </w:hyperlink>
      <w:r w:rsidRPr="00AE7116">
        <w:rPr>
          <w:rFonts w:ascii="Calibri" w:hAnsi="Calibri" w:cs="Calibri"/>
        </w:rPr>
        <w:t>,</w:t>
      </w:r>
    </w:p>
    <w:p w14:paraId="090DCB9A"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pisemnie na adres siedziby Administratora.</w:t>
      </w:r>
    </w:p>
    <w:p w14:paraId="714883CC"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lastRenderedPageBreak/>
        <w:t>Dane osobowe przetwarzane będą na podstawie art. 6 ust. 1 lit. c RODO w celu związanym z przedmiotowym postępowaniem o udzielenie zamówienia publicznego.</w:t>
      </w:r>
    </w:p>
    <w:p w14:paraId="05F51370"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Odbiorcami danych osobowych będą osoby lub podmioty, którym udostępniona zostanie dokumentacja postępowania w oparciu o art. 74 ustawy z dnia 11 września 2019 r. – Prawo zamówień publicznych.</w:t>
      </w:r>
    </w:p>
    <w:p w14:paraId="25F75993"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Dane osobowe będą przechowywane jedynie w okresie niezbędnym do spełnienia celu, dla którego zostały zebrane lub w okresie przewidzianym przepisami prawa.</w:t>
      </w:r>
    </w:p>
    <w:p w14:paraId="1D34247C"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46878D8"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Obowiązek podania danych osobowych bezpośrednio dotyczących Wykonawcy/Podwykonawcy/Podmiotu, na zasoby którego powołuje się Wykonawca, jest wymogiem ustawowym określonym w przepisach ustawy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 xml:space="preserve">, związanym z udziałem w postępowaniu o udzielenie zamówienia publicznego. Konsekwencje niepodania określonych danych wynikają z ustawy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w:t>
      </w:r>
    </w:p>
    <w:p w14:paraId="66F0E177"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W odniesieniu do udostępnionych danych osobowych decyzje nie będą podejmowane w sposób zautomatyzowany, stosowanie do art. 22 RODO.</w:t>
      </w:r>
    </w:p>
    <w:p w14:paraId="42067AC1"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Osoba udostępniająca dane posiada: </w:t>
      </w:r>
    </w:p>
    <w:p w14:paraId="0DA026DE"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15 RODO prawo dostępu do danych osobowych jej dotyczących, </w:t>
      </w:r>
    </w:p>
    <w:p w14:paraId="53FFC393"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AE7116">
        <w:rPr>
          <w:rFonts w:ascii="Calibri" w:hAnsi="Calibri" w:cs="Calibri"/>
          <w:sz w:val="22"/>
          <w:szCs w:val="22"/>
          <w:shd w:val="clear" w:color="auto" w:fill="FFFFFF"/>
        </w:rPr>
        <w:t>Pzp</w:t>
      </w:r>
      <w:proofErr w:type="spellEnd"/>
      <w:r w:rsidRPr="00AE7116">
        <w:rPr>
          <w:rFonts w:ascii="Calibri" w:hAnsi="Calibri" w:cs="Calibri"/>
          <w:sz w:val="22"/>
          <w:szCs w:val="22"/>
          <w:shd w:val="clear" w:color="auto" w:fill="FFFFFF"/>
        </w:rPr>
        <w:t xml:space="preserve"> oraz nie może naruszać integralności protokołu oraz jego załączników), </w:t>
      </w:r>
    </w:p>
    <w:p w14:paraId="15FECFB2"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72ABB7"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prawo do wniesienia skargi do Prezesa Urzędu Ochrony Danych Osobowych, gdy uzna, że przetwarzanie danych osobowych jej dotyczących narusza przepisy RODO. </w:t>
      </w:r>
    </w:p>
    <w:p w14:paraId="29327355"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Osobie udostępniającej dane nie przysługuje: </w:t>
      </w:r>
    </w:p>
    <w:p w14:paraId="0F7F546E"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w związku z art. 17 ust. 3 lit. b, d lub e RODO prawo do usunięcia danych osobowych; </w:t>
      </w:r>
    </w:p>
    <w:p w14:paraId="22D6BD8E"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prawo do przenoszenia danych osobowych, o którym mowa w art. 20 RODO, </w:t>
      </w:r>
    </w:p>
    <w:p w14:paraId="2332AFE7" w14:textId="77777777" w:rsidR="000C5E03" w:rsidRPr="00AE7116" w:rsidRDefault="000C5E03" w:rsidP="000C5E03">
      <w:pPr>
        <w:pStyle w:val="Akapitzlist"/>
        <w:numPr>
          <w:ilvl w:val="2"/>
          <w:numId w:val="24"/>
        </w:numPr>
        <w:jc w:val="both"/>
        <w:rPr>
          <w:rFonts w:ascii="Calibri" w:hAnsi="Calibri" w:cs="Calibri"/>
          <w:sz w:val="22"/>
          <w:szCs w:val="22"/>
          <w:shd w:val="clear" w:color="auto" w:fill="FFFFFF"/>
        </w:rPr>
      </w:pPr>
      <w:r w:rsidRPr="00AE7116">
        <w:rPr>
          <w:rFonts w:ascii="Calibri" w:hAnsi="Calibri" w:cs="Calibri"/>
          <w:sz w:val="22"/>
          <w:szCs w:val="22"/>
          <w:shd w:val="clear" w:color="auto" w:fill="FFFFFF"/>
        </w:rPr>
        <w:t xml:space="preserve">na podstawie art. 21 RODO prawo sprzeciwu, wobec przetwarzania danych osobowych, gdyż podstawą prawną przetwarzania danych osobowych jest art. 6 ust. 1 lit. c RODO. </w:t>
      </w:r>
    </w:p>
    <w:p w14:paraId="6A92F70C" w14:textId="77777777" w:rsidR="000C5E03" w:rsidRPr="00AE7116" w:rsidRDefault="000C5E03" w:rsidP="000C5E03">
      <w:pPr>
        <w:pStyle w:val="Akapitzlist"/>
        <w:numPr>
          <w:ilvl w:val="1"/>
          <w:numId w:val="24"/>
        </w:numPr>
        <w:jc w:val="both"/>
        <w:rPr>
          <w:rFonts w:ascii="Calibri" w:hAnsi="Calibri" w:cs="Calibri"/>
          <w:sz w:val="22"/>
          <w:szCs w:val="22"/>
          <w:shd w:val="clear" w:color="auto" w:fill="FFFFFF"/>
        </w:rPr>
      </w:pPr>
      <w:bookmarkStart w:id="30" w:name="_Hlk61616607"/>
      <w:r w:rsidRPr="00AE7116">
        <w:rPr>
          <w:rFonts w:ascii="Calibri" w:hAnsi="Calibri" w:cs="Calibri"/>
          <w:sz w:val="22"/>
          <w:szCs w:val="22"/>
          <w:shd w:val="clear" w:color="auto" w:fill="FFFFFF"/>
        </w:rPr>
        <w:t xml:space="preserve">Wykonawca/Podwykonawca /Podmiot na zasoby którego powołuje się Wykonawca </w:t>
      </w:r>
      <w:bookmarkEnd w:id="30"/>
      <w:r w:rsidRPr="00AE7116">
        <w:rPr>
          <w:rFonts w:ascii="Calibri" w:hAnsi="Calibri" w:cs="Calibri"/>
          <w:sz w:val="22"/>
          <w:szCs w:val="22"/>
          <w:shd w:val="clear" w:color="auto" w:fill="FFFFFF"/>
        </w:rPr>
        <w:t>składa oświadczenie w zakresie wypełnienia obowiązków informacyjnych przewidzianych w art. 13 lub art. 14 RODO (załącznik nr 1 do SWZ).</w:t>
      </w:r>
    </w:p>
    <w:p w14:paraId="160491C2" w14:textId="77777777" w:rsidR="000C5E03" w:rsidRPr="00742577" w:rsidRDefault="000C5E03" w:rsidP="00A8074F">
      <w:pPr>
        <w:spacing w:line="276" w:lineRule="auto"/>
        <w:rPr>
          <w:rFonts w:asciiTheme="minorHAnsi" w:hAnsiTheme="minorHAnsi" w:cstheme="minorHAnsi"/>
          <w:shd w:val="clear" w:color="auto" w:fill="FFFFFF"/>
        </w:rPr>
      </w:pPr>
    </w:p>
    <w:p w14:paraId="0F1B7DB6" w14:textId="4115A3DF" w:rsidR="00225985" w:rsidRPr="00F0487B" w:rsidRDefault="00225985" w:rsidP="00FF1149">
      <w:pPr>
        <w:pStyle w:val="Akapitzlist"/>
        <w:spacing w:line="276" w:lineRule="auto"/>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 xml:space="preserve">Dział </w:t>
      </w:r>
      <w:r w:rsidR="00E16732" w:rsidRPr="00F0487B">
        <w:rPr>
          <w:rFonts w:asciiTheme="minorHAnsi" w:hAnsiTheme="minorHAnsi" w:cstheme="minorHAnsi"/>
          <w:b/>
          <w:bCs/>
          <w:sz w:val="22"/>
          <w:szCs w:val="22"/>
        </w:rPr>
        <w:t>X</w:t>
      </w:r>
      <w:r w:rsidR="00256EAB" w:rsidRPr="00F0487B">
        <w:rPr>
          <w:rFonts w:asciiTheme="minorHAnsi" w:hAnsiTheme="minorHAnsi" w:cstheme="minorHAnsi"/>
          <w:b/>
          <w:bCs/>
          <w:sz w:val="22"/>
          <w:szCs w:val="22"/>
        </w:rPr>
        <w:t>XIII</w:t>
      </w:r>
    </w:p>
    <w:p w14:paraId="2CB256E8" w14:textId="3C2809BD" w:rsidR="00225985" w:rsidRPr="00F0487B" w:rsidRDefault="00225985" w:rsidP="00FF1149">
      <w:pPr>
        <w:pStyle w:val="Akapitzlist"/>
        <w:spacing w:line="276" w:lineRule="auto"/>
        <w:ind w:left="0"/>
        <w:jc w:val="center"/>
        <w:rPr>
          <w:rFonts w:asciiTheme="minorHAnsi" w:hAnsiTheme="minorHAnsi" w:cstheme="minorHAnsi"/>
          <w:b/>
          <w:bCs/>
          <w:sz w:val="22"/>
          <w:szCs w:val="22"/>
        </w:rPr>
      </w:pPr>
      <w:r w:rsidRPr="00F0487B">
        <w:rPr>
          <w:rFonts w:asciiTheme="minorHAnsi" w:hAnsiTheme="minorHAnsi" w:cstheme="minorHAnsi"/>
          <w:b/>
          <w:bCs/>
          <w:sz w:val="22"/>
          <w:szCs w:val="22"/>
        </w:rPr>
        <w:t>Wykaz załączników</w:t>
      </w:r>
    </w:p>
    <w:p w14:paraId="1A1D4A21" w14:textId="77777777" w:rsidR="00AD5563" w:rsidRPr="00F0487B" w:rsidRDefault="00AD5563" w:rsidP="00FF1149">
      <w:pPr>
        <w:spacing w:line="276" w:lineRule="auto"/>
        <w:jc w:val="center"/>
        <w:rPr>
          <w:rFonts w:asciiTheme="minorHAnsi" w:hAnsiTheme="minorHAnsi" w:cstheme="minorHAnsi"/>
          <w:sz w:val="22"/>
          <w:szCs w:val="22"/>
        </w:rPr>
      </w:pPr>
    </w:p>
    <w:p w14:paraId="212CD163" w14:textId="09075888" w:rsidR="00E16732" w:rsidRPr="00F0487B" w:rsidRDefault="00D93773" w:rsidP="00B47512">
      <w:pPr>
        <w:pStyle w:val="Akapitzlist"/>
        <w:numPr>
          <w:ilvl w:val="0"/>
          <w:numId w:val="14"/>
        </w:numPr>
        <w:spacing w:line="276" w:lineRule="auto"/>
        <w:rPr>
          <w:rFonts w:asciiTheme="minorHAnsi" w:hAnsiTheme="minorHAnsi" w:cstheme="minorHAnsi"/>
          <w:sz w:val="22"/>
          <w:szCs w:val="22"/>
        </w:rPr>
      </w:pPr>
      <w:bookmarkStart w:id="31" w:name="_Hlk105064853"/>
      <w:r w:rsidRPr="00F0487B">
        <w:rPr>
          <w:rFonts w:asciiTheme="minorHAnsi" w:hAnsiTheme="minorHAnsi" w:cstheme="minorHAnsi"/>
          <w:sz w:val="22"/>
          <w:szCs w:val="22"/>
        </w:rPr>
        <w:t>Z</w:t>
      </w:r>
      <w:r w:rsidR="00E16732" w:rsidRPr="00F0487B">
        <w:rPr>
          <w:rFonts w:asciiTheme="minorHAnsi" w:hAnsiTheme="minorHAnsi" w:cstheme="minorHAnsi"/>
          <w:sz w:val="22"/>
          <w:szCs w:val="22"/>
        </w:rPr>
        <w:t xml:space="preserve">ałącznik nr 1: </w:t>
      </w:r>
      <w:r w:rsidR="0055507D" w:rsidRPr="00F0487B">
        <w:rPr>
          <w:rFonts w:asciiTheme="minorHAnsi" w:hAnsiTheme="minorHAnsi" w:cstheme="minorHAnsi"/>
          <w:sz w:val="22"/>
          <w:szCs w:val="22"/>
        </w:rPr>
        <w:t>Wzór f</w:t>
      </w:r>
      <w:r w:rsidR="00E16732" w:rsidRPr="00F0487B">
        <w:rPr>
          <w:rFonts w:asciiTheme="minorHAnsi" w:hAnsiTheme="minorHAnsi" w:cstheme="minorHAnsi"/>
          <w:sz w:val="22"/>
          <w:szCs w:val="22"/>
        </w:rPr>
        <w:t>ormularz</w:t>
      </w:r>
      <w:r w:rsidR="0055507D" w:rsidRPr="00F0487B">
        <w:rPr>
          <w:rFonts w:asciiTheme="minorHAnsi" w:hAnsiTheme="minorHAnsi" w:cstheme="minorHAnsi"/>
          <w:sz w:val="22"/>
          <w:szCs w:val="22"/>
        </w:rPr>
        <w:t>a</w:t>
      </w:r>
      <w:r w:rsidR="00E16732" w:rsidRPr="00F0487B">
        <w:rPr>
          <w:rFonts w:asciiTheme="minorHAnsi" w:hAnsiTheme="minorHAnsi" w:cstheme="minorHAnsi"/>
          <w:sz w:val="22"/>
          <w:szCs w:val="22"/>
        </w:rPr>
        <w:t xml:space="preserve"> oferty,</w:t>
      </w:r>
    </w:p>
    <w:bookmarkEnd w:id="31"/>
    <w:p w14:paraId="44F0883A" w14:textId="290983BB" w:rsidR="00B47512" w:rsidRPr="00F0487B" w:rsidRDefault="00B47512" w:rsidP="00B47512">
      <w:pPr>
        <w:pStyle w:val="Akapitzlist"/>
        <w:numPr>
          <w:ilvl w:val="0"/>
          <w:numId w:val="14"/>
        </w:numPr>
        <w:spacing w:line="276" w:lineRule="auto"/>
        <w:rPr>
          <w:rFonts w:asciiTheme="minorHAnsi" w:hAnsiTheme="minorHAnsi" w:cstheme="minorHAnsi"/>
          <w:sz w:val="22"/>
          <w:szCs w:val="22"/>
        </w:rPr>
      </w:pPr>
      <w:r w:rsidRPr="00F0487B">
        <w:rPr>
          <w:rFonts w:asciiTheme="minorHAnsi" w:hAnsiTheme="minorHAnsi" w:cstheme="minorHAnsi"/>
          <w:sz w:val="22"/>
          <w:szCs w:val="22"/>
        </w:rPr>
        <w:t xml:space="preserve">Załącznik nr </w:t>
      </w:r>
      <w:r w:rsidR="003508D8">
        <w:rPr>
          <w:rFonts w:asciiTheme="minorHAnsi" w:hAnsiTheme="minorHAnsi" w:cstheme="minorHAnsi"/>
          <w:sz w:val="22"/>
          <w:szCs w:val="22"/>
        </w:rPr>
        <w:t>2</w:t>
      </w:r>
      <w:r w:rsidRPr="00F0487B">
        <w:rPr>
          <w:rFonts w:asciiTheme="minorHAnsi" w:hAnsiTheme="minorHAnsi" w:cstheme="minorHAnsi"/>
          <w:sz w:val="22"/>
          <w:szCs w:val="22"/>
        </w:rPr>
        <w:t xml:space="preserve">: </w:t>
      </w:r>
      <w:r w:rsidR="000C5E03" w:rsidRPr="00F0487B">
        <w:rPr>
          <w:rFonts w:asciiTheme="minorHAnsi" w:hAnsiTheme="minorHAnsi" w:cstheme="minorHAnsi"/>
          <w:sz w:val="22"/>
          <w:szCs w:val="22"/>
        </w:rPr>
        <w:t>Formularz cenowy</w:t>
      </w:r>
      <w:r w:rsidRPr="00F0487B">
        <w:rPr>
          <w:rFonts w:asciiTheme="minorHAnsi" w:hAnsiTheme="minorHAnsi" w:cstheme="minorHAnsi"/>
          <w:sz w:val="22"/>
          <w:szCs w:val="22"/>
        </w:rPr>
        <w:t>,</w:t>
      </w:r>
    </w:p>
    <w:p w14:paraId="792860A0" w14:textId="032A342D" w:rsidR="0055507D" w:rsidRPr="00F0487B" w:rsidRDefault="00D93773" w:rsidP="00B47512">
      <w:pPr>
        <w:pStyle w:val="Akapitzlist"/>
        <w:numPr>
          <w:ilvl w:val="0"/>
          <w:numId w:val="14"/>
        </w:numPr>
        <w:spacing w:line="276" w:lineRule="auto"/>
        <w:rPr>
          <w:rFonts w:asciiTheme="minorHAnsi" w:hAnsiTheme="minorHAnsi" w:cstheme="minorHAnsi"/>
          <w:sz w:val="22"/>
          <w:szCs w:val="22"/>
        </w:rPr>
      </w:pPr>
      <w:r w:rsidRPr="00F0487B">
        <w:rPr>
          <w:rFonts w:asciiTheme="minorHAnsi" w:hAnsiTheme="minorHAnsi" w:cstheme="minorHAnsi"/>
          <w:sz w:val="22"/>
          <w:szCs w:val="22"/>
        </w:rPr>
        <w:t>Z</w:t>
      </w:r>
      <w:r w:rsidR="00E16732" w:rsidRPr="00F0487B">
        <w:rPr>
          <w:rFonts w:asciiTheme="minorHAnsi" w:hAnsiTheme="minorHAnsi" w:cstheme="minorHAnsi"/>
          <w:sz w:val="22"/>
          <w:szCs w:val="22"/>
        </w:rPr>
        <w:t xml:space="preserve">ałącznik nr </w:t>
      </w:r>
      <w:r w:rsidR="003508D8">
        <w:rPr>
          <w:rFonts w:asciiTheme="minorHAnsi" w:hAnsiTheme="minorHAnsi" w:cstheme="minorHAnsi"/>
          <w:sz w:val="22"/>
          <w:szCs w:val="22"/>
        </w:rPr>
        <w:t>3</w:t>
      </w:r>
      <w:r w:rsidR="00E16732" w:rsidRPr="00F0487B">
        <w:rPr>
          <w:rFonts w:asciiTheme="minorHAnsi" w:hAnsiTheme="minorHAnsi" w:cstheme="minorHAnsi"/>
          <w:sz w:val="22"/>
          <w:szCs w:val="22"/>
        </w:rPr>
        <w:t xml:space="preserve">: </w:t>
      </w:r>
      <w:r w:rsidR="003A1EA5" w:rsidRPr="00F0487B">
        <w:rPr>
          <w:rFonts w:asciiTheme="minorHAnsi" w:hAnsiTheme="minorHAnsi" w:cstheme="minorHAnsi"/>
          <w:sz w:val="22"/>
          <w:szCs w:val="22"/>
        </w:rPr>
        <w:t>Opis przedmiotu zamówienia</w:t>
      </w:r>
      <w:r w:rsidR="0055507D" w:rsidRPr="00F0487B">
        <w:rPr>
          <w:rFonts w:asciiTheme="minorHAnsi" w:hAnsiTheme="minorHAnsi" w:cstheme="minorHAnsi"/>
          <w:sz w:val="22"/>
          <w:szCs w:val="22"/>
        </w:rPr>
        <w:t>,</w:t>
      </w:r>
    </w:p>
    <w:p w14:paraId="78E9F22C" w14:textId="46D3B6F2" w:rsidR="000F218D" w:rsidRPr="00F0487B" w:rsidRDefault="00D93773" w:rsidP="00B47512">
      <w:pPr>
        <w:pStyle w:val="Akapitzlist"/>
        <w:numPr>
          <w:ilvl w:val="0"/>
          <w:numId w:val="14"/>
        </w:numPr>
        <w:spacing w:line="276" w:lineRule="auto"/>
        <w:rPr>
          <w:rFonts w:asciiTheme="minorHAnsi" w:hAnsiTheme="minorHAnsi" w:cstheme="minorHAnsi"/>
          <w:sz w:val="22"/>
          <w:szCs w:val="22"/>
        </w:rPr>
      </w:pPr>
      <w:r w:rsidRPr="00F0487B">
        <w:rPr>
          <w:rFonts w:asciiTheme="minorHAnsi" w:hAnsiTheme="minorHAnsi" w:cstheme="minorHAnsi"/>
          <w:sz w:val="22"/>
          <w:szCs w:val="22"/>
        </w:rPr>
        <w:t>Z</w:t>
      </w:r>
      <w:r w:rsidR="003A1EA5" w:rsidRPr="00F0487B">
        <w:rPr>
          <w:rFonts w:asciiTheme="minorHAnsi" w:hAnsiTheme="minorHAnsi" w:cstheme="minorHAnsi"/>
          <w:sz w:val="22"/>
          <w:szCs w:val="22"/>
        </w:rPr>
        <w:t xml:space="preserve">ałącznik nr </w:t>
      </w:r>
      <w:r w:rsidR="003508D8">
        <w:rPr>
          <w:rFonts w:asciiTheme="minorHAnsi" w:hAnsiTheme="minorHAnsi" w:cstheme="minorHAnsi"/>
          <w:sz w:val="22"/>
          <w:szCs w:val="22"/>
        </w:rPr>
        <w:t>4</w:t>
      </w:r>
      <w:r w:rsidR="003A1EA5" w:rsidRPr="00F0487B">
        <w:rPr>
          <w:rFonts w:asciiTheme="minorHAnsi" w:hAnsiTheme="minorHAnsi" w:cstheme="minorHAnsi"/>
          <w:sz w:val="22"/>
          <w:szCs w:val="22"/>
        </w:rPr>
        <w:t xml:space="preserve">: </w:t>
      </w:r>
      <w:r w:rsidR="0084766D" w:rsidRPr="00F0487B">
        <w:rPr>
          <w:rFonts w:asciiTheme="minorHAnsi" w:hAnsiTheme="minorHAnsi" w:cstheme="minorHAnsi"/>
          <w:sz w:val="22"/>
          <w:szCs w:val="22"/>
        </w:rPr>
        <w:t>Wzór</w:t>
      </w:r>
      <w:r w:rsidR="000F218D" w:rsidRPr="00F0487B">
        <w:rPr>
          <w:rFonts w:asciiTheme="minorHAnsi" w:hAnsiTheme="minorHAnsi" w:cstheme="minorHAnsi"/>
          <w:sz w:val="22"/>
          <w:szCs w:val="22"/>
        </w:rPr>
        <w:t xml:space="preserve"> umowy,</w:t>
      </w:r>
    </w:p>
    <w:p w14:paraId="3E8F9EC5" w14:textId="7806C65E" w:rsidR="001E7474" w:rsidRPr="00F0487B" w:rsidRDefault="00D93773" w:rsidP="00B47512">
      <w:pPr>
        <w:pStyle w:val="Akapitzlist"/>
        <w:numPr>
          <w:ilvl w:val="0"/>
          <w:numId w:val="14"/>
        </w:numPr>
        <w:spacing w:line="276" w:lineRule="auto"/>
        <w:rPr>
          <w:rFonts w:asciiTheme="minorHAnsi" w:hAnsiTheme="minorHAnsi" w:cstheme="minorHAnsi"/>
          <w:sz w:val="22"/>
          <w:szCs w:val="22"/>
        </w:rPr>
      </w:pPr>
      <w:r w:rsidRPr="00F0487B">
        <w:rPr>
          <w:rFonts w:asciiTheme="minorHAnsi" w:hAnsiTheme="minorHAnsi" w:cstheme="minorHAnsi"/>
          <w:sz w:val="22"/>
          <w:szCs w:val="22"/>
        </w:rPr>
        <w:t>Z</w:t>
      </w:r>
      <w:r w:rsidR="000F218D" w:rsidRPr="00F0487B">
        <w:rPr>
          <w:rFonts w:asciiTheme="minorHAnsi" w:hAnsiTheme="minorHAnsi" w:cstheme="minorHAnsi"/>
          <w:sz w:val="22"/>
          <w:szCs w:val="22"/>
        </w:rPr>
        <w:t xml:space="preserve">ałącznik nr </w:t>
      </w:r>
      <w:r w:rsidR="003508D8">
        <w:rPr>
          <w:rFonts w:asciiTheme="minorHAnsi" w:hAnsiTheme="minorHAnsi" w:cstheme="minorHAnsi"/>
          <w:sz w:val="22"/>
          <w:szCs w:val="22"/>
        </w:rPr>
        <w:t>5</w:t>
      </w:r>
      <w:r w:rsidR="000F218D" w:rsidRPr="00F0487B">
        <w:rPr>
          <w:rFonts w:asciiTheme="minorHAnsi" w:hAnsiTheme="minorHAnsi" w:cstheme="minorHAnsi"/>
          <w:sz w:val="22"/>
          <w:szCs w:val="22"/>
        </w:rPr>
        <w:t xml:space="preserve">: </w:t>
      </w:r>
      <w:r w:rsidR="003A1EA5" w:rsidRPr="00F0487B">
        <w:rPr>
          <w:rFonts w:asciiTheme="minorHAnsi" w:hAnsiTheme="minorHAnsi" w:cstheme="minorHAnsi"/>
          <w:sz w:val="22"/>
          <w:szCs w:val="22"/>
        </w:rPr>
        <w:t>JEDZ (plik w formacie *</w:t>
      </w:r>
      <w:proofErr w:type="spellStart"/>
      <w:r w:rsidR="003A1EA5" w:rsidRPr="00F0487B">
        <w:rPr>
          <w:rFonts w:asciiTheme="minorHAnsi" w:hAnsiTheme="minorHAnsi" w:cstheme="minorHAnsi"/>
          <w:sz w:val="22"/>
          <w:szCs w:val="22"/>
        </w:rPr>
        <w:t>xml</w:t>
      </w:r>
      <w:proofErr w:type="spellEnd"/>
      <w:r w:rsidR="003A1EA5" w:rsidRPr="00F0487B">
        <w:rPr>
          <w:rFonts w:asciiTheme="minorHAnsi" w:hAnsiTheme="minorHAnsi" w:cstheme="minorHAnsi"/>
          <w:sz w:val="22"/>
          <w:szCs w:val="22"/>
        </w:rPr>
        <w:t>. oraz PDF)</w:t>
      </w:r>
      <w:r w:rsidR="00AB0827" w:rsidRPr="00F0487B">
        <w:rPr>
          <w:rFonts w:asciiTheme="minorHAnsi" w:hAnsiTheme="minorHAnsi" w:cstheme="minorHAnsi"/>
          <w:sz w:val="22"/>
          <w:szCs w:val="22"/>
        </w:rPr>
        <w:t>,</w:t>
      </w:r>
    </w:p>
    <w:p w14:paraId="0EFD9377" w14:textId="77777777" w:rsidR="008C3EE8" w:rsidRDefault="00D93773" w:rsidP="00B47512">
      <w:pPr>
        <w:pStyle w:val="Akapitzlist"/>
        <w:numPr>
          <w:ilvl w:val="0"/>
          <w:numId w:val="14"/>
        </w:numPr>
        <w:spacing w:line="276" w:lineRule="auto"/>
        <w:rPr>
          <w:rFonts w:asciiTheme="minorHAnsi" w:hAnsiTheme="minorHAnsi" w:cstheme="minorHAnsi"/>
          <w:sz w:val="22"/>
          <w:szCs w:val="22"/>
        </w:rPr>
      </w:pPr>
      <w:r w:rsidRPr="00F0487B">
        <w:rPr>
          <w:rFonts w:asciiTheme="minorHAnsi" w:hAnsiTheme="minorHAnsi" w:cstheme="minorHAnsi"/>
          <w:sz w:val="22"/>
          <w:szCs w:val="22"/>
        </w:rPr>
        <w:lastRenderedPageBreak/>
        <w:t>Z</w:t>
      </w:r>
      <w:r w:rsidR="00AB0827" w:rsidRPr="00F0487B">
        <w:rPr>
          <w:rFonts w:asciiTheme="minorHAnsi" w:hAnsiTheme="minorHAnsi" w:cstheme="minorHAnsi"/>
          <w:sz w:val="22"/>
          <w:szCs w:val="22"/>
        </w:rPr>
        <w:t xml:space="preserve">ałącznik nr </w:t>
      </w:r>
      <w:r w:rsidR="003508D8">
        <w:rPr>
          <w:rFonts w:asciiTheme="minorHAnsi" w:hAnsiTheme="minorHAnsi" w:cstheme="minorHAnsi"/>
          <w:sz w:val="22"/>
          <w:szCs w:val="22"/>
        </w:rPr>
        <w:t>6</w:t>
      </w:r>
      <w:r w:rsidR="00AB0827" w:rsidRPr="00F0487B">
        <w:rPr>
          <w:rFonts w:asciiTheme="minorHAnsi" w:hAnsiTheme="minorHAnsi" w:cstheme="minorHAnsi"/>
          <w:sz w:val="22"/>
          <w:szCs w:val="22"/>
        </w:rPr>
        <w:t xml:space="preserve">: Wzór oświadczenia </w:t>
      </w:r>
      <w:r w:rsidR="00DA0AB4" w:rsidRPr="00F0487B">
        <w:rPr>
          <w:rFonts w:asciiTheme="minorHAnsi" w:hAnsiTheme="minorHAnsi" w:cstheme="minorHAnsi"/>
          <w:sz w:val="22"/>
          <w:szCs w:val="22"/>
        </w:rPr>
        <w:t>W</w:t>
      </w:r>
      <w:r w:rsidR="00AB0827" w:rsidRPr="00F0487B">
        <w:rPr>
          <w:rFonts w:asciiTheme="minorHAnsi" w:hAnsiTheme="minorHAnsi" w:cstheme="minorHAnsi"/>
          <w:sz w:val="22"/>
          <w:szCs w:val="22"/>
        </w:rPr>
        <w:t xml:space="preserve">ykonawcy wspólnie ubiegającego się o zamówienie na podstawie art. 117 ust. 4 </w:t>
      </w:r>
      <w:proofErr w:type="spellStart"/>
      <w:r w:rsidR="00AB0827" w:rsidRPr="00F0487B">
        <w:rPr>
          <w:rFonts w:asciiTheme="minorHAnsi" w:hAnsiTheme="minorHAnsi" w:cstheme="minorHAnsi"/>
          <w:sz w:val="22"/>
          <w:szCs w:val="22"/>
        </w:rPr>
        <w:t>Pzp</w:t>
      </w:r>
      <w:proofErr w:type="spellEnd"/>
      <w:r w:rsidR="008C3EE8">
        <w:rPr>
          <w:rFonts w:asciiTheme="minorHAnsi" w:hAnsiTheme="minorHAnsi" w:cstheme="minorHAnsi"/>
          <w:sz w:val="22"/>
          <w:szCs w:val="22"/>
        </w:rPr>
        <w:t>,</w:t>
      </w:r>
    </w:p>
    <w:p w14:paraId="1311F576" w14:textId="69E56F50" w:rsidR="00AB0827" w:rsidRPr="008C3EE8" w:rsidRDefault="008C3EE8" w:rsidP="008C3EE8">
      <w:pPr>
        <w:pStyle w:val="Akapitzlist"/>
        <w:numPr>
          <w:ilvl w:val="0"/>
          <w:numId w:val="14"/>
        </w:numPr>
        <w:rPr>
          <w:rFonts w:asciiTheme="minorHAnsi" w:hAnsiTheme="minorHAnsi" w:cstheme="minorHAnsi"/>
          <w:sz w:val="22"/>
          <w:szCs w:val="22"/>
        </w:rPr>
      </w:pPr>
      <w:r w:rsidRPr="008C3EE8">
        <w:rPr>
          <w:rFonts w:asciiTheme="minorHAnsi" w:hAnsiTheme="minorHAnsi" w:cstheme="minorHAnsi"/>
          <w:sz w:val="22"/>
          <w:szCs w:val="22"/>
        </w:rPr>
        <w:t xml:space="preserve">Załącznik nr 7: </w:t>
      </w:r>
      <w:r w:rsidR="000D2301">
        <w:rPr>
          <w:rFonts w:asciiTheme="minorHAnsi" w:hAnsiTheme="minorHAnsi" w:cstheme="minorHAnsi"/>
          <w:sz w:val="22"/>
          <w:szCs w:val="22"/>
        </w:rPr>
        <w:t>W</w:t>
      </w:r>
      <w:r w:rsidRPr="008C3EE8">
        <w:rPr>
          <w:rFonts w:asciiTheme="minorHAnsi" w:hAnsiTheme="minorHAnsi" w:cstheme="minorHAnsi"/>
          <w:sz w:val="22"/>
          <w:szCs w:val="22"/>
        </w:rPr>
        <w:t>zór oświadczenia o brak podstaw wykluczenia wynikających z przesłanek określonych w art. 5k rozporządzenia Rady (UE) nr 833/2014 z dnia 31 lipca 2014 r</w:t>
      </w:r>
      <w:r w:rsidR="008F5DAA" w:rsidRPr="008C3EE8">
        <w:rPr>
          <w:rFonts w:asciiTheme="minorHAnsi" w:hAnsiTheme="minorHAnsi" w:cstheme="minorHAnsi"/>
          <w:sz w:val="22"/>
          <w:szCs w:val="22"/>
        </w:rPr>
        <w:t>.</w:t>
      </w:r>
    </w:p>
    <w:p w14:paraId="1E1FF07D" w14:textId="4A59A64E" w:rsidR="001E7474" w:rsidRPr="006919C5" w:rsidRDefault="001E7474" w:rsidP="00C42ADD">
      <w:pPr>
        <w:spacing w:line="276" w:lineRule="auto"/>
        <w:rPr>
          <w:rFonts w:asciiTheme="minorHAnsi" w:hAnsiTheme="minorHAnsi" w:cstheme="minorHAnsi"/>
        </w:rPr>
      </w:pPr>
    </w:p>
    <w:p w14:paraId="6C4DCF55" w14:textId="212B0300" w:rsidR="001E7474" w:rsidRPr="006919C5" w:rsidRDefault="001E7474" w:rsidP="00C42ADD">
      <w:pPr>
        <w:spacing w:line="276" w:lineRule="auto"/>
        <w:rPr>
          <w:rFonts w:asciiTheme="minorHAnsi" w:hAnsiTheme="minorHAnsi" w:cstheme="minorHAnsi"/>
        </w:rPr>
      </w:pPr>
    </w:p>
    <w:p w14:paraId="0A1EDD70" w14:textId="4A5ECDE1" w:rsidR="00161FE7" w:rsidRPr="006919C5" w:rsidRDefault="00161FE7" w:rsidP="00C42ADD">
      <w:pPr>
        <w:spacing w:line="276" w:lineRule="auto"/>
        <w:rPr>
          <w:rFonts w:asciiTheme="minorHAnsi" w:hAnsiTheme="minorHAnsi" w:cstheme="minorHAnsi"/>
        </w:rPr>
      </w:pPr>
    </w:p>
    <w:p w14:paraId="320D0A94" w14:textId="395BA170" w:rsidR="00A258D5" w:rsidRPr="006919C5" w:rsidRDefault="00A258D5" w:rsidP="00C42ADD">
      <w:pPr>
        <w:spacing w:line="276" w:lineRule="auto"/>
        <w:rPr>
          <w:rFonts w:asciiTheme="minorHAnsi" w:hAnsiTheme="minorHAnsi" w:cstheme="minorHAnsi"/>
        </w:rPr>
      </w:pPr>
    </w:p>
    <w:p w14:paraId="0B4D1F15" w14:textId="28AE107E" w:rsidR="00A258D5" w:rsidRPr="006919C5" w:rsidRDefault="00A258D5" w:rsidP="00C42ADD">
      <w:pPr>
        <w:spacing w:line="276" w:lineRule="auto"/>
        <w:rPr>
          <w:rFonts w:asciiTheme="minorHAnsi" w:hAnsiTheme="minorHAnsi" w:cstheme="minorHAnsi"/>
        </w:rPr>
      </w:pPr>
    </w:p>
    <w:p w14:paraId="50238ABB" w14:textId="664353F3" w:rsidR="00161FE7" w:rsidRPr="006919C5" w:rsidRDefault="00161FE7" w:rsidP="00C42ADD">
      <w:pPr>
        <w:spacing w:line="276" w:lineRule="auto"/>
        <w:rPr>
          <w:rFonts w:asciiTheme="minorHAnsi" w:hAnsiTheme="minorHAnsi" w:cstheme="minorHAnsi"/>
        </w:rPr>
      </w:pPr>
    </w:p>
    <w:sectPr w:rsidR="00161FE7" w:rsidRPr="006919C5" w:rsidSect="00FA494A">
      <w:headerReference w:type="default" r:id="rId35"/>
      <w:footerReference w:type="default" r:id="rId36"/>
      <w:headerReference w:type="first" r:id="rId37"/>
      <w:footerReference w:type="first" r:id="rId38"/>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3ED0D" w14:textId="77777777" w:rsidR="00CA1562" w:rsidRDefault="00CA1562" w:rsidP="004C25FD">
      <w:r>
        <w:separator/>
      </w:r>
    </w:p>
  </w:endnote>
  <w:endnote w:type="continuationSeparator" w:id="0">
    <w:p w14:paraId="013E2B38" w14:textId="77777777" w:rsidR="00CA1562" w:rsidRDefault="00CA1562"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9171452"/>
      <w:docPartObj>
        <w:docPartGallery w:val="Page Numbers (Bottom of Page)"/>
        <w:docPartUnique/>
      </w:docPartObj>
    </w:sdtPr>
    <w:sdtEndPr>
      <w:rPr>
        <w:rFonts w:asciiTheme="minorHAnsi" w:hAnsiTheme="minorHAnsi" w:cstheme="minorHAnsi"/>
        <w:sz w:val="20"/>
        <w:szCs w:val="20"/>
      </w:rPr>
    </w:sdtEndPr>
    <w:sdtContent>
      <w:p w14:paraId="26BDC056" w14:textId="6C1ED071" w:rsidR="003B7E61" w:rsidRPr="004C25FD" w:rsidRDefault="003B7E61">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00160938">
          <w:rPr>
            <w:rFonts w:asciiTheme="minorHAnsi" w:hAnsiTheme="minorHAnsi" w:cstheme="minorHAnsi"/>
            <w:noProof/>
            <w:sz w:val="20"/>
            <w:szCs w:val="20"/>
          </w:rPr>
          <w:t>21</w:t>
        </w:r>
        <w:r w:rsidRPr="004C25FD">
          <w:rPr>
            <w:rFonts w:asciiTheme="minorHAnsi" w:hAnsiTheme="minorHAnsi" w:cstheme="minorHAnsi"/>
            <w:sz w:val="20"/>
            <w:szCs w:val="20"/>
          </w:rPr>
          <w:fldChar w:fldCharType="end"/>
        </w:r>
      </w:p>
    </w:sdtContent>
  </w:sdt>
  <w:p w14:paraId="5A6D5436" w14:textId="77777777" w:rsidR="003B7E61" w:rsidRDefault="003B7E61" w:rsidP="00DD583D">
    <w:pPr>
      <w:pStyle w:val="Stopka"/>
    </w:pPr>
    <w:bookmarkStart w:id="32" w:name="_Hlk75434939"/>
  </w:p>
  <w:bookmarkEnd w:id="32"/>
  <w:p w14:paraId="1FC2AEB0" w14:textId="77777777" w:rsidR="003B7E61" w:rsidRDefault="003B7E61" w:rsidP="00DD58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40F68" w14:textId="77777777" w:rsidR="003B7E61" w:rsidRDefault="003B7E61" w:rsidP="00930E1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0237E" w14:textId="77777777" w:rsidR="00CA1562" w:rsidRDefault="00CA1562" w:rsidP="004C25FD">
      <w:r>
        <w:separator/>
      </w:r>
    </w:p>
  </w:footnote>
  <w:footnote w:type="continuationSeparator" w:id="0">
    <w:p w14:paraId="155DF24D" w14:textId="77777777" w:rsidR="00CA1562" w:rsidRDefault="00CA1562" w:rsidP="004C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177D" w14:textId="72F04DF7" w:rsidR="005360D0" w:rsidRDefault="005360D0" w:rsidP="005360D0">
    <w:pPr>
      <w:pStyle w:val="Nagwek"/>
      <w:jc w:val="center"/>
      <w:rPr>
        <w:rFonts w:asciiTheme="minorHAnsi" w:hAnsiTheme="minorHAnsi" w:cstheme="majorHAnsi"/>
      </w:rPr>
    </w:pPr>
    <w:r w:rsidRPr="00BE2C1D">
      <w:rPr>
        <w:rFonts w:asciiTheme="minorHAnsi" w:hAnsiTheme="minorHAnsi" w:cstheme="minorHAnsi"/>
        <w:bCs/>
        <w:i/>
        <w:sz w:val="20"/>
        <w:szCs w:val="20"/>
        <w:lang w:val="x-none"/>
      </w:rPr>
      <w:t>Wojewódzki Specjalistyczny Szpital Dziecięcy im. św. Ludwika w Krakowie</w:t>
    </w:r>
    <w:r w:rsidRPr="00BE2C1D">
      <w:rPr>
        <w:rFonts w:asciiTheme="minorHAnsi" w:hAnsiTheme="minorHAnsi" w:cstheme="minorHAnsi"/>
        <w:i/>
        <w:sz w:val="20"/>
        <w:szCs w:val="20"/>
        <w:lang w:val="x-none"/>
      </w:rPr>
      <w:t xml:space="preserve">, </w:t>
    </w:r>
    <w:r w:rsidRPr="00BE2C1D">
      <w:rPr>
        <w:rFonts w:asciiTheme="minorHAnsi" w:hAnsiTheme="minorHAnsi" w:cstheme="minorHAnsi"/>
        <w:i/>
        <w:iCs/>
        <w:sz w:val="20"/>
        <w:szCs w:val="20"/>
        <w:lang w:val="x-none"/>
      </w:rPr>
      <w:t>znak sprawy:</w:t>
    </w:r>
    <w:r w:rsidRPr="00BE2C1D">
      <w:rPr>
        <w:rFonts w:asciiTheme="minorHAnsi" w:hAnsiTheme="minorHAnsi" w:cstheme="minorHAnsi"/>
        <w:sz w:val="20"/>
        <w:szCs w:val="20"/>
      </w:rPr>
      <w:t xml:space="preserve"> DZP.271</w:t>
    </w:r>
    <w:r w:rsidR="00924F8D">
      <w:rPr>
        <w:rFonts w:asciiTheme="minorHAnsi" w:hAnsiTheme="minorHAnsi" w:cstheme="minorHAnsi"/>
        <w:sz w:val="20"/>
        <w:szCs w:val="20"/>
      </w:rPr>
      <w:t>.27.2024</w:t>
    </w:r>
  </w:p>
  <w:p w14:paraId="2CE733F1" w14:textId="7C5DD46B" w:rsidR="003B7E61" w:rsidRDefault="003B7E61" w:rsidP="00AF2D4D">
    <w:pPr>
      <w:pStyle w:val="Nagwek"/>
      <w:rPr>
        <w:rFonts w:asciiTheme="minorHAnsi" w:hAnsiTheme="minorHAnsi" w:cstheme="majorHAnsi"/>
        <w:sz w:val="20"/>
        <w:szCs w:val="20"/>
      </w:rPr>
    </w:pPr>
    <w:r w:rsidRPr="008457BA">
      <w:rPr>
        <w:rFonts w:asciiTheme="minorHAnsi" w:hAnsiTheme="minorHAnsi" w:cstheme="majorHAnsi"/>
        <w:sz w:val="20"/>
        <w:szCs w:val="20"/>
      </w:rPr>
      <w:t>___________________________________________________________________________</w:t>
    </w:r>
    <w:r>
      <w:rPr>
        <w:rFonts w:asciiTheme="minorHAnsi" w:hAnsiTheme="minorHAnsi" w:cstheme="majorHAnsi"/>
        <w:sz w:val="20"/>
        <w:szCs w:val="20"/>
      </w:rPr>
      <w:t>______________________</w:t>
    </w:r>
  </w:p>
  <w:p w14:paraId="08E992EB" w14:textId="77777777" w:rsidR="003B7E61" w:rsidRDefault="003B7E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B70C9" w14:textId="66FD3437" w:rsidR="00445FCB" w:rsidRPr="00BE2C1D" w:rsidRDefault="00445FCB" w:rsidP="00445FCB">
    <w:pPr>
      <w:pStyle w:val="Nagwek"/>
      <w:jc w:val="center"/>
      <w:rPr>
        <w:rFonts w:asciiTheme="minorHAnsi" w:hAnsiTheme="minorHAnsi" w:cstheme="minorHAnsi"/>
        <w:i/>
        <w:sz w:val="20"/>
        <w:szCs w:val="20"/>
      </w:rPr>
    </w:pPr>
    <w:bookmarkStart w:id="33" w:name="_Hlk105060845"/>
    <w:r w:rsidRPr="00BE2C1D">
      <w:rPr>
        <w:rFonts w:asciiTheme="minorHAnsi" w:hAnsiTheme="minorHAnsi" w:cstheme="minorHAnsi"/>
        <w:bCs/>
        <w:i/>
        <w:sz w:val="20"/>
        <w:szCs w:val="20"/>
        <w:lang w:val="x-none"/>
      </w:rPr>
      <w:t>Wojewódzki Specjalistyczny Szpital Dziecięcy im. św. Ludwika w Krakowie</w:t>
    </w:r>
    <w:r w:rsidRPr="00BE2C1D">
      <w:rPr>
        <w:rFonts w:asciiTheme="minorHAnsi" w:hAnsiTheme="minorHAnsi" w:cstheme="minorHAnsi"/>
        <w:i/>
        <w:sz w:val="20"/>
        <w:szCs w:val="20"/>
        <w:lang w:val="x-none"/>
      </w:rPr>
      <w:t xml:space="preserve">, </w:t>
    </w:r>
    <w:r w:rsidRPr="00BE2C1D">
      <w:rPr>
        <w:rFonts w:asciiTheme="minorHAnsi" w:hAnsiTheme="minorHAnsi" w:cstheme="minorHAnsi"/>
        <w:i/>
        <w:iCs/>
        <w:sz w:val="20"/>
        <w:szCs w:val="20"/>
        <w:lang w:val="x-none"/>
      </w:rPr>
      <w:t>znak sprawy:</w:t>
    </w:r>
    <w:r w:rsidRPr="00BE2C1D">
      <w:rPr>
        <w:rFonts w:asciiTheme="minorHAnsi" w:hAnsiTheme="minorHAnsi" w:cstheme="minorHAnsi"/>
        <w:sz w:val="20"/>
        <w:szCs w:val="20"/>
      </w:rPr>
      <w:t xml:space="preserve"> DZP.271</w:t>
    </w:r>
    <w:bookmarkEnd w:id="33"/>
    <w:r w:rsidR="006D1EA4">
      <w:rPr>
        <w:rFonts w:asciiTheme="minorHAnsi" w:hAnsiTheme="minorHAnsi" w:cstheme="minorHAnsi"/>
        <w:sz w:val="20"/>
        <w:szCs w:val="20"/>
      </w:rPr>
      <w:t>.27.2024</w:t>
    </w:r>
  </w:p>
  <w:p w14:paraId="5C4BAFA9" w14:textId="40892BAA" w:rsidR="003B7E61" w:rsidRDefault="003B7E61" w:rsidP="00930E18">
    <w:pPr>
      <w:pStyle w:val="Nagwek"/>
      <w:rPr>
        <w:rFonts w:asciiTheme="minorHAnsi" w:hAnsiTheme="minorHAnsi" w:cstheme="majorHAnsi"/>
        <w:sz w:val="20"/>
        <w:szCs w:val="20"/>
      </w:rPr>
    </w:pPr>
    <w:r w:rsidRPr="008457BA">
      <w:rPr>
        <w:rFonts w:asciiTheme="minorHAnsi" w:hAnsiTheme="minorHAnsi" w:cstheme="majorHAnsi"/>
        <w:sz w:val="20"/>
        <w:szCs w:val="20"/>
      </w:rPr>
      <w:t>___________________________________________________________________________</w:t>
    </w:r>
    <w:r>
      <w:rPr>
        <w:rFonts w:asciiTheme="minorHAnsi" w:hAnsiTheme="minorHAnsi" w:cstheme="majorHAnsi"/>
        <w:sz w:val="20"/>
        <w:szCs w:val="20"/>
      </w:rPr>
      <w:t>______________________</w:t>
    </w:r>
  </w:p>
  <w:p w14:paraId="6440CAC9" w14:textId="61F91109" w:rsidR="003B7E61" w:rsidRDefault="003B7E61" w:rsidP="00E25E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361421A"/>
    <w:multiLevelType w:val="multilevel"/>
    <w:tmpl w:val="20F85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02F95"/>
    <w:multiLevelType w:val="multilevel"/>
    <w:tmpl w:val="564030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C1340F"/>
    <w:multiLevelType w:val="multilevel"/>
    <w:tmpl w:val="0D42145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7450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D1C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547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DC0CC4"/>
    <w:multiLevelType w:val="multilevel"/>
    <w:tmpl w:val="A8DC813E"/>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0F65B4"/>
    <w:multiLevelType w:val="multilevel"/>
    <w:tmpl w:val="792873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C216DD"/>
    <w:multiLevelType w:val="multilevel"/>
    <w:tmpl w:val="32ECDFCE"/>
    <w:lvl w:ilvl="0">
      <w:start w:val="1"/>
      <w:numFmt w:val="decimal"/>
      <w:lvlText w:val="%1."/>
      <w:lvlJc w:val="left"/>
      <w:pPr>
        <w:ind w:left="360" w:hanging="360"/>
      </w:pPr>
      <w:rPr>
        <w:b w:val="0"/>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6017437"/>
    <w:multiLevelType w:val="multilevel"/>
    <w:tmpl w:val="53F084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933BCD"/>
    <w:multiLevelType w:val="multilevel"/>
    <w:tmpl w:val="CD84ED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E61B2C"/>
    <w:multiLevelType w:val="multilevel"/>
    <w:tmpl w:val="30488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3EB5692"/>
    <w:multiLevelType w:val="multilevel"/>
    <w:tmpl w:val="9D5685C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082BD2"/>
    <w:multiLevelType w:val="multilevel"/>
    <w:tmpl w:val="07E8A6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F34E34"/>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B0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4024054">
    <w:abstractNumId w:val="4"/>
  </w:num>
  <w:num w:numId="2" w16cid:durableId="1995405282">
    <w:abstractNumId w:val="12"/>
  </w:num>
  <w:num w:numId="3" w16cid:durableId="244077902">
    <w:abstractNumId w:val="3"/>
  </w:num>
  <w:num w:numId="4" w16cid:durableId="308216996">
    <w:abstractNumId w:val="22"/>
  </w:num>
  <w:num w:numId="5" w16cid:durableId="1252809859">
    <w:abstractNumId w:val="15"/>
  </w:num>
  <w:num w:numId="6" w16cid:durableId="2030909449">
    <w:abstractNumId w:val="13"/>
  </w:num>
  <w:num w:numId="7" w16cid:durableId="2002586888">
    <w:abstractNumId w:val="19"/>
  </w:num>
  <w:num w:numId="8" w16cid:durableId="921375370">
    <w:abstractNumId w:val="18"/>
  </w:num>
  <w:num w:numId="9" w16cid:durableId="2059277367">
    <w:abstractNumId w:val="9"/>
  </w:num>
  <w:num w:numId="10" w16cid:durableId="347412594">
    <w:abstractNumId w:val="11"/>
  </w:num>
  <w:num w:numId="11" w16cid:durableId="124130397">
    <w:abstractNumId w:val="25"/>
  </w:num>
  <w:num w:numId="12" w16cid:durableId="235014823">
    <w:abstractNumId w:val="7"/>
  </w:num>
  <w:num w:numId="13" w16cid:durableId="1296372134">
    <w:abstractNumId w:val="16"/>
  </w:num>
  <w:num w:numId="14" w16cid:durableId="1839464501">
    <w:abstractNumId w:val="24"/>
  </w:num>
  <w:num w:numId="15" w16cid:durableId="533155788">
    <w:abstractNumId w:val="17"/>
  </w:num>
  <w:num w:numId="16" w16cid:durableId="430053352">
    <w:abstractNumId w:val="14"/>
  </w:num>
  <w:num w:numId="17" w16cid:durableId="775518217">
    <w:abstractNumId w:val="10"/>
  </w:num>
  <w:num w:numId="18" w16cid:durableId="1192382905">
    <w:abstractNumId w:val="2"/>
  </w:num>
  <w:num w:numId="19" w16cid:durableId="854997411">
    <w:abstractNumId w:val="21"/>
  </w:num>
  <w:num w:numId="20" w16cid:durableId="1528369802">
    <w:abstractNumId w:val="20"/>
  </w:num>
  <w:num w:numId="21" w16cid:durableId="1421415086">
    <w:abstractNumId w:val="5"/>
  </w:num>
  <w:num w:numId="22" w16cid:durableId="1323969989">
    <w:abstractNumId w:val="26"/>
  </w:num>
  <w:num w:numId="23" w16cid:durableId="260531273">
    <w:abstractNumId w:val="8"/>
  </w:num>
  <w:num w:numId="24" w16cid:durableId="3749778">
    <w:abstractNumId w:val="6"/>
  </w:num>
  <w:num w:numId="25" w16cid:durableId="63140563">
    <w:abstractNumId w:val="23"/>
  </w:num>
  <w:num w:numId="26" w16cid:durableId="4669688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F"/>
    <w:rsid w:val="000017EB"/>
    <w:rsid w:val="00003EBB"/>
    <w:rsid w:val="00005CDB"/>
    <w:rsid w:val="00005E92"/>
    <w:rsid w:val="00006049"/>
    <w:rsid w:val="00007D53"/>
    <w:rsid w:val="000123CA"/>
    <w:rsid w:val="0001615E"/>
    <w:rsid w:val="00016F99"/>
    <w:rsid w:val="00020330"/>
    <w:rsid w:val="00020E7C"/>
    <w:rsid w:val="0002185E"/>
    <w:rsid w:val="000228DE"/>
    <w:rsid w:val="000248EE"/>
    <w:rsid w:val="00026132"/>
    <w:rsid w:val="00026368"/>
    <w:rsid w:val="00027DE7"/>
    <w:rsid w:val="00027E79"/>
    <w:rsid w:val="00030160"/>
    <w:rsid w:val="000303A4"/>
    <w:rsid w:val="00030C88"/>
    <w:rsid w:val="0003149D"/>
    <w:rsid w:val="00031B61"/>
    <w:rsid w:val="00032E91"/>
    <w:rsid w:val="00033634"/>
    <w:rsid w:val="00034A23"/>
    <w:rsid w:val="00035945"/>
    <w:rsid w:val="000366D5"/>
    <w:rsid w:val="00036E7E"/>
    <w:rsid w:val="00037014"/>
    <w:rsid w:val="00037BBF"/>
    <w:rsid w:val="00037BC3"/>
    <w:rsid w:val="00037E45"/>
    <w:rsid w:val="000420F5"/>
    <w:rsid w:val="0004330F"/>
    <w:rsid w:val="00043952"/>
    <w:rsid w:val="0004441C"/>
    <w:rsid w:val="000454EA"/>
    <w:rsid w:val="00046135"/>
    <w:rsid w:val="00050924"/>
    <w:rsid w:val="0005119D"/>
    <w:rsid w:val="00051340"/>
    <w:rsid w:val="00051BFA"/>
    <w:rsid w:val="000554C6"/>
    <w:rsid w:val="00055512"/>
    <w:rsid w:val="0005677C"/>
    <w:rsid w:val="000603AC"/>
    <w:rsid w:val="00061D07"/>
    <w:rsid w:val="000625DD"/>
    <w:rsid w:val="00062AD7"/>
    <w:rsid w:val="00064B65"/>
    <w:rsid w:val="00064E8A"/>
    <w:rsid w:val="00067372"/>
    <w:rsid w:val="000674D2"/>
    <w:rsid w:val="00067565"/>
    <w:rsid w:val="00067C9C"/>
    <w:rsid w:val="000701C0"/>
    <w:rsid w:val="00070321"/>
    <w:rsid w:val="000708B3"/>
    <w:rsid w:val="00070FA1"/>
    <w:rsid w:val="00071056"/>
    <w:rsid w:val="0007112B"/>
    <w:rsid w:val="00071AB0"/>
    <w:rsid w:val="00072FE6"/>
    <w:rsid w:val="00073358"/>
    <w:rsid w:val="00073B47"/>
    <w:rsid w:val="000743E5"/>
    <w:rsid w:val="00074642"/>
    <w:rsid w:val="0007496B"/>
    <w:rsid w:val="00075168"/>
    <w:rsid w:val="00075E81"/>
    <w:rsid w:val="0007666B"/>
    <w:rsid w:val="00076D01"/>
    <w:rsid w:val="00077E88"/>
    <w:rsid w:val="000809C4"/>
    <w:rsid w:val="00080DB4"/>
    <w:rsid w:val="00081A8F"/>
    <w:rsid w:val="00081C41"/>
    <w:rsid w:val="00082924"/>
    <w:rsid w:val="00085A2B"/>
    <w:rsid w:val="00090ADA"/>
    <w:rsid w:val="00090F39"/>
    <w:rsid w:val="0009266A"/>
    <w:rsid w:val="00092C66"/>
    <w:rsid w:val="000938E3"/>
    <w:rsid w:val="0009521A"/>
    <w:rsid w:val="00097DE9"/>
    <w:rsid w:val="00097F02"/>
    <w:rsid w:val="000A064A"/>
    <w:rsid w:val="000A0D1D"/>
    <w:rsid w:val="000A12A3"/>
    <w:rsid w:val="000A2B92"/>
    <w:rsid w:val="000A2C96"/>
    <w:rsid w:val="000A715A"/>
    <w:rsid w:val="000A7378"/>
    <w:rsid w:val="000B2484"/>
    <w:rsid w:val="000B3404"/>
    <w:rsid w:val="000B4520"/>
    <w:rsid w:val="000B4C0E"/>
    <w:rsid w:val="000B7398"/>
    <w:rsid w:val="000C1A50"/>
    <w:rsid w:val="000C250F"/>
    <w:rsid w:val="000C2849"/>
    <w:rsid w:val="000C2AD7"/>
    <w:rsid w:val="000C3516"/>
    <w:rsid w:val="000C42B9"/>
    <w:rsid w:val="000C560B"/>
    <w:rsid w:val="000C5E03"/>
    <w:rsid w:val="000C676A"/>
    <w:rsid w:val="000C6FBA"/>
    <w:rsid w:val="000C72DE"/>
    <w:rsid w:val="000D1518"/>
    <w:rsid w:val="000D17F1"/>
    <w:rsid w:val="000D1C4C"/>
    <w:rsid w:val="000D1E0D"/>
    <w:rsid w:val="000D1E7A"/>
    <w:rsid w:val="000D2277"/>
    <w:rsid w:val="000D2301"/>
    <w:rsid w:val="000D2724"/>
    <w:rsid w:val="000D3BD1"/>
    <w:rsid w:val="000D44C2"/>
    <w:rsid w:val="000D50F7"/>
    <w:rsid w:val="000D57EE"/>
    <w:rsid w:val="000D7882"/>
    <w:rsid w:val="000E056B"/>
    <w:rsid w:val="000E085A"/>
    <w:rsid w:val="000E0F4A"/>
    <w:rsid w:val="000E2771"/>
    <w:rsid w:val="000E2D5A"/>
    <w:rsid w:val="000E4EF8"/>
    <w:rsid w:val="000E61C2"/>
    <w:rsid w:val="000E68BA"/>
    <w:rsid w:val="000E6DE3"/>
    <w:rsid w:val="000E7A77"/>
    <w:rsid w:val="000F14BB"/>
    <w:rsid w:val="000F218D"/>
    <w:rsid w:val="000F238A"/>
    <w:rsid w:val="000F2C71"/>
    <w:rsid w:val="000F4176"/>
    <w:rsid w:val="000F429D"/>
    <w:rsid w:val="000F49C9"/>
    <w:rsid w:val="000F4C8B"/>
    <w:rsid w:val="000F663C"/>
    <w:rsid w:val="000F765D"/>
    <w:rsid w:val="001011D6"/>
    <w:rsid w:val="001017CB"/>
    <w:rsid w:val="001021AA"/>
    <w:rsid w:val="0010293C"/>
    <w:rsid w:val="0010330A"/>
    <w:rsid w:val="001035C4"/>
    <w:rsid w:val="00103D5F"/>
    <w:rsid w:val="00103E06"/>
    <w:rsid w:val="00104E0B"/>
    <w:rsid w:val="00105247"/>
    <w:rsid w:val="0010627A"/>
    <w:rsid w:val="00107E54"/>
    <w:rsid w:val="001110AF"/>
    <w:rsid w:val="00114B5F"/>
    <w:rsid w:val="00121102"/>
    <w:rsid w:val="0012162A"/>
    <w:rsid w:val="00121633"/>
    <w:rsid w:val="001229D1"/>
    <w:rsid w:val="00123750"/>
    <w:rsid w:val="00123C1A"/>
    <w:rsid w:val="00127540"/>
    <w:rsid w:val="00127E30"/>
    <w:rsid w:val="00130645"/>
    <w:rsid w:val="00130956"/>
    <w:rsid w:val="00132486"/>
    <w:rsid w:val="00132629"/>
    <w:rsid w:val="0013489E"/>
    <w:rsid w:val="0013644C"/>
    <w:rsid w:val="00136960"/>
    <w:rsid w:val="00136E5D"/>
    <w:rsid w:val="0013745B"/>
    <w:rsid w:val="001415D4"/>
    <w:rsid w:val="00141982"/>
    <w:rsid w:val="001422C6"/>
    <w:rsid w:val="0014292B"/>
    <w:rsid w:val="001449C0"/>
    <w:rsid w:val="00145586"/>
    <w:rsid w:val="00145C41"/>
    <w:rsid w:val="001461D5"/>
    <w:rsid w:val="00146EBB"/>
    <w:rsid w:val="00150767"/>
    <w:rsid w:val="00152D5E"/>
    <w:rsid w:val="00153278"/>
    <w:rsid w:val="0015497F"/>
    <w:rsid w:val="00154EB2"/>
    <w:rsid w:val="001557AC"/>
    <w:rsid w:val="00157DD8"/>
    <w:rsid w:val="001606E7"/>
    <w:rsid w:val="00160938"/>
    <w:rsid w:val="00161FE7"/>
    <w:rsid w:val="001625C2"/>
    <w:rsid w:val="00165377"/>
    <w:rsid w:val="00165B3B"/>
    <w:rsid w:val="00166DA7"/>
    <w:rsid w:val="0016791C"/>
    <w:rsid w:val="00170ADB"/>
    <w:rsid w:val="00171356"/>
    <w:rsid w:val="001716B8"/>
    <w:rsid w:val="00171BD0"/>
    <w:rsid w:val="0017217A"/>
    <w:rsid w:val="00173CB4"/>
    <w:rsid w:val="001740E6"/>
    <w:rsid w:val="00174A2E"/>
    <w:rsid w:val="00174BE2"/>
    <w:rsid w:val="00175A04"/>
    <w:rsid w:val="00176A1E"/>
    <w:rsid w:val="00176A29"/>
    <w:rsid w:val="001812E3"/>
    <w:rsid w:val="001813F8"/>
    <w:rsid w:val="001834F3"/>
    <w:rsid w:val="00185E3C"/>
    <w:rsid w:val="0018708A"/>
    <w:rsid w:val="00187BE5"/>
    <w:rsid w:val="0019038C"/>
    <w:rsid w:val="00190A21"/>
    <w:rsid w:val="00190DF4"/>
    <w:rsid w:val="00191040"/>
    <w:rsid w:val="00193377"/>
    <w:rsid w:val="001951C7"/>
    <w:rsid w:val="00195231"/>
    <w:rsid w:val="0019586F"/>
    <w:rsid w:val="00196454"/>
    <w:rsid w:val="001A003D"/>
    <w:rsid w:val="001A0AEA"/>
    <w:rsid w:val="001A1550"/>
    <w:rsid w:val="001A1E2F"/>
    <w:rsid w:val="001A2339"/>
    <w:rsid w:val="001A3021"/>
    <w:rsid w:val="001A5E10"/>
    <w:rsid w:val="001A66BA"/>
    <w:rsid w:val="001A7B10"/>
    <w:rsid w:val="001A7F4A"/>
    <w:rsid w:val="001A7FDC"/>
    <w:rsid w:val="001B0DED"/>
    <w:rsid w:val="001B10D0"/>
    <w:rsid w:val="001B1A4E"/>
    <w:rsid w:val="001B2D37"/>
    <w:rsid w:val="001B3106"/>
    <w:rsid w:val="001B4D96"/>
    <w:rsid w:val="001B5DA8"/>
    <w:rsid w:val="001B5F44"/>
    <w:rsid w:val="001B68D2"/>
    <w:rsid w:val="001C0753"/>
    <w:rsid w:val="001C2D58"/>
    <w:rsid w:val="001C31E8"/>
    <w:rsid w:val="001C414E"/>
    <w:rsid w:val="001C4899"/>
    <w:rsid w:val="001C7836"/>
    <w:rsid w:val="001D0750"/>
    <w:rsid w:val="001D09F7"/>
    <w:rsid w:val="001D0B58"/>
    <w:rsid w:val="001D1FE8"/>
    <w:rsid w:val="001D62FE"/>
    <w:rsid w:val="001D6D80"/>
    <w:rsid w:val="001E0D30"/>
    <w:rsid w:val="001E1785"/>
    <w:rsid w:val="001E283C"/>
    <w:rsid w:val="001E2864"/>
    <w:rsid w:val="001E3A7D"/>
    <w:rsid w:val="001E4AE6"/>
    <w:rsid w:val="001E59A3"/>
    <w:rsid w:val="001E6755"/>
    <w:rsid w:val="001E7474"/>
    <w:rsid w:val="001E7914"/>
    <w:rsid w:val="001F0539"/>
    <w:rsid w:val="001F0A7B"/>
    <w:rsid w:val="001F1C60"/>
    <w:rsid w:val="001F3975"/>
    <w:rsid w:val="001F430D"/>
    <w:rsid w:val="001F4340"/>
    <w:rsid w:val="001F6A23"/>
    <w:rsid w:val="001F7B04"/>
    <w:rsid w:val="001F7B43"/>
    <w:rsid w:val="002007BE"/>
    <w:rsid w:val="00202BC9"/>
    <w:rsid w:val="00202F24"/>
    <w:rsid w:val="00203271"/>
    <w:rsid w:val="00204CEB"/>
    <w:rsid w:val="00206676"/>
    <w:rsid w:val="00211593"/>
    <w:rsid w:val="00211BC9"/>
    <w:rsid w:val="00211F4D"/>
    <w:rsid w:val="00215E90"/>
    <w:rsid w:val="00221093"/>
    <w:rsid w:val="002212C2"/>
    <w:rsid w:val="002232A3"/>
    <w:rsid w:val="002235AA"/>
    <w:rsid w:val="0022476B"/>
    <w:rsid w:val="00225811"/>
    <w:rsid w:val="00225985"/>
    <w:rsid w:val="00226554"/>
    <w:rsid w:val="00230742"/>
    <w:rsid w:val="0023077A"/>
    <w:rsid w:val="00230CC4"/>
    <w:rsid w:val="00230D9E"/>
    <w:rsid w:val="002313BE"/>
    <w:rsid w:val="002321EE"/>
    <w:rsid w:val="00232E72"/>
    <w:rsid w:val="0023338E"/>
    <w:rsid w:val="00233761"/>
    <w:rsid w:val="00233E54"/>
    <w:rsid w:val="00234E74"/>
    <w:rsid w:val="00235EAA"/>
    <w:rsid w:val="002360F9"/>
    <w:rsid w:val="002375A8"/>
    <w:rsid w:val="0023775F"/>
    <w:rsid w:val="00237A51"/>
    <w:rsid w:val="002412E1"/>
    <w:rsid w:val="00242377"/>
    <w:rsid w:val="002426CC"/>
    <w:rsid w:val="002444FA"/>
    <w:rsid w:val="0024483C"/>
    <w:rsid w:val="00245D4C"/>
    <w:rsid w:val="00246BA0"/>
    <w:rsid w:val="00247392"/>
    <w:rsid w:val="0024742C"/>
    <w:rsid w:val="00247DB8"/>
    <w:rsid w:val="00250566"/>
    <w:rsid w:val="00250C35"/>
    <w:rsid w:val="00250FE8"/>
    <w:rsid w:val="00251ED3"/>
    <w:rsid w:val="002541D9"/>
    <w:rsid w:val="00254C95"/>
    <w:rsid w:val="002555EB"/>
    <w:rsid w:val="0025604D"/>
    <w:rsid w:val="00256EAB"/>
    <w:rsid w:val="00260060"/>
    <w:rsid w:val="00260A4E"/>
    <w:rsid w:val="0026135F"/>
    <w:rsid w:val="00263795"/>
    <w:rsid w:val="00264369"/>
    <w:rsid w:val="00264BCB"/>
    <w:rsid w:val="0026629C"/>
    <w:rsid w:val="002662E2"/>
    <w:rsid w:val="00270D82"/>
    <w:rsid w:val="00271204"/>
    <w:rsid w:val="00272FE5"/>
    <w:rsid w:val="00273085"/>
    <w:rsid w:val="00274484"/>
    <w:rsid w:val="002747B8"/>
    <w:rsid w:val="00274EDE"/>
    <w:rsid w:val="00275D0D"/>
    <w:rsid w:val="002769F7"/>
    <w:rsid w:val="002800CA"/>
    <w:rsid w:val="002819D0"/>
    <w:rsid w:val="0028236B"/>
    <w:rsid w:val="002826A5"/>
    <w:rsid w:val="00282BF6"/>
    <w:rsid w:val="0028366C"/>
    <w:rsid w:val="00284138"/>
    <w:rsid w:val="00284DBF"/>
    <w:rsid w:val="00285203"/>
    <w:rsid w:val="00285CF8"/>
    <w:rsid w:val="00286F5E"/>
    <w:rsid w:val="00291116"/>
    <w:rsid w:val="00291A7D"/>
    <w:rsid w:val="002939F0"/>
    <w:rsid w:val="002941FE"/>
    <w:rsid w:val="0029679A"/>
    <w:rsid w:val="00296DD0"/>
    <w:rsid w:val="00297621"/>
    <w:rsid w:val="00297C52"/>
    <w:rsid w:val="002A0936"/>
    <w:rsid w:val="002A1463"/>
    <w:rsid w:val="002A1795"/>
    <w:rsid w:val="002A2037"/>
    <w:rsid w:val="002A34AC"/>
    <w:rsid w:val="002A39E5"/>
    <w:rsid w:val="002A3E6F"/>
    <w:rsid w:val="002A6B6C"/>
    <w:rsid w:val="002B0261"/>
    <w:rsid w:val="002B03D1"/>
    <w:rsid w:val="002B04FC"/>
    <w:rsid w:val="002B275C"/>
    <w:rsid w:val="002B5F4B"/>
    <w:rsid w:val="002B60CE"/>
    <w:rsid w:val="002B6C2F"/>
    <w:rsid w:val="002B769E"/>
    <w:rsid w:val="002B7E1C"/>
    <w:rsid w:val="002C0F67"/>
    <w:rsid w:val="002C0FCB"/>
    <w:rsid w:val="002C1A45"/>
    <w:rsid w:val="002C1B7F"/>
    <w:rsid w:val="002C2190"/>
    <w:rsid w:val="002C33C4"/>
    <w:rsid w:val="002C4934"/>
    <w:rsid w:val="002C5C46"/>
    <w:rsid w:val="002C5FCA"/>
    <w:rsid w:val="002D0BB2"/>
    <w:rsid w:val="002D1C5C"/>
    <w:rsid w:val="002D2B23"/>
    <w:rsid w:val="002D380E"/>
    <w:rsid w:val="002D4E50"/>
    <w:rsid w:val="002D5F4B"/>
    <w:rsid w:val="002D5FDD"/>
    <w:rsid w:val="002D609D"/>
    <w:rsid w:val="002D639D"/>
    <w:rsid w:val="002D73E8"/>
    <w:rsid w:val="002E0090"/>
    <w:rsid w:val="002E477C"/>
    <w:rsid w:val="002E4942"/>
    <w:rsid w:val="002E4B9B"/>
    <w:rsid w:val="002E5C3D"/>
    <w:rsid w:val="002E5D80"/>
    <w:rsid w:val="002E6F62"/>
    <w:rsid w:val="002F2189"/>
    <w:rsid w:val="002F4862"/>
    <w:rsid w:val="002F4E21"/>
    <w:rsid w:val="002F4E7B"/>
    <w:rsid w:val="002F5055"/>
    <w:rsid w:val="002F55D4"/>
    <w:rsid w:val="00300C2E"/>
    <w:rsid w:val="003016AA"/>
    <w:rsid w:val="00303A35"/>
    <w:rsid w:val="00303B46"/>
    <w:rsid w:val="00303D51"/>
    <w:rsid w:val="0030414B"/>
    <w:rsid w:val="00305B88"/>
    <w:rsid w:val="00305E7B"/>
    <w:rsid w:val="00306442"/>
    <w:rsid w:val="00312701"/>
    <w:rsid w:val="00313646"/>
    <w:rsid w:val="00313CD7"/>
    <w:rsid w:val="0031411F"/>
    <w:rsid w:val="00317836"/>
    <w:rsid w:val="003201C5"/>
    <w:rsid w:val="00321CD6"/>
    <w:rsid w:val="003229AD"/>
    <w:rsid w:val="003240BF"/>
    <w:rsid w:val="003243A7"/>
    <w:rsid w:val="00324A8A"/>
    <w:rsid w:val="00324A9A"/>
    <w:rsid w:val="00325144"/>
    <w:rsid w:val="00330B03"/>
    <w:rsid w:val="00335783"/>
    <w:rsid w:val="00336630"/>
    <w:rsid w:val="003369FC"/>
    <w:rsid w:val="00340073"/>
    <w:rsid w:val="003409F9"/>
    <w:rsid w:val="00340B28"/>
    <w:rsid w:val="00340E90"/>
    <w:rsid w:val="00341141"/>
    <w:rsid w:val="0034310E"/>
    <w:rsid w:val="00346198"/>
    <w:rsid w:val="00347731"/>
    <w:rsid w:val="00347F16"/>
    <w:rsid w:val="003507F9"/>
    <w:rsid w:val="003508D8"/>
    <w:rsid w:val="00351322"/>
    <w:rsid w:val="003514CA"/>
    <w:rsid w:val="00351CDF"/>
    <w:rsid w:val="0035270B"/>
    <w:rsid w:val="00353E7F"/>
    <w:rsid w:val="003542CF"/>
    <w:rsid w:val="00354647"/>
    <w:rsid w:val="00354B28"/>
    <w:rsid w:val="003553B2"/>
    <w:rsid w:val="00356AA2"/>
    <w:rsid w:val="00356E98"/>
    <w:rsid w:val="003577B1"/>
    <w:rsid w:val="003608F1"/>
    <w:rsid w:val="00360C5F"/>
    <w:rsid w:val="0036459D"/>
    <w:rsid w:val="00365BF6"/>
    <w:rsid w:val="00365EC9"/>
    <w:rsid w:val="00367608"/>
    <w:rsid w:val="0036782E"/>
    <w:rsid w:val="00367DDE"/>
    <w:rsid w:val="00372ECB"/>
    <w:rsid w:val="00373417"/>
    <w:rsid w:val="0037398A"/>
    <w:rsid w:val="003744FD"/>
    <w:rsid w:val="003767B2"/>
    <w:rsid w:val="003771FA"/>
    <w:rsid w:val="003807CC"/>
    <w:rsid w:val="00380859"/>
    <w:rsid w:val="00380944"/>
    <w:rsid w:val="00382324"/>
    <w:rsid w:val="003828F6"/>
    <w:rsid w:val="00383078"/>
    <w:rsid w:val="00383724"/>
    <w:rsid w:val="00386EFF"/>
    <w:rsid w:val="003878C1"/>
    <w:rsid w:val="00387A34"/>
    <w:rsid w:val="0039049C"/>
    <w:rsid w:val="003911BE"/>
    <w:rsid w:val="00391FE5"/>
    <w:rsid w:val="0039261B"/>
    <w:rsid w:val="00393277"/>
    <w:rsid w:val="003952C0"/>
    <w:rsid w:val="00396DBC"/>
    <w:rsid w:val="0039748B"/>
    <w:rsid w:val="003A03FE"/>
    <w:rsid w:val="003A1EA5"/>
    <w:rsid w:val="003A40BD"/>
    <w:rsid w:val="003A58C4"/>
    <w:rsid w:val="003A5A50"/>
    <w:rsid w:val="003A5D34"/>
    <w:rsid w:val="003A647D"/>
    <w:rsid w:val="003A65F0"/>
    <w:rsid w:val="003A69BA"/>
    <w:rsid w:val="003B0A1A"/>
    <w:rsid w:val="003B127A"/>
    <w:rsid w:val="003B1770"/>
    <w:rsid w:val="003B19A9"/>
    <w:rsid w:val="003B1DFA"/>
    <w:rsid w:val="003B288D"/>
    <w:rsid w:val="003B2AEF"/>
    <w:rsid w:val="003B39AF"/>
    <w:rsid w:val="003B4BAC"/>
    <w:rsid w:val="003B5215"/>
    <w:rsid w:val="003B6178"/>
    <w:rsid w:val="003B78A1"/>
    <w:rsid w:val="003B7A8C"/>
    <w:rsid w:val="003B7E61"/>
    <w:rsid w:val="003C0293"/>
    <w:rsid w:val="003C13C1"/>
    <w:rsid w:val="003C29BC"/>
    <w:rsid w:val="003C2B5B"/>
    <w:rsid w:val="003C2BE2"/>
    <w:rsid w:val="003C3C8D"/>
    <w:rsid w:val="003C445B"/>
    <w:rsid w:val="003C517E"/>
    <w:rsid w:val="003C67D7"/>
    <w:rsid w:val="003D23AA"/>
    <w:rsid w:val="003D2AFA"/>
    <w:rsid w:val="003D3A43"/>
    <w:rsid w:val="003D42B7"/>
    <w:rsid w:val="003D6C2F"/>
    <w:rsid w:val="003D7F0B"/>
    <w:rsid w:val="003E02B5"/>
    <w:rsid w:val="003E0310"/>
    <w:rsid w:val="003E0707"/>
    <w:rsid w:val="003E0AEB"/>
    <w:rsid w:val="003E0FAA"/>
    <w:rsid w:val="003E20DD"/>
    <w:rsid w:val="003E3E56"/>
    <w:rsid w:val="003E5A50"/>
    <w:rsid w:val="003E62DA"/>
    <w:rsid w:val="003F0982"/>
    <w:rsid w:val="003F11D4"/>
    <w:rsid w:val="003F135F"/>
    <w:rsid w:val="003F183D"/>
    <w:rsid w:val="003F5FE8"/>
    <w:rsid w:val="003F611B"/>
    <w:rsid w:val="00402E01"/>
    <w:rsid w:val="00403F29"/>
    <w:rsid w:val="00404050"/>
    <w:rsid w:val="00405C85"/>
    <w:rsid w:val="004136CD"/>
    <w:rsid w:val="004161E5"/>
    <w:rsid w:val="00421E09"/>
    <w:rsid w:val="0042291C"/>
    <w:rsid w:val="00423019"/>
    <w:rsid w:val="00424B9B"/>
    <w:rsid w:val="00424E0C"/>
    <w:rsid w:val="004258A2"/>
    <w:rsid w:val="00426286"/>
    <w:rsid w:val="0043069C"/>
    <w:rsid w:val="00430DB3"/>
    <w:rsid w:val="004315D3"/>
    <w:rsid w:val="00433D9C"/>
    <w:rsid w:val="004344FF"/>
    <w:rsid w:val="004350F4"/>
    <w:rsid w:val="00435B9E"/>
    <w:rsid w:val="00435DFE"/>
    <w:rsid w:val="0043626A"/>
    <w:rsid w:val="00436697"/>
    <w:rsid w:val="00436D15"/>
    <w:rsid w:val="00437386"/>
    <w:rsid w:val="00437CAB"/>
    <w:rsid w:val="004400A6"/>
    <w:rsid w:val="00440756"/>
    <w:rsid w:val="00440FEF"/>
    <w:rsid w:val="00442163"/>
    <w:rsid w:val="00443CA1"/>
    <w:rsid w:val="004445C7"/>
    <w:rsid w:val="00445A33"/>
    <w:rsid w:val="00445FCB"/>
    <w:rsid w:val="004469F6"/>
    <w:rsid w:val="00446C71"/>
    <w:rsid w:val="004474E6"/>
    <w:rsid w:val="00447D74"/>
    <w:rsid w:val="0045046B"/>
    <w:rsid w:val="00450710"/>
    <w:rsid w:val="004514D4"/>
    <w:rsid w:val="0045262D"/>
    <w:rsid w:val="00453406"/>
    <w:rsid w:val="00454BE3"/>
    <w:rsid w:val="004551B6"/>
    <w:rsid w:val="004555B6"/>
    <w:rsid w:val="00455789"/>
    <w:rsid w:val="004572D0"/>
    <w:rsid w:val="00457981"/>
    <w:rsid w:val="00457B61"/>
    <w:rsid w:val="0046044D"/>
    <w:rsid w:val="004616CC"/>
    <w:rsid w:val="00463A60"/>
    <w:rsid w:val="00463E55"/>
    <w:rsid w:val="00464418"/>
    <w:rsid w:val="004665A4"/>
    <w:rsid w:val="00466EF4"/>
    <w:rsid w:val="00467BCB"/>
    <w:rsid w:val="0047019B"/>
    <w:rsid w:val="004712BB"/>
    <w:rsid w:val="00472E04"/>
    <w:rsid w:val="004731C2"/>
    <w:rsid w:val="00474866"/>
    <w:rsid w:val="00474F49"/>
    <w:rsid w:val="004777F4"/>
    <w:rsid w:val="00477BF1"/>
    <w:rsid w:val="00484C3A"/>
    <w:rsid w:val="00485051"/>
    <w:rsid w:val="00487D32"/>
    <w:rsid w:val="00491E89"/>
    <w:rsid w:val="004922A1"/>
    <w:rsid w:val="0049233D"/>
    <w:rsid w:val="00493188"/>
    <w:rsid w:val="00494B21"/>
    <w:rsid w:val="00495740"/>
    <w:rsid w:val="0049720F"/>
    <w:rsid w:val="00497ABD"/>
    <w:rsid w:val="004A0385"/>
    <w:rsid w:val="004A083C"/>
    <w:rsid w:val="004A5050"/>
    <w:rsid w:val="004A6730"/>
    <w:rsid w:val="004A6B7C"/>
    <w:rsid w:val="004A7BC4"/>
    <w:rsid w:val="004A7E14"/>
    <w:rsid w:val="004B0434"/>
    <w:rsid w:val="004B2DE6"/>
    <w:rsid w:val="004B3681"/>
    <w:rsid w:val="004B667C"/>
    <w:rsid w:val="004B6ED0"/>
    <w:rsid w:val="004B7197"/>
    <w:rsid w:val="004B73B1"/>
    <w:rsid w:val="004B7F84"/>
    <w:rsid w:val="004C0738"/>
    <w:rsid w:val="004C0E6F"/>
    <w:rsid w:val="004C1790"/>
    <w:rsid w:val="004C25FD"/>
    <w:rsid w:val="004C39D0"/>
    <w:rsid w:val="004C3A44"/>
    <w:rsid w:val="004C48AE"/>
    <w:rsid w:val="004C5D36"/>
    <w:rsid w:val="004C6C70"/>
    <w:rsid w:val="004C7060"/>
    <w:rsid w:val="004C746D"/>
    <w:rsid w:val="004D0F46"/>
    <w:rsid w:val="004D1514"/>
    <w:rsid w:val="004D2F92"/>
    <w:rsid w:val="004D30A4"/>
    <w:rsid w:val="004D310F"/>
    <w:rsid w:val="004D46A9"/>
    <w:rsid w:val="004D5AA5"/>
    <w:rsid w:val="004D60BA"/>
    <w:rsid w:val="004E2F01"/>
    <w:rsid w:val="004E3DD1"/>
    <w:rsid w:val="004E7EC4"/>
    <w:rsid w:val="004F014E"/>
    <w:rsid w:val="004F0454"/>
    <w:rsid w:val="004F18A5"/>
    <w:rsid w:val="004F240D"/>
    <w:rsid w:val="004F3AFF"/>
    <w:rsid w:val="004F495C"/>
    <w:rsid w:val="004F5631"/>
    <w:rsid w:val="004F6B10"/>
    <w:rsid w:val="004F6D8C"/>
    <w:rsid w:val="0050154F"/>
    <w:rsid w:val="005018AB"/>
    <w:rsid w:val="005044B7"/>
    <w:rsid w:val="00506C49"/>
    <w:rsid w:val="00512745"/>
    <w:rsid w:val="0051463E"/>
    <w:rsid w:val="00514AA0"/>
    <w:rsid w:val="00515A7D"/>
    <w:rsid w:val="00516D3B"/>
    <w:rsid w:val="00520EF0"/>
    <w:rsid w:val="005215CF"/>
    <w:rsid w:val="0052214B"/>
    <w:rsid w:val="00523596"/>
    <w:rsid w:val="005237CA"/>
    <w:rsid w:val="00523D7A"/>
    <w:rsid w:val="00525245"/>
    <w:rsid w:val="0052643F"/>
    <w:rsid w:val="005273CC"/>
    <w:rsid w:val="00527FD5"/>
    <w:rsid w:val="005312E8"/>
    <w:rsid w:val="005316E2"/>
    <w:rsid w:val="0053214B"/>
    <w:rsid w:val="005322E5"/>
    <w:rsid w:val="00532D0B"/>
    <w:rsid w:val="0053351F"/>
    <w:rsid w:val="00533DD2"/>
    <w:rsid w:val="005343C3"/>
    <w:rsid w:val="00534863"/>
    <w:rsid w:val="0053608F"/>
    <w:rsid w:val="005360D0"/>
    <w:rsid w:val="00536BA9"/>
    <w:rsid w:val="00541759"/>
    <w:rsid w:val="005437C4"/>
    <w:rsid w:val="00544073"/>
    <w:rsid w:val="005474A0"/>
    <w:rsid w:val="00551DE2"/>
    <w:rsid w:val="005531C5"/>
    <w:rsid w:val="005535C0"/>
    <w:rsid w:val="005537E7"/>
    <w:rsid w:val="00553A66"/>
    <w:rsid w:val="0055403B"/>
    <w:rsid w:val="00554CE6"/>
    <w:rsid w:val="0055507D"/>
    <w:rsid w:val="00555F60"/>
    <w:rsid w:val="0055681A"/>
    <w:rsid w:val="00556CE1"/>
    <w:rsid w:val="0055732A"/>
    <w:rsid w:val="0055741A"/>
    <w:rsid w:val="0055779C"/>
    <w:rsid w:val="005579BD"/>
    <w:rsid w:val="005601D7"/>
    <w:rsid w:val="0056054D"/>
    <w:rsid w:val="00560A2D"/>
    <w:rsid w:val="00560E3C"/>
    <w:rsid w:val="005613F2"/>
    <w:rsid w:val="005628A3"/>
    <w:rsid w:val="005638DD"/>
    <w:rsid w:val="005640A1"/>
    <w:rsid w:val="00565155"/>
    <w:rsid w:val="00566BA6"/>
    <w:rsid w:val="00571DCF"/>
    <w:rsid w:val="00571E73"/>
    <w:rsid w:val="00573911"/>
    <w:rsid w:val="00574AED"/>
    <w:rsid w:val="00576871"/>
    <w:rsid w:val="00582975"/>
    <w:rsid w:val="005833B0"/>
    <w:rsid w:val="005837B5"/>
    <w:rsid w:val="0059009F"/>
    <w:rsid w:val="0059092A"/>
    <w:rsid w:val="00590D9C"/>
    <w:rsid w:val="00591D63"/>
    <w:rsid w:val="0059372C"/>
    <w:rsid w:val="0059379C"/>
    <w:rsid w:val="00594538"/>
    <w:rsid w:val="00594C64"/>
    <w:rsid w:val="00596AFE"/>
    <w:rsid w:val="00596F07"/>
    <w:rsid w:val="005971B4"/>
    <w:rsid w:val="005973EB"/>
    <w:rsid w:val="0059742B"/>
    <w:rsid w:val="005A035E"/>
    <w:rsid w:val="005A1362"/>
    <w:rsid w:val="005A2B46"/>
    <w:rsid w:val="005A30B4"/>
    <w:rsid w:val="005A597F"/>
    <w:rsid w:val="005A79D5"/>
    <w:rsid w:val="005B1B97"/>
    <w:rsid w:val="005B2376"/>
    <w:rsid w:val="005B2BBD"/>
    <w:rsid w:val="005B2CD0"/>
    <w:rsid w:val="005B4540"/>
    <w:rsid w:val="005B486E"/>
    <w:rsid w:val="005B56DC"/>
    <w:rsid w:val="005C2D89"/>
    <w:rsid w:val="005C35BC"/>
    <w:rsid w:val="005C4F38"/>
    <w:rsid w:val="005C5262"/>
    <w:rsid w:val="005C7B97"/>
    <w:rsid w:val="005D13DF"/>
    <w:rsid w:val="005D22CB"/>
    <w:rsid w:val="005D2C0E"/>
    <w:rsid w:val="005D335E"/>
    <w:rsid w:val="005D373F"/>
    <w:rsid w:val="005D4A98"/>
    <w:rsid w:val="005D54FA"/>
    <w:rsid w:val="005D603D"/>
    <w:rsid w:val="005D69DE"/>
    <w:rsid w:val="005D6F72"/>
    <w:rsid w:val="005D7394"/>
    <w:rsid w:val="005E0E76"/>
    <w:rsid w:val="005E0FBB"/>
    <w:rsid w:val="005E3941"/>
    <w:rsid w:val="005E4801"/>
    <w:rsid w:val="005E495E"/>
    <w:rsid w:val="005E5125"/>
    <w:rsid w:val="005E6945"/>
    <w:rsid w:val="005E7D45"/>
    <w:rsid w:val="005E7E3B"/>
    <w:rsid w:val="005F00AA"/>
    <w:rsid w:val="005F02B9"/>
    <w:rsid w:val="005F1B46"/>
    <w:rsid w:val="005F2CC2"/>
    <w:rsid w:val="005F3F16"/>
    <w:rsid w:val="005F44E3"/>
    <w:rsid w:val="005F4900"/>
    <w:rsid w:val="005F4BFF"/>
    <w:rsid w:val="005F60AA"/>
    <w:rsid w:val="005F7158"/>
    <w:rsid w:val="005F73A3"/>
    <w:rsid w:val="005F73F4"/>
    <w:rsid w:val="006006CE"/>
    <w:rsid w:val="0060162D"/>
    <w:rsid w:val="00602F2D"/>
    <w:rsid w:val="00604EB1"/>
    <w:rsid w:val="00605944"/>
    <w:rsid w:val="006062B5"/>
    <w:rsid w:val="006067D3"/>
    <w:rsid w:val="006104F8"/>
    <w:rsid w:val="00611830"/>
    <w:rsid w:val="006119C1"/>
    <w:rsid w:val="00611DFB"/>
    <w:rsid w:val="00612B97"/>
    <w:rsid w:val="00612DA9"/>
    <w:rsid w:val="006140BF"/>
    <w:rsid w:val="006143E1"/>
    <w:rsid w:val="0061483F"/>
    <w:rsid w:val="006161BD"/>
    <w:rsid w:val="00621BC8"/>
    <w:rsid w:val="00622007"/>
    <w:rsid w:val="00622F69"/>
    <w:rsid w:val="00623534"/>
    <w:rsid w:val="006243FD"/>
    <w:rsid w:val="00626B97"/>
    <w:rsid w:val="00626D41"/>
    <w:rsid w:val="00626F6D"/>
    <w:rsid w:val="006272EB"/>
    <w:rsid w:val="00630020"/>
    <w:rsid w:val="006332C8"/>
    <w:rsid w:val="00633EA6"/>
    <w:rsid w:val="006377A4"/>
    <w:rsid w:val="006406EC"/>
    <w:rsid w:val="00640703"/>
    <w:rsid w:val="006420FE"/>
    <w:rsid w:val="00643B06"/>
    <w:rsid w:val="00645870"/>
    <w:rsid w:val="00646BCE"/>
    <w:rsid w:val="00646FDC"/>
    <w:rsid w:val="00647496"/>
    <w:rsid w:val="00647792"/>
    <w:rsid w:val="00650589"/>
    <w:rsid w:val="00650FB4"/>
    <w:rsid w:val="00651BD8"/>
    <w:rsid w:val="006523A2"/>
    <w:rsid w:val="00652D1E"/>
    <w:rsid w:val="006547E8"/>
    <w:rsid w:val="0065489E"/>
    <w:rsid w:val="00655CF9"/>
    <w:rsid w:val="0065665E"/>
    <w:rsid w:val="006574AC"/>
    <w:rsid w:val="006604BB"/>
    <w:rsid w:val="006624A4"/>
    <w:rsid w:val="00663866"/>
    <w:rsid w:val="0066501A"/>
    <w:rsid w:val="00665E1D"/>
    <w:rsid w:val="006662AD"/>
    <w:rsid w:val="006664F4"/>
    <w:rsid w:val="00667675"/>
    <w:rsid w:val="00667A5E"/>
    <w:rsid w:val="00667CAE"/>
    <w:rsid w:val="0067064F"/>
    <w:rsid w:val="006708D3"/>
    <w:rsid w:val="006713D6"/>
    <w:rsid w:val="006724D6"/>
    <w:rsid w:val="006733AF"/>
    <w:rsid w:val="00673B31"/>
    <w:rsid w:val="00673D3B"/>
    <w:rsid w:val="00674FD2"/>
    <w:rsid w:val="0067560E"/>
    <w:rsid w:val="00675DF6"/>
    <w:rsid w:val="0067629D"/>
    <w:rsid w:val="006762B3"/>
    <w:rsid w:val="00680D13"/>
    <w:rsid w:val="00681AD2"/>
    <w:rsid w:val="00681B5F"/>
    <w:rsid w:val="00681BD8"/>
    <w:rsid w:val="00681C56"/>
    <w:rsid w:val="006822C4"/>
    <w:rsid w:val="006827D4"/>
    <w:rsid w:val="00682ED6"/>
    <w:rsid w:val="00683524"/>
    <w:rsid w:val="006837CC"/>
    <w:rsid w:val="00683844"/>
    <w:rsid w:val="006845D8"/>
    <w:rsid w:val="00685594"/>
    <w:rsid w:val="00685656"/>
    <w:rsid w:val="00685674"/>
    <w:rsid w:val="00686079"/>
    <w:rsid w:val="006871CB"/>
    <w:rsid w:val="00687DFB"/>
    <w:rsid w:val="00690FD4"/>
    <w:rsid w:val="00691296"/>
    <w:rsid w:val="006919C5"/>
    <w:rsid w:val="00691B2D"/>
    <w:rsid w:val="006934AA"/>
    <w:rsid w:val="00696559"/>
    <w:rsid w:val="006968CC"/>
    <w:rsid w:val="00696C8C"/>
    <w:rsid w:val="00697B7C"/>
    <w:rsid w:val="006A2083"/>
    <w:rsid w:val="006A435C"/>
    <w:rsid w:val="006A4DFF"/>
    <w:rsid w:val="006A5C24"/>
    <w:rsid w:val="006A6778"/>
    <w:rsid w:val="006A740D"/>
    <w:rsid w:val="006B0685"/>
    <w:rsid w:val="006B0BE8"/>
    <w:rsid w:val="006B1ABB"/>
    <w:rsid w:val="006B1E3E"/>
    <w:rsid w:val="006B2C84"/>
    <w:rsid w:val="006B3629"/>
    <w:rsid w:val="006B3DD0"/>
    <w:rsid w:val="006B5714"/>
    <w:rsid w:val="006B6EB2"/>
    <w:rsid w:val="006C00A6"/>
    <w:rsid w:val="006C00F4"/>
    <w:rsid w:val="006C023D"/>
    <w:rsid w:val="006C1EC6"/>
    <w:rsid w:val="006C2A8D"/>
    <w:rsid w:val="006C34B2"/>
    <w:rsid w:val="006C375C"/>
    <w:rsid w:val="006C379A"/>
    <w:rsid w:val="006C4D92"/>
    <w:rsid w:val="006C523B"/>
    <w:rsid w:val="006C587A"/>
    <w:rsid w:val="006C5FD9"/>
    <w:rsid w:val="006C7C8F"/>
    <w:rsid w:val="006D0130"/>
    <w:rsid w:val="006D12B5"/>
    <w:rsid w:val="006D1534"/>
    <w:rsid w:val="006D1EA4"/>
    <w:rsid w:val="006D2810"/>
    <w:rsid w:val="006D2EBE"/>
    <w:rsid w:val="006D3931"/>
    <w:rsid w:val="006D431C"/>
    <w:rsid w:val="006D4620"/>
    <w:rsid w:val="006D4BED"/>
    <w:rsid w:val="006D5300"/>
    <w:rsid w:val="006D6075"/>
    <w:rsid w:val="006D6AA5"/>
    <w:rsid w:val="006D7C09"/>
    <w:rsid w:val="006E0528"/>
    <w:rsid w:val="006E1B4F"/>
    <w:rsid w:val="006E23C2"/>
    <w:rsid w:val="006E3CBD"/>
    <w:rsid w:val="006E4008"/>
    <w:rsid w:val="006E4152"/>
    <w:rsid w:val="006E4378"/>
    <w:rsid w:val="006E439F"/>
    <w:rsid w:val="006E43FE"/>
    <w:rsid w:val="006E5D4B"/>
    <w:rsid w:val="006E601E"/>
    <w:rsid w:val="006F00DA"/>
    <w:rsid w:val="006F0163"/>
    <w:rsid w:val="006F06EB"/>
    <w:rsid w:val="006F08DE"/>
    <w:rsid w:val="006F13FD"/>
    <w:rsid w:val="006F17CC"/>
    <w:rsid w:val="006F1E04"/>
    <w:rsid w:val="006F3A28"/>
    <w:rsid w:val="006F4D78"/>
    <w:rsid w:val="006F521A"/>
    <w:rsid w:val="006F5978"/>
    <w:rsid w:val="006F5A15"/>
    <w:rsid w:val="006F6102"/>
    <w:rsid w:val="006F6A2C"/>
    <w:rsid w:val="006F77D8"/>
    <w:rsid w:val="007012F2"/>
    <w:rsid w:val="00701C63"/>
    <w:rsid w:val="00701F9D"/>
    <w:rsid w:val="00702335"/>
    <w:rsid w:val="007026CE"/>
    <w:rsid w:val="007040D1"/>
    <w:rsid w:val="00704FB0"/>
    <w:rsid w:val="00705801"/>
    <w:rsid w:val="0070702D"/>
    <w:rsid w:val="007075BA"/>
    <w:rsid w:val="007120BE"/>
    <w:rsid w:val="00712F06"/>
    <w:rsid w:val="00714911"/>
    <w:rsid w:val="00714AEB"/>
    <w:rsid w:val="00717C4A"/>
    <w:rsid w:val="00723248"/>
    <w:rsid w:val="00723CCE"/>
    <w:rsid w:val="00725775"/>
    <w:rsid w:val="0073374D"/>
    <w:rsid w:val="00733A18"/>
    <w:rsid w:val="00733FD9"/>
    <w:rsid w:val="00735754"/>
    <w:rsid w:val="00736E88"/>
    <w:rsid w:val="0073774A"/>
    <w:rsid w:val="00737C13"/>
    <w:rsid w:val="007402B2"/>
    <w:rsid w:val="007403AA"/>
    <w:rsid w:val="007411AB"/>
    <w:rsid w:val="00742448"/>
    <w:rsid w:val="00742577"/>
    <w:rsid w:val="00743143"/>
    <w:rsid w:val="0074351B"/>
    <w:rsid w:val="00743585"/>
    <w:rsid w:val="007463F9"/>
    <w:rsid w:val="0074668B"/>
    <w:rsid w:val="0074677C"/>
    <w:rsid w:val="007468AF"/>
    <w:rsid w:val="00747A8E"/>
    <w:rsid w:val="00750278"/>
    <w:rsid w:val="00750996"/>
    <w:rsid w:val="00751698"/>
    <w:rsid w:val="007519A2"/>
    <w:rsid w:val="007521C6"/>
    <w:rsid w:val="007531DE"/>
    <w:rsid w:val="007537FC"/>
    <w:rsid w:val="007540CF"/>
    <w:rsid w:val="007541E9"/>
    <w:rsid w:val="007546FA"/>
    <w:rsid w:val="00754B44"/>
    <w:rsid w:val="007556F4"/>
    <w:rsid w:val="00762F2E"/>
    <w:rsid w:val="00763496"/>
    <w:rsid w:val="00764C05"/>
    <w:rsid w:val="0076576D"/>
    <w:rsid w:val="00765C4F"/>
    <w:rsid w:val="00766FDF"/>
    <w:rsid w:val="007676A1"/>
    <w:rsid w:val="00767DFB"/>
    <w:rsid w:val="007712B5"/>
    <w:rsid w:val="00771FB5"/>
    <w:rsid w:val="007728BD"/>
    <w:rsid w:val="00775D89"/>
    <w:rsid w:val="00776010"/>
    <w:rsid w:val="007760E6"/>
    <w:rsid w:val="00776500"/>
    <w:rsid w:val="0077666A"/>
    <w:rsid w:val="0077761A"/>
    <w:rsid w:val="0078085D"/>
    <w:rsid w:val="00780A93"/>
    <w:rsid w:val="00780E7E"/>
    <w:rsid w:val="00781565"/>
    <w:rsid w:val="00782E8E"/>
    <w:rsid w:val="00782ED7"/>
    <w:rsid w:val="007841A1"/>
    <w:rsid w:val="00785138"/>
    <w:rsid w:val="007854E4"/>
    <w:rsid w:val="007879EE"/>
    <w:rsid w:val="00787E12"/>
    <w:rsid w:val="00787EE6"/>
    <w:rsid w:val="00790F46"/>
    <w:rsid w:val="00791B33"/>
    <w:rsid w:val="00792733"/>
    <w:rsid w:val="00792FA1"/>
    <w:rsid w:val="00794927"/>
    <w:rsid w:val="00795E5D"/>
    <w:rsid w:val="00797102"/>
    <w:rsid w:val="00797EDD"/>
    <w:rsid w:val="007A15D2"/>
    <w:rsid w:val="007A1C0D"/>
    <w:rsid w:val="007A2114"/>
    <w:rsid w:val="007A2A21"/>
    <w:rsid w:val="007A4A81"/>
    <w:rsid w:val="007A608E"/>
    <w:rsid w:val="007A6FD8"/>
    <w:rsid w:val="007A719C"/>
    <w:rsid w:val="007A75D1"/>
    <w:rsid w:val="007A7D58"/>
    <w:rsid w:val="007B019C"/>
    <w:rsid w:val="007B0479"/>
    <w:rsid w:val="007B12A9"/>
    <w:rsid w:val="007B1B5D"/>
    <w:rsid w:val="007B52E1"/>
    <w:rsid w:val="007B56E7"/>
    <w:rsid w:val="007B5AD5"/>
    <w:rsid w:val="007B61A0"/>
    <w:rsid w:val="007B68B6"/>
    <w:rsid w:val="007B6D07"/>
    <w:rsid w:val="007C0595"/>
    <w:rsid w:val="007C19B0"/>
    <w:rsid w:val="007C1DE3"/>
    <w:rsid w:val="007C2477"/>
    <w:rsid w:val="007C2710"/>
    <w:rsid w:val="007C47A5"/>
    <w:rsid w:val="007C5643"/>
    <w:rsid w:val="007C6CA7"/>
    <w:rsid w:val="007C6CC5"/>
    <w:rsid w:val="007C7A1E"/>
    <w:rsid w:val="007C7B06"/>
    <w:rsid w:val="007D0668"/>
    <w:rsid w:val="007D1962"/>
    <w:rsid w:val="007D27A7"/>
    <w:rsid w:val="007D2A7A"/>
    <w:rsid w:val="007D37B8"/>
    <w:rsid w:val="007D5E2C"/>
    <w:rsid w:val="007D62BE"/>
    <w:rsid w:val="007D761A"/>
    <w:rsid w:val="007E0993"/>
    <w:rsid w:val="007E0D6C"/>
    <w:rsid w:val="007E0F94"/>
    <w:rsid w:val="007E1232"/>
    <w:rsid w:val="007E2798"/>
    <w:rsid w:val="007E3505"/>
    <w:rsid w:val="007F120D"/>
    <w:rsid w:val="007F1838"/>
    <w:rsid w:val="007F2408"/>
    <w:rsid w:val="007F2BA4"/>
    <w:rsid w:val="007F534F"/>
    <w:rsid w:val="007F699A"/>
    <w:rsid w:val="007F7934"/>
    <w:rsid w:val="0080110F"/>
    <w:rsid w:val="008013E6"/>
    <w:rsid w:val="00802BF1"/>
    <w:rsid w:val="00802CC6"/>
    <w:rsid w:val="008036B0"/>
    <w:rsid w:val="00803F61"/>
    <w:rsid w:val="00803F92"/>
    <w:rsid w:val="00805188"/>
    <w:rsid w:val="008078AF"/>
    <w:rsid w:val="008112EE"/>
    <w:rsid w:val="00811A9A"/>
    <w:rsid w:val="00813082"/>
    <w:rsid w:val="00813F82"/>
    <w:rsid w:val="00814177"/>
    <w:rsid w:val="00814D51"/>
    <w:rsid w:val="008151AA"/>
    <w:rsid w:val="00816D5F"/>
    <w:rsid w:val="00816DF4"/>
    <w:rsid w:val="00817FC7"/>
    <w:rsid w:val="008210F7"/>
    <w:rsid w:val="008212C3"/>
    <w:rsid w:val="00821C23"/>
    <w:rsid w:val="00822B2D"/>
    <w:rsid w:val="0082308D"/>
    <w:rsid w:val="00823C2E"/>
    <w:rsid w:val="00825D83"/>
    <w:rsid w:val="00826127"/>
    <w:rsid w:val="0082633E"/>
    <w:rsid w:val="00826F60"/>
    <w:rsid w:val="00827DD6"/>
    <w:rsid w:val="00831447"/>
    <w:rsid w:val="008317F1"/>
    <w:rsid w:val="00831E86"/>
    <w:rsid w:val="00832088"/>
    <w:rsid w:val="008326B2"/>
    <w:rsid w:val="008328FF"/>
    <w:rsid w:val="00832C73"/>
    <w:rsid w:val="00832FF0"/>
    <w:rsid w:val="00833B8B"/>
    <w:rsid w:val="0083545D"/>
    <w:rsid w:val="00835ED3"/>
    <w:rsid w:val="008374FA"/>
    <w:rsid w:val="00837F03"/>
    <w:rsid w:val="0084186D"/>
    <w:rsid w:val="008430F3"/>
    <w:rsid w:val="008449BD"/>
    <w:rsid w:val="00845CF9"/>
    <w:rsid w:val="00846673"/>
    <w:rsid w:val="00846E69"/>
    <w:rsid w:val="008472D3"/>
    <w:rsid w:val="0084766D"/>
    <w:rsid w:val="008502FD"/>
    <w:rsid w:val="00850580"/>
    <w:rsid w:val="00850611"/>
    <w:rsid w:val="00850E6A"/>
    <w:rsid w:val="00852A41"/>
    <w:rsid w:val="00853C04"/>
    <w:rsid w:val="0085477E"/>
    <w:rsid w:val="00854A74"/>
    <w:rsid w:val="00854AEF"/>
    <w:rsid w:val="00855646"/>
    <w:rsid w:val="00855BD7"/>
    <w:rsid w:val="00855DC1"/>
    <w:rsid w:val="0086217C"/>
    <w:rsid w:val="008629A4"/>
    <w:rsid w:val="00864BFD"/>
    <w:rsid w:val="00864C27"/>
    <w:rsid w:val="00865DC4"/>
    <w:rsid w:val="0086731A"/>
    <w:rsid w:val="008705D8"/>
    <w:rsid w:val="00870B3E"/>
    <w:rsid w:val="00873027"/>
    <w:rsid w:val="008732AB"/>
    <w:rsid w:val="008733B8"/>
    <w:rsid w:val="008739FF"/>
    <w:rsid w:val="0087506E"/>
    <w:rsid w:val="00875C58"/>
    <w:rsid w:val="008765EB"/>
    <w:rsid w:val="00877B5A"/>
    <w:rsid w:val="00880D23"/>
    <w:rsid w:val="00882DE1"/>
    <w:rsid w:val="008833CB"/>
    <w:rsid w:val="00883597"/>
    <w:rsid w:val="00885B57"/>
    <w:rsid w:val="00885BD3"/>
    <w:rsid w:val="00886115"/>
    <w:rsid w:val="00886EF8"/>
    <w:rsid w:val="00890995"/>
    <w:rsid w:val="00890F7F"/>
    <w:rsid w:val="0089184B"/>
    <w:rsid w:val="00893F73"/>
    <w:rsid w:val="008943E1"/>
    <w:rsid w:val="00894B1A"/>
    <w:rsid w:val="0089523F"/>
    <w:rsid w:val="00895722"/>
    <w:rsid w:val="00895B2A"/>
    <w:rsid w:val="00896015"/>
    <w:rsid w:val="00897606"/>
    <w:rsid w:val="008A1069"/>
    <w:rsid w:val="008A1387"/>
    <w:rsid w:val="008A1965"/>
    <w:rsid w:val="008A19E7"/>
    <w:rsid w:val="008A21B9"/>
    <w:rsid w:val="008A23E9"/>
    <w:rsid w:val="008A26CA"/>
    <w:rsid w:val="008A69DA"/>
    <w:rsid w:val="008A74B4"/>
    <w:rsid w:val="008A774D"/>
    <w:rsid w:val="008A7795"/>
    <w:rsid w:val="008B0102"/>
    <w:rsid w:val="008B0E9F"/>
    <w:rsid w:val="008B1DCD"/>
    <w:rsid w:val="008B3A71"/>
    <w:rsid w:val="008B43B5"/>
    <w:rsid w:val="008B5DB0"/>
    <w:rsid w:val="008B6228"/>
    <w:rsid w:val="008B70AF"/>
    <w:rsid w:val="008C07D8"/>
    <w:rsid w:val="008C1423"/>
    <w:rsid w:val="008C3EE8"/>
    <w:rsid w:val="008C4506"/>
    <w:rsid w:val="008C5972"/>
    <w:rsid w:val="008C6516"/>
    <w:rsid w:val="008C6EB8"/>
    <w:rsid w:val="008C7412"/>
    <w:rsid w:val="008C7A26"/>
    <w:rsid w:val="008D0BB5"/>
    <w:rsid w:val="008D0E84"/>
    <w:rsid w:val="008D12E9"/>
    <w:rsid w:val="008D1F45"/>
    <w:rsid w:val="008D2E9C"/>
    <w:rsid w:val="008D5651"/>
    <w:rsid w:val="008D6A2B"/>
    <w:rsid w:val="008E0F3D"/>
    <w:rsid w:val="008E1D80"/>
    <w:rsid w:val="008E3EE0"/>
    <w:rsid w:val="008E56BB"/>
    <w:rsid w:val="008E6A1A"/>
    <w:rsid w:val="008F0357"/>
    <w:rsid w:val="008F12BE"/>
    <w:rsid w:val="008F1ECC"/>
    <w:rsid w:val="008F222B"/>
    <w:rsid w:val="008F28D5"/>
    <w:rsid w:val="008F3F96"/>
    <w:rsid w:val="008F46AE"/>
    <w:rsid w:val="008F545A"/>
    <w:rsid w:val="008F5DAA"/>
    <w:rsid w:val="008F5ED6"/>
    <w:rsid w:val="008F705D"/>
    <w:rsid w:val="008F748F"/>
    <w:rsid w:val="00900546"/>
    <w:rsid w:val="00901D9D"/>
    <w:rsid w:val="00903C1B"/>
    <w:rsid w:val="009045C0"/>
    <w:rsid w:val="009049A6"/>
    <w:rsid w:val="009067BD"/>
    <w:rsid w:val="00912D02"/>
    <w:rsid w:val="00913015"/>
    <w:rsid w:val="00914B9F"/>
    <w:rsid w:val="00915BF0"/>
    <w:rsid w:val="0091600B"/>
    <w:rsid w:val="00916548"/>
    <w:rsid w:val="00917326"/>
    <w:rsid w:val="009200B8"/>
    <w:rsid w:val="00921ED4"/>
    <w:rsid w:val="009220A2"/>
    <w:rsid w:val="0092397D"/>
    <w:rsid w:val="009246CC"/>
    <w:rsid w:val="00924F8D"/>
    <w:rsid w:val="009260B0"/>
    <w:rsid w:val="009263B4"/>
    <w:rsid w:val="00926B67"/>
    <w:rsid w:val="00927C75"/>
    <w:rsid w:val="00930A98"/>
    <w:rsid w:val="00930E18"/>
    <w:rsid w:val="009318E2"/>
    <w:rsid w:val="00931B9C"/>
    <w:rsid w:val="00931C8E"/>
    <w:rsid w:val="0093411F"/>
    <w:rsid w:val="0093532A"/>
    <w:rsid w:val="00936A9B"/>
    <w:rsid w:val="009378E5"/>
    <w:rsid w:val="00940010"/>
    <w:rsid w:val="00944086"/>
    <w:rsid w:val="00944665"/>
    <w:rsid w:val="009450A7"/>
    <w:rsid w:val="00946736"/>
    <w:rsid w:val="00947346"/>
    <w:rsid w:val="00953B7B"/>
    <w:rsid w:val="009542CD"/>
    <w:rsid w:val="00954D1D"/>
    <w:rsid w:val="00955ABF"/>
    <w:rsid w:val="00956C1E"/>
    <w:rsid w:val="00957F78"/>
    <w:rsid w:val="009613D9"/>
    <w:rsid w:val="00962022"/>
    <w:rsid w:val="009624AB"/>
    <w:rsid w:val="00962BA6"/>
    <w:rsid w:val="009634E0"/>
    <w:rsid w:val="00963708"/>
    <w:rsid w:val="00963FA3"/>
    <w:rsid w:val="00965879"/>
    <w:rsid w:val="00965E25"/>
    <w:rsid w:val="0096719D"/>
    <w:rsid w:val="009675F0"/>
    <w:rsid w:val="0096761C"/>
    <w:rsid w:val="00967D5B"/>
    <w:rsid w:val="0097020B"/>
    <w:rsid w:val="009702C8"/>
    <w:rsid w:val="00970412"/>
    <w:rsid w:val="009705BF"/>
    <w:rsid w:val="009723DB"/>
    <w:rsid w:val="009723E1"/>
    <w:rsid w:val="00973214"/>
    <w:rsid w:val="00975483"/>
    <w:rsid w:val="00976EBD"/>
    <w:rsid w:val="00977742"/>
    <w:rsid w:val="00977B2E"/>
    <w:rsid w:val="009812F3"/>
    <w:rsid w:val="00982378"/>
    <w:rsid w:val="0098299B"/>
    <w:rsid w:val="00982B6E"/>
    <w:rsid w:val="00983158"/>
    <w:rsid w:val="00985475"/>
    <w:rsid w:val="00985698"/>
    <w:rsid w:val="00985D0D"/>
    <w:rsid w:val="00985D11"/>
    <w:rsid w:val="0098739E"/>
    <w:rsid w:val="009910A8"/>
    <w:rsid w:val="00991720"/>
    <w:rsid w:val="00991C02"/>
    <w:rsid w:val="00992F53"/>
    <w:rsid w:val="009955E9"/>
    <w:rsid w:val="009967EA"/>
    <w:rsid w:val="00996A84"/>
    <w:rsid w:val="009971B9"/>
    <w:rsid w:val="009A1439"/>
    <w:rsid w:val="009A29C0"/>
    <w:rsid w:val="009A30EB"/>
    <w:rsid w:val="009A481E"/>
    <w:rsid w:val="009A4F2E"/>
    <w:rsid w:val="009A5365"/>
    <w:rsid w:val="009A5603"/>
    <w:rsid w:val="009A6ABE"/>
    <w:rsid w:val="009A771E"/>
    <w:rsid w:val="009A7869"/>
    <w:rsid w:val="009B1A2F"/>
    <w:rsid w:val="009B1FF2"/>
    <w:rsid w:val="009B3BB3"/>
    <w:rsid w:val="009B54CF"/>
    <w:rsid w:val="009C0177"/>
    <w:rsid w:val="009C079E"/>
    <w:rsid w:val="009C1A4B"/>
    <w:rsid w:val="009C2844"/>
    <w:rsid w:val="009C3EF6"/>
    <w:rsid w:val="009C422A"/>
    <w:rsid w:val="009C4951"/>
    <w:rsid w:val="009C5136"/>
    <w:rsid w:val="009C52AC"/>
    <w:rsid w:val="009C5838"/>
    <w:rsid w:val="009C6559"/>
    <w:rsid w:val="009C6E0A"/>
    <w:rsid w:val="009C70F4"/>
    <w:rsid w:val="009C78C5"/>
    <w:rsid w:val="009D00BB"/>
    <w:rsid w:val="009D045F"/>
    <w:rsid w:val="009D11F1"/>
    <w:rsid w:val="009D1600"/>
    <w:rsid w:val="009D1A92"/>
    <w:rsid w:val="009D20D6"/>
    <w:rsid w:val="009D3CE9"/>
    <w:rsid w:val="009D5D48"/>
    <w:rsid w:val="009D6A38"/>
    <w:rsid w:val="009D7F63"/>
    <w:rsid w:val="009E0500"/>
    <w:rsid w:val="009E547C"/>
    <w:rsid w:val="009E5594"/>
    <w:rsid w:val="009E619C"/>
    <w:rsid w:val="009E7890"/>
    <w:rsid w:val="009E78A2"/>
    <w:rsid w:val="009E79E8"/>
    <w:rsid w:val="009F085E"/>
    <w:rsid w:val="009F10BD"/>
    <w:rsid w:val="009F2AE5"/>
    <w:rsid w:val="009F4C95"/>
    <w:rsid w:val="009F6352"/>
    <w:rsid w:val="009F6AC4"/>
    <w:rsid w:val="009F7E76"/>
    <w:rsid w:val="00A00310"/>
    <w:rsid w:val="00A0045F"/>
    <w:rsid w:val="00A019D9"/>
    <w:rsid w:val="00A0240B"/>
    <w:rsid w:val="00A03591"/>
    <w:rsid w:val="00A03D81"/>
    <w:rsid w:val="00A03F56"/>
    <w:rsid w:val="00A04231"/>
    <w:rsid w:val="00A04930"/>
    <w:rsid w:val="00A05AC1"/>
    <w:rsid w:val="00A05EAF"/>
    <w:rsid w:val="00A06BF1"/>
    <w:rsid w:val="00A06F9C"/>
    <w:rsid w:val="00A0750A"/>
    <w:rsid w:val="00A07ED9"/>
    <w:rsid w:val="00A07FC2"/>
    <w:rsid w:val="00A12D3C"/>
    <w:rsid w:val="00A13C76"/>
    <w:rsid w:val="00A14CF5"/>
    <w:rsid w:val="00A169AC"/>
    <w:rsid w:val="00A16CD1"/>
    <w:rsid w:val="00A172AE"/>
    <w:rsid w:val="00A179E1"/>
    <w:rsid w:val="00A17F82"/>
    <w:rsid w:val="00A215F0"/>
    <w:rsid w:val="00A258D5"/>
    <w:rsid w:val="00A25B83"/>
    <w:rsid w:val="00A26D75"/>
    <w:rsid w:val="00A2741A"/>
    <w:rsid w:val="00A30ADC"/>
    <w:rsid w:val="00A31540"/>
    <w:rsid w:val="00A334F2"/>
    <w:rsid w:val="00A36E15"/>
    <w:rsid w:val="00A36FA7"/>
    <w:rsid w:val="00A40315"/>
    <w:rsid w:val="00A403D3"/>
    <w:rsid w:val="00A411B7"/>
    <w:rsid w:val="00A423F9"/>
    <w:rsid w:val="00A426AE"/>
    <w:rsid w:val="00A42745"/>
    <w:rsid w:val="00A45A92"/>
    <w:rsid w:val="00A45DC2"/>
    <w:rsid w:val="00A465A2"/>
    <w:rsid w:val="00A47176"/>
    <w:rsid w:val="00A47852"/>
    <w:rsid w:val="00A4797C"/>
    <w:rsid w:val="00A5059C"/>
    <w:rsid w:val="00A517C2"/>
    <w:rsid w:val="00A526B0"/>
    <w:rsid w:val="00A527DD"/>
    <w:rsid w:val="00A53141"/>
    <w:rsid w:val="00A534A0"/>
    <w:rsid w:val="00A53987"/>
    <w:rsid w:val="00A53F63"/>
    <w:rsid w:val="00A5508F"/>
    <w:rsid w:val="00A557DE"/>
    <w:rsid w:val="00A564AC"/>
    <w:rsid w:val="00A57CF8"/>
    <w:rsid w:val="00A60675"/>
    <w:rsid w:val="00A60F91"/>
    <w:rsid w:val="00A61113"/>
    <w:rsid w:val="00A629F1"/>
    <w:rsid w:val="00A62DD6"/>
    <w:rsid w:val="00A63A73"/>
    <w:rsid w:val="00A657E0"/>
    <w:rsid w:val="00A65AB3"/>
    <w:rsid w:val="00A65F10"/>
    <w:rsid w:val="00A663D2"/>
    <w:rsid w:val="00A7074C"/>
    <w:rsid w:val="00A716CE"/>
    <w:rsid w:val="00A71CC4"/>
    <w:rsid w:val="00A71CC8"/>
    <w:rsid w:val="00A71D10"/>
    <w:rsid w:val="00A72044"/>
    <w:rsid w:val="00A7275C"/>
    <w:rsid w:val="00A73E1C"/>
    <w:rsid w:val="00A74B82"/>
    <w:rsid w:val="00A7589B"/>
    <w:rsid w:val="00A75AE1"/>
    <w:rsid w:val="00A76600"/>
    <w:rsid w:val="00A76FA1"/>
    <w:rsid w:val="00A8074F"/>
    <w:rsid w:val="00A80D1C"/>
    <w:rsid w:val="00A82143"/>
    <w:rsid w:val="00A827E4"/>
    <w:rsid w:val="00A8298A"/>
    <w:rsid w:val="00A82E82"/>
    <w:rsid w:val="00A836A6"/>
    <w:rsid w:val="00A83F64"/>
    <w:rsid w:val="00A84045"/>
    <w:rsid w:val="00A850E7"/>
    <w:rsid w:val="00A914BC"/>
    <w:rsid w:val="00A91CA8"/>
    <w:rsid w:val="00A91F12"/>
    <w:rsid w:val="00A9416D"/>
    <w:rsid w:val="00A955D2"/>
    <w:rsid w:val="00A95A05"/>
    <w:rsid w:val="00A95EAF"/>
    <w:rsid w:val="00A9635E"/>
    <w:rsid w:val="00A96CCF"/>
    <w:rsid w:val="00A9751D"/>
    <w:rsid w:val="00A97791"/>
    <w:rsid w:val="00A97819"/>
    <w:rsid w:val="00AA25F2"/>
    <w:rsid w:val="00AA3441"/>
    <w:rsid w:val="00AA4166"/>
    <w:rsid w:val="00AA5776"/>
    <w:rsid w:val="00AA5A1A"/>
    <w:rsid w:val="00AA5AB3"/>
    <w:rsid w:val="00AA70C6"/>
    <w:rsid w:val="00AA723C"/>
    <w:rsid w:val="00AA7407"/>
    <w:rsid w:val="00AA752C"/>
    <w:rsid w:val="00AA7B78"/>
    <w:rsid w:val="00AB0827"/>
    <w:rsid w:val="00AB0D03"/>
    <w:rsid w:val="00AB2386"/>
    <w:rsid w:val="00AB38B3"/>
    <w:rsid w:val="00AB5201"/>
    <w:rsid w:val="00AB6944"/>
    <w:rsid w:val="00AB7043"/>
    <w:rsid w:val="00AC0D93"/>
    <w:rsid w:val="00AC0D9E"/>
    <w:rsid w:val="00AC13B7"/>
    <w:rsid w:val="00AC2A2D"/>
    <w:rsid w:val="00AC3DFE"/>
    <w:rsid w:val="00AC44F7"/>
    <w:rsid w:val="00AC61BD"/>
    <w:rsid w:val="00AC6CF1"/>
    <w:rsid w:val="00AC7BE1"/>
    <w:rsid w:val="00AC7EFA"/>
    <w:rsid w:val="00AD1DEC"/>
    <w:rsid w:val="00AD2160"/>
    <w:rsid w:val="00AD2679"/>
    <w:rsid w:val="00AD2DAD"/>
    <w:rsid w:val="00AD2DE8"/>
    <w:rsid w:val="00AD2EB6"/>
    <w:rsid w:val="00AD3630"/>
    <w:rsid w:val="00AD3634"/>
    <w:rsid w:val="00AD475A"/>
    <w:rsid w:val="00AD5563"/>
    <w:rsid w:val="00AD559B"/>
    <w:rsid w:val="00AD587E"/>
    <w:rsid w:val="00AD593A"/>
    <w:rsid w:val="00AD640F"/>
    <w:rsid w:val="00AD6428"/>
    <w:rsid w:val="00AD698B"/>
    <w:rsid w:val="00AD7770"/>
    <w:rsid w:val="00AE1128"/>
    <w:rsid w:val="00AE192C"/>
    <w:rsid w:val="00AE264C"/>
    <w:rsid w:val="00AE30C2"/>
    <w:rsid w:val="00AE3870"/>
    <w:rsid w:val="00AE3C11"/>
    <w:rsid w:val="00AE498C"/>
    <w:rsid w:val="00AE4C2C"/>
    <w:rsid w:val="00AE5437"/>
    <w:rsid w:val="00AE6481"/>
    <w:rsid w:val="00AE6923"/>
    <w:rsid w:val="00AE7C47"/>
    <w:rsid w:val="00AF0A43"/>
    <w:rsid w:val="00AF11C0"/>
    <w:rsid w:val="00AF2468"/>
    <w:rsid w:val="00AF2A01"/>
    <w:rsid w:val="00AF2D4D"/>
    <w:rsid w:val="00AF34C9"/>
    <w:rsid w:val="00AF34E6"/>
    <w:rsid w:val="00AF4077"/>
    <w:rsid w:val="00AF429A"/>
    <w:rsid w:val="00AF73D2"/>
    <w:rsid w:val="00AF7D5A"/>
    <w:rsid w:val="00B009B3"/>
    <w:rsid w:val="00B01327"/>
    <w:rsid w:val="00B02622"/>
    <w:rsid w:val="00B03D26"/>
    <w:rsid w:val="00B0615C"/>
    <w:rsid w:val="00B06493"/>
    <w:rsid w:val="00B06F9A"/>
    <w:rsid w:val="00B07647"/>
    <w:rsid w:val="00B121A0"/>
    <w:rsid w:val="00B14AE9"/>
    <w:rsid w:val="00B14F02"/>
    <w:rsid w:val="00B154B6"/>
    <w:rsid w:val="00B157E0"/>
    <w:rsid w:val="00B175DA"/>
    <w:rsid w:val="00B2067D"/>
    <w:rsid w:val="00B20E83"/>
    <w:rsid w:val="00B21330"/>
    <w:rsid w:val="00B216F1"/>
    <w:rsid w:val="00B2174F"/>
    <w:rsid w:val="00B22F68"/>
    <w:rsid w:val="00B2462D"/>
    <w:rsid w:val="00B2486E"/>
    <w:rsid w:val="00B25457"/>
    <w:rsid w:val="00B26A29"/>
    <w:rsid w:val="00B26E5D"/>
    <w:rsid w:val="00B27313"/>
    <w:rsid w:val="00B300B3"/>
    <w:rsid w:val="00B300FE"/>
    <w:rsid w:val="00B30626"/>
    <w:rsid w:val="00B30B46"/>
    <w:rsid w:val="00B310CD"/>
    <w:rsid w:val="00B32415"/>
    <w:rsid w:val="00B32F41"/>
    <w:rsid w:val="00B33125"/>
    <w:rsid w:val="00B33A5C"/>
    <w:rsid w:val="00B35691"/>
    <w:rsid w:val="00B36206"/>
    <w:rsid w:val="00B36519"/>
    <w:rsid w:val="00B36816"/>
    <w:rsid w:val="00B369EA"/>
    <w:rsid w:val="00B3760C"/>
    <w:rsid w:val="00B4142F"/>
    <w:rsid w:val="00B418AA"/>
    <w:rsid w:val="00B42951"/>
    <w:rsid w:val="00B432EB"/>
    <w:rsid w:val="00B44210"/>
    <w:rsid w:val="00B46020"/>
    <w:rsid w:val="00B471CA"/>
    <w:rsid w:val="00B47512"/>
    <w:rsid w:val="00B501AF"/>
    <w:rsid w:val="00B51AD4"/>
    <w:rsid w:val="00B51D03"/>
    <w:rsid w:val="00B5536A"/>
    <w:rsid w:val="00B55936"/>
    <w:rsid w:val="00B55956"/>
    <w:rsid w:val="00B560B9"/>
    <w:rsid w:val="00B56726"/>
    <w:rsid w:val="00B56D65"/>
    <w:rsid w:val="00B56E35"/>
    <w:rsid w:val="00B604A9"/>
    <w:rsid w:val="00B60BED"/>
    <w:rsid w:val="00B61BE3"/>
    <w:rsid w:val="00B6377D"/>
    <w:rsid w:val="00B6390A"/>
    <w:rsid w:val="00B64867"/>
    <w:rsid w:val="00B65C2C"/>
    <w:rsid w:val="00B6624F"/>
    <w:rsid w:val="00B668C6"/>
    <w:rsid w:val="00B66999"/>
    <w:rsid w:val="00B67432"/>
    <w:rsid w:val="00B67C57"/>
    <w:rsid w:val="00B70333"/>
    <w:rsid w:val="00B7239C"/>
    <w:rsid w:val="00B729F4"/>
    <w:rsid w:val="00B72E51"/>
    <w:rsid w:val="00B736E9"/>
    <w:rsid w:val="00B73AAC"/>
    <w:rsid w:val="00B74F5D"/>
    <w:rsid w:val="00B769E2"/>
    <w:rsid w:val="00B828E7"/>
    <w:rsid w:val="00B82E4E"/>
    <w:rsid w:val="00B83875"/>
    <w:rsid w:val="00B84981"/>
    <w:rsid w:val="00B84EFE"/>
    <w:rsid w:val="00B855D9"/>
    <w:rsid w:val="00B862B6"/>
    <w:rsid w:val="00B86549"/>
    <w:rsid w:val="00B87AD9"/>
    <w:rsid w:val="00B90268"/>
    <w:rsid w:val="00B9052B"/>
    <w:rsid w:val="00B90C2D"/>
    <w:rsid w:val="00B916AB"/>
    <w:rsid w:val="00B937CD"/>
    <w:rsid w:val="00B938BC"/>
    <w:rsid w:val="00B93EA3"/>
    <w:rsid w:val="00B957BB"/>
    <w:rsid w:val="00B966CF"/>
    <w:rsid w:val="00BA184A"/>
    <w:rsid w:val="00BA2460"/>
    <w:rsid w:val="00BA2BC1"/>
    <w:rsid w:val="00BA2FDB"/>
    <w:rsid w:val="00BA4292"/>
    <w:rsid w:val="00BA4D11"/>
    <w:rsid w:val="00BA5D7C"/>
    <w:rsid w:val="00BA6472"/>
    <w:rsid w:val="00BA7708"/>
    <w:rsid w:val="00BB09AD"/>
    <w:rsid w:val="00BB185A"/>
    <w:rsid w:val="00BB1CA5"/>
    <w:rsid w:val="00BB3AAB"/>
    <w:rsid w:val="00BB3E5D"/>
    <w:rsid w:val="00BB3FAE"/>
    <w:rsid w:val="00BB449E"/>
    <w:rsid w:val="00BB4971"/>
    <w:rsid w:val="00BB4E25"/>
    <w:rsid w:val="00BB57C7"/>
    <w:rsid w:val="00BB7E4F"/>
    <w:rsid w:val="00BC2DC8"/>
    <w:rsid w:val="00BC598E"/>
    <w:rsid w:val="00BC5F5F"/>
    <w:rsid w:val="00BC6081"/>
    <w:rsid w:val="00BC6101"/>
    <w:rsid w:val="00BC6634"/>
    <w:rsid w:val="00BC6C26"/>
    <w:rsid w:val="00BC7173"/>
    <w:rsid w:val="00BD2AFF"/>
    <w:rsid w:val="00BD4A1C"/>
    <w:rsid w:val="00BD66F1"/>
    <w:rsid w:val="00BD6C41"/>
    <w:rsid w:val="00BD7F91"/>
    <w:rsid w:val="00BE1324"/>
    <w:rsid w:val="00BE38E4"/>
    <w:rsid w:val="00BE62C1"/>
    <w:rsid w:val="00BE77CB"/>
    <w:rsid w:val="00BF1232"/>
    <w:rsid w:val="00BF2EF9"/>
    <w:rsid w:val="00BF308B"/>
    <w:rsid w:val="00BF387A"/>
    <w:rsid w:val="00BF3E89"/>
    <w:rsid w:val="00BF42E2"/>
    <w:rsid w:val="00BF47A2"/>
    <w:rsid w:val="00BF4C85"/>
    <w:rsid w:val="00BF5F23"/>
    <w:rsid w:val="00BF7126"/>
    <w:rsid w:val="00C01807"/>
    <w:rsid w:val="00C02E94"/>
    <w:rsid w:val="00C0430A"/>
    <w:rsid w:val="00C05198"/>
    <w:rsid w:val="00C0525E"/>
    <w:rsid w:val="00C06634"/>
    <w:rsid w:val="00C10BB9"/>
    <w:rsid w:val="00C11568"/>
    <w:rsid w:val="00C1345E"/>
    <w:rsid w:val="00C13E7A"/>
    <w:rsid w:val="00C1434C"/>
    <w:rsid w:val="00C145B3"/>
    <w:rsid w:val="00C15377"/>
    <w:rsid w:val="00C15F1A"/>
    <w:rsid w:val="00C15F41"/>
    <w:rsid w:val="00C16793"/>
    <w:rsid w:val="00C16E92"/>
    <w:rsid w:val="00C170F1"/>
    <w:rsid w:val="00C17550"/>
    <w:rsid w:val="00C17A1F"/>
    <w:rsid w:val="00C2160F"/>
    <w:rsid w:val="00C22F74"/>
    <w:rsid w:val="00C24276"/>
    <w:rsid w:val="00C24A86"/>
    <w:rsid w:val="00C24CA1"/>
    <w:rsid w:val="00C24F69"/>
    <w:rsid w:val="00C251A8"/>
    <w:rsid w:val="00C25BD0"/>
    <w:rsid w:val="00C2760F"/>
    <w:rsid w:val="00C319F7"/>
    <w:rsid w:val="00C32D04"/>
    <w:rsid w:val="00C33FCA"/>
    <w:rsid w:val="00C343AE"/>
    <w:rsid w:val="00C3533E"/>
    <w:rsid w:val="00C35667"/>
    <w:rsid w:val="00C35B7C"/>
    <w:rsid w:val="00C35CA0"/>
    <w:rsid w:val="00C37405"/>
    <w:rsid w:val="00C40483"/>
    <w:rsid w:val="00C40C8F"/>
    <w:rsid w:val="00C40DF2"/>
    <w:rsid w:val="00C40ED0"/>
    <w:rsid w:val="00C4247B"/>
    <w:rsid w:val="00C42972"/>
    <w:rsid w:val="00C42ADD"/>
    <w:rsid w:val="00C43812"/>
    <w:rsid w:val="00C44E53"/>
    <w:rsid w:val="00C470AC"/>
    <w:rsid w:val="00C50EB7"/>
    <w:rsid w:val="00C518E4"/>
    <w:rsid w:val="00C51C5D"/>
    <w:rsid w:val="00C5265A"/>
    <w:rsid w:val="00C52FA1"/>
    <w:rsid w:val="00C53BBB"/>
    <w:rsid w:val="00C54DED"/>
    <w:rsid w:val="00C55C20"/>
    <w:rsid w:val="00C5642F"/>
    <w:rsid w:val="00C566C7"/>
    <w:rsid w:val="00C56EEC"/>
    <w:rsid w:val="00C6002F"/>
    <w:rsid w:val="00C601D5"/>
    <w:rsid w:val="00C603F4"/>
    <w:rsid w:val="00C6045B"/>
    <w:rsid w:val="00C661D6"/>
    <w:rsid w:val="00C662F1"/>
    <w:rsid w:val="00C66BC7"/>
    <w:rsid w:val="00C66FC1"/>
    <w:rsid w:val="00C672BB"/>
    <w:rsid w:val="00C71817"/>
    <w:rsid w:val="00C72954"/>
    <w:rsid w:val="00C72DE9"/>
    <w:rsid w:val="00C735D3"/>
    <w:rsid w:val="00C73C76"/>
    <w:rsid w:val="00C74310"/>
    <w:rsid w:val="00C7478F"/>
    <w:rsid w:val="00C74D1D"/>
    <w:rsid w:val="00C764FB"/>
    <w:rsid w:val="00C76D38"/>
    <w:rsid w:val="00C7728A"/>
    <w:rsid w:val="00C77C01"/>
    <w:rsid w:val="00C80932"/>
    <w:rsid w:val="00C80BB2"/>
    <w:rsid w:val="00C81AA9"/>
    <w:rsid w:val="00C822F3"/>
    <w:rsid w:val="00C82973"/>
    <w:rsid w:val="00C82EAD"/>
    <w:rsid w:val="00C83231"/>
    <w:rsid w:val="00C84CB0"/>
    <w:rsid w:val="00C85BF3"/>
    <w:rsid w:val="00C8655B"/>
    <w:rsid w:val="00C869F8"/>
    <w:rsid w:val="00C86A09"/>
    <w:rsid w:val="00C86E8E"/>
    <w:rsid w:val="00C87627"/>
    <w:rsid w:val="00C90943"/>
    <w:rsid w:val="00C90A68"/>
    <w:rsid w:val="00C92331"/>
    <w:rsid w:val="00C92479"/>
    <w:rsid w:val="00C926A5"/>
    <w:rsid w:val="00C92DC4"/>
    <w:rsid w:val="00C93BF5"/>
    <w:rsid w:val="00C9578E"/>
    <w:rsid w:val="00C9612C"/>
    <w:rsid w:val="00C97887"/>
    <w:rsid w:val="00CA1562"/>
    <w:rsid w:val="00CA2432"/>
    <w:rsid w:val="00CA3A1E"/>
    <w:rsid w:val="00CA71E3"/>
    <w:rsid w:val="00CA71F0"/>
    <w:rsid w:val="00CA790F"/>
    <w:rsid w:val="00CA7BF4"/>
    <w:rsid w:val="00CA7C7D"/>
    <w:rsid w:val="00CB0930"/>
    <w:rsid w:val="00CB11B7"/>
    <w:rsid w:val="00CB17A0"/>
    <w:rsid w:val="00CB1DBD"/>
    <w:rsid w:val="00CB23F9"/>
    <w:rsid w:val="00CB3489"/>
    <w:rsid w:val="00CB3CBF"/>
    <w:rsid w:val="00CB4987"/>
    <w:rsid w:val="00CB4A30"/>
    <w:rsid w:val="00CB5976"/>
    <w:rsid w:val="00CB66CC"/>
    <w:rsid w:val="00CB6DAE"/>
    <w:rsid w:val="00CB77D5"/>
    <w:rsid w:val="00CB7EC2"/>
    <w:rsid w:val="00CC0956"/>
    <w:rsid w:val="00CC1EAB"/>
    <w:rsid w:val="00CC25AD"/>
    <w:rsid w:val="00CC2D72"/>
    <w:rsid w:val="00CC354D"/>
    <w:rsid w:val="00CC3B17"/>
    <w:rsid w:val="00CC51BD"/>
    <w:rsid w:val="00CC6B6D"/>
    <w:rsid w:val="00CC757E"/>
    <w:rsid w:val="00CC7B00"/>
    <w:rsid w:val="00CD1CBE"/>
    <w:rsid w:val="00CD2248"/>
    <w:rsid w:val="00CD303A"/>
    <w:rsid w:val="00CD3620"/>
    <w:rsid w:val="00CD51E0"/>
    <w:rsid w:val="00CD5B27"/>
    <w:rsid w:val="00CD5F94"/>
    <w:rsid w:val="00CD6385"/>
    <w:rsid w:val="00CD6C1E"/>
    <w:rsid w:val="00CD7261"/>
    <w:rsid w:val="00CD77F0"/>
    <w:rsid w:val="00CE137F"/>
    <w:rsid w:val="00CE2415"/>
    <w:rsid w:val="00CE3DBF"/>
    <w:rsid w:val="00CE5898"/>
    <w:rsid w:val="00CE6289"/>
    <w:rsid w:val="00CE7184"/>
    <w:rsid w:val="00CE7DB2"/>
    <w:rsid w:val="00CF0AE7"/>
    <w:rsid w:val="00CF0FFF"/>
    <w:rsid w:val="00CF1591"/>
    <w:rsid w:val="00CF2D5A"/>
    <w:rsid w:val="00CF40EF"/>
    <w:rsid w:val="00CF4434"/>
    <w:rsid w:val="00CF6DC6"/>
    <w:rsid w:val="00D00CB6"/>
    <w:rsid w:val="00D0183D"/>
    <w:rsid w:val="00D01BEC"/>
    <w:rsid w:val="00D02946"/>
    <w:rsid w:val="00D0553C"/>
    <w:rsid w:val="00D0594F"/>
    <w:rsid w:val="00D05AAD"/>
    <w:rsid w:val="00D07C41"/>
    <w:rsid w:val="00D07D3D"/>
    <w:rsid w:val="00D10B07"/>
    <w:rsid w:val="00D112AF"/>
    <w:rsid w:val="00D11D4B"/>
    <w:rsid w:val="00D14311"/>
    <w:rsid w:val="00D16AAC"/>
    <w:rsid w:val="00D207CE"/>
    <w:rsid w:val="00D21306"/>
    <w:rsid w:val="00D21A20"/>
    <w:rsid w:val="00D2247E"/>
    <w:rsid w:val="00D22663"/>
    <w:rsid w:val="00D24640"/>
    <w:rsid w:val="00D24773"/>
    <w:rsid w:val="00D25388"/>
    <w:rsid w:val="00D25F2B"/>
    <w:rsid w:val="00D2631D"/>
    <w:rsid w:val="00D27417"/>
    <w:rsid w:val="00D276D4"/>
    <w:rsid w:val="00D27CA7"/>
    <w:rsid w:val="00D30B02"/>
    <w:rsid w:val="00D30E66"/>
    <w:rsid w:val="00D3105E"/>
    <w:rsid w:val="00D32584"/>
    <w:rsid w:val="00D32DCE"/>
    <w:rsid w:val="00D33D2F"/>
    <w:rsid w:val="00D33F36"/>
    <w:rsid w:val="00D34F8F"/>
    <w:rsid w:val="00D34F94"/>
    <w:rsid w:val="00D3581D"/>
    <w:rsid w:val="00D35E13"/>
    <w:rsid w:val="00D36213"/>
    <w:rsid w:val="00D37114"/>
    <w:rsid w:val="00D37C7A"/>
    <w:rsid w:val="00D403FE"/>
    <w:rsid w:val="00D40412"/>
    <w:rsid w:val="00D43480"/>
    <w:rsid w:val="00D45CB9"/>
    <w:rsid w:val="00D51844"/>
    <w:rsid w:val="00D54A11"/>
    <w:rsid w:val="00D54C83"/>
    <w:rsid w:val="00D54CD9"/>
    <w:rsid w:val="00D57D19"/>
    <w:rsid w:val="00D606C1"/>
    <w:rsid w:val="00D6205B"/>
    <w:rsid w:val="00D63BCC"/>
    <w:rsid w:val="00D64DB2"/>
    <w:rsid w:val="00D6517D"/>
    <w:rsid w:val="00D66FDA"/>
    <w:rsid w:val="00D71B27"/>
    <w:rsid w:val="00D71C5F"/>
    <w:rsid w:val="00D723D3"/>
    <w:rsid w:val="00D72DF2"/>
    <w:rsid w:val="00D74B29"/>
    <w:rsid w:val="00D74D9B"/>
    <w:rsid w:val="00D755F1"/>
    <w:rsid w:val="00D768E8"/>
    <w:rsid w:val="00D76D48"/>
    <w:rsid w:val="00D77A93"/>
    <w:rsid w:val="00D81517"/>
    <w:rsid w:val="00D81CD2"/>
    <w:rsid w:val="00D82EE5"/>
    <w:rsid w:val="00D82FFA"/>
    <w:rsid w:val="00D834A3"/>
    <w:rsid w:val="00D8365F"/>
    <w:rsid w:val="00D83CC9"/>
    <w:rsid w:val="00D840CC"/>
    <w:rsid w:val="00D8448F"/>
    <w:rsid w:val="00D84F0A"/>
    <w:rsid w:val="00D852F1"/>
    <w:rsid w:val="00D86264"/>
    <w:rsid w:val="00D8747B"/>
    <w:rsid w:val="00D87B60"/>
    <w:rsid w:val="00D87BC0"/>
    <w:rsid w:val="00D910C5"/>
    <w:rsid w:val="00D91235"/>
    <w:rsid w:val="00D91833"/>
    <w:rsid w:val="00D9216E"/>
    <w:rsid w:val="00D93773"/>
    <w:rsid w:val="00D959B1"/>
    <w:rsid w:val="00D95FFD"/>
    <w:rsid w:val="00D97EA2"/>
    <w:rsid w:val="00D97EF4"/>
    <w:rsid w:val="00DA05C2"/>
    <w:rsid w:val="00DA08A4"/>
    <w:rsid w:val="00DA0AB4"/>
    <w:rsid w:val="00DA0D3C"/>
    <w:rsid w:val="00DA115E"/>
    <w:rsid w:val="00DA1CBE"/>
    <w:rsid w:val="00DA2498"/>
    <w:rsid w:val="00DA3121"/>
    <w:rsid w:val="00DA4BD0"/>
    <w:rsid w:val="00DA4CF9"/>
    <w:rsid w:val="00DA4DAD"/>
    <w:rsid w:val="00DA6289"/>
    <w:rsid w:val="00DA7BA2"/>
    <w:rsid w:val="00DB106C"/>
    <w:rsid w:val="00DB10BE"/>
    <w:rsid w:val="00DB11C5"/>
    <w:rsid w:val="00DB1C56"/>
    <w:rsid w:val="00DB2035"/>
    <w:rsid w:val="00DB2186"/>
    <w:rsid w:val="00DB2C0A"/>
    <w:rsid w:val="00DB321F"/>
    <w:rsid w:val="00DB344B"/>
    <w:rsid w:val="00DB34E6"/>
    <w:rsid w:val="00DB3C07"/>
    <w:rsid w:val="00DB52A2"/>
    <w:rsid w:val="00DB56B1"/>
    <w:rsid w:val="00DB5EEE"/>
    <w:rsid w:val="00DB63D3"/>
    <w:rsid w:val="00DB69C1"/>
    <w:rsid w:val="00DB79C4"/>
    <w:rsid w:val="00DC0294"/>
    <w:rsid w:val="00DC1762"/>
    <w:rsid w:val="00DC19D7"/>
    <w:rsid w:val="00DC2D88"/>
    <w:rsid w:val="00DC4E29"/>
    <w:rsid w:val="00DD191E"/>
    <w:rsid w:val="00DD1EB6"/>
    <w:rsid w:val="00DD27D9"/>
    <w:rsid w:val="00DD3C9B"/>
    <w:rsid w:val="00DD4602"/>
    <w:rsid w:val="00DD46DF"/>
    <w:rsid w:val="00DD583D"/>
    <w:rsid w:val="00DD5C5C"/>
    <w:rsid w:val="00DD5D1B"/>
    <w:rsid w:val="00DD714C"/>
    <w:rsid w:val="00DD7557"/>
    <w:rsid w:val="00DD7758"/>
    <w:rsid w:val="00DD7C5F"/>
    <w:rsid w:val="00DE064E"/>
    <w:rsid w:val="00DE1157"/>
    <w:rsid w:val="00DE1D65"/>
    <w:rsid w:val="00DE1DB9"/>
    <w:rsid w:val="00DE2109"/>
    <w:rsid w:val="00DE261A"/>
    <w:rsid w:val="00DE32B5"/>
    <w:rsid w:val="00DE3DC9"/>
    <w:rsid w:val="00DE4272"/>
    <w:rsid w:val="00DE53AB"/>
    <w:rsid w:val="00DE58B8"/>
    <w:rsid w:val="00DE6D7B"/>
    <w:rsid w:val="00DF02FD"/>
    <w:rsid w:val="00DF2B23"/>
    <w:rsid w:val="00DF42E5"/>
    <w:rsid w:val="00DF43D2"/>
    <w:rsid w:val="00DF7036"/>
    <w:rsid w:val="00DF7D4D"/>
    <w:rsid w:val="00E00395"/>
    <w:rsid w:val="00E023CD"/>
    <w:rsid w:val="00E04B4F"/>
    <w:rsid w:val="00E077B7"/>
    <w:rsid w:val="00E07F88"/>
    <w:rsid w:val="00E10942"/>
    <w:rsid w:val="00E1148E"/>
    <w:rsid w:val="00E11664"/>
    <w:rsid w:val="00E12E34"/>
    <w:rsid w:val="00E165A0"/>
    <w:rsid w:val="00E16732"/>
    <w:rsid w:val="00E17D5C"/>
    <w:rsid w:val="00E2049C"/>
    <w:rsid w:val="00E23B5B"/>
    <w:rsid w:val="00E25EB9"/>
    <w:rsid w:val="00E265E1"/>
    <w:rsid w:val="00E2670B"/>
    <w:rsid w:val="00E30A0B"/>
    <w:rsid w:val="00E30AFF"/>
    <w:rsid w:val="00E30E16"/>
    <w:rsid w:val="00E31115"/>
    <w:rsid w:val="00E316DF"/>
    <w:rsid w:val="00E32819"/>
    <w:rsid w:val="00E32A4E"/>
    <w:rsid w:val="00E339DD"/>
    <w:rsid w:val="00E34C2F"/>
    <w:rsid w:val="00E34E6D"/>
    <w:rsid w:val="00E3541C"/>
    <w:rsid w:val="00E3555C"/>
    <w:rsid w:val="00E3660F"/>
    <w:rsid w:val="00E37107"/>
    <w:rsid w:val="00E3716C"/>
    <w:rsid w:val="00E3759F"/>
    <w:rsid w:val="00E37C59"/>
    <w:rsid w:val="00E37FEA"/>
    <w:rsid w:val="00E402D0"/>
    <w:rsid w:val="00E4033C"/>
    <w:rsid w:val="00E408EC"/>
    <w:rsid w:val="00E40EB8"/>
    <w:rsid w:val="00E413C9"/>
    <w:rsid w:val="00E41F48"/>
    <w:rsid w:val="00E4400B"/>
    <w:rsid w:val="00E44C27"/>
    <w:rsid w:val="00E44EC2"/>
    <w:rsid w:val="00E47612"/>
    <w:rsid w:val="00E479BF"/>
    <w:rsid w:val="00E507EA"/>
    <w:rsid w:val="00E529B4"/>
    <w:rsid w:val="00E52D5B"/>
    <w:rsid w:val="00E542E7"/>
    <w:rsid w:val="00E5510E"/>
    <w:rsid w:val="00E55CE3"/>
    <w:rsid w:val="00E55EA9"/>
    <w:rsid w:val="00E560E8"/>
    <w:rsid w:val="00E56914"/>
    <w:rsid w:val="00E604F7"/>
    <w:rsid w:val="00E60F12"/>
    <w:rsid w:val="00E61CA4"/>
    <w:rsid w:val="00E62C55"/>
    <w:rsid w:val="00E62CCD"/>
    <w:rsid w:val="00E63E20"/>
    <w:rsid w:val="00E64FAF"/>
    <w:rsid w:val="00E65BB3"/>
    <w:rsid w:val="00E65F5C"/>
    <w:rsid w:val="00E668A2"/>
    <w:rsid w:val="00E67727"/>
    <w:rsid w:val="00E67939"/>
    <w:rsid w:val="00E703D1"/>
    <w:rsid w:val="00E7079C"/>
    <w:rsid w:val="00E71C14"/>
    <w:rsid w:val="00E73F8E"/>
    <w:rsid w:val="00E7445E"/>
    <w:rsid w:val="00E752C0"/>
    <w:rsid w:val="00E755F9"/>
    <w:rsid w:val="00E7625E"/>
    <w:rsid w:val="00E766CB"/>
    <w:rsid w:val="00E7713B"/>
    <w:rsid w:val="00E77E8B"/>
    <w:rsid w:val="00E77EC6"/>
    <w:rsid w:val="00E81173"/>
    <w:rsid w:val="00E8128E"/>
    <w:rsid w:val="00E81D13"/>
    <w:rsid w:val="00E827FC"/>
    <w:rsid w:val="00E83523"/>
    <w:rsid w:val="00E83901"/>
    <w:rsid w:val="00E84296"/>
    <w:rsid w:val="00E8566A"/>
    <w:rsid w:val="00E857AC"/>
    <w:rsid w:val="00E85DD6"/>
    <w:rsid w:val="00E86AA1"/>
    <w:rsid w:val="00E86E8F"/>
    <w:rsid w:val="00E87C5B"/>
    <w:rsid w:val="00E90CFE"/>
    <w:rsid w:val="00E90D95"/>
    <w:rsid w:val="00E91CFA"/>
    <w:rsid w:val="00E93EE2"/>
    <w:rsid w:val="00E94CBE"/>
    <w:rsid w:val="00E9554B"/>
    <w:rsid w:val="00E95A5F"/>
    <w:rsid w:val="00E97B6E"/>
    <w:rsid w:val="00EA1960"/>
    <w:rsid w:val="00EA427F"/>
    <w:rsid w:val="00EA52B1"/>
    <w:rsid w:val="00EB0453"/>
    <w:rsid w:val="00EB148A"/>
    <w:rsid w:val="00EB1DF7"/>
    <w:rsid w:val="00EB3D9F"/>
    <w:rsid w:val="00EB5581"/>
    <w:rsid w:val="00EB63D2"/>
    <w:rsid w:val="00EB68C2"/>
    <w:rsid w:val="00EB740E"/>
    <w:rsid w:val="00EB78F8"/>
    <w:rsid w:val="00EC08B4"/>
    <w:rsid w:val="00EC2039"/>
    <w:rsid w:val="00EC2258"/>
    <w:rsid w:val="00EC27BA"/>
    <w:rsid w:val="00EC39D9"/>
    <w:rsid w:val="00EC3EE1"/>
    <w:rsid w:val="00EC4AB8"/>
    <w:rsid w:val="00EC63F6"/>
    <w:rsid w:val="00EC64DE"/>
    <w:rsid w:val="00EC66D4"/>
    <w:rsid w:val="00EC6A2F"/>
    <w:rsid w:val="00EC6C19"/>
    <w:rsid w:val="00EC6FA2"/>
    <w:rsid w:val="00EC7A56"/>
    <w:rsid w:val="00ED04A3"/>
    <w:rsid w:val="00ED1480"/>
    <w:rsid w:val="00ED1F79"/>
    <w:rsid w:val="00ED46EE"/>
    <w:rsid w:val="00ED4D3A"/>
    <w:rsid w:val="00ED7030"/>
    <w:rsid w:val="00EE04FE"/>
    <w:rsid w:val="00EE0E65"/>
    <w:rsid w:val="00EE121B"/>
    <w:rsid w:val="00EE12D8"/>
    <w:rsid w:val="00EE1CB3"/>
    <w:rsid w:val="00EE2705"/>
    <w:rsid w:val="00EE2E88"/>
    <w:rsid w:val="00EE53A2"/>
    <w:rsid w:val="00EE6858"/>
    <w:rsid w:val="00EE6DCD"/>
    <w:rsid w:val="00EE7D83"/>
    <w:rsid w:val="00EE7DE8"/>
    <w:rsid w:val="00EF06E6"/>
    <w:rsid w:val="00EF0A0B"/>
    <w:rsid w:val="00EF11DF"/>
    <w:rsid w:val="00EF11F4"/>
    <w:rsid w:val="00EF3BAD"/>
    <w:rsid w:val="00EF42DE"/>
    <w:rsid w:val="00EF542A"/>
    <w:rsid w:val="00EF56E0"/>
    <w:rsid w:val="00EF570A"/>
    <w:rsid w:val="00EF58A4"/>
    <w:rsid w:val="00EF6593"/>
    <w:rsid w:val="00EF755E"/>
    <w:rsid w:val="00F01E22"/>
    <w:rsid w:val="00F02CF2"/>
    <w:rsid w:val="00F032C0"/>
    <w:rsid w:val="00F03A67"/>
    <w:rsid w:val="00F0487B"/>
    <w:rsid w:val="00F0505E"/>
    <w:rsid w:val="00F05E05"/>
    <w:rsid w:val="00F0655C"/>
    <w:rsid w:val="00F06CC1"/>
    <w:rsid w:val="00F079C9"/>
    <w:rsid w:val="00F10764"/>
    <w:rsid w:val="00F1095B"/>
    <w:rsid w:val="00F128EB"/>
    <w:rsid w:val="00F13785"/>
    <w:rsid w:val="00F13815"/>
    <w:rsid w:val="00F139E0"/>
    <w:rsid w:val="00F13E84"/>
    <w:rsid w:val="00F149DD"/>
    <w:rsid w:val="00F233F5"/>
    <w:rsid w:val="00F23DEC"/>
    <w:rsid w:val="00F25097"/>
    <w:rsid w:val="00F251FE"/>
    <w:rsid w:val="00F25DE5"/>
    <w:rsid w:val="00F2693E"/>
    <w:rsid w:val="00F26DDE"/>
    <w:rsid w:val="00F32336"/>
    <w:rsid w:val="00F345FE"/>
    <w:rsid w:val="00F34908"/>
    <w:rsid w:val="00F34D90"/>
    <w:rsid w:val="00F36EA0"/>
    <w:rsid w:val="00F37DF5"/>
    <w:rsid w:val="00F40FEB"/>
    <w:rsid w:val="00F4228B"/>
    <w:rsid w:val="00F42633"/>
    <w:rsid w:val="00F42F44"/>
    <w:rsid w:val="00F430C2"/>
    <w:rsid w:val="00F4448A"/>
    <w:rsid w:val="00F46589"/>
    <w:rsid w:val="00F5051B"/>
    <w:rsid w:val="00F50C89"/>
    <w:rsid w:val="00F520D1"/>
    <w:rsid w:val="00F534B8"/>
    <w:rsid w:val="00F5534F"/>
    <w:rsid w:val="00F55858"/>
    <w:rsid w:val="00F5659B"/>
    <w:rsid w:val="00F566BE"/>
    <w:rsid w:val="00F569A0"/>
    <w:rsid w:val="00F57293"/>
    <w:rsid w:val="00F60E6A"/>
    <w:rsid w:val="00F62806"/>
    <w:rsid w:val="00F62ACE"/>
    <w:rsid w:val="00F63545"/>
    <w:rsid w:val="00F6363F"/>
    <w:rsid w:val="00F63F2C"/>
    <w:rsid w:val="00F64466"/>
    <w:rsid w:val="00F64C60"/>
    <w:rsid w:val="00F66528"/>
    <w:rsid w:val="00F66576"/>
    <w:rsid w:val="00F67618"/>
    <w:rsid w:val="00F70845"/>
    <w:rsid w:val="00F739CD"/>
    <w:rsid w:val="00F73AC2"/>
    <w:rsid w:val="00F73F66"/>
    <w:rsid w:val="00F7488A"/>
    <w:rsid w:val="00F75217"/>
    <w:rsid w:val="00F761BA"/>
    <w:rsid w:val="00F766FE"/>
    <w:rsid w:val="00F76A77"/>
    <w:rsid w:val="00F77427"/>
    <w:rsid w:val="00F7794A"/>
    <w:rsid w:val="00F80733"/>
    <w:rsid w:val="00F81A26"/>
    <w:rsid w:val="00F81C76"/>
    <w:rsid w:val="00F81E83"/>
    <w:rsid w:val="00F83248"/>
    <w:rsid w:val="00F84C9B"/>
    <w:rsid w:val="00F85424"/>
    <w:rsid w:val="00F85479"/>
    <w:rsid w:val="00F85DED"/>
    <w:rsid w:val="00F86642"/>
    <w:rsid w:val="00F86698"/>
    <w:rsid w:val="00F87CA4"/>
    <w:rsid w:val="00F91928"/>
    <w:rsid w:val="00F93722"/>
    <w:rsid w:val="00F95866"/>
    <w:rsid w:val="00FA25B4"/>
    <w:rsid w:val="00FA25DF"/>
    <w:rsid w:val="00FA2B5B"/>
    <w:rsid w:val="00FA2CEA"/>
    <w:rsid w:val="00FA3A73"/>
    <w:rsid w:val="00FA3F66"/>
    <w:rsid w:val="00FA494A"/>
    <w:rsid w:val="00FA5A8E"/>
    <w:rsid w:val="00FB0C5F"/>
    <w:rsid w:val="00FB1506"/>
    <w:rsid w:val="00FB2895"/>
    <w:rsid w:val="00FB308F"/>
    <w:rsid w:val="00FB3A97"/>
    <w:rsid w:val="00FB3F4D"/>
    <w:rsid w:val="00FB4EC2"/>
    <w:rsid w:val="00FB5D72"/>
    <w:rsid w:val="00FB5E57"/>
    <w:rsid w:val="00FB6516"/>
    <w:rsid w:val="00FB7680"/>
    <w:rsid w:val="00FC0E0A"/>
    <w:rsid w:val="00FC31BA"/>
    <w:rsid w:val="00FC38A3"/>
    <w:rsid w:val="00FC4362"/>
    <w:rsid w:val="00FC529C"/>
    <w:rsid w:val="00FC560A"/>
    <w:rsid w:val="00FC61CB"/>
    <w:rsid w:val="00FC7057"/>
    <w:rsid w:val="00FC70C0"/>
    <w:rsid w:val="00FD10BD"/>
    <w:rsid w:val="00FD27BE"/>
    <w:rsid w:val="00FD45EB"/>
    <w:rsid w:val="00FD62B0"/>
    <w:rsid w:val="00FD66ED"/>
    <w:rsid w:val="00FD7768"/>
    <w:rsid w:val="00FD7F00"/>
    <w:rsid w:val="00FE09CD"/>
    <w:rsid w:val="00FE117A"/>
    <w:rsid w:val="00FE1D05"/>
    <w:rsid w:val="00FE3CA4"/>
    <w:rsid w:val="00FE40C2"/>
    <w:rsid w:val="00FE50B1"/>
    <w:rsid w:val="00FE50E3"/>
    <w:rsid w:val="00FE51BB"/>
    <w:rsid w:val="00FE5372"/>
    <w:rsid w:val="00FE6219"/>
    <w:rsid w:val="00FE6E32"/>
    <w:rsid w:val="00FF070C"/>
    <w:rsid w:val="00FF10FF"/>
    <w:rsid w:val="00FF1149"/>
    <w:rsid w:val="00FF171D"/>
    <w:rsid w:val="00FF20DA"/>
    <w:rsid w:val="00FF22A6"/>
    <w:rsid w:val="00FF308D"/>
    <w:rsid w:val="00FF3F39"/>
    <w:rsid w:val="00FF4549"/>
    <w:rsid w:val="00FF6761"/>
    <w:rsid w:val="00FF6F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51356"/>
  <w15:chartTrackingRefBased/>
  <w15:docId w15:val="{666C44EE-1D97-484A-AD7C-18830FC2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normalny tekst,CW_Lista,Odstavec,Akapit z listą numerowaną,Podsis rysunku,lp1,Bullet List,FooterText,numbered,Paragraphe de liste1,Bulletr List Paragraph,列出段落,列出段落1,List Paragraph21,リスト段落1"/>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normalny tekst Znak,CW_Lista Znak,Odstavec Znak,Akapit z listą numerowaną Znak,Podsis rysunku Znak,lp1 Znak,Bullet List Znak,FooterText Znak,numbered Znak,列出段落 Znak"/>
    <w:link w:val="Akapitzlist"/>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Nierozpoznanawzmianka1">
    <w:name w:val="Nierozpoznana wzmianka1"/>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aliases w:val="Nagłówek strony nieparzystej"/>
    <w:basedOn w:val="Normalny"/>
    <w:link w:val="NagwekZnak"/>
    <w:uiPriority w:val="99"/>
    <w:unhideWhenUsed/>
    <w:rsid w:val="004C25FD"/>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paragraph" w:customStyle="1" w:styleId="Default">
    <w:name w:val="Default"/>
    <w:rsid w:val="001E7474"/>
    <w:pPr>
      <w:autoSpaceDE w:val="0"/>
      <w:autoSpaceDN w:val="0"/>
      <w:adjustRightInd w:val="0"/>
    </w:pPr>
    <w:rPr>
      <w:rFonts w:ascii="Arial" w:eastAsia="Calibri" w:hAnsi="Arial" w:cs="Arial"/>
      <w:color w:val="000000"/>
      <w:lang w:eastAsia="pl-PL"/>
    </w:rPr>
  </w:style>
  <w:style w:type="paragraph" w:styleId="Zwykytekst">
    <w:name w:val="Plain Text"/>
    <w:basedOn w:val="Normalny"/>
    <w:link w:val="ZwykytekstZnak"/>
    <w:semiHidden/>
    <w:rsid w:val="001E7474"/>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1E7474"/>
    <w:rPr>
      <w:rFonts w:ascii="Courier New" w:eastAsia="Times New Roman" w:hAnsi="Courier New" w:cs="Times New Roman"/>
      <w:sz w:val="20"/>
      <w:szCs w:val="20"/>
      <w:lang w:val="x-none" w:eastAsia="x-none"/>
    </w:rPr>
  </w:style>
  <w:style w:type="table" w:styleId="Tabela-Siatka">
    <w:name w:val="Table Grid"/>
    <w:basedOn w:val="Standardowy"/>
    <w:uiPriority w:val="59"/>
    <w:rsid w:val="00E5691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746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642"/>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367608"/>
    <w:rPr>
      <w:color w:val="605E5C"/>
      <w:shd w:val="clear" w:color="auto" w:fill="E1DFDD"/>
    </w:rPr>
  </w:style>
  <w:style w:type="paragraph" w:styleId="Tekstpodstawowy">
    <w:name w:val="Body Text"/>
    <w:basedOn w:val="Normalny"/>
    <w:link w:val="TekstpodstawowyZnak"/>
    <w:uiPriority w:val="99"/>
    <w:semiHidden/>
    <w:unhideWhenUsed/>
    <w:rsid w:val="001F430D"/>
    <w:pPr>
      <w:spacing w:after="120"/>
    </w:pPr>
  </w:style>
  <w:style w:type="character" w:customStyle="1" w:styleId="TekstpodstawowyZnak">
    <w:name w:val="Tekst podstawowy Znak"/>
    <w:basedOn w:val="Domylnaczcionkaakapitu"/>
    <w:link w:val="Tekstpodstawowy"/>
    <w:uiPriority w:val="99"/>
    <w:semiHidden/>
    <w:rsid w:val="001F430D"/>
    <w:rPr>
      <w:rFonts w:ascii="Times New Roman" w:eastAsia="Times New Roman" w:hAnsi="Times New Roman" w:cs="Times New Roman"/>
      <w:lang w:eastAsia="pl-PL"/>
    </w:rPr>
  </w:style>
  <w:style w:type="paragraph" w:customStyle="1" w:styleId="Akapitzlist1">
    <w:name w:val="Akapit z listą1"/>
    <w:basedOn w:val="Normalny"/>
    <w:rsid w:val="009220A2"/>
    <w:pPr>
      <w:suppressAutoHyphens/>
      <w:ind w:left="720"/>
    </w:pPr>
    <w:rPr>
      <w:rFonts w:ascii="Arial" w:eastAsia="Calibri" w:hAnsi="Arial" w:cs="Arial"/>
      <w:sz w:val="22"/>
      <w:szCs w:val="22"/>
      <w:lang w:eastAsia="ar-SA"/>
    </w:rPr>
  </w:style>
  <w:style w:type="character" w:customStyle="1" w:styleId="Nierozpoznanawzmianka3">
    <w:name w:val="Nierozpoznana wzmianka3"/>
    <w:basedOn w:val="Domylnaczcionkaakapitu"/>
    <w:uiPriority w:val="99"/>
    <w:semiHidden/>
    <w:unhideWhenUsed/>
    <w:rsid w:val="0080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143788007">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332614739">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07983389">
      <w:bodyDiv w:val="1"/>
      <w:marLeft w:val="0"/>
      <w:marRight w:val="0"/>
      <w:marTop w:val="0"/>
      <w:marBottom w:val="0"/>
      <w:divBdr>
        <w:top w:val="none" w:sz="0" w:space="0" w:color="auto"/>
        <w:left w:val="none" w:sz="0" w:space="0" w:color="auto"/>
        <w:bottom w:val="none" w:sz="0" w:space="0" w:color="auto"/>
        <w:right w:val="none" w:sz="0" w:space="0" w:color="auto"/>
      </w:divBdr>
    </w:div>
    <w:div w:id="1284850452">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41733939">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394157070">
      <w:bodyDiv w:val="1"/>
      <w:marLeft w:val="0"/>
      <w:marRight w:val="0"/>
      <w:marTop w:val="0"/>
      <w:marBottom w:val="0"/>
      <w:divBdr>
        <w:top w:val="none" w:sz="0" w:space="0" w:color="auto"/>
        <w:left w:val="none" w:sz="0" w:space="0" w:color="auto"/>
        <w:bottom w:val="none" w:sz="0" w:space="0" w:color="auto"/>
        <w:right w:val="none" w:sz="0" w:space="0" w:color="auto"/>
      </w:divBdr>
    </w:div>
    <w:div w:id="1469123333">
      <w:bodyDiv w:val="1"/>
      <w:marLeft w:val="0"/>
      <w:marRight w:val="0"/>
      <w:marTop w:val="0"/>
      <w:marBottom w:val="0"/>
      <w:divBdr>
        <w:top w:val="none" w:sz="0" w:space="0" w:color="auto"/>
        <w:left w:val="none" w:sz="0" w:space="0" w:color="auto"/>
        <w:bottom w:val="none" w:sz="0" w:space="0" w:color="auto"/>
        <w:right w:val="none" w:sz="0" w:space="0" w:color="auto"/>
      </w:divBdr>
    </w:div>
    <w:div w:id="1616477128">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6667084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15357801">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kontakt@mcrd.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info@dzieciecyszpital.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zieciecyszpita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dzieciecyszpita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s://platformazakupowa.pl/pn/dzieciecyszpita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BC15-5DA0-4326-8F26-75C8F585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9970</Words>
  <Characters>59822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Marta Płatek</cp:lastModifiedBy>
  <cp:revision>6</cp:revision>
  <cp:lastPrinted>2022-06-02T10:58:00Z</cp:lastPrinted>
  <dcterms:created xsi:type="dcterms:W3CDTF">2024-07-23T08:54:00Z</dcterms:created>
  <dcterms:modified xsi:type="dcterms:W3CDTF">2024-07-26T06:53:00Z</dcterms:modified>
</cp:coreProperties>
</file>