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9BE" w:rsidRPr="000E6037" w:rsidRDefault="00C269BE" w:rsidP="00C269BE">
      <w:pPr>
        <w:spacing w:line="360" w:lineRule="auto"/>
        <w:jc w:val="right"/>
        <w:rPr>
          <w:rFonts w:ascii="Arial" w:hAnsi="Arial" w:cs="Arial"/>
          <w:b/>
          <w:i/>
          <w:color w:val="000000"/>
          <w:sz w:val="18"/>
          <w:szCs w:val="22"/>
        </w:rPr>
      </w:pPr>
      <w:r w:rsidRPr="000E6037">
        <w:rPr>
          <w:rFonts w:ascii="Arial" w:hAnsi="Arial" w:cs="Arial"/>
          <w:b/>
          <w:i/>
          <w:color w:val="000000"/>
          <w:sz w:val="18"/>
          <w:szCs w:val="22"/>
        </w:rPr>
        <w:t xml:space="preserve">ZAŁĄCZNIK NR 1 </w:t>
      </w:r>
      <w:r w:rsidR="00DA2947" w:rsidRPr="000E6037">
        <w:rPr>
          <w:rFonts w:ascii="Arial" w:hAnsi="Arial" w:cs="Arial"/>
          <w:b/>
          <w:i/>
          <w:color w:val="000000"/>
          <w:sz w:val="18"/>
          <w:szCs w:val="22"/>
        </w:rPr>
        <w:t>do SIWZ</w:t>
      </w:r>
    </w:p>
    <w:p w:rsidR="00855689" w:rsidRPr="00B047AD" w:rsidRDefault="00855689" w:rsidP="00AD4B86">
      <w:pPr>
        <w:widowControl w:val="0"/>
        <w:shd w:val="clear" w:color="auto" w:fill="F2F2F2" w:themeFill="background1" w:themeFillShade="F2"/>
        <w:spacing w:line="288" w:lineRule="auto"/>
        <w:jc w:val="center"/>
        <w:rPr>
          <w:rFonts w:ascii="Arial" w:eastAsia="SimSun" w:hAnsi="Arial" w:cs="Arial"/>
          <w:b/>
          <w:kern w:val="1"/>
          <w:lang w:eastAsia="hi-IN" w:bidi="hi-IN"/>
        </w:rPr>
      </w:pPr>
      <w:r w:rsidRPr="00B047AD">
        <w:rPr>
          <w:rFonts w:ascii="Arial" w:eastAsia="SimSun" w:hAnsi="Arial" w:cs="Arial"/>
          <w:b/>
          <w:kern w:val="1"/>
          <w:lang w:eastAsia="hi-IN" w:bidi="hi-IN"/>
        </w:rPr>
        <w:t>OPIS PRZEDMIOTU ZAMÓWIENIA</w:t>
      </w:r>
    </w:p>
    <w:p w:rsidR="00872825" w:rsidRPr="000E6037" w:rsidRDefault="00872825" w:rsidP="00DC625D">
      <w:pPr>
        <w:rPr>
          <w:rFonts w:ascii="Arial" w:hAnsi="Arial" w:cs="Arial"/>
          <w:bCs/>
          <w:i/>
          <w:sz w:val="22"/>
          <w:szCs w:val="22"/>
        </w:rPr>
      </w:pPr>
    </w:p>
    <w:p w:rsidR="00872825" w:rsidRPr="00872825" w:rsidRDefault="00872825" w:rsidP="00872825">
      <w:pPr>
        <w:pStyle w:val="Akapitzlist"/>
        <w:numPr>
          <w:ilvl w:val="0"/>
          <w:numId w:val="29"/>
        </w:numPr>
        <w:spacing w:after="160" w:line="259" w:lineRule="auto"/>
        <w:rPr>
          <w:rFonts w:ascii="Arial" w:hAnsi="Arial" w:cs="Arial"/>
          <w:b/>
        </w:rPr>
      </w:pPr>
      <w:r w:rsidRPr="00872825">
        <w:rPr>
          <w:rFonts w:ascii="Arial" w:hAnsi="Arial" w:cs="Arial"/>
          <w:b/>
        </w:rPr>
        <w:t>Regał modułowy na broń dwustronny – 14 kompletów.</w:t>
      </w:r>
    </w:p>
    <w:p w:rsidR="00872825" w:rsidRPr="00872825" w:rsidRDefault="00872825" w:rsidP="00872825">
      <w:pPr>
        <w:pStyle w:val="Akapitzlist"/>
        <w:numPr>
          <w:ilvl w:val="0"/>
          <w:numId w:val="29"/>
        </w:numPr>
        <w:spacing w:after="160" w:line="259" w:lineRule="auto"/>
        <w:rPr>
          <w:rFonts w:ascii="Arial" w:hAnsi="Arial" w:cs="Arial"/>
          <w:b/>
        </w:rPr>
      </w:pPr>
      <w:r w:rsidRPr="00872825">
        <w:rPr>
          <w:rFonts w:ascii="Arial" w:hAnsi="Arial" w:cs="Arial"/>
          <w:b/>
        </w:rPr>
        <w:t>Regał modułowy na broń dwustronny segmentowy – 11 kompletów.</w:t>
      </w:r>
    </w:p>
    <w:p w:rsidR="00872825" w:rsidRPr="00872825" w:rsidRDefault="00872825" w:rsidP="00872825">
      <w:pPr>
        <w:pStyle w:val="Akapitzlist"/>
        <w:numPr>
          <w:ilvl w:val="0"/>
          <w:numId w:val="29"/>
        </w:numPr>
        <w:spacing w:after="160" w:line="259" w:lineRule="auto"/>
        <w:rPr>
          <w:rFonts w:ascii="Arial" w:hAnsi="Arial" w:cs="Arial"/>
          <w:b/>
        </w:rPr>
      </w:pPr>
      <w:r w:rsidRPr="00872825">
        <w:rPr>
          <w:rFonts w:ascii="Arial" w:hAnsi="Arial" w:cs="Arial"/>
          <w:b/>
        </w:rPr>
        <w:t>Regał modułowy na broń jednostronny – 8 kompletów.</w:t>
      </w:r>
    </w:p>
    <w:p w:rsidR="00872825" w:rsidRPr="00872825" w:rsidRDefault="00872825" w:rsidP="00872825">
      <w:pPr>
        <w:pStyle w:val="Akapitzlist"/>
        <w:numPr>
          <w:ilvl w:val="0"/>
          <w:numId w:val="29"/>
        </w:numPr>
        <w:spacing w:after="160" w:line="259" w:lineRule="auto"/>
        <w:rPr>
          <w:rFonts w:ascii="Arial" w:hAnsi="Arial" w:cs="Arial"/>
          <w:b/>
        </w:rPr>
      </w:pPr>
      <w:r w:rsidRPr="00872825">
        <w:rPr>
          <w:rFonts w:ascii="Arial" w:hAnsi="Arial" w:cs="Arial"/>
          <w:b/>
        </w:rPr>
        <w:t>Regał modułowy na broń jednostronn</w:t>
      </w:r>
      <w:bookmarkStart w:id="0" w:name="_GoBack"/>
      <w:bookmarkEnd w:id="0"/>
      <w:r w:rsidRPr="00872825">
        <w:rPr>
          <w:rFonts w:ascii="Arial" w:hAnsi="Arial" w:cs="Arial"/>
          <w:b/>
        </w:rPr>
        <w:t>y segmentowy – 2 komplety.</w:t>
      </w:r>
    </w:p>
    <w:p w:rsidR="00872825" w:rsidRDefault="00872825" w:rsidP="00872825">
      <w:pPr>
        <w:jc w:val="center"/>
      </w:pPr>
    </w:p>
    <w:p w:rsidR="00872825" w:rsidRPr="00872825" w:rsidRDefault="00872825" w:rsidP="00872825">
      <w:pPr>
        <w:pStyle w:val="Akapitzlist"/>
        <w:numPr>
          <w:ilvl w:val="0"/>
          <w:numId w:val="33"/>
        </w:numPr>
        <w:ind w:left="142" w:hanging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872825">
        <w:rPr>
          <w:rFonts w:ascii="Arial" w:hAnsi="Arial" w:cs="Arial"/>
          <w:b/>
        </w:rPr>
        <w:t>PRZEZNACZENIE</w:t>
      </w:r>
    </w:p>
    <w:p w:rsidR="00872825" w:rsidRPr="00872825" w:rsidRDefault="00872825" w:rsidP="00403E7C">
      <w:pPr>
        <w:spacing w:line="324" w:lineRule="auto"/>
        <w:jc w:val="both"/>
        <w:rPr>
          <w:rFonts w:ascii="Arial" w:hAnsi="Arial" w:cs="Arial"/>
          <w:sz w:val="22"/>
          <w:szCs w:val="22"/>
        </w:rPr>
      </w:pPr>
      <w:r w:rsidRPr="00872825">
        <w:rPr>
          <w:rFonts w:ascii="Arial" w:hAnsi="Arial" w:cs="Arial"/>
          <w:sz w:val="22"/>
          <w:szCs w:val="22"/>
        </w:rPr>
        <w:t>Modułowy regał na broń przeznaczony jest do zabudowy magazynów broni w celu przechowywania uzbrojenia będącego na wyposażeniu jednostki.</w:t>
      </w:r>
    </w:p>
    <w:p w:rsidR="00872825" w:rsidRDefault="00872825" w:rsidP="0087282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872825" w:rsidRPr="00872825" w:rsidRDefault="00872825" w:rsidP="00403E7C">
      <w:pPr>
        <w:pStyle w:val="Akapitzlist"/>
        <w:numPr>
          <w:ilvl w:val="0"/>
          <w:numId w:val="30"/>
        </w:numPr>
        <w:spacing w:after="160" w:line="259" w:lineRule="auto"/>
        <w:ind w:left="284" w:hanging="284"/>
        <w:jc w:val="both"/>
        <w:rPr>
          <w:rFonts w:ascii="Arial" w:hAnsi="Arial" w:cs="Arial"/>
          <w:b/>
        </w:rPr>
      </w:pPr>
      <w:r w:rsidRPr="00872825">
        <w:rPr>
          <w:rFonts w:ascii="Arial" w:hAnsi="Arial" w:cs="Arial"/>
          <w:b/>
        </w:rPr>
        <w:t>Regał modułowy na broń dwustronny</w:t>
      </w:r>
    </w:p>
    <w:p w:rsidR="00872825" w:rsidRPr="00872825" w:rsidRDefault="00872825" w:rsidP="00872825">
      <w:pPr>
        <w:jc w:val="both"/>
        <w:rPr>
          <w:rFonts w:ascii="Arial" w:hAnsi="Arial" w:cs="Arial"/>
          <w:sz w:val="22"/>
          <w:szCs w:val="22"/>
        </w:rPr>
      </w:pPr>
      <w:r w:rsidRPr="00872825">
        <w:rPr>
          <w:rFonts w:ascii="Arial" w:hAnsi="Arial" w:cs="Arial"/>
          <w:sz w:val="22"/>
          <w:szCs w:val="22"/>
        </w:rPr>
        <w:t>W skład jednego kompletu regału musi wchodzić:</w:t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6543"/>
        <w:gridCol w:w="1701"/>
      </w:tblGrid>
      <w:tr w:rsidR="00872825" w:rsidRPr="004F7713" w:rsidTr="00872825">
        <w:trPr>
          <w:trHeight w:val="96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65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l-PL"/>
              </w:rPr>
              <w:t>Nazwa elementów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l-PL"/>
              </w:rPr>
              <w:t>Ilość elementów do 1 regału</w:t>
            </w:r>
          </w:p>
        </w:tc>
      </w:tr>
      <w:tr w:rsidR="00872825" w:rsidRPr="004F7713" w:rsidTr="00872825">
        <w:trPr>
          <w:trHeight w:val="4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 xml:space="preserve">Noga podwójna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2 szt.</w:t>
            </w:r>
          </w:p>
        </w:tc>
      </w:tr>
      <w:tr w:rsidR="00872825" w:rsidRPr="004F7713" w:rsidTr="00872825">
        <w:trPr>
          <w:trHeight w:val="4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 xml:space="preserve">Ściana perforowana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4 szt.</w:t>
            </w:r>
          </w:p>
        </w:tc>
      </w:tr>
      <w:tr w:rsidR="00872825" w:rsidRPr="004F7713" w:rsidTr="00872825">
        <w:trPr>
          <w:trHeight w:val="4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Noga główna pionowa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2 szt.</w:t>
            </w:r>
          </w:p>
        </w:tc>
      </w:tr>
      <w:tr w:rsidR="00872825" w:rsidRPr="004F7713" w:rsidTr="00872825">
        <w:trPr>
          <w:trHeight w:val="6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Podstawa dolna o wym. 613x350x65 mm (+/- 5 mm)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2 szt.</w:t>
            </w:r>
          </w:p>
        </w:tc>
      </w:tr>
      <w:tr w:rsidR="00872825" w:rsidRPr="004F7713" w:rsidTr="00872825">
        <w:trPr>
          <w:trHeight w:val="6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6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Oparcie kolby podstawy dolnej o wym. 539x79 mm (+/- 5 mm)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4 szt.</w:t>
            </w:r>
          </w:p>
        </w:tc>
      </w:tr>
      <w:tr w:rsidR="00872825" w:rsidRPr="004F7713" w:rsidTr="00872825">
        <w:trPr>
          <w:trHeight w:val="45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6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Uchwyt stabilizujący lufę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20 kpl.</w:t>
            </w:r>
          </w:p>
        </w:tc>
      </w:tr>
      <w:tr w:rsidR="00872825" w:rsidRPr="004F7713" w:rsidTr="00872825">
        <w:trPr>
          <w:trHeight w:val="6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6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Półka bez pleców o wym. 578x202x325 mm (+/- 5 mm)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4 szt.</w:t>
            </w:r>
          </w:p>
        </w:tc>
      </w:tr>
      <w:tr w:rsidR="00872825" w:rsidRPr="004F7713" w:rsidTr="00872825">
        <w:trPr>
          <w:trHeight w:val="5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6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Pokrywa półki o wym. 588x320 mm (+/- 5 mm)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71216B" w:rsidP="007121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 xml:space="preserve">2 </w:t>
            </w:r>
            <w:r w:rsidR="00872825"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szt.</w:t>
            </w:r>
          </w:p>
        </w:tc>
      </w:tr>
    </w:tbl>
    <w:p w:rsidR="00872825" w:rsidRDefault="00872825" w:rsidP="00872825">
      <w:pPr>
        <w:jc w:val="both"/>
      </w:pPr>
    </w:p>
    <w:p w:rsidR="00872825" w:rsidRPr="00403E7C" w:rsidRDefault="00872825" w:rsidP="00403E7C">
      <w:pPr>
        <w:spacing w:before="120"/>
        <w:ind w:left="284"/>
        <w:jc w:val="both"/>
        <w:rPr>
          <w:rFonts w:ascii="Arial" w:hAnsi="Arial" w:cs="Arial"/>
          <w:b/>
          <w:sz w:val="22"/>
          <w:szCs w:val="22"/>
        </w:rPr>
      </w:pPr>
      <w:r w:rsidRPr="00403E7C">
        <w:rPr>
          <w:rFonts w:ascii="Arial" w:hAnsi="Arial" w:cs="Arial"/>
          <w:b/>
          <w:sz w:val="22"/>
          <w:szCs w:val="22"/>
        </w:rPr>
        <w:t>1.1 Wymagania techniczne</w:t>
      </w:r>
    </w:p>
    <w:p w:rsidR="00872825" w:rsidRPr="00403E7C" w:rsidRDefault="00872825" w:rsidP="00403E7C">
      <w:pPr>
        <w:spacing w:before="120" w:line="324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03E7C">
        <w:rPr>
          <w:rFonts w:ascii="Arial" w:hAnsi="Arial" w:cs="Arial"/>
          <w:sz w:val="22"/>
          <w:szCs w:val="22"/>
        </w:rPr>
        <w:t xml:space="preserve">Modułowa konstrukcja regału musi pozwalać na dopasowanie jego wielkości do wielkości pomieszczenia (magazynu broni) oraz ilości przechowywanej broni. Regały muszą umożliwiać przechowywanie następującego uzbrojenia: karabinki H&amp;K 416 A5, pistolety maszynowe MP5 A3, MP5 K, MP 7, Karabiny maszynowe 7,62 UKM, 5,56 </w:t>
      </w:r>
      <w:proofErr w:type="spellStart"/>
      <w:r w:rsidRPr="00403E7C">
        <w:rPr>
          <w:rFonts w:ascii="Arial" w:hAnsi="Arial" w:cs="Arial"/>
          <w:sz w:val="22"/>
          <w:szCs w:val="22"/>
        </w:rPr>
        <w:t>Minimi</w:t>
      </w:r>
      <w:proofErr w:type="spellEnd"/>
      <w:r w:rsidRPr="00403E7C">
        <w:rPr>
          <w:rFonts w:ascii="Arial" w:hAnsi="Arial" w:cs="Arial"/>
          <w:sz w:val="22"/>
          <w:szCs w:val="22"/>
        </w:rPr>
        <w:t>,</w:t>
      </w:r>
      <w:r w:rsidRPr="00403E7C">
        <w:rPr>
          <w:rFonts w:ascii="Arial" w:hAnsi="Arial" w:cs="Arial"/>
          <w:b/>
          <w:sz w:val="22"/>
          <w:szCs w:val="22"/>
        </w:rPr>
        <w:t xml:space="preserve"> </w:t>
      </w:r>
      <w:r w:rsidRPr="00403E7C">
        <w:rPr>
          <w:rFonts w:ascii="Arial" w:hAnsi="Arial" w:cs="Arial"/>
          <w:sz w:val="22"/>
          <w:szCs w:val="22"/>
        </w:rPr>
        <w:t xml:space="preserve">5,56 mm karabinek </w:t>
      </w:r>
      <w:proofErr w:type="spellStart"/>
      <w:r w:rsidRPr="00403E7C">
        <w:rPr>
          <w:rFonts w:ascii="Arial" w:hAnsi="Arial" w:cs="Arial"/>
          <w:sz w:val="22"/>
          <w:szCs w:val="22"/>
        </w:rPr>
        <w:t>msbs</w:t>
      </w:r>
      <w:proofErr w:type="spellEnd"/>
      <w:r w:rsidRPr="00403E7C">
        <w:rPr>
          <w:rFonts w:ascii="Arial" w:hAnsi="Arial" w:cs="Arial"/>
          <w:sz w:val="22"/>
          <w:szCs w:val="22"/>
        </w:rPr>
        <w:t xml:space="preserve"> GROT, 5,56 mm karabinek szturmowy wz. 96 Beryl-C, strzelby </w:t>
      </w:r>
      <w:proofErr w:type="spellStart"/>
      <w:r w:rsidRPr="00403E7C">
        <w:rPr>
          <w:rFonts w:ascii="Arial" w:hAnsi="Arial" w:cs="Arial"/>
          <w:sz w:val="22"/>
          <w:szCs w:val="22"/>
        </w:rPr>
        <w:t>gładkolufowe</w:t>
      </w:r>
      <w:proofErr w:type="spellEnd"/>
      <w:r w:rsidRPr="00403E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3E7C">
        <w:rPr>
          <w:rFonts w:ascii="Arial" w:hAnsi="Arial" w:cs="Arial"/>
          <w:sz w:val="22"/>
          <w:szCs w:val="22"/>
        </w:rPr>
        <w:t>Mossberg</w:t>
      </w:r>
      <w:proofErr w:type="spellEnd"/>
      <w:r w:rsidRPr="00403E7C">
        <w:rPr>
          <w:rFonts w:ascii="Arial" w:hAnsi="Arial" w:cs="Arial"/>
          <w:sz w:val="22"/>
          <w:szCs w:val="22"/>
        </w:rPr>
        <w:t xml:space="preserve"> 500, karabiny snajperskie </w:t>
      </w:r>
      <w:proofErr w:type="spellStart"/>
      <w:r w:rsidRPr="00403E7C">
        <w:rPr>
          <w:rFonts w:ascii="Arial" w:hAnsi="Arial" w:cs="Arial"/>
          <w:sz w:val="22"/>
          <w:szCs w:val="22"/>
        </w:rPr>
        <w:t>Sako</w:t>
      </w:r>
      <w:proofErr w:type="spellEnd"/>
      <w:r w:rsidRPr="00403E7C">
        <w:rPr>
          <w:rFonts w:ascii="Arial" w:hAnsi="Arial" w:cs="Arial"/>
          <w:sz w:val="22"/>
          <w:szCs w:val="22"/>
        </w:rPr>
        <w:t xml:space="preserve">, wielkokalibrowe karabiny wyborowe TOR. Wielkokalibrowe karabiny maszynowe 12,7 WKM. </w:t>
      </w:r>
      <w:r w:rsidRPr="00403E7C">
        <w:rPr>
          <w:rFonts w:ascii="Arial" w:hAnsi="Arial" w:cs="Arial"/>
          <w:i/>
          <w:sz w:val="22"/>
          <w:szCs w:val="22"/>
        </w:rPr>
        <w:t>Regał modułowy na broń dwustronny</w:t>
      </w:r>
      <w:r w:rsidRPr="00403E7C">
        <w:rPr>
          <w:rFonts w:ascii="Arial" w:hAnsi="Arial" w:cs="Arial"/>
          <w:sz w:val="22"/>
          <w:szCs w:val="22"/>
        </w:rPr>
        <w:t xml:space="preserve"> musi posiadać możliwość ustawienia go jako egzemplarz pojedynczy lub w konfiguracji (łączenia) </w:t>
      </w:r>
      <w:r w:rsidRPr="00403E7C">
        <w:rPr>
          <w:rFonts w:ascii="Arial" w:hAnsi="Arial" w:cs="Arial"/>
          <w:sz w:val="22"/>
          <w:szCs w:val="22"/>
        </w:rPr>
        <w:br/>
        <w:t xml:space="preserve">z </w:t>
      </w:r>
      <w:r w:rsidRPr="00403E7C">
        <w:rPr>
          <w:rFonts w:ascii="Arial" w:hAnsi="Arial" w:cs="Arial"/>
          <w:i/>
          <w:sz w:val="22"/>
          <w:szCs w:val="22"/>
        </w:rPr>
        <w:t>regałem modułowym na broń dwustronnym segmentowym (z możliwością łączenia bokiem nogą główną)</w:t>
      </w:r>
      <w:r w:rsidRPr="00403E7C">
        <w:rPr>
          <w:rFonts w:ascii="Arial" w:hAnsi="Arial" w:cs="Arial"/>
          <w:sz w:val="22"/>
          <w:szCs w:val="22"/>
        </w:rPr>
        <w:t>.</w:t>
      </w:r>
    </w:p>
    <w:p w:rsidR="00872825" w:rsidRPr="00872825" w:rsidRDefault="0071216B" w:rsidP="00403E7C">
      <w:pPr>
        <w:spacing w:before="120" w:line="324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1.1.1 </w:t>
      </w:r>
      <w:r w:rsidR="00872825" w:rsidRPr="00872825">
        <w:rPr>
          <w:rFonts w:ascii="Arial" w:hAnsi="Arial" w:cs="Arial"/>
          <w:sz w:val="22"/>
          <w:szCs w:val="22"/>
        </w:rPr>
        <w:t xml:space="preserve">Regał musi składać się z dwóch nóg podwójnych oraz dwóch nóg głównych pionowych połączonych z czterema ścianami perforowanymi (po dwie ściany z systemem </w:t>
      </w:r>
      <w:r w:rsidR="00872825" w:rsidRPr="00872825">
        <w:rPr>
          <w:rFonts w:ascii="Arial" w:hAnsi="Arial" w:cs="Arial"/>
          <w:sz w:val="22"/>
          <w:szCs w:val="22"/>
        </w:rPr>
        <w:lastRenderedPageBreak/>
        <w:t>wyciętych otworów z każdej strony, zamocowane pionowo) oraz z dwoma podstawami dolnymi (po jednej z każdej strony) zapewniającymi stabilne podparcie broni na kolbie. Podstawa dolna musi posiadać możliwość mocowania oparcia kolby w różnych odległościach od ściany perforowanej w zależności od modelu broni.</w:t>
      </w:r>
    </w:p>
    <w:p w:rsidR="00872825" w:rsidRPr="0071216B" w:rsidRDefault="00872825" w:rsidP="00403E7C">
      <w:pPr>
        <w:spacing w:before="120" w:line="27" w:lineRule="atLeast"/>
        <w:ind w:firstLine="709"/>
        <w:jc w:val="both"/>
        <w:rPr>
          <w:rFonts w:ascii="Arial" w:hAnsi="Arial" w:cs="Arial"/>
          <w:sz w:val="22"/>
          <w:szCs w:val="22"/>
        </w:rPr>
      </w:pPr>
      <w:r w:rsidRPr="0071216B">
        <w:rPr>
          <w:rFonts w:ascii="Arial" w:hAnsi="Arial" w:cs="Arial"/>
          <w:sz w:val="22"/>
          <w:szCs w:val="22"/>
        </w:rPr>
        <w:t>Ponadto regał musi posiadać dodatkowe elementy mocowane niezależnie uchwytami w otworach ścian perforowanych:</w:t>
      </w:r>
    </w:p>
    <w:p w:rsidR="00872825" w:rsidRPr="0071216B" w:rsidRDefault="00872825" w:rsidP="00403E7C">
      <w:pPr>
        <w:pStyle w:val="Akapitzlist"/>
        <w:numPr>
          <w:ilvl w:val="0"/>
          <w:numId w:val="31"/>
        </w:numPr>
        <w:spacing w:before="120" w:after="0" w:line="27" w:lineRule="atLeast"/>
        <w:ind w:left="357" w:hanging="357"/>
        <w:jc w:val="both"/>
        <w:rPr>
          <w:rFonts w:ascii="Arial" w:hAnsi="Arial" w:cs="Arial"/>
        </w:rPr>
      </w:pPr>
      <w:r w:rsidRPr="0071216B">
        <w:rPr>
          <w:rFonts w:ascii="Arial" w:hAnsi="Arial" w:cs="Arial"/>
        </w:rPr>
        <w:t>dwadzieścia kompletów uchwytów stabilizujących lufę, zabezpieczonych guma w miejscu styku broni z uchwytem. W skład kompletu musi wchodzić: dwa uchwyty unieruchamiające broń na różnej wysokości oraz jednego elementu z otworem mocowanego do uchwytu zabezpieczającym lufę broni;</w:t>
      </w:r>
    </w:p>
    <w:p w:rsidR="00872825" w:rsidRPr="0071216B" w:rsidRDefault="00872825" w:rsidP="00403E7C">
      <w:pPr>
        <w:pStyle w:val="Akapitzlist"/>
        <w:numPr>
          <w:ilvl w:val="0"/>
          <w:numId w:val="31"/>
        </w:numPr>
        <w:spacing w:before="120" w:after="0" w:line="27" w:lineRule="atLeast"/>
        <w:ind w:left="357" w:hanging="357"/>
        <w:jc w:val="both"/>
        <w:rPr>
          <w:rFonts w:ascii="Arial" w:hAnsi="Arial" w:cs="Arial"/>
        </w:rPr>
      </w:pPr>
      <w:r w:rsidRPr="0071216B">
        <w:rPr>
          <w:rFonts w:ascii="Arial" w:hAnsi="Arial" w:cs="Arial"/>
        </w:rPr>
        <w:t>cztery półki (po dwie na każdą stronę), każda półka musi być podzielona na dziesięć części umożliwiających przechowanie magazynków oraz przyborników do broni.</w:t>
      </w:r>
    </w:p>
    <w:p w:rsidR="00872825" w:rsidRPr="0071216B" w:rsidRDefault="0071216B" w:rsidP="00403E7C">
      <w:pPr>
        <w:spacing w:before="120" w:line="27" w:lineRule="atLeast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1.1.2 </w:t>
      </w:r>
      <w:r w:rsidR="00872825" w:rsidRPr="0071216B">
        <w:rPr>
          <w:rFonts w:ascii="Arial" w:hAnsi="Arial" w:cs="Arial"/>
          <w:sz w:val="22"/>
          <w:szCs w:val="22"/>
        </w:rPr>
        <w:t>Dodatkowe elementy wyposażenia regału to:</w:t>
      </w:r>
    </w:p>
    <w:p w:rsidR="00872825" w:rsidRPr="0071216B" w:rsidRDefault="00872825" w:rsidP="00403E7C">
      <w:pPr>
        <w:pStyle w:val="Akapitzlist"/>
        <w:numPr>
          <w:ilvl w:val="0"/>
          <w:numId w:val="36"/>
        </w:numPr>
        <w:spacing w:before="120" w:after="0" w:line="27" w:lineRule="atLeast"/>
        <w:ind w:left="357" w:hanging="357"/>
        <w:jc w:val="both"/>
        <w:rPr>
          <w:rFonts w:ascii="Arial" w:hAnsi="Arial" w:cs="Arial"/>
        </w:rPr>
      </w:pPr>
      <w:r w:rsidRPr="0071216B">
        <w:rPr>
          <w:rFonts w:ascii="Arial" w:hAnsi="Arial" w:cs="Arial"/>
        </w:rPr>
        <w:t xml:space="preserve">dwie pokrywy półki </w:t>
      </w:r>
      <w:r w:rsidRPr="0071216B">
        <w:rPr>
          <w:rFonts w:ascii="Arial" w:eastAsia="Times New Roman" w:hAnsi="Arial" w:cs="Arial"/>
          <w:color w:val="000000"/>
          <w:lang w:eastAsia="pl-PL"/>
        </w:rPr>
        <w:t xml:space="preserve">(po jednej na </w:t>
      </w:r>
      <w:r w:rsidRPr="0071216B">
        <w:rPr>
          <w:rFonts w:ascii="Arial" w:hAnsi="Arial" w:cs="Arial"/>
        </w:rPr>
        <w:t>każdą stronę), mocowana do półki bez pleców w celu zapewnienia stabilnego podparcia broni na kolbie. Półka musi posiadać możliwość mocowania oparcia kolby w różnych odległościach od ściany perforowanej w zależności od modelu broni.</w:t>
      </w:r>
    </w:p>
    <w:p w:rsidR="00872825" w:rsidRPr="0071216B" w:rsidRDefault="00872825" w:rsidP="00403E7C">
      <w:pPr>
        <w:pStyle w:val="Akapitzlist"/>
        <w:numPr>
          <w:ilvl w:val="0"/>
          <w:numId w:val="36"/>
        </w:numPr>
        <w:spacing w:before="120" w:after="0" w:line="27" w:lineRule="atLeast"/>
        <w:ind w:left="357" w:hanging="357"/>
        <w:jc w:val="both"/>
        <w:rPr>
          <w:rFonts w:ascii="Arial" w:hAnsi="Arial" w:cs="Arial"/>
        </w:rPr>
      </w:pPr>
      <w:r w:rsidRPr="0071216B">
        <w:rPr>
          <w:rFonts w:ascii="Arial" w:hAnsi="Arial" w:cs="Arial"/>
        </w:rPr>
        <w:t>cztery o</w:t>
      </w:r>
      <w:r w:rsidRPr="0071216B">
        <w:rPr>
          <w:rFonts w:ascii="Arial" w:eastAsia="Times New Roman" w:hAnsi="Arial" w:cs="Arial"/>
          <w:color w:val="000000"/>
          <w:lang w:eastAsia="pl-PL"/>
        </w:rPr>
        <w:t xml:space="preserve">parcia kolby podstawy dolnej (po dwie na </w:t>
      </w:r>
      <w:r w:rsidRPr="0071216B">
        <w:rPr>
          <w:rFonts w:ascii="Arial" w:hAnsi="Arial" w:cs="Arial"/>
        </w:rPr>
        <w:t>każdą stronę) zabezpieczające broń przed ześlizgnięciem. Mocowane po jednej do podstawy dolnej oraz pokrywy półki.</w:t>
      </w:r>
    </w:p>
    <w:p w:rsidR="00BB031B" w:rsidRPr="00BB031B" w:rsidRDefault="00BB031B" w:rsidP="00403E7C">
      <w:pPr>
        <w:spacing w:line="324" w:lineRule="auto"/>
        <w:ind w:firstLine="709"/>
        <w:jc w:val="both"/>
        <w:rPr>
          <w:rFonts w:ascii="Arial" w:hAnsi="Arial" w:cs="Arial"/>
          <w:sz w:val="16"/>
          <w:szCs w:val="22"/>
        </w:rPr>
      </w:pPr>
    </w:p>
    <w:p w:rsidR="00872825" w:rsidRPr="00403E7C" w:rsidRDefault="00872825" w:rsidP="00403E7C">
      <w:pPr>
        <w:spacing w:line="324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03E7C">
        <w:rPr>
          <w:rFonts w:ascii="Arial" w:hAnsi="Arial" w:cs="Arial"/>
          <w:sz w:val="22"/>
          <w:szCs w:val="22"/>
        </w:rPr>
        <w:t xml:space="preserve">Wielkość pojedynczego regału to: wysokość – do 215 cm, szerokość – do 65 cm, głębokość – do 80 cm. Konstrukcja regałów musi pozwalać na ich łączenie szeregowo (bokiem) o dowolnej długości. Ściany perforowane mają być wyposażone w rzędy otworów montażowych pozwalających na mocowanie pozostałych elementów regału w dowolnej konfiguracji oraz różnej wysokości. Każda ściana perforowana ma umożliwić montaż uchwytów oraz półek do przechowywania minimum 5 kpl. broni (np.: karabinki H&amp;K 416 A5, pistolety maszynowe MP5 A3, MP5 K, MP 7, 5,56 </w:t>
      </w:r>
      <w:proofErr w:type="spellStart"/>
      <w:r w:rsidRPr="00403E7C">
        <w:rPr>
          <w:rFonts w:ascii="Arial" w:hAnsi="Arial" w:cs="Arial"/>
          <w:sz w:val="22"/>
          <w:szCs w:val="22"/>
        </w:rPr>
        <w:t>Minimi</w:t>
      </w:r>
      <w:proofErr w:type="spellEnd"/>
      <w:r w:rsidRPr="00403E7C">
        <w:rPr>
          <w:rFonts w:ascii="Arial" w:hAnsi="Arial" w:cs="Arial"/>
          <w:sz w:val="22"/>
          <w:szCs w:val="22"/>
        </w:rPr>
        <w:t>,</w:t>
      </w:r>
      <w:r w:rsidRPr="00403E7C">
        <w:rPr>
          <w:rFonts w:ascii="Arial" w:hAnsi="Arial" w:cs="Arial"/>
          <w:b/>
          <w:sz w:val="22"/>
          <w:szCs w:val="22"/>
        </w:rPr>
        <w:t xml:space="preserve"> </w:t>
      </w:r>
      <w:r w:rsidRPr="00403E7C">
        <w:rPr>
          <w:rFonts w:ascii="Arial" w:hAnsi="Arial" w:cs="Arial"/>
          <w:sz w:val="22"/>
          <w:szCs w:val="22"/>
        </w:rPr>
        <w:t xml:space="preserve">5,56 mm karabinek </w:t>
      </w:r>
      <w:proofErr w:type="spellStart"/>
      <w:r w:rsidRPr="00403E7C">
        <w:rPr>
          <w:rFonts w:ascii="Arial" w:hAnsi="Arial" w:cs="Arial"/>
          <w:sz w:val="22"/>
          <w:szCs w:val="22"/>
        </w:rPr>
        <w:t>msbs</w:t>
      </w:r>
      <w:proofErr w:type="spellEnd"/>
      <w:r w:rsidRPr="00403E7C">
        <w:rPr>
          <w:rFonts w:ascii="Arial" w:hAnsi="Arial" w:cs="Arial"/>
          <w:sz w:val="22"/>
          <w:szCs w:val="22"/>
        </w:rPr>
        <w:t xml:space="preserve"> GROT, 5,56 mm karabinek szturmowy wz. 96 Beryl-C itp.). Elementy regału mają być wykonane </w:t>
      </w:r>
      <w:r w:rsidR="00403E7C">
        <w:rPr>
          <w:rFonts w:ascii="Arial" w:hAnsi="Arial" w:cs="Arial"/>
          <w:sz w:val="22"/>
          <w:szCs w:val="22"/>
        </w:rPr>
        <w:br/>
      </w:r>
      <w:r w:rsidRPr="00403E7C">
        <w:rPr>
          <w:rFonts w:ascii="Arial" w:hAnsi="Arial" w:cs="Arial"/>
          <w:sz w:val="22"/>
          <w:szCs w:val="22"/>
        </w:rPr>
        <w:t>z blachy stalowej – preferowana DC01, całość regału lakierowana proszkowo w kolorze szarym (odcień zostanie ustalony z wykonawcą, którego oferta zostanie uznana jako najkorzystniejsza).</w:t>
      </w:r>
    </w:p>
    <w:p w:rsidR="00872825" w:rsidRPr="00A524C5" w:rsidRDefault="00872825" w:rsidP="00872825">
      <w:pPr>
        <w:jc w:val="both"/>
      </w:pPr>
    </w:p>
    <w:p w:rsidR="00872825" w:rsidRPr="0071216B" w:rsidRDefault="00872825" w:rsidP="00BB031B">
      <w:pPr>
        <w:pStyle w:val="Akapitzlist"/>
        <w:numPr>
          <w:ilvl w:val="0"/>
          <w:numId w:val="30"/>
        </w:numPr>
        <w:spacing w:after="160" w:line="259" w:lineRule="auto"/>
        <w:ind w:left="284" w:hanging="284"/>
        <w:jc w:val="both"/>
        <w:rPr>
          <w:rFonts w:ascii="Arial" w:hAnsi="Arial" w:cs="Arial"/>
          <w:b/>
        </w:rPr>
      </w:pPr>
      <w:r w:rsidRPr="0071216B">
        <w:rPr>
          <w:rFonts w:ascii="Arial" w:hAnsi="Arial" w:cs="Arial"/>
          <w:b/>
        </w:rPr>
        <w:t>Regał modułowy na broń dwustronny segmentowy (z możliwością łączenia bokiem nogą główną)</w:t>
      </w:r>
    </w:p>
    <w:p w:rsidR="00872825" w:rsidRPr="0071216B" w:rsidRDefault="00872825" w:rsidP="00872825">
      <w:pPr>
        <w:jc w:val="both"/>
        <w:rPr>
          <w:rFonts w:ascii="Arial" w:hAnsi="Arial" w:cs="Arial"/>
          <w:sz w:val="22"/>
          <w:szCs w:val="22"/>
        </w:rPr>
      </w:pPr>
      <w:r w:rsidRPr="0071216B">
        <w:rPr>
          <w:rFonts w:ascii="Arial" w:hAnsi="Arial" w:cs="Arial"/>
          <w:sz w:val="22"/>
          <w:szCs w:val="22"/>
        </w:rPr>
        <w:t>W skład jednego kompletu regału musi wchodzić:</w:t>
      </w: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6401"/>
        <w:gridCol w:w="1701"/>
      </w:tblGrid>
      <w:tr w:rsidR="00872825" w:rsidRPr="0071216B" w:rsidTr="0071216B">
        <w:trPr>
          <w:trHeight w:val="96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64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l-PL"/>
              </w:rPr>
              <w:t>Nazwa elementów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l-PL"/>
              </w:rPr>
              <w:t>Ilość elementów do 1 regału</w:t>
            </w:r>
          </w:p>
        </w:tc>
      </w:tr>
      <w:tr w:rsidR="00872825" w:rsidRPr="0071216B" w:rsidTr="0071216B">
        <w:trPr>
          <w:trHeight w:val="4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 xml:space="preserve">Noga podwójna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1 szt.</w:t>
            </w:r>
          </w:p>
        </w:tc>
      </w:tr>
      <w:tr w:rsidR="00872825" w:rsidRPr="0071216B" w:rsidTr="0071216B">
        <w:trPr>
          <w:trHeight w:val="4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 xml:space="preserve">Ściana perforowana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4 szt.</w:t>
            </w:r>
          </w:p>
        </w:tc>
      </w:tr>
      <w:tr w:rsidR="00872825" w:rsidRPr="0071216B" w:rsidTr="0071216B">
        <w:trPr>
          <w:trHeight w:val="4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Noga główna pionowa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1 szt.</w:t>
            </w:r>
          </w:p>
        </w:tc>
      </w:tr>
      <w:tr w:rsidR="00872825" w:rsidRPr="0071216B" w:rsidTr="0071216B">
        <w:trPr>
          <w:trHeight w:val="6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Podstawa dolna o wym. 613x350x65 mm (+/- 5 mm)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2 szt.</w:t>
            </w:r>
          </w:p>
        </w:tc>
      </w:tr>
      <w:tr w:rsidR="00872825" w:rsidRPr="0071216B" w:rsidTr="0071216B">
        <w:trPr>
          <w:trHeight w:val="6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Oparcie kolby podstawy dolnej o wym. 539x79 mm (+/- 5 mm)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4 szt.</w:t>
            </w:r>
          </w:p>
        </w:tc>
      </w:tr>
      <w:tr w:rsidR="00872825" w:rsidRPr="0071216B" w:rsidTr="0071216B">
        <w:trPr>
          <w:trHeight w:val="45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lastRenderedPageBreak/>
              <w:t>6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Uchwyt stabilizujący lufę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20 kpl.</w:t>
            </w:r>
          </w:p>
        </w:tc>
      </w:tr>
      <w:tr w:rsidR="00872825" w:rsidRPr="0071216B" w:rsidTr="0071216B">
        <w:trPr>
          <w:trHeight w:val="6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Półka bez pleców o wym. 578x202x325 mm (+/- 5 mm)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4 szt.</w:t>
            </w:r>
          </w:p>
        </w:tc>
      </w:tr>
      <w:tr w:rsidR="00872825" w:rsidRPr="0071216B" w:rsidTr="0071216B">
        <w:trPr>
          <w:trHeight w:val="5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Pokrywa półki o wym. 588x320 mm (+/- 5 mm)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2 szt.</w:t>
            </w:r>
          </w:p>
        </w:tc>
      </w:tr>
    </w:tbl>
    <w:p w:rsidR="00872825" w:rsidRPr="0071216B" w:rsidRDefault="0071216B" w:rsidP="00403E7C">
      <w:pPr>
        <w:spacing w:before="120" w:line="324" w:lineRule="auto"/>
        <w:ind w:left="284"/>
        <w:jc w:val="both"/>
        <w:rPr>
          <w:rFonts w:ascii="Arial" w:hAnsi="Arial" w:cs="Arial"/>
          <w:b/>
          <w:sz w:val="22"/>
          <w:szCs w:val="22"/>
        </w:rPr>
      </w:pPr>
      <w:r w:rsidRPr="0071216B">
        <w:rPr>
          <w:rFonts w:ascii="Arial" w:hAnsi="Arial" w:cs="Arial"/>
          <w:b/>
          <w:sz w:val="22"/>
          <w:szCs w:val="22"/>
        </w:rPr>
        <w:t xml:space="preserve">2.1 </w:t>
      </w:r>
      <w:r w:rsidR="00872825" w:rsidRPr="0071216B">
        <w:rPr>
          <w:rFonts w:ascii="Arial" w:hAnsi="Arial" w:cs="Arial"/>
          <w:b/>
          <w:sz w:val="22"/>
          <w:szCs w:val="22"/>
        </w:rPr>
        <w:t>Wymagania techniczne</w:t>
      </w:r>
    </w:p>
    <w:p w:rsidR="00872825" w:rsidRPr="0071216B" w:rsidRDefault="00872825" w:rsidP="00403E7C">
      <w:pPr>
        <w:spacing w:before="120" w:line="324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71216B">
        <w:rPr>
          <w:rFonts w:ascii="Arial" w:hAnsi="Arial" w:cs="Arial"/>
          <w:sz w:val="22"/>
          <w:szCs w:val="22"/>
        </w:rPr>
        <w:t xml:space="preserve">Modułowa konstrukcja regału musi pozwalać na dopasowanie jego wielkości do wielkości pomieszczenia (magazynu broni) oraz ilości przechowywanej broni. Regały muszą umożliwiać przechowywanie następującego uzbrojenia: karabinki H&amp;K 416 A5, pistolety maszynowe MP5 A3, MP5 K, MP 7, Karabiny maszynowe 7,62 UKM, 5,56 </w:t>
      </w:r>
      <w:proofErr w:type="spellStart"/>
      <w:r w:rsidRPr="0071216B">
        <w:rPr>
          <w:rFonts w:ascii="Arial" w:hAnsi="Arial" w:cs="Arial"/>
          <w:sz w:val="22"/>
          <w:szCs w:val="22"/>
        </w:rPr>
        <w:t>Minimi</w:t>
      </w:r>
      <w:proofErr w:type="spellEnd"/>
      <w:r w:rsidRPr="0071216B">
        <w:rPr>
          <w:rFonts w:ascii="Arial" w:hAnsi="Arial" w:cs="Arial"/>
          <w:sz w:val="22"/>
          <w:szCs w:val="22"/>
        </w:rPr>
        <w:t>,</w:t>
      </w:r>
      <w:r w:rsidRPr="0071216B">
        <w:rPr>
          <w:rFonts w:ascii="Arial" w:hAnsi="Arial" w:cs="Arial"/>
          <w:b/>
          <w:sz w:val="22"/>
          <w:szCs w:val="22"/>
        </w:rPr>
        <w:t xml:space="preserve"> </w:t>
      </w:r>
      <w:r w:rsidRPr="0071216B">
        <w:rPr>
          <w:rFonts w:ascii="Arial" w:hAnsi="Arial" w:cs="Arial"/>
          <w:sz w:val="22"/>
          <w:szCs w:val="22"/>
        </w:rPr>
        <w:t xml:space="preserve">5,56 mm karabinek </w:t>
      </w:r>
      <w:proofErr w:type="spellStart"/>
      <w:r w:rsidRPr="0071216B">
        <w:rPr>
          <w:rFonts w:ascii="Arial" w:hAnsi="Arial" w:cs="Arial"/>
          <w:sz w:val="22"/>
          <w:szCs w:val="22"/>
        </w:rPr>
        <w:t>msbs</w:t>
      </w:r>
      <w:proofErr w:type="spellEnd"/>
      <w:r w:rsidRPr="0071216B">
        <w:rPr>
          <w:rFonts w:ascii="Arial" w:hAnsi="Arial" w:cs="Arial"/>
          <w:sz w:val="22"/>
          <w:szCs w:val="22"/>
        </w:rPr>
        <w:t xml:space="preserve"> GROT, 5,56 mm karabinek szturmowy wz. 96 Beryl-C, strzelby </w:t>
      </w:r>
      <w:proofErr w:type="spellStart"/>
      <w:r w:rsidRPr="0071216B">
        <w:rPr>
          <w:rFonts w:ascii="Arial" w:hAnsi="Arial" w:cs="Arial"/>
          <w:sz w:val="22"/>
          <w:szCs w:val="22"/>
        </w:rPr>
        <w:t>gładkolufowe</w:t>
      </w:r>
      <w:proofErr w:type="spellEnd"/>
      <w:r w:rsidRPr="0071216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216B">
        <w:rPr>
          <w:rFonts w:ascii="Arial" w:hAnsi="Arial" w:cs="Arial"/>
          <w:sz w:val="22"/>
          <w:szCs w:val="22"/>
        </w:rPr>
        <w:t>Mossberg</w:t>
      </w:r>
      <w:proofErr w:type="spellEnd"/>
      <w:r w:rsidRPr="0071216B">
        <w:rPr>
          <w:rFonts w:ascii="Arial" w:hAnsi="Arial" w:cs="Arial"/>
          <w:sz w:val="22"/>
          <w:szCs w:val="22"/>
        </w:rPr>
        <w:t xml:space="preserve"> 500, karabiny snajperskie </w:t>
      </w:r>
      <w:proofErr w:type="spellStart"/>
      <w:r w:rsidRPr="0071216B">
        <w:rPr>
          <w:rFonts w:ascii="Arial" w:hAnsi="Arial" w:cs="Arial"/>
          <w:sz w:val="22"/>
          <w:szCs w:val="22"/>
        </w:rPr>
        <w:t>Sako</w:t>
      </w:r>
      <w:proofErr w:type="spellEnd"/>
      <w:r w:rsidRPr="0071216B">
        <w:rPr>
          <w:rFonts w:ascii="Arial" w:hAnsi="Arial" w:cs="Arial"/>
          <w:sz w:val="22"/>
          <w:szCs w:val="22"/>
        </w:rPr>
        <w:t xml:space="preserve">, wielkokalibrowe karabiny wyborowe TOR. Wielkokalibrowe karabiny maszynowe 12,7 WKM. </w:t>
      </w:r>
      <w:r w:rsidRPr="0071216B">
        <w:rPr>
          <w:rFonts w:ascii="Arial" w:hAnsi="Arial" w:cs="Arial"/>
          <w:i/>
          <w:sz w:val="22"/>
          <w:szCs w:val="22"/>
        </w:rPr>
        <w:t>Regał modułowy na broń dwustronny segmentowy (z możliwością łączenia bokiem nogą główną)</w:t>
      </w:r>
      <w:r w:rsidRPr="0071216B">
        <w:rPr>
          <w:rFonts w:ascii="Arial" w:hAnsi="Arial" w:cs="Arial"/>
          <w:sz w:val="22"/>
          <w:szCs w:val="22"/>
        </w:rPr>
        <w:t xml:space="preserve"> musi posiadać możliwość konfiguracji (łączenia) z kolejnym </w:t>
      </w:r>
      <w:r w:rsidRPr="0071216B">
        <w:rPr>
          <w:rFonts w:ascii="Arial" w:hAnsi="Arial" w:cs="Arial"/>
          <w:i/>
          <w:sz w:val="22"/>
          <w:szCs w:val="22"/>
        </w:rPr>
        <w:t>regałem modułowym na broń dwustronnym segmentowym</w:t>
      </w:r>
      <w:r w:rsidRPr="0071216B">
        <w:rPr>
          <w:rFonts w:ascii="Arial" w:hAnsi="Arial" w:cs="Arial"/>
          <w:sz w:val="22"/>
          <w:szCs w:val="22"/>
        </w:rPr>
        <w:t xml:space="preserve"> lub </w:t>
      </w:r>
      <w:r w:rsidRPr="0071216B">
        <w:rPr>
          <w:rFonts w:ascii="Arial" w:hAnsi="Arial" w:cs="Arial"/>
          <w:i/>
          <w:sz w:val="22"/>
          <w:szCs w:val="22"/>
        </w:rPr>
        <w:t>regałem modułowym na broń dwustronnym</w:t>
      </w:r>
      <w:r w:rsidRPr="0071216B">
        <w:rPr>
          <w:rFonts w:ascii="Arial" w:hAnsi="Arial" w:cs="Arial"/>
          <w:sz w:val="22"/>
          <w:szCs w:val="22"/>
        </w:rPr>
        <w:t>.</w:t>
      </w:r>
    </w:p>
    <w:p w:rsidR="00872825" w:rsidRPr="0071216B" w:rsidRDefault="0071216B" w:rsidP="00403E7C">
      <w:pPr>
        <w:spacing w:before="120" w:line="324" w:lineRule="auto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2.1.1 </w:t>
      </w:r>
      <w:r w:rsidR="00872825" w:rsidRPr="0071216B">
        <w:rPr>
          <w:rFonts w:ascii="Arial" w:hAnsi="Arial" w:cs="Arial"/>
          <w:sz w:val="22"/>
          <w:szCs w:val="22"/>
        </w:rPr>
        <w:t>Regał musi składać się z jednej nogi podwójnej oraz jednej nogi głównej pionowej połączonych z czterema ścianami perforowanymi (po dwie ściany z systemem wyciętych otworów z każdej strony, zamocowane pionowo) oraz z dwoma podstawami dolnymi (po jednej z każdej strony) zapewniającymi stabilne podparcie broni na kolbie. Podstawa dolna musi posiadać możliwość mocowania oparcia kolby w różnych odległościach od ściany perforowanej w zależności od modelu broni.</w:t>
      </w:r>
    </w:p>
    <w:p w:rsidR="00872825" w:rsidRPr="0071216B" w:rsidRDefault="00872825" w:rsidP="00403E7C">
      <w:pPr>
        <w:spacing w:before="120" w:line="27" w:lineRule="atLeast"/>
        <w:ind w:firstLine="708"/>
        <w:jc w:val="both"/>
        <w:rPr>
          <w:rFonts w:ascii="Arial" w:hAnsi="Arial" w:cs="Arial"/>
          <w:sz w:val="22"/>
          <w:szCs w:val="22"/>
        </w:rPr>
      </w:pPr>
      <w:r w:rsidRPr="0071216B">
        <w:rPr>
          <w:rFonts w:ascii="Arial" w:hAnsi="Arial" w:cs="Arial"/>
          <w:sz w:val="22"/>
          <w:szCs w:val="22"/>
        </w:rPr>
        <w:t xml:space="preserve">Ponadto regał musi posiadać dodatkowe elementy mocowane niezależnie uchwytami </w:t>
      </w:r>
      <w:r w:rsidRPr="0071216B">
        <w:rPr>
          <w:rFonts w:ascii="Arial" w:hAnsi="Arial" w:cs="Arial"/>
          <w:sz w:val="22"/>
          <w:szCs w:val="22"/>
        </w:rPr>
        <w:br/>
        <w:t>w otworach ścian perforowanych:</w:t>
      </w:r>
    </w:p>
    <w:p w:rsidR="00872825" w:rsidRPr="0071216B" w:rsidRDefault="00872825" w:rsidP="00403E7C">
      <w:pPr>
        <w:pStyle w:val="Akapitzlist"/>
        <w:numPr>
          <w:ilvl w:val="0"/>
          <w:numId w:val="37"/>
        </w:numPr>
        <w:spacing w:before="120" w:after="0" w:line="27" w:lineRule="atLeast"/>
        <w:jc w:val="both"/>
        <w:rPr>
          <w:rFonts w:ascii="Arial" w:hAnsi="Arial" w:cs="Arial"/>
        </w:rPr>
      </w:pPr>
      <w:r w:rsidRPr="0071216B">
        <w:rPr>
          <w:rFonts w:ascii="Arial" w:hAnsi="Arial" w:cs="Arial"/>
        </w:rPr>
        <w:t>dwadzieścia kompletów uchwytów stabilizujących lufę, zabezpieczonych guma w miejscu styku broni z uchwytem. W skład kompletu musi wchodzić: dwa uchwyty unieruchamiające broń na różnej wysokości oraz jednego elementu z otworem mocowanego do uchwytu zabezpieczającym lufę broni;</w:t>
      </w:r>
    </w:p>
    <w:p w:rsidR="00872825" w:rsidRPr="0071216B" w:rsidRDefault="00872825" w:rsidP="00403E7C">
      <w:pPr>
        <w:pStyle w:val="Akapitzlist"/>
        <w:numPr>
          <w:ilvl w:val="0"/>
          <w:numId w:val="37"/>
        </w:numPr>
        <w:spacing w:before="120" w:after="0" w:line="27" w:lineRule="atLeast"/>
        <w:jc w:val="both"/>
        <w:rPr>
          <w:rFonts w:ascii="Arial" w:hAnsi="Arial" w:cs="Arial"/>
        </w:rPr>
      </w:pPr>
      <w:r w:rsidRPr="0071216B">
        <w:rPr>
          <w:rFonts w:ascii="Arial" w:hAnsi="Arial" w:cs="Arial"/>
        </w:rPr>
        <w:t>cztery półki (po dwie na każdą stronę), każda półka musi być podzielona na dziesięć części umożliwiających przechowanie magazynków oraz przyborników do broni.</w:t>
      </w:r>
    </w:p>
    <w:p w:rsidR="00872825" w:rsidRPr="0071216B" w:rsidRDefault="0071216B" w:rsidP="00403E7C">
      <w:pPr>
        <w:spacing w:before="120" w:line="27" w:lineRule="atLeast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2.1.2 </w:t>
      </w:r>
      <w:r w:rsidR="00872825" w:rsidRPr="0071216B">
        <w:rPr>
          <w:rFonts w:ascii="Arial" w:hAnsi="Arial" w:cs="Arial"/>
          <w:sz w:val="22"/>
          <w:szCs w:val="22"/>
        </w:rPr>
        <w:t>Dodatkowe elementy wyposażenia regału to:</w:t>
      </w:r>
    </w:p>
    <w:p w:rsidR="00872825" w:rsidRPr="0071216B" w:rsidRDefault="00872825" w:rsidP="00403E7C">
      <w:pPr>
        <w:pStyle w:val="Akapitzlist"/>
        <w:numPr>
          <w:ilvl w:val="0"/>
          <w:numId w:val="38"/>
        </w:numPr>
        <w:spacing w:before="120" w:after="0" w:line="27" w:lineRule="atLeast"/>
        <w:jc w:val="both"/>
        <w:rPr>
          <w:rFonts w:ascii="Arial" w:hAnsi="Arial" w:cs="Arial"/>
        </w:rPr>
      </w:pPr>
      <w:r w:rsidRPr="0071216B">
        <w:rPr>
          <w:rFonts w:ascii="Arial" w:hAnsi="Arial" w:cs="Arial"/>
        </w:rPr>
        <w:t xml:space="preserve">dwie pokrywy półki </w:t>
      </w:r>
      <w:r w:rsidRPr="0071216B">
        <w:rPr>
          <w:rFonts w:ascii="Arial" w:eastAsia="Times New Roman" w:hAnsi="Arial" w:cs="Arial"/>
          <w:color w:val="000000"/>
          <w:lang w:eastAsia="pl-PL"/>
        </w:rPr>
        <w:t xml:space="preserve">(po jednej na </w:t>
      </w:r>
      <w:r w:rsidRPr="0071216B">
        <w:rPr>
          <w:rFonts w:ascii="Arial" w:hAnsi="Arial" w:cs="Arial"/>
        </w:rPr>
        <w:t>każdą stronę), mocowana do półki bez pleców w celu zapewnienia stabilnego podparcia broni na kolbie. Półka musi posiadać możliwość mocowania oparcia kolby w różnych odległościach od ściany perforowanej w zależności od modelu broni.</w:t>
      </w:r>
    </w:p>
    <w:p w:rsidR="00872825" w:rsidRPr="0071216B" w:rsidRDefault="00872825" w:rsidP="00403E7C">
      <w:pPr>
        <w:pStyle w:val="Akapitzlist"/>
        <w:numPr>
          <w:ilvl w:val="0"/>
          <w:numId w:val="38"/>
        </w:numPr>
        <w:spacing w:before="120" w:after="0" w:line="27" w:lineRule="atLeast"/>
        <w:jc w:val="both"/>
        <w:rPr>
          <w:rFonts w:ascii="Arial" w:hAnsi="Arial" w:cs="Arial"/>
        </w:rPr>
      </w:pPr>
      <w:r w:rsidRPr="0071216B">
        <w:rPr>
          <w:rFonts w:ascii="Arial" w:hAnsi="Arial" w:cs="Arial"/>
        </w:rPr>
        <w:t>cztery o</w:t>
      </w:r>
      <w:r w:rsidRPr="0071216B">
        <w:rPr>
          <w:rFonts w:ascii="Arial" w:eastAsia="Times New Roman" w:hAnsi="Arial" w:cs="Arial"/>
          <w:color w:val="000000"/>
          <w:lang w:eastAsia="pl-PL"/>
        </w:rPr>
        <w:t xml:space="preserve">parcia kolby podstawy dolnej (po dwie na </w:t>
      </w:r>
      <w:r w:rsidRPr="0071216B">
        <w:rPr>
          <w:rFonts w:ascii="Arial" w:hAnsi="Arial" w:cs="Arial"/>
        </w:rPr>
        <w:t>każdą stronę) zabezpieczające broń przed ześlizgnięciem. Mocowane po jednej do podstawy dolnej oraz pokrywy półki.</w:t>
      </w:r>
    </w:p>
    <w:p w:rsidR="00BB031B" w:rsidRPr="00BB031B" w:rsidRDefault="00BB031B" w:rsidP="00403E7C">
      <w:pPr>
        <w:spacing w:before="120" w:line="324" w:lineRule="auto"/>
        <w:ind w:firstLine="709"/>
        <w:jc w:val="both"/>
        <w:rPr>
          <w:rFonts w:ascii="Arial" w:hAnsi="Arial" w:cs="Arial"/>
          <w:sz w:val="2"/>
          <w:szCs w:val="22"/>
        </w:rPr>
      </w:pPr>
    </w:p>
    <w:p w:rsidR="00872825" w:rsidRPr="0071216B" w:rsidRDefault="00872825" w:rsidP="00403E7C">
      <w:pPr>
        <w:spacing w:before="120" w:line="324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71216B">
        <w:rPr>
          <w:rFonts w:ascii="Arial" w:hAnsi="Arial" w:cs="Arial"/>
          <w:sz w:val="22"/>
          <w:szCs w:val="22"/>
        </w:rPr>
        <w:t xml:space="preserve">Wielkość pojedynczego regału to: wysokość – do 215 cm, szerokość – do 65 cm, głębokość – do 80 cm. Konstrukcja regałów musi pozwalać na ich łączenie szeregowo (bokiem) o dowolnej długości. Ściany perforowane mają być wyposażone w rzędy otworów montażowych pozwalających na mocowanie pozostałych elementów regału w dowolnej konfiguracji oraz różnej wysokości. Każda ściana perforowana ma umożliwić montaż uchwytów oraz półek do przechowywania minimum 5 kpl. broni (np.: karabinki H&amp;K 416 A5, pistolety maszynowe MP5 A3, MP5 K, MP 7, 5,56 </w:t>
      </w:r>
      <w:proofErr w:type="spellStart"/>
      <w:r w:rsidRPr="0071216B">
        <w:rPr>
          <w:rFonts w:ascii="Arial" w:hAnsi="Arial" w:cs="Arial"/>
          <w:sz w:val="22"/>
          <w:szCs w:val="22"/>
        </w:rPr>
        <w:t>Minimi</w:t>
      </w:r>
      <w:proofErr w:type="spellEnd"/>
      <w:r w:rsidRPr="0071216B">
        <w:rPr>
          <w:rFonts w:ascii="Arial" w:hAnsi="Arial" w:cs="Arial"/>
          <w:sz w:val="22"/>
          <w:szCs w:val="22"/>
        </w:rPr>
        <w:t>,</w:t>
      </w:r>
      <w:r w:rsidRPr="0071216B">
        <w:rPr>
          <w:rFonts w:ascii="Arial" w:hAnsi="Arial" w:cs="Arial"/>
          <w:b/>
          <w:sz w:val="22"/>
          <w:szCs w:val="22"/>
        </w:rPr>
        <w:t xml:space="preserve"> </w:t>
      </w:r>
      <w:r w:rsidRPr="0071216B">
        <w:rPr>
          <w:rFonts w:ascii="Arial" w:hAnsi="Arial" w:cs="Arial"/>
          <w:sz w:val="22"/>
          <w:szCs w:val="22"/>
        </w:rPr>
        <w:t xml:space="preserve">5,56 mm karabinek </w:t>
      </w:r>
      <w:proofErr w:type="spellStart"/>
      <w:r w:rsidRPr="0071216B">
        <w:rPr>
          <w:rFonts w:ascii="Arial" w:hAnsi="Arial" w:cs="Arial"/>
          <w:sz w:val="22"/>
          <w:szCs w:val="22"/>
        </w:rPr>
        <w:t>msbs</w:t>
      </w:r>
      <w:proofErr w:type="spellEnd"/>
      <w:r w:rsidRPr="0071216B">
        <w:rPr>
          <w:rFonts w:ascii="Arial" w:hAnsi="Arial" w:cs="Arial"/>
          <w:sz w:val="22"/>
          <w:szCs w:val="22"/>
        </w:rPr>
        <w:t xml:space="preserve"> GROT, </w:t>
      </w:r>
      <w:r w:rsidRPr="0071216B">
        <w:rPr>
          <w:rFonts w:ascii="Arial" w:hAnsi="Arial" w:cs="Arial"/>
          <w:sz w:val="22"/>
          <w:szCs w:val="22"/>
        </w:rPr>
        <w:lastRenderedPageBreak/>
        <w:t xml:space="preserve">5,56 mm karabinek szturmowy wz. 96 Beryl-C itp.). Elementy regału mają być wykonane </w:t>
      </w:r>
      <w:r w:rsidR="00403E7C">
        <w:rPr>
          <w:rFonts w:ascii="Arial" w:hAnsi="Arial" w:cs="Arial"/>
          <w:sz w:val="22"/>
          <w:szCs w:val="22"/>
        </w:rPr>
        <w:br/>
      </w:r>
      <w:r w:rsidRPr="0071216B">
        <w:rPr>
          <w:rFonts w:ascii="Arial" w:hAnsi="Arial" w:cs="Arial"/>
          <w:sz w:val="22"/>
          <w:szCs w:val="22"/>
        </w:rPr>
        <w:t>z blachy stalowej – preferowana DC01, całość regału lakierowana proszkowo w kolorze szarym (odcień zostanie ustalony z wykonawcą, którego oferta zostanie uznana jako najkorzystniejsza).</w:t>
      </w:r>
    </w:p>
    <w:p w:rsidR="00872825" w:rsidRDefault="00872825" w:rsidP="00872825">
      <w:pPr>
        <w:jc w:val="both"/>
      </w:pPr>
    </w:p>
    <w:p w:rsidR="00872825" w:rsidRPr="0071216B" w:rsidRDefault="00872825" w:rsidP="00BB031B">
      <w:pPr>
        <w:pStyle w:val="Akapitzlist"/>
        <w:numPr>
          <w:ilvl w:val="0"/>
          <w:numId w:val="30"/>
        </w:numPr>
        <w:spacing w:after="160" w:line="259" w:lineRule="auto"/>
        <w:ind w:left="284" w:hanging="284"/>
        <w:jc w:val="both"/>
        <w:rPr>
          <w:rFonts w:ascii="Arial" w:hAnsi="Arial" w:cs="Arial"/>
          <w:b/>
        </w:rPr>
      </w:pPr>
      <w:r w:rsidRPr="0071216B">
        <w:rPr>
          <w:rFonts w:ascii="Arial" w:hAnsi="Arial" w:cs="Arial"/>
          <w:b/>
        </w:rPr>
        <w:t>Regał modułowy na broń jednostronny</w:t>
      </w:r>
    </w:p>
    <w:p w:rsidR="00872825" w:rsidRPr="0071216B" w:rsidRDefault="00872825" w:rsidP="00872825">
      <w:pPr>
        <w:jc w:val="both"/>
        <w:rPr>
          <w:rFonts w:ascii="Arial" w:hAnsi="Arial" w:cs="Arial"/>
          <w:sz w:val="22"/>
          <w:szCs w:val="22"/>
        </w:rPr>
      </w:pPr>
      <w:r w:rsidRPr="0071216B">
        <w:rPr>
          <w:rFonts w:ascii="Arial" w:hAnsi="Arial" w:cs="Arial"/>
          <w:sz w:val="22"/>
          <w:szCs w:val="22"/>
        </w:rPr>
        <w:t>W skład jednego kompletu regału musi wchodzić:</w:t>
      </w: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6543"/>
        <w:gridCol w:w="1559"/>
      </w:tblGrid>
      <w:tr w:rsidR="00872825" w:rsidRPr="004F7713" w:rsidTr="0071216B">
        <w:trPr>
          <w:trHeight w:val="96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65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l-PL"/>
              </w:rPr>
              <w:t>Nazwa elementów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l-PL"/>
              </w:rPr>
              <w:t>Ilość elementów do 1 regału</w:t>
            </w:r>
          </w:p>
        </w:tc>
      </w:tr>
      <w:tr w:rsidR="00872825" w:rsidRPr="004F7713" w:rsidTr="0071216B">
        <w:trPr>
          <w:trHeight w:val="4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 xml:space="preserve">Noga podwójna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2 szt.</w:t>
            </w:r>
          </w:p>
        </w:tc>
      </w:tr>
      <w:tr w:rsidR="00872825" w:rsidRPr="004F7713" w:rsidTr="0071216B">
        <w:trPr>
          <w:trHeight w:val="4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 xml:space="preserve">Ściana perforowana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2 szt.</w:t>
            </w:r>
          </w:p>
        </w:tc>
      </w:tr>
      <w:tr w:rsidR="00872825" w:rsidRPr="004F7713" w:rsidTr="0071216B">
        <w:trPr>
          <w:trHeight w:val="4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Noga główna pionowa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2 szt.</w:t>
            </w:r>
          </w:p>
        </w:tc>
      </w:tr>
      <w:tr w:rsidR="00872825" w:rsidRPr="004F7713" w:rsidTr="0071216B">
        <w:trPr>
          <w:trHeight w:val="6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Podstawa dolna o wym. 613x350x65 mm (+/- 5 mm)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1 szt.</w:t>
            </w:r>
          </w:p>
        </w:tc>
      </w:tr>
      <w:tr w:rsidR="00872825" w:rsidRPr="004F7713" w:rsidTr="0071216B">
        <w:trPr>
          <w:trHeight w:val="6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6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Oparcie kolby podstawy dolnej o wym. 539x79 mm (+/- 5 mm)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2 szt.</w:t>
            </w:r>
          </w:p>
        </w:tc>
      </w:tr>
      <w:tr w:rsidR="00872825" w:rsidRPr="004F7713" w:rsidTr="0071216B">
        <w:trPr>
          <w:trHeight w:val="45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6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Uchwyt stabilizujący lufę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10 kpl.</w:t>
            </w:r>
          </w:p>
        </w:tc>
      </w:tr>
      <w:tr w:rsidR="00872825" w:rsidRPr="004F7713" w:rsidTr="0071216B">
        <w:trPr>
          <w:trHeight w:val="6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6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Półka bez pleców o wym. 578x202x325 mm (+/- 5 mm)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2 szt.</w:t>
            </w:r>
          </w:p>
        </w:tc>
      </w:tr>
      <w:tr w:rsidR="00872825" w:rsidRPr="004F7713" w:rsidTr="0071216B">
        <w:trPr>
          <w:trHeight w:val="5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6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825" w:rsidRPr="0071216B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Pokrywa półki o wym. 588x320 mm (+/- 5 mm)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71216B" w:rsidRDefault="00872825" w:rsidP="004B3F1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1216B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1 szt.</w:t>
            </w:r>
          </w:p>
        </w:tc>
      </w:tr>
    </w:tbl>
    <w:p w:rsidR="00872825" w:rsidRPr="00DC27D4" w:rsidRDefault="00872825" w:rsidP="00DC27D4">
      <w:pPr>
        <w:jc w:val="both"/>
        <w:rPr>
          <w:i/>
        </w:rPr>
      </w:pPr>
    </w:p>
    <w:p w:rsidR="00872825" w:rsidRPr="00DC27D4" w:rsidRDefault="00DC27D4" w:rsidP="00403E7C">
      <w:pPr>
        <w:spacing w:before="120" w:line="324" w:lineRule="auto"/>
        <w:ind w:left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3.1 </w:t>
      </w:r>
      <w:r w:rsidR="00872825" w:rsidRPr="00DC27D4">
        <w:rPr>
          <w:rFonts w:ascii="Arial" w:hAnsi="Arial" w:cs="Arial"/>
          <w:b/>
          <w:sz w:val="22"/>
          <w:szCs w:val="22"/>
        </w:rPr>
        <w:t>Wymagania techniczne</w:t>
      </w:r>
    </w:p>
    <w:p w:rsidR="00872825" w:rsidRPr="00DC27D4" w:rsidRDefault="00872825" w:rsidP="00403E7C">
      <w:pPr>
        <w:spacing w:before="120" w:line="324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C27D4">
        <w:rPr>
          <w:rFonts w:ascii="Arial" w:hAnsi="Arial" w:cs="Arial"/>
          <w:sz w:val="22"/>
          <w:szCs w:val="22"/>
        </w:rPr>
        <w:t xml:space="preserve">Modułowa konstrukcja regału musi pozwalać na dopasowanie jego wielkości do wielkości pomieszczenia (magazynu broni) oraz ilości przechowywanej broni. Regały muszą umożliwiać przechowywanie następującego uzbrojenia: karabinki H&amp;K 416 A5, pistolety maszynowe MP5 A3, MP5 K, MP 7, Karabiny maszynowe 7,62 UKM, 5,56 </w:t>
      </w:r>
      <w:proofErr w:type="spellStart"/>
      <w:r w:rsidRPr="00DC27D4">
        <w:rPr>
          <w:rFonts w:ascii="Arial" w:hAnsi="Arial" w:cs="Arial"/>
          <w:sz w:val="22"/>
          <w:szCs w:val="22"/>
        </w:rPr>
        <w:t>Minimi</w:t>
      </w:r>
      <w:proofErr w:type="spellEnd"/>
      <w:r w:rsidRPr="00DC27D4">
        <w:rPr>
          <w:rFonts w:ascii="Arial" w:hAnsi="Arial" w:cs="Arial"/>
          <w:sz w:val="22"/>
          <w:szCs w:val="22"/>
        </w:rPr>
        <w:t>,</w:t>
      </w:r>
      <w:r w:rsidRPr="00DC27D4">
        <w:rPr>
          <w:rFonts w:ascii="Arial" w:hAnsi="Arial" w:cs="Arial"/>
          <w:b/>
          <w:sz w:val="22"/>
          <w:szCs w:val="22"/>
        </w:rPr>
        <w:t xml:space="preserve"> </w:t>
      </w:r>
      <w:r w:rsidRPr="00DC27D4">
        <w:rPr>
          <w:rFonts w:ascii="Arial" w:hAnsi="Arial" w:cs="Arial"/>
          <w:sz w:val="22"/>
          <w:szCs w:val="22"/>
        </w:rPr>
        <w:t xml:space="preserve">5,56 mm karabinek </w:t>
      </w:r>
      <w:proofErr w:type="spellStart"/>
      <w:r w:rsidRPr="00DC27D4">
        <w:rPr>
          <w:rFonts w:ascii="Arial" w:hAnsi="Arial" w:cs="Arial"/>
          <w:sz w:val="22"/>
          <w:szCs w:val="22"/>
        </w:rPr>
        <w:t>msbs</w:t>
      </w:r>
      <w:proofErr w:type="spellEnd"/>
      <w:r w:rsidRPr="00DC27D4">
        <w:rPr>
          <w:rFonts w:ascii="Arial" w:hAnsi="Arial" w:cs="Arial"/>
          <w:sz w:val="22"/>
          <w:szCs w:val="22"/>
        </w:rPr>
        <w:t xml:space="preserve"> GROT, 5,56 mm karabinek szturmowy wz. 96 Beryl-C, strzelby </w:t>
      </w:r>
      <w:proofErr w:type="spellStart"/>
      <w:r w:rsidRPr="00DC27D4">
        <w:rPr>
          <w:rFonts w:ascii="Arial" w:hAnsi="Arial" w:cs="Arial"/>
          <w:sz w:val="22"/>
          <w:szCs w:val="22"/>
        </w:rPr>
        <w:t>gładkolufowe</w:t>
      </w:r>
      <w:proofErr w:type="spellEnd"/>
      <w:r w:rsidRPr="00DC27D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C27D4">
        <w:rPr>
          <w:rFonts w:ascii="Arial" w:hAnsi="Arial" w:cs="Arial"/>
          <w:sz w:val="22"/>
          <w:szCs w:val="22"/>
        </w:rPr>
        <w:t>Mossberg</w:t>
      </w:r>
      <w:proofErr w:type="spellEnd"/>
      <w:r w:rsidRPr="00DC27D4">
        <w:rPr>
          <w:rFonts w:ascii="Arial" w:hAnsi="Arial" w:cs="Arial"/>
          <w:sz w:val="22"/>
          <w:szCs w:val="22"/>
        </w:rPr>
        <w:t xml:space="preserve"> 500, karabiny snajperskie </w:t>
      </w:r>
      <w:proofErr w:type="spellStart"/>
      <w:r w:rsidRPr="00DC27D4">
        <w:rPr>
          <w:rFonts w:ascii="Arial" w:hAnsi="Arial" w:cs="Arial"/>
          <w:sz w:val="22"/>
          <w:szCs w:val="22"/>
        </w:rPr>
        <w:t>Sako</w:t>
      </w:r>
      <w:proofErr w:type="spellEnd"/>
      <w:r w:rsidRPr="00DC27D4">
        <w:rPr>
          <w:rFonts w:ascii="Arial" w:hAnsi="Arial" w:cs="Arial"/>
          <w:sz w:val="22"/>
          <w:szCs w:val="22"/>
        </w:rPr>
        <w:t xml:space="preserve">, wielkokalibrowe karabiny wyborowe TOR. Wielkokalibrowe karabiny maszynowe 12,7 WKM. </w:t>
      </w:r>
      <w:r w:rsidRPr="00DC27D4">
        <w:rPr>
          <w:rFonts w:ascii="Arial" w:hAnsi="Arial" w:cs="Arial"/>
          <w:i/>
          <w:sz w:val="22"/>
          <w:szCs w:val="22"/>
        </w:rPr>
        <w:t>Regał modułowy na broń jednostronny</w:t>
      </w:r>
      <w:r w:rsidRPr="00DC27D4">
        <w:rPr>
          <w:rFonts w:ascii="Arial" w:hAnsi="Arial" w:cs="Arial"/>
          <w:sz w:val="22"/>
          <w:szCs w:val="22"/>
        </w:rPr>
        <w:t xml:space="preserve"> musi posiadać możliwość ustawienia go jako egzemplarz pojedynczy lub konfiguracji (łączenia) </w:t>
      </w:r>
      <w:r w:rsidRPr="00DC27D4">
        <w:rPr>
          <w:rFonts w:ascii="Arial" w:hAnsi="Arial" w:cs="Arial"/>
          <w:i/>
          <w:sz w:val="22"/>
          <w:szCs w:val="22"/>
        </w:rPr>
        <w:t>regałem modułowym na broń jednostronnym segmentowym (z możliwością łączenia bokiem nogą główną)</w:t>
      </w:r>
      <w:r w:rsidRPr="00DC27D4">
        <w:rPr>
          <w:rFonts w:ascii="Arial" w:hAnsi="Arial" w:cs="Arial"/>
          <w:sz w:val="22"/>
          <w:szCs w:val="22"/>
        </w:rPr>
        <w:t>.</w:t>
      </w:r>
    </w:p>
    <w:p w:rsidR="00872825" w:rsidRPr="00DC27D4" w:rsidRDefault="00DC27D4" w:rsidP="00403E7C">
      <w:pPr>
        <w:spacing w:before="120" w:line="27" w:lineRule="atLeast"/>
        <w:ind w:firstLine="708"/>
        <w:jc w:val="both"/>
        <w:rPr>
          <w:rFonts w:ascii="Arial" w:hAnsi="Arial" w:cs="Arial"/>
          <w:sz w:val="22"/>
          <w:szCs w:val="22"/>
        </w:rPr>
      </w:pPr>
      <w:r w:rsidRPr="00DC27D4">
        <w:rPr>
          <w:rFonts w:ascii="Arial" w:hAnsi="Arial" w:cs="Arial"/>
          <w:sz w:val="22"/>
          <w:szCs w:val="22"/>
        </w:rPr>
        <w:t xml:space="preserve">3.1.1 </w:t>
      </w:r>
      <w:r w:rsidR="00872825" w:rsidRPr="00DC27D4">
        <w:rPr>
          <w:rFonts w:ascii="Arial" w:hAnsi="Arial" w:cs="Arial"/>
          <w:sz w:val="22"/>
          <w:szCs w:val="22"/>
        </w:rPr>
        <w:t>Regał musi składać się z dwóch nóg podwójnych oraz dwóch nóg głównych pionowych połączonych z dwoma ścianami perforowanymi (z systemem wyciętych otworów, zamocowane pionowo jednej strony) oraz z jednej podstawy dolnej zapewniającej stabilne podparcie broni na kolbie. Podstawa dolna musi posiadać możliwość mocowania oparcia kolby w różnych odległościach od ściany perforowanej w zależności od modelu broni.</w:t>
      </w:r>
    </w:p>
    <w:p w:rsidR="00872825" w:rsidRPr="00DC27D4" w:rsidRDefault="00872825" w:rsidP="00403E7C">
      <w:pPr>
        <w:spacing w:before="120" w:line="27" w:lineRule="atLeast"/>
        <w:ind w:firstLine="708"/>
        <w:jc w:val="both"/>
        <w:rPr>
          <w:rFonts w:ascii="Arial" w:hAnsi="Arial" w:cs="Arial"/>
          <w:sz w:val="22"/>
          <w:szCs w:val="22"/>
        </w:rPr>
      </w:pPr>
      <w:r w:rsidRPr="00DC27D4">
        <w:rPr>
          <w:rFonts w:ascii="Arial" w:hAnsi="Arial" w:cs="Arial"/>
          <w:sz w:val="22"/>
          <w:szCs w:val="22"/>
        </w:rPr>
        <w:t xml:space="preserve">Ponadto regał musi posiadać dodatkowe elementy mocowane niezależnie uchwytami </w:t>
      </w:r>
      <w:r w:rsidRPr="00DC27D4">
        <w:rPr>
          <w:rFonts w:ascii="Arial" w:hAnsi="Arial" w:cs="Arial"/>
          <w:sz w:val="22"/>
          <w:szCs w:val="22"/>
        </w:rPr>
        <w:br/>
        <w:t>w otworach ścian perforowanych:</w:t>
      </w:r>
    </w:p>
    <w:p w:rsidR="00872825" w:rsidRPr="00DC27D4" w:rsidRDefault="00872825" w:rsidP="00403E7C">
      <w:pPr>
        <w:pStyle w:val="Akapitzlist"/>
        <w:numPr>
          <w:ilvl w:val="0"/>
          <w:numId w:val="39"/>
        </w:numPr>
        <w:spacing w:before="120" w:after="0" w:line="27" w:lineRule="atLeast"/>
        <w:jc w:val="both"/>
        <w:rPr>
          <w:rFonts w:ascii="Arial" w:hAnsi="Arial" w:cs="Arial"/>
        </w:rPr>
      </w:pPr>
      <w:r w:rsidRPr="00DC27D4">
        <w:rPr>
          <w:rFonts w:ascii="Arial" w:hAnsi="Arial" w:cs="Arial"/>
        </w:rPr>
        <w:t xml:space="preserve">dziesięć kompletów uchwytów stabilizujących lufę, zabezpieczonych guma w miejscu styku broni z uchwytem. W skład kompletu musi wchodzić: dwa uchwyty unieruchamiające </w:t>
      </w:r>
      <w:r w:rsidRPr="00DC27D4">
        <w:rPr>
          <w:rFonts w:ascii="Arial" w:hAnsi="Arial" w:cs="Arial"/>
        </w:rPr>
        <w:lastRenderedPageBreak/>
        <w:t>broń na różnej wysokości oraz jednego elementu z otworem mocowanego do uchwytu zabezpieczającym lufę broni;</w:t>
      </w:r>
    </w:p>
    <w:p w:rsidR="00872825" w:rsidRPr="00DC27D4" w:rsidRDefault="00872825" w:rsidP="00403E7C">
      <w:pPr>
        <w:pStyle w:val="Akapitzlist"/>
        <w:numPr>
          <w:ilvl w:val="0"/>
          <w:numId w:val="39"/>
        </w:numPr>
        <w:spacing w:before="120" w:after="0" w:line="27" w:lineRule="atLeast"/>
        <w:jc w:val="both"/>
        <w:rPr>
          <w:rFonts w:ascii="Arial" w:hAnsi="Arial" w:cs="Arial"/>
        </w:rPr>
      </w:pPr>
      <w:r w:rsidRPr="00DC27D4">
        <w:rPr>
          <w:rFonts w:ascii="Arial" w:hAnsi="Arial" w:cs="Arial"/>
        </w:rPr>
        <w:t>dwóch półek, każda półka musi być podzielona na dziesięć części umożliwiających przechowanie magazynków oraz przyborników do broni.</w:t>
      </w:r>
    </w:p>
    <w:p w:rsidR="00872825" w:rsidRPr="00DC27D4" w:rsidRDefault="00DC27D4" w:rsidP="00403E7C">
      <w:pPr>
        <w:spacing w:before="120" w:line="27" w:lineRule="atLeast"/>
        <w:ind w:firstLine="708"/>
        <w:jc w:val="both"/>
        <w:rPr>
          <w:rFonts w:ascii="Arial" w:hAnsi="Arial" w:cs="Arial"/>
          <w:sz w:val="22"/>
          <w:szCs w:val="22"/>
        </w:rPr>
      </w:pPr>
      <w:r w:rsidRPr="00DC27D4">
        <w:rPr>
          <w:rFonts w:ascii="Arial" w:hAnsi="Arial" w:cs="Arial"/>
          <w:sz w:val="22"/>
          <w:szCs w:val="22"/>
        </w:rPr>
        <w:t xml:space="preserve">3.1.2 </w:t>
      </w:r>
      <w:r w:rsidR="00872825" w:rsidRPr="00DC27D4">
        <w:rPr>
          <w:rFonts w:ascii="Arial" w:hAnsi="Arial" w:cs="Arial"/>
          <w:sz w:val="22"/>
          <w:szCs w:val="22"/>
        </w:rPr>
        <w:t>Dodatkowe elementy wyposażenia regału to:</w:t>
      </w:r>
    </w:p>
    <w:p w:rsidR="00872825" w:rsidRPr="00DC27D4" w:rsidRDefault="00872825" w:rsidP="00403E7C">
      <w:pPr>
        <w:pStyle w:val="Akapitzlist"/>
        <w:numPr>
          <w:ilvl w:val="0"/>
          <w:numId w:val="40"/>
        </w:numPr>
        <w:spacing w:before="120" w:after="0" w:line="27" w:lineRule="atLeast"/>
        <w:jc w:val="both"/>
        <w:rPr>
          <w:rFonts w:ascii="Arial" w:hAnsi="Arial" w:cs="Arial"/>
        </w:rPr>
      </w:pPr>
      <w:r w:rsidRPr="00DC27D4">
        <w:rPr>
          <w:rFonts w:ascii="Arial" w:hAnsi="Arial" w:cs="Arial"/>
        </w:rPr>
        <w:t xml:space="preserve">jedna pokrywa półki, mocowana do półki bez pleców w celu zapewnienia stabilnego podparcia broni na kolbie. Półka musi posiadać możliwość mocowania oparcia kolby </w:t>
      </w:r>
      <w:r w:rsidRPr="00DC27D4">
        <w:rPr>
          <w:rFonts w:ascii="Arial" w:hAnsi="Arial" w:cs="Arial"/>
        </w:rPr>
        <w:br/>
        <w:t>w różnych odległościach od ściany perforowanej w zależności od modelu broni.</w:t>
      </w:r>
    </w:p>
    <w:p w:rsidR="00872825" w:rsidRPr="00DC27D4" w:rsidRDefault="00872825" w:rsidP="00403E7C">
      <w:pPr>
        <w:pStyle w:val="Akapitzlist"/>
        <w:numPr>
          <w:ilvl w:val="0"/>
          <w:numId w:val="40"/>
        </w:numPr>
        <w:spacing w:before="120" w:after="0" w:line="27" w:lineRule="atLeast"/>
        <w:jc w:val="both"/>
        <w:rPr>
          <w:rFonts w:ascii="Arial" w:hAnsi="Arial" w:cs="Arial"/>
        </w:rPr>
      </w:pPr>
      <w:r w:rsidRPr="00DC27D4">
        <w:rPr>
          <w:rFonts w:ascii="Arial" w:hAnsi="Arial" w:cs="Arial"/>
        </w:rPr>
        <w:t>dwa o</w:t>
      </w:r>
      <w:r w:rsidRPr="00DC27D4">
        <w:rPr>
          <w:rFonts w:ascii="Arial" w:eastAsia="Times New Roman" w:hAnsi="Arial" w:cs="Arial"/>
          <w:color w:val="000000"/>
          <w:szCs w:val="24"/>
          <w:lang w:eastAsia="pl-PL"/>
        </w:rPr>
        <w:t>parcia kolby podstawy dolnej,</w:t>
      </w:r>
      <w:r w:rsidRPr="00DC27D4">
        <w:rPr>
          <w:rFonts w:ascii="Arial" w:hAnsi="Arial" w:cs="Arial"/>
        </w:rPr>
        <w:t xml:space="preserve"> zabezpieczające broń przed ześl</w:t>
      </w:r>
      <w:r w:rsidR="00DC27D4">
        <w:rPr>
          <w:rFonts w:ascii="Arial" w:hAnsi="Arial" w:cs="Arial"/>
        </w:rPr>
        <w:t xml:space="preserve">izgnięciem. </w:t>
      </w:r>
      <w:r w:rsidRPr="00DC27D4">
        <w:rPr>
          <w:rFonts w:ascii="Arial" w:hAnsi="Arial" w:cs="Arial"/>
        </w:rPr>
        <w:t>Mocowane po jednej do podstawy dolnej oraz pokrywy półki.</w:t>
      </w:r>
    </w:p>
    <w:p w:rsidR="00872825" w:rsidRPr="00BB031B" w:rsidRDefault="00872825" w:rsidP="00BB031B">
      <w:pPr>
        <w:spacing w:before="120" w:line="324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C27D4">
        <w:rPr>
          <w:rFonts w:ascii="Arial" w:hAnsi="Arial" w:cs="Arial"/>
          <w:sz w:val="22"/>
          <w:szCs w:val="22"/>
        </w:rPr>
        <w:t xml:space="preserve">Wielkość pojedynczego regału to: wysokość – do 215 cm, szerokość – do 65 cm, głębokość – do 60 cm. Konstrukcja regałów musi pozwalać na ich łączenie szeregowo (bokiem) o dowolnej długości. Ściany perforowane mają być wyposażone w rzędy otworów montażowych pozwalających na mocowanie pozostałych elementów regału w dowolnej konfiguracji oraz różnej wysokości. Każda ściana perforowana ma umożliwić montaż uchwytów oraz półek do przechowywania minimum 5 kpl. broni (np.: karabinki H&amp;K 416 A5, pistolety maszynowe MP5 A3, MP5 K, MP 7, 5,56 </w:t>
      </w:r>
      <w:proofErr w:type="spellStart"/>
      <w:r w:rsidRPr="00DC27D4">
        <w:rPr>
          <w:rFonts w:ascii="Arial" w:hAnsi="Arial" w:cs="Arial"/>
          <w:sz w:val="22"/>
          <w:szCs w:val="22"/>
        </w:rPr>
        <w:t>Minimi</w:t>
      </w:r>
      <w:proofErr w:type="spellEnd"/>
      <w:r w:rsidRPr="00DC27D4">
        <w:rPr>
          <w:rFonts w:ascii="Arial" w:hAnsi="Arial" w:cs="Arial"/>
          <w:sz w:val="22"/>
          <w:szCs w:val="22"/>
        </w:rPr>
        <w:t>,</w:t>
      </w:r>
      <w:r w:rsidRPr="00DC27D4">
        <w:rPr>
          <w:rFonts w:ascii="Arial" w:hAnsi="Arial" w:cs="Arial"/>
          <w:b/>
          <w:sz w:val="22"/>
          <w:szCs w:val="22"/>
        </w:rPr>
        <w:t xml:space="preserve"> </w:t>
      </w:r>
      <w:r w:rsidRPr="00DC27D4">
        <w:rPr>
          <w:rFonts w:ascii="Arial" w:hAnsi="Arial" w:cs="Arial"/>
          <w:sz w:val="22"/>
          <w:szCs w:val="22"/>
        </w:rPr>
        <w:t xml:space="preserve">5,56 mm karabinek </w:t>
      </w:r>
      <w:proofErr w:type="spellStart"/>
      <w:r w:rsidRPr="00DC27D4">
        <w:rPr>
          <w:rFonts w:ascii="Arial" w:hAnsi="Arial" w:cs="Arial"/>
          <w:sz w:val="22"/>
          <w:szCs w:val="22"/>
        </w:rPr>
        <w:t>msbs</w:t>
      </w:r>
      <w:proofErr w:type="spellEnd"/>
      <w:r w:rsidRPr="00DC27D4">
        <w:rPr>
          <w:rFonts w:ascii="Arial" w:hAnsi="Arial" w:cs="Arial"/>
          <w:sz w:val="22"/>
          <w:szCs w:val="22"/>
        </w:rPr>
        <w:t xml:space="preserve"> GROT, 5,56 mm karabinek szturmowy wz. 96 Beryl-C itp.). Elementy regału mają być wykonane </w:t>
      </w:r>
      <w:r w:rsidR="00BB031B">
        <w:rPr>
          <w:rFonts w:ascii="Arial" w:hAnsi="Arial" w:cs="Arial"/>
          <w:sz w:val="22"/>
          <w:szCs w:val="22"/>
        </w:rPr>
        <w:br/>
      </w:r>
      <w:r w:rsidRPr="00DC27D4">
        <w:rPr>
          <w:rFonts w:ascii="Arial" w:hAnsi="Arial" w:cs="Arial"/>
          <w:sz w:val="22"/>
          <w:szCs w:val="22"/>
        </w:rPr>
        <w:t>z blachy stalowej – preferowana DC01, całość regału lakierowana proszkowo w kolorze szarym (odcień zostanie ustalony z wykonawcą, którego oferta zostanie uznana jako najkorzystniejsza).</w:t>
      </w:r>
    </w:p>
    <w:p w:rsidR="00872825" w:rsidRDefault="00872825" w:rsidP="00872825">
      <w:pPr>
        <w:ind w:left="720"/>
        <w:jc w:val="both"/>
        <w:rPr>
          <w:b/>
        </w:rPr>
      </w:pPr>
    </w:p>
    <w:p w:rsidR="00872825" w:rsidRPr="00DC27D4" w:rsidRDefault="00872825" w:rsidP="00BB031B">
      <w:pPr>
        <w:pStyle w:val="Akapitzlist"/>
        <w:numPr>
          <w:ilvl w:val="0"/>
          <w:numId w:val="30"/>
        </w:numPr>
        <w:spacing w:after="160" w:line="259" w:lineRule="auto"/>
        <w:ind w:left="284" w:hanging="284"/>
        <w:jc w:val="both"/>
        <w:rPr>
          <w:rFonts w:ascii="Arial" w:hAnsi="Arial" w:cs="Arial"/>
          <w:b/>
        </w:rPr>
      </w:pPr>
      <w:r w:rsidRPr="00DC27D4">
        <w:rPr>
          <w:rFonts w:ascii="Arial" w:hAnsi="Arial" w:cs="Arial"/>
          <w:b/>
        </w:rPr>
        <w:t>Regał modułowy na broń jednostronny segmentowy (z możliwością łączenia bokiem nogą główną)</w:t>
      </w:r>
    </w:p>
    <w:p w:rsidR="00872825" w:rsidRPr="00DC27D4" w:rsidRDefault="00872825" w:rsidP="00872825">
      <w:pPr>
        <w:jc w:val="both"/>
        <w:rPr>
          <w:rFonts w:ascii="Arial" w:hAnsi="Arial" w:cs="Arial"/>
          <w:sz w:val="22"/>
          <w:szCs w:val="22"/>
        </w:rPr>
      </w:pPr>
      <w:r w:rsidRPr="00DC27D4">
        <w:rPr>
          <w:rFonts w:ascii="Arial" w:hAnsi="Arial" w:cs="Arial"/>
          <w:sz w:val="22"/>
          <w:szCs w:val="22"/>
        </w:rPr>
        <w:t>W skład jednego kompletu regału musi wchodzić:</w:t>
      </w: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6804"/>
        <w:gridCol w:w="1559"/>
      </w:tblGrid>
      <w:tr w:rsidR="00872825" w:rsidRPr="00DC27D4" w:rsidTr="00DC27D4">
        <w:trPr>
          <w:trHeight w:val="960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DC27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C27D4">
              <w:rPr>
                <w:rFonts w:ascii="Arial" w:hAnsi="Arial" w:cs="Arial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68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4B3F19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C27D4">
              <w:rPr>
                <w:rFonts w:ascii="Arial" w:hAnsi="Arial" w:cs="Arial"/>
                <w:b/>
                <w:bCs/>
                <w:sz w:val="22"/>
                <w:szCs w:val="22"/>
              </w:rPr>
              <w:t>Nazwa elementów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2825" w:rsidRPr="00DC27D4" w:rsidRDefault="00872825" w:rsidP="00DC27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C27D4">
              <w:rPr>
                <w:rFonts w:ascii="Arial" w:hAnsi="Arial" w:cs="Arial"/>
                <w:b/>
                <w:bCs/>
                <w:sz w:val="22"/>
                <w:szCs w:val="22"/>
              </w:rPr>
              <w:t>Ilość elementów do 1 regału</w:t>
            </w:r>
          </w:p>
        </w:tc>
      </w:tr>
      <w:tr w:rsidR="00872825" w:rsidRPr="00DC27D4" w:rsidTr="00DC27D4">
        <w:trPr>
          <w:trHeight w:val="48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DC2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27D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4B3F1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7D4">
              <w:rPr>
                <w:rFonts w:ascii="Arial" w:hAnsi="Arial" w:cs="Arial"/>
                <w:sz w:val="22"/>
                <w:szCs w:val="22"/>
              </w:rPr>
              <w:t xml:space="preserve">Noga podwójna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DC2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27D4">
              <w:rPr>
                <w:rFonts w:ascii="Arial" w:hAnsi="Arial" w:cs="Arial"/>
                <w:sz w:val="22"/>
                <w:szCs w:val="22"/>
              </w:rPr>
              <w:t>1 szt.</w:t>
            </w:r>
          </w:p>
        </w:tc>
      </w:tr>
      <w:tr w:rsidR="00872825" w:rsidRPr="00DC27D4" w:rsidTr="00DC27D4">
        <w:trPr>
          <w:trHeight w:val="48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DC2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27D4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4B3F1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7D4">
              <w:rPr>
                <w:rFonts w:ascii="Arial" w:hAnsi="Arial" w:cs="Arial"/>
                <w:sz w:val="22"/>
                <w:szCs w:val="22"/>
              </w:rPr>
              <w:t xml:space="preserve">Ściana perforowana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DC2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27D4">
              <w:rPr>
                <w:rFonts w:ascii="Arial" w:hAnsi="Arial" w:cs="Arial"/>
                <w:sz w:val="22"/>
                <w:szCs w:val="22"/>
              </w:rPr>
              <w:t>2 szt.</w:t>
            </w:r>
          </w:p>
        </w:tc>
      </w:tr>
      <w:tr w:rsidR="00872825" w:rsidRPr="00DC27D4" w:rsidTr="00DC27D4">
        <w:trPr>
          <w:trHeight w:val="48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DC2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27D4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4B3F1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7D4">
              <w:rPr>
                <w:rFonts w:ascii="Arial" w:hAnsi="Arial" w:cs="Arial"/>
                <w:sz w:val="22"/>
                <w:szCs w:val="22"/>
              </w:rPr>
              <w:t>Noga główna pionowa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DC2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27D4">
              <w:rPr>
                <w:rFonts w:ascii="Arial" w:hAnsi="Arial" w:cs="Arial"/>
                <w:sz w:val="22"/>
                <w:szCs w:val="22"/>
              </w:rPr>
              <w:t>1 szt.</w:t>
            </w:r>
          </w:p>
        </w:tc>
      </w:tr>
      <w:tr w:rsidR="00872825" w:rsidRPr="00DC27D4" w:rsidTr="00DC27D4">
        <w:trPr>
          <w:trHeight w:val="6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DC2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27D4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825" w:rsidRPr="00DC27D4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DC27D4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Podstawa dolna o wym. 613x350x65 mm (+/- 5 mm)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DC2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27D4">
              <w:rPr>
                <w:rFonts w:ascii="Arial" w:hAnsi="Arial" w:cs="Arial"/>
                <w:sz w:val="22"/>
                <w:szCs w:val="22"/>
              </w:rPr>
              <w:t>2 szt.</w:t>
            </w:r>
          </w:p>
        </w:tc>
      </w:tr>
      <w:tr w:rsidR="00872825" w:rsidRPr="00DC27D4" w:rsidTr="00DC27D4">
        <w:trPr>
          <w:trHeight w:val="6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DC2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27D4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825" w:rsidRPr="00DC27D4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DC27D4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Oparcie kolby podstawy dolnej o wym. 539x79 mm (+/- 5 mm)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DC2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27D4">
              <w:rPr>
                <w:rFonts w:ascii="Arial" w:hAnsi="Arial" w:cs="Arial"/>
                <w:sz w:val="22"/>
                <w:szCs w:val="22"/>
              </w:rPr>
              <w:t>2 szt.</w:t>
            </w:r>
          </w:p>
        </w:tc>
      </w:tr>
      <w:tr w:rsidR="00872825" w:rsidRPr="00DC27D4" w:rsidTr="00DC27D4">
        <w:trPr>
          <w:trHeight w:val="45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DC2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27D4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DC27D4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Uchwyt stabilizujący lufę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DC2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27D4">
              <w:rPr>
                <w:rFonts w:ascii="Arial" w:hAnsi="Arial" w:cs="Arial"/>
                <w:sz w:val="22"/>
                <w:szCs w:val="22"/>
              </w:rPr>
              <w:t>10 kpl.</w:t>
            </w:r>
          </w:p>
        </w:tc>
      </w:tr>
      <w:tr w:rsidR="00872825" w:rsidRPr="00DC27D4" w:rsidTr="00DC27D4">
        <w:trPr>
          <w:trHeight w:val="6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DC2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27D4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825" w:rsidRPr="00DC27D4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DC27D4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Półka bez pleców o wym. 578x202x325 mm (+/- 5 mm)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DC2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27D4">
              <w:rPr>
                <w:rFonts w:ascii="Arial" w:hAnsi="Arial" w:cs="Arial"/>
                <w:sz w:val="22"/>
                <w:szCs w:val="22"/>
              </w:rPr>
              <w:t>2 szt.</w:t>
            </w:r>
          </w:p>
        </w:tc>
      </w:tr>
      <w:tr w:rsidR="00872825" w:rsidRPr="00DC27D4" w:rsidTr="00DC27D4">
        <w:trPr>
          <w:trHeight w:val="55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DC2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27D4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825" w:rsidRPr="00DC27D4" w:rsidRDefault="00872825" w:rsidP="004B3F19">
            <w:pP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DC27D4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Pokrywa półki o wym. 588x320 mm (+/- 5 mm)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825" w:rsidRPr="00DC27D4" w:rsidRDefault="00872825" w:rsidP="00DC2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27D4">
              <w:rPr>
                <w:rFonts w:ascii="Arial" w:hAnsi="Arial" w:cs="Arial"/>
                <w:sz w:val="22"/>
                <w:szCs w:val="22"/>
              </w:rPr>
              <w:t>1 szt.</w:t>
            </w:r>
          </w:p>
        </w:tc>
      </w:tr>
    </w:tbl>
    <w:p w:rsidR="00872825" w:rsidRPr="00477975" w:rsidRDefault="00872825" w:rsidP="00872825">
      <w:pPr>
        <w:jc w:val="both"/>
      </w:pPr>
    </w:p>
    <w:p w:rsidR="00872825" w:rsidRPr="00DC27D4" w:rsidRDefault="00DC27D4" w:rsidP="00BB031B">
      <w:pPr>
        <w:spacing w:before="120" w:line="324" w:lineRule="auto"/>
        <w:ind w:left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4.1 </w:t>
      </w:r>
      <w:r w:rsidR="00872825" w:rsidRPr="00DC27D4">
        <w:rPr>
          <w:rFonts w:ascii="Arial" w:hAnsi="Arial" w:cs="Arial"/>
          <w:b/>
          <w:sz w:val="22"/>
          <w:szCs w:val="22"/>
        </w:rPr>
        <w:t>Wymagania techniczne</w:t>
      </w:r>
    </w:p>
    <w:p w:rsidR="00872825" w:rsidRPr="00DC27D4" w:rsidRDefault="00872825" w:rsidP="00BB031B">
      <w:pPr>
        <w:spacing w:before="120" w:line="324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C27D4">
        <w:rPr>
          <w:rFonts w:ascii="Arial" w:hAnsi="Arial" w:cs="Arial"/>
          <w:sz w:val="22"/>
          <w:szCs w:val="22"/>
        </w:rPr>
        <w:t xml:space="preserve">Modułowa konstrukcja regału musi pozwalać na dopasowanie jego wielkości do wielkości pomieszczenia (magazynu broni) oraz ilości przechowywanej broni. Regały muszą </w:t>
      </w:r>
      <w:r w:rsidRPr="00DC27D4">
        <w:rPr>
          <w:rFonts w:ascii="Arial" w:hAnsi="Arial" w:cs="Arial"/>
          <w:sz w:val="22"/>
          <w:szCs w:val="22"/>
        </w:rPr>
        <w:lastRenderedPageBreak/>
        <w:t xml:space="preserve">umożliwiać przechowywanie następującego uzbrojenia: karabinki H&amp;K 416 A5, pistolety maszynowe MP5 A3, MP5 K, MP 7, Karabiny maszynowe 7,62 UKM, 5,56 </w:t>
      </w:r>
      <w:proofErr w:type="spellStart"/>
      <w:r w:rsidRPr="00DC27D4">
        <w:rPr>
          <w:rFonts w:ascii="Arial" w:hAnsi="Arial" w:cs="Arial"/>
          <w:sz w:val="22"/>
          <w:szCs w:val="22"/>
        </w:rPr>
        <w:t>Minimi</w:t>
      </w:r>
      <w:proofErr w:type="spellEnd"/>
      <w:r w:rsidRPr="00DC27D4">
        <w:rPr>
          <w:rFonts w:ascii="Arial" w:hAnsi="Arial" w:cs="Arial"/>
          <w:sz w:val="22"/>
          <w:szCs w:val="22"/>
        </w:rPr>
        <w:t>,</w:t>
      </w:r>
      <w:r w:rsidRPr="00DC27D4">
        <w:rPr>
          <w:rFonts w:ascii="Arial" w:hAnsi="Arial" w:cs="Arial"/>
          <w:b/>
          <w:sz w:val="22"/>
          <w:szCs w:val="22"/>
        </w:rPr>
        <w:t xml:space="preserve"> </w:t>
      </w:r>
      <w:r w:rsidRPr="00DC27D4">
        <w:rPr>
          <w:rFonts w:ascii="Arial" w:hAnsi="Arial" w:cs="Arial"/>
          <w:sz w:val="22"/>
          <w:szCs w:val="22"/>
        </w:rPr>
        <w:t xml:space="preserve">5,56 mm karabinek </w:t>
      </w:r>
      <w:proofErr w:type="spellStart"/>
      <w:r w:rsidRPr="00DC27D4">
        <w:rPr>
          <w:rFonts w:ascii="Arial" w:hAnsi="Arial" w:cs="Arial"/>
          <w:sz w:val="22"/>
          <w:szCs w:val="22"/>
        </w:rPr>
        <w:t>msbs</w:t>
      </w:r>
      <w:proofErr w:type="spellEnd"/>
      <w:r w:rsidRPr="00DC27D4">
        <w:rPr>
          <w:rFonts w:ascii="Arial" w:hAnsi="Arial" w:cs="Arial"/>
          <w:sz w:val="22"/>
          <w:szCs w:val="22"/>
        </w:rPr>
        <w:t xml:space="preserve"> GROT, 5,56 mm karabinek szturmowy wz. 96 Beryl-C, strzelby </w:t>
      </w:r>
      <w:proofErr w:type="spellStart"/>
      <w:r w:rsidRPr="00DC27D4">
        <w:rPr>
          <w:rFonts w:ascii="Arial" w:hAnsi="Arial" w:cs="Arial"/>
          <w:sz w:val="22"/>
          <w:szCs w:val="22"/>
        </w:rPr>
        <w:t>gładkolufowe</w:t>
      </w:r>
      <w:proofErr w:type="spellEnd"/>
      <w:r w:rsidRPr="00DC27D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C27D4">
        <w:rPr>
          <w:rFonts w:ascii="Arial" w:hAnsi="Arial" w:cs="Arial"/>
          <w:sz w:val="22"/>
          <w:szCs w:val="22"/>
        </w:rPr>
        <w:t>Mossberg</w:t>
      </w:r>
      <w:proofErr w:type="spellEnd"/>
      <w:r w:rsidRPr="00DC27D4">
        <w:rPr>
          <w:rFonts w:ascii="Arial" w:hAnsi="Arial" w:cs="Arial"/>
          <w:sz w:val="22"/>
          <w:szCs w:val="22"/>
        </w:rPr>
        <w:t xml:space="preserve"> 500, karabiny snajperskie </w:t>
      </w:r>
      <w:proofErr w:type="spellStart"/>
      <w:r w:rsidRPr="00DC27D4">
        <w:rPr>
          <w:rFonts w:ascii="Arial" w:hAnsi="Arial" w:cs="Arial"/>
          <w:sz w:val="22"/>
          <w:szCs w:val="22"/>
        </w:rPr>
        <w:t>Sako</w:t>
      </w:r>
      <w:proofErr w:type="spellEnd"/>
      <w:r w:rsidRPr="00DC27D4">
        <w:rPr>
          <w:rFonts w:ascii="Arial" w:hAnsi="Arial" w:cs="Arial"/>
          <w:sz w:val="22"/>
          <w:szCs w:val="22"/>
        </w:rPr>
        <w:t xml:space="preserve">, wielkokalibrowe karabiny wyborowe TOR. Wielkokalibrowe karabiny maszynowe 12,7 WKM. </w:t>
      </w:r>
      <w:r w:rsidRPr="00DC27D4">
        <w:rPr>
          <w:rFonts w:ascii="Arial" w:hAnsi="Arial" w:cs="Arial"/>
          <w:i/>
          <w:sz w:val="22"/>
          <w:szCs w:val="22"/>
        </w:rPr>
        <w:t>Regał modułowy na broń jednostronny segmentowy (z możliwością łączenia bokiem nogą główną)</w:t>
      </w:r>
      <w:r w:rsidRPr="00DC27D4">
        <w:rPr>
          <w:rFonts w:ascii="Arial" w:hAnsi="Arial" w:cs="Arial"/>
          <w:sz w:val="22"/>
          <w:szCs w:val="22"/>
        </w:rPr>
        <w:t xml:space="preserve"> musi posiadać możliwość konfiguracji (łączenia) z kolejnym </w:t>
      </w:r>
      <w:r w:rsidRPr="00DC27D4">
        <w:rPr>
          <w:rFonts w:ascii="Arial" w:hAnsi="Arial" w:cs="Arial"/>
          <w:i/>
          <w:sz w:val="22"/>
          <w:szCs w:val="22"/>
        </w:rPr>
        <w:t xml:space="preserve">regałem modułowym na broń jednostronnym segmentowym </w:t>
      </w:r>
      <w:r w:rsidRPr="00DC27D4">
        <w:rPr>
          <w:rFonts w:ascii="Arial" w:hAnsi="Arial" w:cs="Arial"/>
          <w:sz w:val="22"/>
          <w:szCs w:val="22"/>
        </w:rPr>
        <w:t xml:space="preserve">lub </w:t>
      </w:r>
      <w:r w:rsidRPr="00DC27D4">
        <w:rPr>
          <w:rFonts w:ascii="Arial" w:hAnsi="Arial" w:cs="Arial"/>
          <w:i/>
          <w:sz w:val="22"/>
          <w:szCs w:val="22"/>
        </w:rPr>
        <w:t>regałem modułowym na broń jednostronnym</w:t>
      </w:r>
      <w:r w:rsidRPr="00DC27D4">
        <w:rPr>
          <w:rFonts w:ascii="Arial" w:hAnsi="Arial" w:cs="Arial"/>
          <w:sz w:val="22"/>
          <w:szCs w:val="22"/>
        </w:rPr>
        <w:t>.</w:t>
      </w:r>
    </w:p>
    <w:p w:rsidR="00872825" w:rsidRPr="00DC27D4" w:rsidRDefault="00DC27D4" w:rsidP="00BB031B">
      <w:pPr>
        <w:spacing w:before="120" w:line="27" w:lineRule="atLeast"/>
        <w:ind w:firstLine="708"/>
        <w:jc w:val="both"/>
        <w:rPr>
          <w:rFonts w:ascii="Arial" w:hAnsi="Arial" w:cs="Arial"/>
          <w:sz w:val="22"/>
          <w:szCs w:val="22"/>
        </w:rPr>
      </w:pPr>
      <w:r w:rsidRPr="00DC27D4">
        <w:rPr>
          <w:rFonts w:ascii="Arial" w:hAnsi="Arial" w:cs="Arial"/>
          <w:sz w:val="22"/>
          <w:szCs w:val="22"/>
        </w:rPr>
        <w:t xml:space="preserve">4.1.1 </w:t>
      </w:r>
      <w:r w:rsidR="00872825" w:rsidRPr="00DC27D4">
        <w:rPr>
          <w:rFonts w:ascii="Arial" w:hAnsi="Arial" w:cs="Arial"/>
          <w:sz w:val="22"/>
          <w:szCs w:val="22"/>
        </w:rPr>
        <w:t>Regał musi składać się z jednej nogi podwójnej oraz jednej nogi głównej pionowej połączonych z dwoma ścianami perforowanymi (po dwie ściany z systemem wyciętych otworów z każdej strony, zamocowane pionowo) oraz z dwoma podstawami dolnymi (po jednej z każdej strony) zapewniającymi stabilne podparcie broni na kolbie. Podstawa dolna musi posiadać możliwość mocowania oparcia kolby w różnych odległościach od ściany perforowanej w zależności od modelu broni.</w:t>
      </w:r>
    </w:p>
    <w:p w:rsidR="00872825" w:rsidRPr="00DC27D4" w:rsidRDefault="00872825" w:rsidP="00BB031B">
      <w:pPr>
        <w:spacing w:before="120" w:line="27" w:lineRule="atLeast"/>
        <w:ind w:firstLine="708"/>
        <w:jc w:val="both"/>
        <w:rPr>
          <w:rFonts w:ascii="Arial" w:hAnsi="Arial" w:cs="Arial"/>
          <w:sz w:val="22"/>
          <w:szCs w:val="22"/>
        </w:rPr>
      </w:pPr>
      <w:r w:rsidRPr="00DC27D4">
        <w:rPr>
          <w:rFonts w:ascii="Arial" w:hAnsi="Arial" w:cs="Arial"/>
          <w:sz w:val="22"/>
          <w:szCs w:val="22"/>
        </w:rPr>
        <w:t xml:space="preserve">Ponadto regał musi posiadać dodatkowe elementy mocowane niezależnie uchwytami </w:t>
      </w:r>
      <w:r w:rsidRPr="00DC27D4">
        <w:rPr>
          <w:rFonts w:ascii="Arial" w:hAnsi="Arial" w:cs="Arial"/>
          <w:sz w:val="22"/>
          <w:szCs w:val="22"/>
        </w:rPr>
        <w:br/>
        <w:t>w otworach ścian perforowanych:</w:t>
      </w:r>
    </w:p>
    <w:p w:rsidR="00872825" w:rsidRPr="00DC27D4" w:rsidRDefault="00872825" w:rsidP="00BB031B">
      <w:pPr>
        <w:numPr>
          <w:ilvl w:val="0"/>
          <w:numId w:val="41"/>
        </w:numPr>
        <w:suppressAutoHyphens w:val="0"/>
        <w:spacing w:before="120" w:line="27" w:lineRule="atLeast"/>
        <w:jc w:val="both"/>
        <w:rPr>
          <w:rFonts w:ascii="Arial" w:hAnsi="Arial" w:cs="Arial"/>
          <w:sz w:val="22"/>
          <w:szCs w:val="22"/>
        </w:rPr>
      </w:pPr>
      <w:r w:rsidRPr="00DC27D4">
        <w:rPr>
          <w:rFonts w:ascii="Arial" w:hAnsi="Arial" w:cs="Arial"/>
          <w:sz w:val="22"/>
          <w:szCs w:val="22"/>
        </w:rPr>
        <w:t>dziesięć kompletów uchwytów stabilizujących lufę, zabezpieczonych guma w miejscu styku broni z uchwytem. W skład kompletu musi wchodzić: dwa uchwyty unieruchamiające broń na różnej wysokości oraz jednego elementu z otworem mocowanego do uchwytu zabezpieczającym lufę broni;</w:t>
      </w:r>
    </w:p>
    <w:p w:rsidR="00872825" w:rsidRPr="00DC27D4" w:rsidRDefault="00872825" w:rsidP="00BB031B">
      <w:pPr>
        <w:numPr>
          <w:ilvl w:val="0"/>
          <w:numId w:val="41"/>
        </w:numPr>
        <w:suppressAutoHyphens w:val="0"/>
        <w:spacing w:before="120" w:line="27" w:lineRule="atLeast"/>
        <w:jc w:val="both"/>
        <w:rPr>
          <w:rFonts w:ascii="Arial" w:hAnsi="Arial" w:cs="Arial"/>
          <w:sz w:val="22"/>
          <w:szCs w:val="22"/>
        </w:rPr>
      </w:pPr>
      <w:r w:rsidRPr="00DC27D4">
        <w:rPr>
          <w:rFonts w:ascii="Arial" w:hAnsi="Arial" w:cs="Arial"/>
          <w:sz w:val="22"/>
          <w:szCs w:val="22"/>
        </w:rPr>
        <w:t>dwóch półek, każda półka musi być podzielona na dziesięć części umożliwiających przechowanie magazynków oraz przyborników do broni.</w:t>
      </w:r>
    </w:p>
    <w:p w:rsidR="00872825" w:rsidRPr="00DC27D4" w:rsidRDefault="00403E7C" w:rsidP="00BB031B">
      <w:pPr>
        <w:spacing w:before="120" w:line="27" w:lineRule="atLeast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4.1.2 </w:t>
      </w:r>
      <w:r w:rsidR="00872825" w:rsidRPr="00DC27D4">
        <w:rPr>
          <w:rFonts w:ascii="Arial" w:hAnsi="Arial" w:cs="Arial"/>
          <w:sz w:val="22"/>
          <w:szCs w:val="22"/>
        </w:rPr>
        <w:t>Dodatkowe elementy wyposażenia regału to:</w:t>
      </w:r>
    </w:p>
    <w:p w:rsidR="00872825" w:rsidRPr="00403E7C" w:rsidRDefault="00872825" w:rsidP="00BB031B">
      <w:pPr>
        <w:numPr>
          <w:ilvl w:val="0"/>
          <w:numId w:val="42"/>
        </w:numPr>
        <w:suppressAutoHyphens w:val="0"/>
        <w:spacing w:before="120" w:line="27" w:lineRule="atLeast"/>
        <w:jc w:val="both"/>
        <w:rPr>
          <w:rFonts w:ascii="Arial" w:hAnsi="Arial" w:cs="Arial"/>
          <w:sz w:val="22"/>
          <w:szCs w:val="22"/>
        </w:rPr>
      </w:pPr>
      <w:r w:rsidRPr="00403E7C">
        <w:rPr>
          <w:rFonts w:ascii="Arial" w:hAnsi="Arial" w:cs="Arial"/>
          <w:sz w:val="22"/>
          <w:szCs w:val="22"/>
        </w:rPr>
        <w:t xml:space="preserve">jedna pokrywa półki, mocowana do półki bez pleców w celu zapewnienia stabilnego podparcia broni na kolbie. Półka musi posiadać możliwość mocowania oparcia kolby </w:t>
      </w:r>
      <w:r w:rsidRPr="00403E7C">
        <w:rPr>
          <w:rFonts w:ascii="Arial" w:hAnsi="Arial" w:cs="Arial"/>
          <w:sz w:val="22"/>
          <w:szCs w:val="22"/>
        </w:rPr>
        <w:br/>
        <w:t>w różnych odległościach od ściany perforowanej w zależności od modelu broni.</w:t>
      </w:r>
    </w:p>
    <w:p w:rsidR="00872825" w:rsidRPr="00403E7C" w:rsidRDefault="00872825" w:rsidP="00BB031B">
      <w:pPr>
        <w:numPr>
          <w:ilvl w:val="0"/>
          <w:numId w:val="42"/>
        </w:numPr>
        <w:suppressAutoHyphens w:val="0"/>
        <w:spacing w:before="120" w:line="27" w:lineRule="atLeast"/>
        <w:jc w:val="both"/>
        <w:rPr>
          <w:rFonts w:ascii="Arial" w:hAnsi="Arial" w:cs="Arial"/>
          <w:sz w:val="22"/>
          <w:szCs w:val="22"/>
        </w:rPr>
      </w:pPr>
      <w:r w:rsidRPr="00403E7C">
        <w:rPr>
          <w:rFonts w:ascii="Arial" w:hAnsi="Arial" w:cs="Arial"/>
          <w:sz w:val="22"/>
          <w:szCs w:val="22"/>
        </w:rPr>
        <w:t xml:space="preserve">dwa oparcia kolby podstawy dolnej, zabezpieczające broń przed ześlizgnięciem. Mocowane po jednej do podstawy dolnej oraz pokrywy półki. </w:t>
      </w:r>
    </w:p>
    <w:p w:rsidR="00872825" w:rsidRPr="00403E7C" w:rsidRDefault="00872825" w:rsidP="00BB031B">
      <w:pPr>
        <w:spacing w:before="120" w:line="324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03E7C">
        <w:rPr>
          <w:rFonts w:ascii="Arial" w:hAnsi="Arial" w:cs="Arial"/>
          <w:sz w:val="22"/>
          <w:szCs w:val="22"/>
        </w:rPr>
        <w:t xml:space="preserve">Wielkość pojedynczego regału to: wysokość – do 215 cm, szerokość – do 65 cm, głębokość – do 60 cm. Konstrukcja regałów musi pozwalać na ich łączenie szeregowo (bokiem) o dowolnej długości. Ściany perforowane mają być wyposażone w rzędy otworów montażowych pozwalających na mocowanie pozostałych elementów regału w dowolnej konfiguracji oraz różnej wysokości. Każda ściana perforowana ma umożliwić montaż uchwytów oraz półek do przechowywania minimum 5 kpl. broni (np.: karabinki H&amp;K 416 A5, pistolety maszynowe MP5 A3, MP5 K, MP 7, 5,56 </w:t>
      </w:r>
      <w:proofErr w:type="spellStart"/>
      <w:r w:rsidRPr="00403E7C">
        <w:rPr>
          <w:rFonts w:ascii="Arial" w:hAnsi="Arial" w:cs="Arial"/>
          <w:sz w:val="22"/>
          <w:szCs w:val="22"/>
        </w:rPr>
        <w:t>Minimi</w:t>
      </w:r>
      <w:proofErr w:type="spellEnd"/>
      <w:r w:rsidRPr="00403E7C">
        <w:rPr>
          <w:rFonts w:ascii="Arial" w:hAnsi="Arial" w:cs="Arial"/>
          <w:sz w:val="22"/>
          <w:szCs w:val="22"/>
        </w:rPr>
        <w:t>,</w:t>
      </w:r>
      <w:r w:rsidRPr="00403E7C">
        <w:rPr>
          <w:rFonts w:ascii="Arial" w:hAnsi="Arial" w:cs="Arial"/>
          <w:b/>
          <w:sz w:val="22"/>
          <w:szCs w:val="22"/>
        </w:rPr>
        <w:t xml:space="preserve"> </w:t>
      </w:r>
      <w:r w:rsidRPr="00403E7C">
        <w:rPr>
          <w:rFonts w:ascii="Arial" w:hAnsi="Arial" w:cs="Arial"/>
          <w:sz w:val="22"/>
          <w:szCs w:val="22"/>
        </w:rPr>
        <w:t xml:space="preserve">5,56 mm karabinek </w:t>
      </w:r>
      <w:proofErr w:type="spellStart"/>
      <w:r w:rsidRPr="00403E7C">
        <w:rPr>
          <w:rFonts w:ascii="Arial" w:hAnsi="Arial" w:cs="Arial"/>
          <w:sz w:val="22"/>
          <w:szCs w:val="22"/>
        </w:rPr>
        <w:t>msbs</w:t>
      </w:r>
      <w:proofErr w:type="spellEnd"/>
      <w:r w:rsidRPr="00403E7C">
        <w:rPr>
          <w:rFonts w:ascii="Arial" w:hAnsi="Arial" w:cs="Arial"/>
          <w:sz w:val="22"/>
          <w:szCs w:val="22"/>
        </w:rPr>
        <w:t xml:space="preserve"> GROT, 5,56 mm karabinek szturmowy wz. 96 Beryl-C itp.). Elementy regału mają być wykonane </w:t>
      </w:r>
      <w:r w:rsidR="00BB031B">
        <w:rPr>
          <w:rFonts w:ascii="Arial" w:hAnsi="Arial" w:cs="Arial"/>
          <w:sz w:val="22"/>
          <w:szCs w:val="22"/>
        </w:rPr>
        <w:br/>
      </w:r>
      <w:r w:rsidRPr="00403E7C">
        <w:rPr>
          <w:rFonts w:ascii="Arial" w:hAnsi="Arial" w:cs="Arial"/>
          <w:sz w:val="22"/>
          <w:szCs w:val="22"/>
        </w:rPr>
        <w:t>z blachy stalowej – preferowana DC01, całość regału lakierowana proszkowo w kolorze szarym (odcień zostanie ustalony z wykonawcą, którego oferta zostanie uznana jako najkorzystniejsza).</w:t>
      </w:r>
    </w:p>
    <w:p w:rsidR="00872825" w:rsidRDefault="00872825" w:rsidP="00872825">
      <w:pPr>
        <w:ind w:firstLine="708"/>
        <w:jc w:val="both"/>
      </w:pPr>
    </w:p>
    <w:p w:rsidR="00BB031B" w:rsidRDefault="00BB031B" w:rsidP="00872825">
      <w:pPr>
        <w:ind w:firstLine="708"/>
        <w:jc w:val="both"/>
      </w:pPr>
    </w:p>
    <w:p w:rsidR="00BB031B" w:rsidRDefault="00BB031B" w:rsidP="00872825">
      <w:pPr>
        <w:ind w:firstLine="708"/>
        <w:jc w:val="both"/>
      </w:pPr>
    </w:p>
    <w:p w:rsidR="00BB031B" w:rsidRDefault="00BB031B" w:rsidP="00872825">
      <w:pPr>
        <w:ind w:firstLine="708"/>
        <w:jc w:val="both"/>
      </w:pPr>
    </w:p>
    <w:p w:rsidR="00BB031B" w:rsidRDefault="00BB031B" w:rsidP="00872825">
      <w:pPr>
        <w:ind w:firstLine="708"/>
        <w:jc w:val="both"/>
      </w:pPr>
    </w:p>
    <w:p w:rsidR="00BB031B" w:rsidRDefault="00BB031B" w:rsidP="00872825">
      <w:pPr>
        <w:ind w:firstLine="708"/>
        <w:jc w:val="both"/>
      </w:pPr>
    </w:p>
    <w:p w:rsidR="00BB031B" w:rsidRDefault="00BB031B" w:rsidP="00872825">
      <w:pPr>
        <w:ind w:firstLine="708"/>
        <w:jc w:val="both"/>
      </w:pPr>
    </w:p>
    <w:p w:rsidR="00BB031B" w:rsidRDefault="00BB031B" w:rsidP="00872825">
      <w:pPr>
        <w:ind w:firstLine="708"/>
        <w:jc w:val="both"/>
      </w:pPr>
    </w:p>
    <w:p w:rsidR="00BB031B" w:rsidRDefault="00BB031B" w:rsidP="00872825">
      <w:pPr>
        <w:ind w:firstLine="708"/>
        <w:jc w:val="both"/>
      </w:pPr>
    </w:p>
    <w:p w:rsidR="00872825" w:rsidRPr="00B155C0" w:rsidRDefault="00872825" w:rsidP="00872825">
      <w:pPr>
        <w:jc w:val="both"/>
        <w:rPr>
          <w:b/>
        </w:rPr>
      </w:pPr>
      <w:r>
        <w:rPr>
          <w:b/>
        </w:rPr>
        <w:lastRenderedPageBreak/>
        <w:t>PRZYKŁADOWE ZDJĘCIA REGAŁU I JEGO ELEMENTÓW</w:t>
      </w:r>
    </w:p>
    <w:p w:rsidR="00872825" w:rsidRDefault="00872825" w:rsidP="00872825">
      <w:pPr>
        <w:jc w:val="both"/>
      </w:pPr>
      <w:r>
        <w:t>Regał</w:t>
      </w:r>
    </w:p>
    <w:p w:rsidR="00872825" w:rsidRDefault="00872825" w:rsidP="00872825">
      <w:pPr>
        <w:jc w:val="both"/>
      </w:pPr>
      <w:r>
        <w:rPr>
          <w:noProof/>
          <w:lang w:eastAsia="pl-PL"/>
        </w:rPr>
        <w:drawing>
          <wp:inline distT="0" distB="0" distL="0" distR="0" wp14:anchorId="534F37D3" wp14:editId="211D80E8">
            <wp:extent cx="1545893" cy="3808814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216" cy="38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3E711B0" wp14:editId="529E3267">
            <wp:extent cx="1701524" cy="38182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79" cy="387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25" w:rsidRDefault="00872825" w:rsidP="00872825">
      <w:pPr>
        <w:jc w:val="both"/>
      </w:pPr>
    </w:p>
    <w:p w:rsidR="00BB031B" w:rsidRDefault="00BB031B" w:rsidP="00872825">
      <w:pPr>
        <w:jc w:val="both"/>
      </w:pPr>
    </w:p>
    <w:p w:rsidR="00872825" w:rsidRDefault="00872825" w:rsidP="00872825">
      <w:pPr>
        <w:jc w:val="both"/>
      </w:pPr>
      <w:r w:rsidRPr="00477975">
        <w:t>Podstawa dolna</w:t>
      </w:r>
    </w:p>
    <w:p w:rsidR="00872825" w:rsidRDefault="00872825" w:rsidP="00872825">
      <w:pPr>
        <w:jc w:val="both"/>
      </w:pPr>
      <w:r>
        <w:rPr>
          <w:noProof/>
          <w:lang w:eastAsia="pl-PL"/>
        </w:rPr>
        <w:drawing>
          <wp:inline distT="0" distB="0" distL="0" distR="0" wp14:anchorId="1A006C5E" wp14:editId="1D4A088C">
            <wp:extent cx="2419350" cy="1809115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42" cy="18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C36B7C1" wp14:editId="1A34393D">
            <wp:extent cx="2486025" cy="1808480"/>
            <wp:effectExtent l="0" t="0" r="9525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27" cy="185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25" w:rsidRDefault="00872825" w:rsidP="00872825">
      <w:pPr>
        <w:jc w:val="both"/>
      </w:pPr>
    </w:p>
    <w:p w:rsidR="00BB031B" w:rsidRDefault="00BB031B" w:rsidP="00872825">
      <w:pPr>
        <w:jc w:val="both"/>
      </w:pPr>
    </w:p>
    <w:p w:rsidR="00872825" w:rsidRDefault="00872825" w:rsidP="00872825">
      <w:pPr>
        <w:jc w:val="both"/>
      </w:pPr>
      <w:r w:rsidRPr="00477975">
        <w:t>Oparcie kolby podstawy dolnej</w:t>
      </w:r>
    </w:p>
    <w:p w:rsidR="00872825" w:rsidRDefault="00872825" w:rsidP="00872825">
      <w:pPr>
        <w:jc w:val="both"/>
      </w:pPr>
      <w:r>
        <w:rPr>
          <w:noProof/>
          <w:lang w:eastAsia="pl-PL"/>
        </w:rPr>
        <w:drawing>
          <wp:inline distT="0" distB="0" distL="0" distR="0" wp14:anchorId="60848FA2" wp14:editId="588715B6">
            <wp:extent cx="4638675" cy="761574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99" cy="76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25" w:rsidRDefault="00872825" w:rsidP="00872825">
      <w:pPr>
        <w:jc w:val="both"/>
      </w:pPr>
      <w:r>
        <w:rPr>
          <w:noProof/>
          <w:lang w:eastAsia="pl-PL"/>
        </w:rPr>
        <w:drawing>
          <wp:inline distT="0" distB="0" distL="0" distR="0" wp14:anchorId="5158DB7B" wp14:editId="58E8DAE5">
            <wp:extent cx="4638675" cy="11239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25" w:rsidRDefault="00872825" w:rsidP="00872825">
      <w:pPr>
        <w:jc w:val="both"/>
      </w:pPr>
    </w:p>
    <w:p w:rsidR="00BB031B" w:rsidRDefault="00BB031B" w:rsidP="00872825">
      <w:pPr>
        <w:jc w:val="both"/>
      </w:pPr>
    </w:p>
    <w:p w:rsidR="00BB031B" w:rsidRDefault="00BB031B" w:rsidP="00872825">
      <w:pPr>
        <w:jc w:val="both"/>
      </w:pPr>
    </w:p>
    <w:p w:rsidR="00872825" w:rsidRDefault="00872825" w:rsidP="00872825">
      <w:pPr>
        <w:jc w:val="both"/>
      </w:pPr>
      <w:r w:rsidRPr="006D6472">
        <w:lastRenderedPageBreak/>
        <w:t>Uchwyt stabilizujący lufę</w:t>
      </w:r>
      <w:r>
        <w:t xml:space="preserve"> (1 kpl.)</w:t>
      </w:r>
    </w:p>
    <w:p w:rsidR="00872825" w:rsidRDefault="00872825" w:rsidP="00872825">
      <w:pPr>
        <w:jc w:val="both"/>
      </w:pPr>
      <w:r>
        <w:rPr>
          <w:noProof/>
          <w:lang w:eastAsia="pl-PL"/>
        </w:rPr>
        <w:drawing>
          <wp:inline distT="0" distB="0" distL="0" distR="0" wp14:anchorId="78225B87" wp14:editId="591E502A">
            <wp:extent cx="1304925" cy="2181889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244" cy="220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AF63A7D" wp14:editId="532EC871">
            <wp:extent cx="1054465" cy="2188845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15" cy="222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25" w:rsidRDefault="00872825" w:rsidP="00872825">
      <w:pPr>
        <w:jc w:val="both"/>
      </w:pPr>
    </w:p>
    <w:p w:rsidR="00872825" w:rsidRDefault="00872825" w:rsidP="00872825">
      <w:pPr>
        <w:jc w:val="both"/>
      </w:pPr>
      <w:r w:rsidRPr="00477975">
        <w:t>Półka bez pleców</w:t>
      </w:r>
    </w:p>
    <w:p w:rsidR="00872825" w:rsidRDefault="00872825" w:rsidP="00872825">
      <w:pPr>
        <w:jc w:val="both"/>
      </w:pPr>
      <w:r>
        <w:rPr>
          <w:noProof/>
          <w:lang w:eastAsia="pl-PL"/>
        </w:rPr>
        <w:drawing>
          <wp:inline distT="0" distB="0" distL="0" distR="0" wp14:anchorId="44CC7AC8" wp14:editId="738F1B6D">
            <wp:extent cx="4535517" cy="20383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74" cy="204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25" w:rsidRDefault="00872825" w:rsidP="00872825">
      <w:pPr>
        <w:jc w:val="both"/>
      </w:pPr>
    </w:p>
    <w:p w:rsidR="00872825" w:rsidRDefault="00872825" w:rsidP="00872825">
      <w:pPr>
        <w:jc w:val="both"/>
      </w:pPr>
      <w:r w:rsidRPr="006D6472">
        <w:t>Pokrywa półki</w:t>
      </w:r>
    </w:p>
    <w:p w:rsidR="00872825" w:rsidRDefault="00872825" w:rsidP="00872825">
      <w:pPr>
        <w:jc w:val="both"/>
      </w:pPr>
      <w:r>
        <w:rPr>
          <w:noProof/>
          <w:lang w:eastAsia="pl-PL"/>
        </w:rPr>
        <w:drawing>
          <wp:inline distT="0" distB="0" distL="0" distR="0" wp14:anchorId="541C1D75" wp14:editId="55A2EAE4">
            <wp:extent cx="2617360" cy="4486213"/>
            <wp:effectExtent l="0" t="952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5905" cy="451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25" w:rsidRDefault="00872825" w:rsidP="00872825">
      <w:pPr>
        <w:jc w:val="both"/>
        <w:rPr>
          <w:b/>
        </w:rPr>
      </w:pPr>
    </w:p>
    <w:p w:rsidR="00872825" w:rsidRDefault="00872825" w:rsidP="00872825">
      <w:pPr>
        <w:jc w:val="both"/>
        <w:rPr>
          <w:b/>
        </w:rPr>
      </w:pPr>
    </w:p>
    <w:p w:rsidR="00872825" w:rsidRPr="00403E7C" w:rsidRDefault="00872825" w:rsidP="00403E7C">
      <w:pPr>
        <w:pStyle w:val="Akapitzlist"/>
        <w:numPr>
          <w:ilvl w:val="0"/>
          <w:numId w:val="33"/>
        </w:numPr>
        <w:ind w:left="284" w:hanging="284"/>
        <w:jc w:val="both"/>
        <w:rPr>
          <w:rFonts w:ascii="Arial" w:hAnsi="Arial" w:cs="Arial"/>
          <w:b/>
        </w:rPr>
      </w:pPr>
      <w:r w:rsidRPr="00403E7C">
        <w:rPr>
          <w:rFonts w:ascii="Arial" w:hAnsi="Arial" w:cs="Arial"/>
          <w:b/>
        </w:rPr>
        <w:t>WARUNKI DODATKOWE</w:t>
      </w:r>
    </w:p>
    <w:p w:rsidR="00872825" w:rsidRPr="00403E7C" w:rsidRDefault="00872825" w:rsidP="00872825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403E7C">
        <w:rPr>
          <w:rFonts w:ascii="Arial" w:eastAsia="Times New Roman" w:hAnsi="Arial" w:cs="Arial"/>
          <w:lang w:eastAsia="pl-PL"/>
        </w:rPr>
        <w:t>Gwarancja</w:t>
      </w:r>
      <w:r w:rsidRPr="00403E7C">
        <w:rPr>
          <w:rFonts w:ascii="Arial" w:eastAsia="Times New Roman" w:hAnsi="Arial" w:cs="Arial"/>
          <w:b/>
          <w:lang w:eastAsia="pl-PL"/>
        </w:rPr>
        <w:t xml:space="preserve"> - </w:t>
      </w:r>
      <w:r w:rsidRPr="00403E7C">
        <w:rPr>
          <w:rFonts w:ascii="Arial" w:eastAsia="Times New Roman" w:hAnsi="Arial" w:cs="Arial"/>
          <w:lang w:eastAsia="pl-PL"/>
        </w:rPr>
        <w:t>zamówienie objęte minimum 12 miesięczną gwarancją licząc od daty odbioru sprzętu.</w:t>
      </w:r>
    </w:p>
    <w:p w:rsidR="00872825" w:rsidRDefault="00872825" w:rsidP="00872825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403E7C">
        <w:rPr>
          <w:rFonts w:ascii="Arial" w:eastAsia="Times New Roman" w:hAnsi="Arial" w:cs="Arial"/>
          <w:lang w:eastAsia="pl-PL"/>
        </w:rPr>
        <w:t xml:space="preserve">WYKONAWCA dostarcza przedmiot zamówienia do siedziby zamawiającego </w:t>
      </w:r>
      <w:r w:rsidRPr="00403E7C">
        <w:rPr>
          <w:rFonts w:ascii="Arial" w:eastAsia="Times New Roman" w:hAnsi="Arial" w:cs="Arial"/>
          <w:lang w:eastAsia="pl-PL"/>
        </w:rPr>
        <w:br/>
        <w:t>tj. 01-163 Warszawa, ul. Jana Ostroroga 35. ZAMAWIAJĄCY nie ponosi kosztów dostawy towaru.</w:t>
      </w:r>
    </w:p>
    <w:p w:rsidR="00BB031B" w:rsidRPr="00BB031B" w:rsidRDefault="00BB031B" w:rsidP="00BB031B">
      <w:pPr>
        <w:autoSpaceDE w:val="0"/>
        <w:autoSpaceDN w:val="0"/>
        <w:adjustRightInd w:val="0"/>
        <w:jc w:val="both"/>
        <w:rPr>
          <w:rFonts w:ascii="Arial" w:hAnsi="Arial" w:cs="Arial"/>
          <w:lang w:eastAsia="pl-PL"/>
        </w:rPr>
      </w:pPr>
    </w:p>
    <w:p w:rsidR="00705EF7" w:rsidRDefault="00705EF7" w:rsidP="00E246E5">
      <w:pPr>
        <w:rPr>
          <w:rFonts w:ascii="Arial" w:eastAsia="Calibri" w:hAnsi="Arial" w:cs="Arial"/>
          <w:b/>
          <w:bCs/>
          <w:kern w:val="1"/>
          <w:sz w:val="20"/>
          <w:szCs w:val="20"/>
          <w:u w:val="single"/>
          <w:lang w:eastAsia="hi-IN" w:bidi="hi-IN"/>
        </w:rPr>
      </w:pPr>
    </w:p>
    <w:p w:rsidR="00B24C4E" w:rsidRPr="00494DF0" w:rsidRDefault="00B24C4E" w:rsidP="00B24C4E">
      <w:pPr>
        <w:shd w:val="clear" w:color="auto" w:fill="26FAD7"/>
        <w:spacing w:line="288" w:lineRule="auto"/>
        <w:ind w:left="284"/>
        <w:jc w:val="center"/>
        <w:rPr>
          <w:rFonts w:ascii="Arial" w:hAnsi="Arial" w:cs="Arial"/>
          <w:b/>
          <w:sz w:val="20"/>
          <w:szCs w:val="22"/>
        </w:rPr>
      </w:pPr>
      <w:r w:rsidRPr="00494DF0">
        <w:rPr>
          <w:rFonts w:ascii="Arial" w:hAnsi="Arial" w:cs="Arial"/>
          <w:b/>
          <w:sz w:val="20"/>
          <w:szCs w:val="22"/>
        </w:rPr>
        <w:lastRenderedPageBreak/>
        <w:t>Klauzula społeczna</w:t>
      </w:r>
    </w:p>
    <w:tbl>
      <w:tblPr>
        <w:tblpPr w:leftFromText="141" w:rightFromText="141" w:vertAnchor="text" w:horzAnchor="page" w:tblpX="2401" w:tblpY="60"/>
        <w:tblW w:w="6707" w:type="dxa"/>
        <w:tblLook w:val="04A0" w:firstRow="1" w:lastRow="0" w:firstColumn="1" w:lastColumn="0" w:noHBand="0" w:noVBand="1"/>
      </w:tblPr>
      <w:tblGrid>
        <w:gridCol w:w="3572"/>
        <w:gridCol w:w="274"/>
        <w:gridCol w:w="1298"/>
        <w:gridCol w:w="274"/>
        <w:gridCol w:w="1289"/>
      </w:tblGrid>
      <w:tr w:rsidR="00B24C4E" w:rsidRPr="00A620B2" w:rsidTr="00AD4B86">
        <w:trPr>
          <w:trHeight w:val="20"/>
        </w:trPr>
        <w:tc>
          <w:tcPr>
            <w:tcW w:w="3572" w:type="dxa"/>
            <w:tcBorders>
              <w:right w:val="single" w:sz="4" w:space="0" w:color="auto"/>
            </w:tcBorders>
          </w:tcPr>
          <w:p w:rsidR="00B24C4E" w:rsidRPr="00494DF0" w:rsidRDefault="00B24C4E" w:rsidP="00AD4B86">
            <w:pPr>
              <w:spacing w:line="288" w:lineRule="auto"/>
              <w:rPr>
                <w:rFonts w:ascii="Arial" w:hAnsi="Arial" w:cs="Arial"/>
                <w:b/>
                <w:i/>
                <w:sz w:val="16"/>
                <w:szCs w:val="22"/>
              </w:rPr>
            </w:pPr>
            <w:r w:rsidRPr="00494DF0">
              <w:rPr>
                <w:rFonts w:ascii="Arial" w:hAnsi="Arial" w:cs="Arial"/>
                <w:b/>
                <w:i/>
                <w:sz w:val="16"/>
                <w:szCs w:val="22"/>
              </w:rPr>
              <w:t xml:space="preserve">Zatrudnienie </w:t>
            </w:r>
            <w:r w:rsidRPr="00494DF0">
              <w:rPr>
                <w:rFonts w:ascii="Arial" w:hAnsi="Arial" w:cs="Arial"/>
                <w:b/>
                <w:i/>
                <w:sz w:val="16"/>
                <w:szCs w:val="22"/>
                <w:u w:val="single"/>
              </w:rPr>
              <w:t>osoby</w:t>
            </w:r>
            <w:r w:rsidRPr="00494DF0">
              <w:rPr>
                <w:rFonts w:ascii="Arial" w:hAnsi="Arial" w:cs="Arial"/>
                <w:b/>
                <w:i/>
                <w:sz w:val="16"/>
                <w:szCs w:val="22"/>
              </w:rPr>
              <w:t xml:space="preserve"> niepełnosprawnej: 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ind w:left="-142" w:right="-129"/>
              <w:jc w:val="center"/>
              <w:rPr>
                <w:rFonts w:ascii="Arial" w:hAnsi="Arial" w:cs="Arial"/>
                <w:sz w:val="16"/>
                <w:szCs w:val="22"/>
                <w:lang w:eastAsia="zh-CN"/>
              </w:rPr>
            </w:pPr>
          </w:p>
        </w:tc>
        <w:tc>
          <w:tcPr>
            <w:tcW w:w="12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rPr>
                <w:rFonts w:ascii="Arial" w:hAnsi="Arial" w:cs="Arial"/>
                <w:sz w:val="16"/>
                <w:szCs w:val="22"/>
                <w:lang w:eastAsia="zh-CN"/>
              </w:rPr>
            </w:pPr>
            <w:r w:rsidRPr="00494DF0">
              <w:rPr>
                <w:rFonts w:ascii="Arial" w:hAnsi="Arial" w:cs="Arial"/>
                <w:sz w:val="16"/>
                <w:szCs w:val="22"/>
                <w:lang w:eastAsia="zh-CN"/>
              </w:rPr>
              <w:t>TAK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ind w:left="-102" w:right="-118"/>
              <w:rPr>
                <w:rFonts w:ascii="Arial" w:hAnsi="Arial" w:cs="Arial"/>
                <w:sz w:val="16"/>
                <w:szCs w:val="22"/>
                <w:lang w:eastAsia="zh-CN"/>
              </w:rPr>
            </w:pP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rPr>
                <w:rFonts w:ascii="Arial" w:hAnsi="Arial" w:cs="Arial"/>
                <w:sz w:val="16"/>
                <w:szCs w:val="22"/>
                <w:lang w:eastAsia="zh-CN"/>
              </w:rPr>
            </w:pPr>
            <w:r w:rsidRPr="00494DF0">
              <w:rPr>
                <w:rFonts w:ascii="Arial" w:hAnsi="Arial" w:cs="Arial"/>
                <w:sz w:val="16"/>
                <w:szCs w:val="22"/>
                <w:lang w:eastAsia="zh-CN"/>
              </w:rPr>
              <w:t>NIE</w:t>
            </w:r>
          </w:p>
        </w:tc>
      </w:tr>
      <w:tr w:rsidR="00B24C4E" w:rsidRPr="00A620B2" w:rsidTr="00AD4B86">
        <w:trPr>
          <w:trHeight w:val="57"/>
        </w:trPr>
        <w:tc>
          <w:tcPr>
            <w:tcW w:w="3572" w:type="dxa"/>
            <w:tcBorders>
              <w:right w:val="single" w:sz="4" w:space="0" w:color="auto"/>
            </w:tcBorders>
          </w:tcPr>
          <w:p w:rsidR="00B24C4E" w:rsidRPr="00494DF0" w:rsidRDefault="00B24C4E" w:rsidP="00AD4B86">
            <w:pPr>
              <w:spacing w:line="288" w:lineRule="auto"/>
              <w:rPr>
                <w:rFonts w:ascii="Arial" w:hAnsi="Arial" w:cs="Arial"/>
                <w:b/>
                <w:i/>
                <w:sz w:val="16"/>
                <w:szCs w:val="22"/>
              </w:rPr>
            </w:pPr>
            <w:r w:rsidRPr="00494DF0">
              <w:rPr>
                <w:rFonts w:ascii="Arial" w:hAnsi="Arial" w:cs="Arial"/>
                <w:b/>
                <w:i/>
                <w:sz w:val="16"/>
                <w:szCs w:val="22"/>
              </w:rPr>
              <w:t xml:space="preserve">Zatrudnienie </w:t>
            </w:r>
            <w:r w:rsidRPr="00494DF0">
              <w:rPr>
                <w:rFonts w:ascii="Arial" w:hAnsi="Arial" w:cs="Arial"/>
                <w:b/>
                <w:i/>
                <w:sz w:val="16"/>
                <w:szCs w:val="22"/>
                <w:u w:val="single"/>
              </w:rPr>
              <w:t>osoby</w:t>
            </w:r>
            <w:r w:rsidRPr="00494DF0">
              <w:rPr>
                <w:rFonts w:ascii="Arial" w:hAnsi="Arial" w:cs="Arial"/>
                <w:b/>
                <w:i/>
                <w:sz w:val="16"/>
                <w:szCs w:val="22"/>
              </w:rPr>
              <w:t xml:space="preserve"> bezrobotnej: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ind w:left="-142" w:right="-129"/>
              <w:jc w:val="center"/>
              <w:rPr>
                <w:rFonts w:ascii="Arial" w:hAnsi="Arial" w:cs="Arial"/>
                <w:sz w:val="16"/>
                <w:szCs w:val="22"/>
                <w:lang w:eastAsia="zh-CN"/>
              </w:rPr>
            </w:pPr>
          </w:p>
        </w:tc>
        <w:tc>
          <w:tcPr>
            <w:tcW w:w="12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rPr>
                <w:rFonts w:ascii="Arial" w:hAnsi="Arial" w:cs="Arial"/>
                <w:sz w:val="16"/>
                <w:szCs w:val="22"/>
                <w:lang w:eastAsia="zh-CN"/>
              </w:rPr>
            </w:pPr>
            <w:r w:rsidRPr="00494DF0">
              <w:rPr>
                <w:rFonts w:ascii="Arial" w:hAnsi="Arial" w:cs="Arial"/>
                <w:sz w:val="16"/>
                <w:szCs w:val="22"/>
                <w:lang w:eastAsia="zh-CN"/>
              </w:rPr>
              <w:t>TAK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ind w:left="-102" w:right="-118"/>
              <w:rPr>
                <w:rFonts w:ascii="Arial" w:hAnsi="Arial" w:cs="Arial"/>
                <w:sz w:val="16"/>
                <w:szCs w:val="22"/>
                <w:lang w:eastAsia="zh-CN"/>
              </w:rPr>
            </w:pP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rPr>
                <w:rFonts w:ascii="Arial" w:hAnsi="Arial" w:cs="Arial"/>
                <w:sz w:val="16"/>
                <w:szCs w:val="22"/>
                <w:lang w:eastAsia="zh-CN"/>
              </w:rPr>
            </w:pPr>
            <w:r w:rsidRPr="00494DF0">
              <w:rPr>
                <w:rFonts w:ascii="Arial" w:hAnsi="Arial" w:cs="Arial"/>
                <w:sz w:val="16"/>
                <w:szCs w:val="22"/>
                <w:lang w:eastAsia="zh-CN"/>
              </w:rPr>
              <w:t>NIE</w:t>
            </w:r>
          </w:p>
        </w:tc>
      </w:tr>
    </w:tbl>
    <w:p w:rsidR="00B24C4E" w:rsidRPr="00A620B2" w:rsidRDefault="00B24C4E" w:rsidP="00B24C4E">
      <w:pPr>
        <w:tabs>
          <w:tab w:val="left" w:pos="426"/>
        </w:tabs>
        <w:spacing w:line="288" w:lineRule="auto"/>
        <w:ind w:left="426"/>
        <w:jc w:val="both"/>
        <w:rPr>
          <w:rFonts w:ascii="Arial" w:hAnsi="Arial" w:cs="Arial"/>
          <w:i/>
          <w:sz w:val="18"/>
          <w:szCs w:val="22"/>
        </w:rPr>
      </w:pPr>
    </w:p>
    <w:p w:rsidR="00B24C4E" w:rsidRPr="00A620B2" w:rsidRDefault="00B24C4E" w:rsidP="00B24C4E">
      <w:pPr>
        <w:tabs>
          <w:tab w:val="left" w:pos="426"/>
        </w:tabs>
        <w:spacing w:line="288" w:lineRule="auto"/>
        <w:ind w:left="426"/>
        <w:jc w:val="both"/>
        <w:rPr>
          <w:rFonts w:ascii="Arial" w:hAnsi="Arial" w:cs="Arial"/>
          <w:i/>
          <w:sz w:val="14"/>
          <w:szCs w:val="22"/>
        </w:rPr>
      </w:pPr>
    </w:p>
    <w:p w:rsidR="00B24C4E" w:rsidRPr="00A620B2" w:rsidRDefault="00B24C4E" w:rsidP="00B24C4E">
      <w:pPr>
        <w:tabs>
          <w:tab w:val="left" w:pos="426"/>
        </w:tabs>
        <w:spacing w:line="288" w:lineRule="auto"/>
        <w:ind w:left="426"/>
        <w:jc w:val="both"/>
        <w:rPr>
          <w:rFonts w:ascii="Arial" w:hAnsi="Arial" w:cs="Arial"/>
          <w:i/>
          <w:sz w:val="14"/>
          <w:szCs w:val="22"/>
        </w:rPr>
      </w:pPr>
    </w:p>
    <w:p w:rsidR="00B24C4E" w:rsidRPr="00A620B2" w:rsidRDefault="00B24C4E" w:rsidP="00947986">
      <w:pPr>
        <w:numPr>
          <w:ilvl w:val="2"/>
          <w:numId w:val="3"/>
        </w:numPr>
        <w:tabs>
          <w:tab w:val="left" w:pos="426"/>
        </w:tabs>
        <w:suppressAutoHyphens w:val="0"/>
        <w:spacing w:line="288" w:lineRule="auto"/>
        <w:ind w:left="426" w:hanging="426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 xml:space="preserve">Wykonawca przy realizacji przedmiotowego zamówienia może zatrudnić osoby </w:t>
      </w:r>
      <w:r w:rsidRPr="00A620B2">
        <w:rPr>
          <w:rFonts w:ascii="Arial" w:hAnsi="Arial" w:cs="Arial"/>
          <w:i/>
          <w:sz w:val="16"/>
          <w:szCs w:val="22"/>
          <w:lang w:eastAsia="zh-CN"/>
        </w:rPr>
        <w:t>niepełnosprawne</w:t>
      </w:r>
      <w:r w:rsidRPr="00A620B2">
        <w:rPr>
          <w:rFonts w:ascii="Arial" w:hAnsi="Arial" w:cs="Arial"/>
          <w:i/>
          <w:sz w:val="16"/>
          <w:szCs w:val="22"/>
        </w:rPr>
        <w:t xml:space="preserve"> na podstawie Kodeksu Pracy (Dz.U.201</w:t>
      </w:r>
      <w:r w:rsidR="00DB3361">
        <w:rPr>
          <w:rFonts w:ascii="Arial" w:hAnsi="Arial" w:cs="Arial"/>
          <w:i/>
          <w:sz w:val="16"/>
          <w:szCs w:val="22"/>
        </w:rPr>
        <w:t>9</w:t>
      </w:r>
      <w:r w:rsidRPr="00A620B2">
        <w:rPr>
          <w:rFonts w:ascii="Arial" w:hAnsi="Arial" w:cs="Arial"/>
          <w:i/>
          <w:sz w:val="16"/>
          <w:szCs w:val="22"/>
        </w:rPr>
        <w:t>, poz. 10</w:t>
      </w:r>
      <w:r w:rsidR="00DB3361">
        <w:rPr>
          <w:rFonts w:ascii="Arial" w:hAnsi="Arial" w:cs="Arial"/>
          <w:i/>
          <w:sz w:val="16"/>
          <w:szCs w:val="22"/>
        </w:rPr>
        <w:t>40</w:t>
      </w:r>
      <w:r w:rsidRPr="00A620B2">
        <w:rPr>
          <w:rFonts w:ascii="Arial" w:hAnsi="Arial" w:cs="Arial"/>
          <w:i/>
          <w:sz w:val="16"/>
          <w:szCs w:val="22"/>
        </w:rPr>
        <w:t xml:space="preserve">, z późn.zm.) Definicja - </w:t>
      </w:r>
      <w:r w:rsidRPr="00A620B2">
        <w:rPr>
          <w:rFonts w:ascii="Arial" w:hAnsi="Arial" w:cs="Arial"/>
          <w:b/>
          <w:i/>
          <w:sz w:val="16"/>
          <w:szCs w:val="22"/>
        </w:rPr>
        <w:t>osoba niepełnosprawna</w:t>
      </w:r>
      <w:r w:rsidRPr="00A620B2">
        <w:rPr>
          <w:rFonts w:ascii="Arial" w:hAnsi="Arial" w:cs="Arial"/>
          <w:i/>
          <w:sz w:val="16"/>
          <w:szCs w:val="22"/>
        </w:rPr>
        <w:t xml:space="preserve"> - oznacza osoby spełniające przesłanki statusu niepełnosprawności określone ustawą z dnia 27 sierpnia 1997 r. o rehabilitacji </w:t>
      </w:r>
      <w:r w:rsidRPr="00A620B2">
        <w:rPr>
          <w:rFonts w:ascii="Arial" w:hAnsi="Arial" w:cs="Arial"/>
          <w:bCs/>
          <w:i/>
          <w:sz w:val="16"/>
          <w:szCs w:val="22"/>
        </w:rPr>
        <w:t>zawodowej</w:t>
      </w:r>
      <w:r w:rsidR="00A620B2" w:rsidRPr="00A620B2">
        <w:rPr>
          <w:rFonts w:ascii="Arial" w:hAnsi="Arial" w:cs="Arial"/>
          <w:bCs/>
          <w:i/>
          <w:sz w:val="16"/>
          <w:szCs w:val="22"/>
        </w:rPr>
        <w:t xml:space="preserve"> </w:t>
      </w:r>
      <w:r w:rsidRPr="00A620B2">
        <w:rPr>
          <w:rFonts w:ascii="Arial" w:hAnsi="Arial" w:cs="Arial"/>
          <w:i/>
          <w:sz w:val="16"/>
          <w:szCs w:val="22"/>
        </w:rPr>
        <w:t>i społecznej oraz zatrudnieniu osób niepełnosprawnych (Dz.U.20</w:t>
      </w:r>
      <w:r w:rsidR="00DB3361">
        <w:rPr>
          <w:rFonts w:ascii="Arial" w:hAnsi="Arial" w:cs="Arial"/>
          <w:i/>
          <w:sz w:val="16"/>
          <w:szCs w:val="22"/>
        </w:rPr>
        <w:t>20</w:t>
      </w:r>
      <w:r w:rsidRPr="00A620B2">
        <w:rPr>
          <w:rFonts w:ascii="Arial" w:hAnsi="Arial" w:cs="Arial"/>
          <w:i/>
          <w:sz w:val="16"/>
          <w:szCs w:val="22"/>
        </w:rPr>
        <w:t xml:space="preserve">, poz. </w:t>
      </w:r>
      <w:r w:rsidR="00DB3361">
        <w:rPr>
          <w:rFonts w:ascii="Arial" w:hAnsi="Arial" w:cs="Arial"/>
          <w:i/>
          <w:sz w:val="16"/>
          <w:szCs w:val="22"/>
        </w:rPr>
        <w:t>426</w:t>
      </w:r>
      <w:r w:rsidRPr="00A620B2">
        <w:rPr>
          <w:rFonts w:ascii="Arial" w:hAnsi="Arial" w:cs="Arial"/>
          <w:i/>
          <w:sz w:val="16"/>
          <w:szCs w:val="22"/>
        </w:rPr>
        <w:t>, z późn.zm.). Status niepełnosprawnego, określony jest posiadanym orzeczeniem o niepełnosprawności orzeczonym p</w:t>
      </w:r>
      <w:r w:rsidR="00536FBB">
        <w:rPr>
          <w:rFonts w:ascii="Arial" w:hAnsi="Arial" w:cs="Arial"/>
          <w:i/>
          <w:sz w:val="16"/>
          <w:szCs w:val="22"/>
        </w:rPr>
        <w:t xml:space="preserve">rzez zespół do spraw orzekania </w:t>
      </w:r>
      <w:r w:rsidRPr="00A620B2">
        <w:rPr>
          <w:rFonts w:ascii="Arial" w:hAnsi="Arial" w:cs="Arial"/>
          <w:i/>
          <w:sz w:val="16"/>
          <w:szCs w:val="22"/>
        </w:rPr>
        <w:t>o niepełnosprawności, lub orzeczeniem o całkowitej lub częściowej niezdolności do pracy przez lekarza Zakładu Ubezpieczeń Społecznych pracownika niepełnosprawnego - zagraniczne uwarunko</w:t>
      </w:r>
      <w:r w:rsidR="00536FBB">
        <w:rPr>
          <w:rFonts w:ascii="Arial" w:hAnsi="Arial" w:cs="Arial"/>
          <w:i/>
          <w:sz w:val="16"/>
          <w:szCs w:val="22"/>
        </w:rPr>
        <w:t xml:space="preserve">wania prawne, co oznacza osoby </w:t>
      </w:r>
      <w:r w:rsidRPr="00A620B2">
        <w:rPr>
          <w:rFonts w:ascii="Arial" w:hAnsi="Arial" w:cs="Arial"/>
          <w:i/>
          <w:sz w:val="16"/>
          <w:szCs w:val="22"/>
        </w:rPr>
        <w:t xml:space="preserve">w rozumieniu Rozporządzenia Komisji (WE) Nr 800/2008 z dnia 6 sierpnia 2008 r. uznające niektóre rodzaje pomocy za zgodne ze wspólnym rynkiem </w:t>
      </w:r>
      <w:r w:rsidR="00B047AD">
        <w:rPr>
          <w:rFonts w:ascii="Arial" w:hAnsi="Arial" w:cs="Arial"/>
          <w:i/>
          <w:sz w:val="16"/>
          <w:szCs w:val="22"/>
        </w:rPr>
        <w:br/>
      </w:r>
      <w:r w:rsidRPr="00A620B2">
        <w:rPr>
          <w:rFonts w:ascii="Arial" w:hAnsi="Arial" w:cs="Arial"/>
          <w:i/>
          <w:sz w:val="16"/>
          <w:szCs w:val="22"/>
        </w:rPr>
        <w:t>w zastosowaniu art. 87 i 88 Traktatu (ogólne rozporządzenie w sprawie wyłączeń blokowych), (Dz.Urz.UE L 214 s.3 z 9 sierpnia 2008r.).</w:t>
      </w:r>
    </w:p>
    <w:p w:rsidR="00B24C4E" w:rsidRPr="00A620B2" w:rsidRDefault="00B24C4E" w:rsidP="00947986">
      <w:pPr>
        <w:numPr>
          <w:ilvl w:val="2"/>
          <w:numId w:val="3"/>
        </w:numPr>
        <w:tabs>
          <w:tab w:val="left" w:pos="426"/>
        </w:tabs>
        <w:suppressAutoHyphens w:val="0"/>
        <w:spacing w:line="288" w:lineRule="auto"/>
        <w:ind w:left="426" w:hanging="426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>Wykonawca przy realizacji przedmiotowego zamówienia może zatrudnić na podstawie Kodeksu Pracy (Dz.U.201</w:t>
      </w:r>
      <w:r w:rsidR="00DB3361">
        <w:rPr>
          <w:rFonts w:ascii="Arial" w:hAnsi="Arial" w:cs="Arial"/>
          <w:i/>
          <w:sz w:val="16"/>
          <w:szCs w:val="22"/>
        </w:rPr>
        <w:t>9</w:t>
      </w:r>
      <w:r w:rsidRPr="00A620B2">
        <w:rPr>
          <w:rFonts w:ascii="Arial" w:hAnsi="Arial" w:cs="Arial"/>
          <w:i/>
          <w:sz w:val="16"/>
          <w:szCs w:val="22"/>
        </w:rPr>
        <w:t xml:space="preserve">, </w:t>
      </w:r>
      <w:r w:rsidR="00B047AD">
        <w:rPr>
          <w:rFonts w:ascii="Arial" w:hAnsi="Arial" w:cs="Arial"/>
          <w:i/>
          <w:sz w:val="16"/>
          <w:szCs w:val="22"/>
        </w:rPr>
        <w:br/>
      </w:r>
      <w:r w:rsidRPr="00A620B2">
        <w:rPr>
          <w:rFonts w:ascii="Arial" w:hAnsi="Arial" w:cs="Arial"/>
          <w:i/>
          <w:sz w:val="16"/>
          <w:szCs w:val="22"/>
        </w:rPr>
        <w:t>poz. 10</w:t>
      </w:r>
      <w:r w:rsidR="00DB3361">
        <w:rPr>
          <w:rFonts w:ascii="Arial" w:hAnsi="Arial" w:cs="Arial"/>
          <w:i/>
          <w:sz w:val="16"/>
          <w:szCs w:val="22"/>
        </w:rPr>
        <w:t>40</w:t>
      </w:r>
      <w:r w:rsidRPr="00A620B2">
        <w:rPr>
          <w:rFonts w:ascii="Arial" w:hAnsi="Arial" w:cs="Arial"/>
          <w:i/>
          <w:sz w:val="16"/>
          <w:szCs w:val="22"/>
        </w:rPr>
        <w:t xml:space="preserve">, z późn.zm.) </w:t>
      </w:r>
      <w:r w:rsidRPr="00A620B2">
        <w:rPr>
          <w:rFonts w:ascii="Arial" w:hAnsi="Arial" w:cs="Arial"/>
          <w:b/>
          <w:i/>
          <w:sz w:val="16"/>
          <w:szCs w:val="22"/>
        </w:rPr>
        <w:t>osoby bezrobotne</w:t>
      </w:r>
      <w:r w:rsidRPr="00A620B2">
        <w:rPr>
          <w:rFonts w:ascii="Arial" w:hAnsi="Arial" w:cs="Arial"/>
          <w:i/>
          <w:sz w:val="16"/>
          <w:szCs w:val="22"/>
        </w:rPr>
        <w:t>, o których mowa w przepisach o promocji zatrudnienia i instytucjach rynku pracy lub we właściwych przepisach państwa członkowskiego Unii Europejskiej lub Europ</w:t>
      </w:r>
      <w:r w:rsidR="00B047AD">
        <w:rPr>
          <w:rFonts w:ascii="Arial" w:hAnsi="Arial" w:cs="Arial"/>
          <w:i/>
          <w:sz w:val="16"/>
          <w:szCs w:val="22"/>
        </w:rPr>
        <w:t>ejskiego Obszaru Gospodarczego,</w:t>
      </w:r>
      <w:r w:rsidR="00B047AD">
        <w:rPr>
          <w:rFonts w:ascii="Arial" w:hAnsi="Arial" w:cs="Arial"/>
          <w:i/>
          <w:sz w:val="16"/>
          <w:szCs w:val="22"/>
        </w:rPr>
        <w:br/>
      </w:r>
      <w:r w:rsidRPr="00A620B2">
        <w:rPr>
          <w:rFonts w:ascii="Arial" w:hAnsi="Arial" w:cs="Arial"/>
          <w:i/>
          <w:sz w:val="16"/>
          <w:szCs w:val="22"/>
        </w:rPr>
        <w:t>w pełnym wymiarze czasu pracy przez okres trwania umowy.</w:t>
      </w:r>
    </w:p>
    <w:p w:rsidR="00B24C4E" w:rsidRPr="00A620B2" w:rsidRDefault="00B24C4E" w:rsidP="00947986">
      <w:pPr>
        <w:numPr>
          <w:ilvl w:val="2"/>
          <w:numId w:val="3"/>
        </w:numPr>
        <w:tabs>
          <w:tab w:val="left" w:pos="426"/>
        </w:tabs>
        <w:suppressAutoHyphens w:val="0"/>
        <w:spacing w:line="288" w:lineRule="auto"/>
        <w:ind w:left="426" w:hanging="426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>Wymagania w zakresie zatrudnienia, nie dotyczą faktu zatrudniania określonych grup pracowników w ogóle, ale zatrudnienia ich do realizacji zamówienia. Nie może stanowić spełnienia warunku określonego w pkt. 1 i 2 samo tylko zatrudnienie osób niepełnosprawnych i/lub bezrobotnych, którzy następnie nie będą uczestniczyli w wykonywaniu zamówienia.</w:t>
      </w:r>
    </w:p>
    <w:p w:rsidR="00B24C4E" w:rsidRPr="00A620B2" w:rsidRDefault="00B24C4E" w:rsidP="00947986">
      <w:pPr>
        <w:numPr>
          <w:ilvl w:val="2"/>
          <w:numId w:val="3"/>
        </w:numPr>
        <w:tabs>
          <w:tab w:val="left" w:pos="426"/>
        </w:tabs>
        <w:suppressAutoHyphens w:val="0"/>
        <w:spacing w:line="288" w:lineRule="auto"/>
        <w:ind w:left="426" w:hanging="426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>Wykonywanie czynności określonych w pkt. 1 i 2 będzie polegało na wykony</w:t>
      </w:r>
      <w:r w:rsidR="00536FBB">
        <w:rPr>
          <w:rFonts w:ascii="Arial" w:hAnsi="Arial" w:cs="Arial"/>
          <w:i/>
          <w:sz w:val="16"/>
          <w:szCs w:val="22"/>
        </w:rPr>
        <w:t xml:space="preserve">waniu pracy w sposób określony </w:t>
      </w:r>
      <w:r w:rsidRPr="00A620B2">
        <w:rPr>
          <w:rFonts w:ascii="Arial" w:hAnsi="Arial" w:cs="Arial"/>
          <w:i/>
          <w:sz w:val="16"/>
          <w:szCs w:val="22"/>
        </w:rPr>
        <w:t>w art. 22 § 1 ustawy z dnia 26 czerwca 1974 r. - Kodeks pracy (Dz.U.20</w:t>
      </w:r>
      <w:r w:rsidR="00DB3361">
        <w:rPr>
          <w:rFonts w:ascii="Arial" w:hAnsi="Arial" w:cs="Arial"/>
          <w:i/>
          <w:sz w:val="16"/>
          <w:szCs w:val="22"/>
        </w:rPr>
        <w:t>19</w:t>
      </w:r>
      <w:r w:rsidRPr="00A620B2">
        <w:rPr>
          <w:rFonts w:ascii="Arial" w:hAnsi="Arial" w:cs="Arial"/>
          <w:i/>
          <w:sz w:val="16"/>
          <w:szCs w:val="22"/>
        </w:rPr>
        <w:t>, poz. 10</w:t>
      </w:r>
      <w:r w:rsidR="00DB3361">
        <w:rPr>
          <w:rFonts w:ascii="Arial" w:hAnsi="Arial" w:cs="Arial"/>
          <w:i/>
          <w:sz w:val="16"/>
          <w:szCs w:val="22"/>
        </w:rPr>
        <w:t>40</w:t>
      </w:r>
      <w:r w:rsidRPr="00A620B2">
        <w:rPr>
          <w:rFonts w:ascii="Arial" w:hAnsi="Arial" w:cs="Arial"/>
          <w:i/>
          <w:sz w:val="16"/>
          <w:szCs w:val="22"/>
        </w:rPr>
        <w:t>, z późn.zm.).</w:t>
      </w:r>
    </w:p>
    <w:p w:rsidR="00B24C4E" w:rsidRPr="00A620B2" w:rsidRDefault="00B24C4E" w:rsidP="00947986">
      <w:pPr>
        <w:numPr>
          <w:ilvl w:val="2"/>
          <w:numId w:val="3"/>
        </w:numPr>
        <w:tabs>
          <w:tab w:val="left" w:pos="426"/>
        </w:tabs>
        <w:suppressAutoHyphens w:val="0"/>
        <w:spacing w:line="288" w:lineRule="auto"/>
        <w:ind w:left="426" w:hanging="426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 xml:space="preserve">Wykonawca obowiązany jest udokumentować zatrudnianie osób, o których mowa w pkt. 1 i 2. W związku z tym wykonawca obowiązany jest ewidencjonować czas pracy </w:t>
      </w:r>
      <w:r w:rsidRPr="00A620B2">
        <w:rPr>
          <w:rFonts w:ascii="Arial" w:hAnsi="Arial" w:cs="Arial"/>
          <w:bCs/>
          <w:i/>
          <w:sz w:val="16"/>
          <w:szCs w:val="22"/>
        </w:rPr>
        <w:t xml:space="preserve">osoby niepełnosprawnej i/lub bezrobotnej ze wskazaniem tożsamości osoby bezrobotnej i odpowiednio zanonimizowanej osoby niepełnosprawnej </w:t>
      </w:r>
      <w:r w:rsidRPr="00A620B2">
        <w:rPr>
          <w:rFonts w:ascii="Arial" w:hAnsi="Arial" w:cs="Arial"/>
          <w:i/>
          <w:sz w:val="16"/>
          <w:szCs w:val="22"/>
        </w:rPr>
        <w:t>oraz czynności, które były wykonywane przez te osoby w ramach realizacji przedmiotowego zamówienia.</w:t>
      </w:r>
    </w:p>
    <w:p w:rsidR="00B24C4E" w:rsidRPr="00A620B2" w:rsidRDefault="00B24C4E" w:rsidP="00947986">
      <w:pPr>
        <w:numPr>
          <w:ilvl w:val="2"/>
          <w:numId w:val="3"/>
        </w:numPr>
        <w:tabs>
          <w:tab w:val="left" w:pos="426"/>
        </w:tabs>
        <w:suppressAutoHyphens w:val="0"/>
        <w:spacing w:line="288" w:lineRule="auto"/>
        <w:ind w:left="426" w:hanging="426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 xml:space="preserve">Wraz z dostawą artykułów do zamawiającego Wykonawca </w:t>
      </w:r>
      <w:r w:rsidRPr="00A620B2">
        <w:rPr>
          <w:rFonts w:ascii="Arial" w:hAnsi="Arial" w:cs="Arial"/>
          <w:b/>
          <w:i/>
          <w:sz w:val="16"/>
          <w:szCs w:val="22"/>
        </w:rPr>
        <w:t>przedłoży dowody zatrudnienia</w:t>
      </w:r>
      <w:r w:rsidRPr="00A620B2">
        <w:rPr>
          <w:rFonts w:ascii="Arial" w:hAnsi="Arial" w:cs="Arial"/>
          <w:i/>
          <w:sz w:val="16"/>
          <w:szCs w:val="22"/>
        </w:rPr>
        <w:t>:</w:t>
      </w:r>
    </w:p>
    <w:p w:rsidR="00B24C4E" w:rsidRPr="00A620B2" w:rsidRDefault="00B24C4E" w:rsidP="00947986">
      <w:pPr>
        <w:numPr>
          <w:ilvl w:val="1"/>
          <w:numId w:val="4"/>
        </w:numPr>
        <w:tabs>
          <w:tab w:val="left" w:pos="426"/>
        </w:tabs>
        <w:suppressAutoHyphens w:val="0"/>
        <w:spacing w:line="288" w:lineRule="auto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>osób niepełnosprawnych wraz z dokumentami, z których wynika potwierdzenie orzeczenia o niepełnosprawności;</w:t>
      </w:r>
    </w:p>
    <w:p w:rsidR="00B24C4E" w:rsidRPr="00A620B2" w:rsidRDefault="00B24C4E" w:rsidP="00947986">
      <w:pPr>
        <w:numPr>
          <w:ilvl w:val="1"/>
          <w:numId w:val="4"/>
        </w:numPr>
        <w:tabs>
          <w:tab w:val="left" w:pos="426"/>
        </w:tabs>
        <w:suppressAutoHyphens w:val="0"/>
        <w:spacing w:line="288" w:lineRule="auto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>osób bezrobotnych wraz z dokumentami, z których wynika skierowanie bezrobotnych do pracodawcy;</w:t>
      </w:r>
    </w:p>
    <w:p w:rsidR="00B24C4E" w:rsidRPr="00A620B2" w:rsidRDefault="00B24C4E" w:rsidP="00B24C4E">
      <w:pPr>
        <w:tabs>
          <w:tab w:val="left" w:pos="426"/>
        </w:tabs>
        <w:spacing w:line="288" w:lineRule="auto"/>
        <w:ind w:left="426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 xml:space="preserve">oraz dowody zatrudnienia osób z w/w grup społecznych na zasadach umowy o pracę. Rekomenduje się raporty ZUS RCA </w:t>
      </w:r>
      <w:r w:rsidR="00536FBB">
        <w:rPr>
          <w:rFonts w:ascii="Arial" w:hAnsi="Arial" w:cs="Arial"/>
          <w:i/>
          <w:sz w:val="16"/>
          <w:szCs w:val="22"/>
        </w:rPr>
        <w:br/>
      </w:r>
      <w:r w:rsidRPr="00A620B2">
        <w:rPr>
          <w:rFonts w:ascii="Arial" w:hAnsi="Arial" w:cs="Arial"/>
          <w:i/>
          <w:sz w:val="16"/>
          <w:szCs w:val="22"/>
        </w:rPr>
        <w:t>w zakresie części III.A i III.B, z potwierdzeniem ich złożenia w ZUS.</w:t>
      </w:r>
    </w:p>
    <w:p w:rsidR="00B24C4E" w:rsidRPr="00A620B2" w:rsidRDefault="00B24C4E" w:rsidP="00947986">
      <w:pPr>
        <w:numPr>
          <w:ilvl w:val="2"/>
          <w:numId w:val="3"/>
        </w:numPr>
        <w:tabs>
          <w:tab w:val="left" w:pos="426"/>
        </w:tabs>
        <w:suppressAutoHyphens w:val="0"/>
        <w:spacing w:line="288" w:lineRule="auto"/>
        <w:ind w:left="426" w:hanging="426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>W sytuacji gdy niepełnosprawny/bezrobotny w okresie realizacji zamówienia rozwiąże umowę lub gdy uczyni to wykonawca, zobowiązany jest on do zatrudnienia w miejsce tej osoby, inną osobę niepełnosprawną/bezrobotną.</w:t>
      </w:r>
    </w:p>
    <w:p w:rsidR="00B24C4E" w:rsidRPr="00A620B2" w:rsidRDefault="00B24C4E" w:rsidP="00947986">
      <w:pPr>
        <w:numPr>
          <w:ilvl w:val="2"/>
          <w:numId w:val="3"/>
        </w:numPr>
        <w:tabs>
          <w:tab w:val="left" w:pos="426"/>
        </w:tabs>
        <w:suppressAutoHyphens w:val="0"/>
        <w:spacing w:line="288" w:lineRule="auto"/>
        <w:ind w:left="426" w:hanging="426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>Z tytułu niespełnienia wymagań w zakresie zatrudnienia osób niepełnosprawnych</w:t>
      </w:r>
      <w:r w:rsidR="00536FBB">
        <w:rPr>
          <w:rFonts w:ascii="Arial" w:hAnsi="Arial" w:cs="Arial"/>
          <w:i/>
          <w:sz w:val="16"/>
          <w:szCs w:val="22"/>
        </w:rPr>
        <w:t xml:space="preserve"> i/lub bezrobotnych, w związku </w:t>
      </w:r>
      <w:r w:rsidRPr="00A620B2">
        <w:rPr>
          <w:rFonts w:ascii="Arial" w:hAnsi="Arial" w:cs="Arial"/>
          <w:i/>
          <w:sz w:val="16"/>
          <w:szCs w:val="22"/>
        </w:rPr>
        <w:t xml:space="preserve">z realizacją zamówienia wykonawca zapłaci karę umowną w wysokości </w:t>
      </w:r>
      <w:r w:rsidR="00536FBB">
        <w:rPr>
          <w:rFonts w:ascii="Arial" w:hAnsi="Arial" w:cs="Arial"/>
          <w:i/>
          <w:sz w:val="16"/>
          <w:szCs w:val="22"/>
        </w:rPr>
        <w:t>5</w:t>
      </w:r>
      <w:r w:rsidRPr="00A620B2">
        <w:rPr>
          <w:rFonts w:ascii="Arial" w:hAnsi="Arial" w:cs="Arial"/>
          <w:i/>
          <w:sz w:val="16"/>
          <w:szCs w:val="22"/>
        </w:rPr>
        <w:t>% wartości zamówienia brutto.</w:t>
      </w:r>
    </w:p>
    <w:p w:rsidR="00B24C4E" w:rsidRPr="00494DF0" w:rsidRDefault="00B24C4E" w:rsidP="00B24C4E">
      <w:pPr>
        <w:tabs>
          <w:tab w:val="left" w:pos="426"/>
        </w:tabs>
        <w:suppressAutoHyphens w:val="0"/>
        <w:spacing w:line="288" w:lineRule="auto"/>
        <w:ind w:left="426"/>
        <w:jc w:val="both"/>
        <w:rPr>
          <w:rFonts w:ascii="Arial" w:hAnsi="Arial" w:cs="Arial"/>
          <w:i/>
          <w:sz w:val="14"/>
          <w:szCs w:val="22"/>
        </w:rPr>
      </w:pP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9493"/>
      </w:tblGrid>
      <w:tr w:rsidR="00B24C4E" w:rsidRPr="00494DF0" w:rsidTr="00B24C4E">
        <w:trPr>
          <w:trHeight w:val="20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24C4E" w:rsidRPr="00494DF0" w:rsidRDefault="00B24C4E" w:rsidP="00B24C4E">
            <w:pPr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18"/>
                <w:szCs w:val="22"/>
              </w:rPr>
            </w:pPr>
            <w:r w:rsidRPr="00494DF0">
              <w:rPr>
                <w:rFonts w:ascii="Arial" w:hAnsi="Arial" w:cs="Arial"/>
                <w:b/>
                <w:sz w:val="18"/>
                <w:szCs w:val="22"/>
              </w:rPr>
              <w:t>Oświadczenie</w:t>
            </w:r>
          </w:p>
          <w:p w:rsidR="00B24C4E" w:rsidRPr="00494DF0" w:rsidRDefault="00B24C4E" w:rsidP="00B24C4E">
            <w:pPr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18"/>
                <w:szCs w:val="22"/>
              </w:rPr>
            </w:pPr>
            <w:r w:rsidRPr="00494DF0">
              <w:rPr>
                <w:rFonts w:ascii="Arial" w:hAnsi="Arial" w:cs="Arial"/>
                <w:b/>
                <w:sz w:val="18"/>
                <w:szCs w:val="22"/>
              </w:rPr>
              <w:t>o spełnianiu przez oferowaną dostawę wymagań określonych  w OPZ</w:t>
            </w:r>
          </w:p>
        </w:tc>
      </w:tr>
      <w:tr w:rsidR="00B24C4E" w:rsidRPr="00494DF0" w:rsidTr="00AD4B86">
        <w:trPr>
          <w:trHeight w:val="982"/>
        </w:trPr>
        <w:tc>
          <w:tcPr>
            <w:tcW w:w="94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tbl>
            <w:tblPr>
              <w:tblW w:w="92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9"/>
              <w:gridCol w:w="4111"/>
              <w:gridCol w:w="4536"/>
            </w:tblGrid>
            <w:tr w:rsidR="00A63E79" w:rsidRPr="00494DF0" w:rsidTr="00A63E79">
              <w:trPr>
                <w:trHeight w:val="20"/>
              </w:trPr>
              <w:tc>
                <w:tcPr>
                  <w:tcW w:w="589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22"/>
                    </w:rPr>
                    <w:t>Lp.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sz w:val="16"/>
                      <w:szCs w:val="22"/>
                    </w:rPr>
                  </w:pPr>
                  <w:r w:rsidRPr="00494DF0">
                    <w:rPr>
                      <w:rFonts w:ascii="Arial" w:hAnsi="Arial" w:cs="Arial"/>
                      <w:b/>
                      <w:sz w:val="16"/>
                      <w:szCs w:val="22"/>
                    </w:rPr>
                    <w:t>Nazwa przedmiotu dostawy</w:t>
                  </w: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jc w:val="center"/>
                    <w:rPr>
                      <w:rFonts w:ascii="Arial" w:hAnsi="Arial" w:cs="Arial"/>
                      <w:i/>
                      <w:sz w:val="16"/>
                      <w:szCs w:val="22"/>
                      <w:lang w:eastAsia="zh-CN"/>
                    </w:rPr>
                  </w:pPr>
                  <w:r w:rsidRPr="00494DF0">
                    <w:rPr>
                      <w:rFonts w:ascii="Arial" w:hAnsi="Arial" w:cs="Arial"/>
                      <w:i/>
                      <w:sz w:val="16"/>
                      <w:szCs w:val="22"/>
                      <w:lang w:eastAsia="zh-CN"/>
                    </w:rPr>
                    <w:t>Marka/typ/model/producent</w:t>
                  </w:r>
                </w:p>
              </w:tc>
            </w:tr>
            <w:tr w:rsidR="00A63E79" w:rsidRPr="00494DF0" w:rsidTr="00A63E79">
              <w:trPr>
                <w:trHeight w:hRule="exact" w:val="284"/>
              </w:trPr>
              <w:tc>
                <w:tcPr>
                  <w:tcW w:w="589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1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</w:tr>
            <w:tr w:rsidR="00A63E79" w:rsidRPr="00494DF0" w:rsidTr="00A63E79">
              <w:trPr>
                <w:trHeight w:hRule="exact" w:val="284"/>
              </w:trPr>
              <w:tc>
                <w:tcPr>
                  <w:tcW w:w="589" w:type="dxa"/>
                  <w:shd w:val="clear" w:color="auto" w:fill="auto"/>
                </w:tcPr>
                <w:p w:rsidR="00A63E79" w:rsidRPr="00494DF0" w:rsidRDefault="00A63E79" w:rsidP="00AD4B86">
                  <w:pPr>
                    <w:suppressAutoHyphens w:val="0"/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2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</w:tr>
            <w:tr w:rsidR="00A63E79" w:rsidRPr="00494DF0" w:rsidTr="00A63E79">
              <w:trPr>
                <w:trHeight w:hRule="exact" w:val="284"/>
              </w:trPr>
              <w:tc>
                <w:tcPr>
                  <w:tcW w:w="589" w:type="dxa"/>
                  <w:shd w:val="clear" w:color="auto" w:fill="auto"/>
                </w:tcPr>
                <w:p w:rsidR="00A63E79" w:rsidRPr="00494DF0" w:rsidRDefault="00A63E79" w:rsidP="00AD4B86">
                  <w:pPr>
                    <w:suppressAutoHyphens w:val="0"/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3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</w:tr>
            <w:tr w:rsidR="00A63E79" w:rsidRPr="00494DF0" w:rsidTr="00A63E79">
              <w:trPr>
                <w:trHeight w:hRule="exact" w:val="284"/>
              </w:trPr>
              <w:tc>
                <w:tcPr>
                  <w:tcW w:w="589" w:type="dxa"/>
                  <w:shd w:val="clear" w:color="auto" w:fill="auto"/>
                </w:tcPr>
                <w:p w:rsidR="00A63E79" w:rsidRPr="00494DF0" w:rsidRDefault="00A63E79" w:rsidP="00AD4B86">
                  <w:pPr>
                    <w:suppressAutoHyphens w:val="0"/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4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</w:tr>
            <w:tr w:rsidR="00646DDF" w:rsidRPr="00494DF0" w:rsidTr="00A63E79">
              <w:trPr>
                <w:trHeight w:hRule="exact" w:val="284"/>
              </w:trPr>
              <w:tc>
                <w:tcPr>
                  <w:tcW w:w="589" w:type="dxa"/>
                  <w:shd w:val="clear" w:color="auto" w:fill="auto"/>
                </w:tcPr>
                <w:p w:rsidR="00646DDF" w:rsidRDefault="00646DDF" w:rsidP="00AD4B86">
                  <w:pPr>
                    <w:suppressAutoHyphens w:val="0"/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5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646DDF" w:rsidRPr="00494DF0" w:rsidRDefault="00646DDF" w:rsidP="00646DDF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Podać rodzaj blachy w przypadku innej niż DC01</w:t>
                  </w:r>
                </w:p>
              </w:tc>
              <w:tc>
                <w:tcPr>
                  <w:tcW w:w="4536" w:type="dxa"/>
                </w:tcPr>
                <w:p w:rsidR="00646DDF" w:rsidRPr="00494DF0" w:rsidRDefault="00646DDF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</w:tr>
          </w:tbl>
          <w:p w:rsidR="00B24C4E" w:rsidRPr="00494DF0" w:rsidRDefault="00B24C4E" w:rsidP="00AD4B86">
            <w:pPr>
              <w:spacing w:line="288" w:lineRule="auto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B24C4E" w:rsidRPr="00494DF0" w:rsidTr="00AD4B86">
        <w:trPr>
          <w:trHeight w:val="993"/>
        </w:trPr>
        <w:tc>
          <w:tcPr>
            <w:tcW w:w="9493" w:type="dxa"/>
            <w:shd w:val="clear" w:color="auto" w:fill="auto"/>
            <w:vAlign w:val="center"/>
          </w:tcPr>
          <w:p w:rsidR="00B24C4E" w:rsidRPr="00494DF0" w:rsidRDefault="00B24C4E" w:rsidP="00DB3361">
            <w:pPr>
              <w:spacing w:line="288" w:lineRule="auto"/>
              <w:ind w:firstLine="709"/>
              <w:jc w:val="both"/>
              <w:rPr>
                <w:rFonts w:ascii="Arial" w:hAnsi="Arial" w:cs="Arial"/>
                <w:sz w:val="18"/>
                <w:szCs w:val="22"/>
              </w:rPr>
            </w:pPr>
            <w:r w:rsidRPr="00494DF0">
              <w:rPr>
                <w:rFonts w:ascii="Arial" w:hAnsi="Arial" w:cs="Arial"/>
                <w:sz w:val="18"/>
                <w:szCs w:val="22"/>
              </w:rPr>
              <w:t>Składając ofertę w postępowaniu o udzielenie zamówienia publicznego w trybie przetargu nieograniczonego - art. 39 ustawy z dnia 29 stycznia 2004 roku - Prawo zamówień publicznych (Dz.U.201</w:t>
            </w:r>
            <w:r w:rsidR="00536FBB">
              <w:rPr>
                <w:rFonts w:ascii="Arial" w:hAnsi="Arial" w:cs="Arial"/>
                <w:sz w:val="18"/>
                <w:szCs w:val="22"/>
              </w:rPr>
              <w:t xml:space="preserve">9, </w:t>
            </w:r>
            <w:r w:rsidR="00DB3361">
              <w:rPr>
                <w:rFonts w:ascii="Arial" w:hAnsi="Arial" w:cs="Arial"/>
                <w:sz w:val="18"/>
                <w:szCs w:val="22"/>
              </w:rPr>
              <w:t>poz. 1843</w:t>
            </w:r>
            <w:r w:rsidRPr="00494DF0">
              <w:rPr>
                <w:rFonts w:ascii="Arial" w:hAnsi="Arial" w:cs="Arial"/>
                <w:sz w:val="18"/>
                <w:szCs w:val="22"/>
              </w:rPr>
              <w:t xml:space="preserve">  z późn.zm.), zwanej dalej ustawą Pzp., oświadczam, że oferowana dostawa </w:t>
            </w:r>
            <w:r w:rsidR="00536FBB">
              <w:rPr>
                <w:rFonts w:ascii="Arial" w:hAnsi="Arial" w:cs="Arial"/>
                <w:b/>
                <w:color w:val="000000"/>
                <w:sz w:val="18"/>
                <w:szCs w:val="22"/>
                <w:u w:val="single"/>
              </w:rPr>
              <w:t xml:space="preserve">pozostaje </w:t>
            </w:r>
            <w:r w:rsidRPr="00494DF0">
              <w:rPr>
                <w:rFonts w:ascii="Arial" w:hAnsi="Arial" w:cs="Arial"/>
                <w:b/>
                <w:color w:val="000000"/>
                <w:sz w:val="18"/>
                <w:szCs w:val="22"/>
                <w:u w:val="single"/>
              </w:rPr>
              <w:t xml:space="preserve">w zgodności z opisem przedmiotu zamówienia </w:t>
            </w:r>
            <w:r w:rsidRPr="00494DF0">
              <w:rPr>
                <w:rFonts w:ascii="Arial" w:hAnsi="Arial" w:cs="Arial"/>
                <w:color w:val="000000"/>
                <w:sz w:val="18"/>
                <w:szCs w:val="22"/>
              </w:rPr>
              <w:t>ze wszystkimi parametrami powyżej opisanymi przez Zamawiającego i spełnia minimalne wymagane parametry.</w:t>
            </w:r>
          </w:p>
        </w:tc>
      </w:tr>
      <w:tr w:rsidR="00B24C4E" w:rsidRPr="00494DF0" w:rsidTr="00B24C4E">
        <w:trPr>
          <w:trHeight w:val="510"/>
        </w:trPr>
        <w:tc>
          <w:tcPr>
            <w:tcW w:w="949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ind w:firstLine="709"/>
              <w:jc w:val="both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B24C4E" w:rsidRPr="00494DF0" w:rsidTr="00AD4B86">
        <w:trPr>
          <w:trHeight w:val="215"/>
        </w:trPr>
        <w:tc>
          <w:tcPr>
            <w:tcW w:w="9493" w:type="dxa"/>
            <w:tcBorders>
              <w:top w:val="dotted" w:sz="4" w:space="0" w:color="auto"/>
            </w:tcBorders>
            <w:shd w:val="clear" w:color="auto" w:fill="auto"/>
          </w:tcPr>
          <w:p w:rsidR="00B24C4E" w:rsidRPr="00494DF0" w:rsidRDefault="00B24C4E" w:rsidP="00AD4B86">
            <w:pPr>
              <w:tabs>
                <w:tab w:val="left" w:pos="0"/>
              </w:tabs>
              <w:spacing w:line="288" w:lineRule="auto"/>
              <w:jc w:val="center"/>
              <w:rPr>
                <w:rFonts w:ascii="Arial" w:hAnsi="Arial" w:cs="Arial"/>
                <w:i/>
                <w:sz w:val="16"/>
                <w:szCs w:val="22"/>
                <w:vertAlign w:val="superscript"/>
              </w:rPr>
            </w:pPr>
            <w:r w:rsidRPr="00494DF0">
              <w:rPr>
                <w:rFonts w:ascii="Arial" w:hAnsi="Arial" w:cs="Arial"/>
                <w:i/>
                <w:sz w:val="16"/>
                <w:szCs w:val="22"/>
              </w:rPr>
              <w:t xml:space="preserve">Imię i nazwisko osoby uprawnionej do </w:t>
            </w:r>
            <w:r w:rsidRPr="00494DF0">
              <w:rPr>
                <w:rFonts w:ascii="Arial" w:hAnsi="Arial" w:cs="Arial"/>
                <w:i/>
                <w:iCs/>
                <w:sz w:val="16"/>
                <w:szCs w:val="22"/>
              </w:rPr>
              <w:t>reprezentacji Wykonawcy lub pełnomocnika</w:t>
            </w:r>
          </w:p>
        </w:tc>
      </w:tr>
      <w:tr w:rsidR="00B24C4E" w:rsidRPr="00494DF0" w:rsidTr="00AD4B86">
        <w:trPr>
          <w:trHeight w:val="57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24C4E" w:rsidRPr="00494DF0" w:rsidRDefault="00B24C4E" w:rsidP="00B24C4E">
            <w:pPr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18"/>
                <w:szCs w:val="22"/>
              </w:rPr>
            </w:pPr>
            <w:r w:rsidRPr="00494DF0">
              <w:rPr>
                <w:rFonts w:ascii="Arial" w:hAnsi="Arial" w:cs="Arial"/>
                <w:b/>
                <w:sz w:val="18"/>
                <w:szCs w:val="22"/>
              </w:rPr>
              <w:t>Oświadczenie</w:t>
            </w:r>
          </w:p>
          <w:p w:rsidR="00B24C4E" w:rsidRPr="00494DF0" w:rsidRDefault="00B24C4E" w:rsidP="00B24C4E">
            <w:pPr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18"/>
                <w:szCs w:val="22"/>
              </w:rPr>
            </w:pPr>
            <w:r w:rsidRPr="00494DF0">
              <w:rPr>
                <w:rFonts w:ascii="Arial" w:hAnsi="Arial" w:cs="Arial"/>
                <w:b/>
                <w:sz w:val="18"/>
                <w:szCs w:val="22"/>
              </w:rPr>
              <w:t>o występowaniu w dostarczanych produktach Niebezpiecznych Substancji Chemicznych (</w:t>
            </w:r>
            <w:proofErr w:type="spellStart"/>
            <w:r w:rsidRPr="00494DF0">
              <w:rPr>
                <w:rFonts w:ascii="Arial" w:hAnsi="Arial" w:cs="Arial"/>
                <w:b/>
                <w:sz w:val="18"/>
                <w:szCs w:val="22"/>
              </w:rPr>
              <w:t>NSCh</w:t>
            </w:r>
            <w:proofErr w:type="spellEnd"/>
            <w:r w:rsidRPr="00494DF0">
              <w:rPr>
                <w:rFonts w:ascii="Arial" w:hAnsi="Arial" w:cs="Arial"/>
                <w:b/>
                <w:sz w:val="18"/>
                <w:szCs w:val="22"/>
              </w:rPr>
              <w:t>) lub/i Substancji Zubożających Warstwę Ozonową (SZWO)</w:t>
            </w:r>
          </w:p>
        </w:tc>
      </w:tr>
      <w:tr w:rsidR="00B24C4E" w:rsidRPr="00494DF0" w:rsidTr="00AD4B86">
        <w:trPr>
          <w:trHeight w:val="713"/>
        </w:trPr>
        <w:tc>
          <w:tcPr>
            <w:tcW w:w="9493" w:type="dxa"/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jc w:val="both"/>
              <w:rPr>
                <w:rFonts w:ascii="Arial" w:hAnsi="Arial" w:cs="Arial"/>
                <w:b/>
                <w:sz w:val="18"/>
                <w:szCs w:val="22"/>
              </w:rPr>
            </w:pPr>
            <w:r w:rsidRPr="00494DF0">
              <w:rPr>
                <w:rFonts w:ascii="Arial" w:hAnsi="Arial" w:cs="Arial"/>
                <w:sz w:val="18"/>
                <w:szCs w:val="22"/>
              </w:rPr>
              <w:t xml:space="preserve">Ja niżej podpisany oświadczam, że w oferowanej dostawie </w:t>
            </w:r>
            <w:r w:rsidRPr="00494DF0">
              <w:rPr>
                <w:rFonts w:ascii="Arial" w:hAnsi="Arial" w:cs="Arial"/>
                <w:b/>
                <w:color w:val="000000"/>
                <w:sz w:val="18"/>
                <w:szCs w:val="22"/>
                <w:u w:val="single"/>
              </w:rPr>
              <w:t>występują / nie występują</w:t>
            </w:r>
            <w:r w:rsidRPr="00494DF0">
              <w:rPr>
                <w:rFonts w:ascii="Arial" w:hAnsi="Arial" w:cs="Arial"/>
                <w:b/>
                <w:sz w:val="18"/>
                <w:szCs w:val="22"/>
              </w:rPr>
              <w:t xml:space="preserve"> Niebezpieczne Substancje Chemiczne (</w:t>
            </w:r>
            <w:proofErr w:type="spellStart"/>
            <w:r w:rsidRPr="00494DF0">
              <w:rPr>
                <w:rFonts w:ascii="Arial" w:hAnsi="Arial" w:cs="Arial"/>
                <w:b/>
                <w:sz w:val="18"/>
                <w:szCs w:val="22"/>
              </w:rPr>
              <w:t>NSCh</w:t>
            </w:r>
            <w:proofErr w:type="spellEnd"/>
            <w:r w:rsidRPr="00494DF0">
              <w:rPr>
                <w:rFonts w:ascii="Arial" w:hAnsi="Arial" w:cs="Arial"/>
                <w:b/>
                <w:sz w:val="18"/>
                <w:szCs w:val="22"/>
              </w:rPr>
              <w:t>) lub/i Substancje Zubożające Warstwę Ozonową (SZWO)</w:t>
            </w:r>
          </w:p>
        </w:tc>
      </w:tr>
      <w:tr w:rsidR="00B24C4E" w:rsidRPr="00494DF0" w:rsidTr="00B24C4E">
        <w:trPr>
          <w:trHeight w:val="510"/>
        </w:trPr>
        <w:tc>
          <w:tcPr>
            <w:tcW w:w="949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ind w:firstLine="709"/>
              <w:jc w:val="both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B24C4E" w:rsidRPr="00494DF0" w:rsidTr="00AD4B86">
        <w:trPr>
          <w:trHeight w:val="215"/>
        </w:trPr>
        <w:tc>
          <w:tcPr>
            <w:tcW w:w="9493" w:type="dxa"/>
            <w:tcBorders>
              <w:top w:val="dotted" w:sz="4" w:space="0" w:color="auto"/>
            </w:tcBorders>
            <w:shd w:val="clear" w:color="auto" w:fill="auto"/>
          </w:tcPr>
          <w:p w:rsidR="00B24C4E" w:rsidRPr="00494DF0" w:rsidRDefault="00B24C4E" w:rsidP="00AD4B86">
            <w:pPr>
              <w:tabs>
                <w:tab w:val="left" w:pos="0"/>
              </w:tabs>
              <w:spacing w:line="288" w:lineRule="auto"/>
              <w:jc w:val="center"/>
              <w:rPr>
                <w:rFonts w:ascii="Arial" w:hAnsi="Arial" w:cs="Arial"/>
                <w:i/>
                <w:sz w:val="16"/>
                <w:szCs w:val="22"/>
                <w:vertAlign w:val="superscript"/>
              </w:rPr>
            </w:pPr>
            <w:r w:rsidRPr="00494DF0">
              <w:rPr>
                <w:rFonts w:ascii="Arial" w:hAnsi="Arial" w:cs="Arial"/>
                <w:i/>
                <w:sz w:val="16"/>
                <w:szCs w:val="22"/>
              </w:rPr>
              <w:t xml:space="preserve">Imię i nazwisko osoby uprawnionej do </w:t>
            </w:r>
            <w:r w:rsidRPr="00494DF0">
              <w:rPr>
                <w:rFonts w:ascii="Arial" w:hAnsi="Arial" w:cs="Arial"/>
                <w:i/>
                <w:iCs/>
                <w:sz w:val="16"/>
                <w:szCs w:val="22"/>
              </w:rPr>
              <w:t>reprezentacji Wykonawcy lub pełnomocnika</w:t>
            </w:r>
          </w:p>
        </w:tc>
      </w:tr>
    </w:tbl>
    <w:p w:rsidR="00AB2225" w:rsidRPr="00494DF0" w:rsidRDefault="00AB2225" w:rsidP="004A0559">
      <w:pPr>
        <w:jc w:val="both"/>
        <w:rPr>
          <w:rFonts w:ascii="Arial" w:hAnsi="Arial" w:cs="Arial"/>
          <w:b/>
          <w:sz w:val="18"/>
          <w:szCs w:val="22"/>
        </w:rPr>
      </w:pPr>
    </w:p>
    <w:sectPr w:rsidR="00AB2225" w:rsidRPr="00494DF0" w:rsidSect="00121734">
      <w:footerReference w:type="default" r:id="rId18"/>
      <w:pgSz w:w="11906" w:h="16838"/>
      <w:pgMar w:top="709" w:right="992" w:bottom="851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362" w:rsidRDefault="00284362">
      <w:r>
        <w:separator/>
      </w:r>
    </w:p>
  </w:endnote>
  <w:endnote w:type="continuationSeparator" w:id="0">
    <w:p w:rsidR="00284362" w:rsidRDefault="00284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">
    <w:altName w:val="Courier New"/>
    <w:charset w:val="00"/>
    <w:family w:val="auto"/>
    <w:pitch w:val="variable"/>
  </w:font>
  <w:font w:name="ヒラギノ角ゴ Pro W3">
    <w:altName w:val="MS Gothic"/>
    <w:charset w:val="80"/>
    <w:family w:val="auto"/>
    <w:pitch w:val="variable"/>
  </w:font>
  <w:font w:name="Arial Bold">
    <w:altName w:val="Times New Roman"/>
    <w:charset w:val="00"/>
    <w:family w:val="swiss"/>
    <w:pitch w:val="default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155" w:rsidRPr="00DA2947" w:rsidRDefault="00E14155">
    <w:pPr>
      <w:pStyle w:val="Stopka"/>
      <w:jc w:val="right"/>
      <w:rPr>
        <w:sz w:val="20"/>
        <w:szCs w:val="20"/>
      </w:rPr>
    </w:pPr>
  </w:p>
  <w:p w:rsidR="00E14155" w:rsidRDefault="009A2AE9" w:rsidP="009A2AE9">
    <w:pPr>
      <w:pStyle w:val="Stopka"/>
      <w:tabs>
        <w:tab w:val="center" w:pos="4677"/>
        <w:tab w:val="left" w:pos="7039"/>
      </w:tabs>
      <w:rPr>
        <w:noProof/>
      </w:rPr>
    </w:pPr>
    <w:r>
      <w:rPr>
        <w:rFonts w:ascii="Arial" w:hAnsi="Arial"/>
        <w:b/>
        <w:i/>
        <w:sz w:val="14"/>
        <w:szCs w:val="20"/>
        <w:lang w:eastAsia="pl-PL"/>
      </w:rPr>
      <w:tab/>
    </w:r>
    <w:r w:rsidR="00E14155" w:rsidRPr="00B5728C">
      <w:rPr>
        <w:rFonts w:ascii="Arial" w:hAnsi="Arial"/>
        <w:b/>
        <w:i/>
        <w:sz w:val="14"/>
        <w:szCs w:val="20"/>
        <w:lang w:eastAsia="pl-PL"/>
      </w:rPr>
      <w:t>OZŻW</w:t>
    </w:r>
    <w:r w:rsidR="00E14155" w:rsidRPr="00B5728C">
      <w:rPr>
        <w:rFonts w:ascii="Arial" w:hAnsi="Arial"/>
        <w:i/>
        <w:sz w:val="14"/>
        <w:szCs w:val="20"/>
        <w:lang w:eastAsia="pl-PL"/>
      </w:rPr>
      <w:t>, numer sprawy</w:t>
    </w:r>
    <w:r w:rsidR="00E14155" w:rsidRPr="00792C41">
      <w:rPr>
        <w:rFonts w:ascii="Arial" w:hAnsi="Arial"/>
        <w:i/>
        <w:color w:val="000000" w:themeColor="text1"/>
        <w:sz w:val="14"/>
        <w:szCs w:val="20"/>
        <w:lang w:eastAsia="pl-PL"/>
      </w:rPr>
      <w:t xml:space="preserve">: </w:t>
    </w:r>
    <w:r w:rsidR="00E14155" w:rsidRPr="00792C41">
      <w:rPr>
        <w:rFonts w:ascii="Arial" w:hAnsi="Arial"/>
        <w:b/>
        <w:i/>
        <w:color w:val="000000" w:themeColor="text1"/>
        <w:sz w:val="16"/>
        <w:szCs w:val="20"/>
        <w:lang w:eastAsia="pl-PL"/>
      </w:rPr>
      <w:t>RZP/</w:t>
    </w:r>
    <w:r w:rsidR="00403E7C">
      <w:rPr>
        <w:rFonts w:ascii="Arial" w:hAnsi="Arial"/>
        <w:b/>
        <w:i/>
        <w:color w:val="000000" w:themeColor="text1"/>
        <w:sz w:val="16"/>
        <w:szCs w:val="20"/>
        <w:lang w:eastAsia="pl-PL"/>
      </w:rPr>
      <w:t>13</w:t>
    </w:r>
    <w:r w:rsidR="00E14155" w:rsidRPr="00792C41">
      <w:rPr>
        <w:rFonts w:ascii="Arial" w:hAnsi="Arial"/>
        <w:b/>
        <w:i/>
        <w:color w:val="000000" w:themeColor="text1"/>
        <w:sz w:val="16"/>
        <w:szCs w:val="20"/>
        <w:lang w:eastAsia="pl-PL"/>
      </w:rPr>
      <w:t>/PN/</w:t>
    </w:r>
    <w:r w:rsidR="00E14155" w:rsidRPr="00B5728C">
      <w:rPr>
        <w:rFonts w:ascii="Arial" w:hAnsi="Arial"/>
        <w:b/>
        <w:i/>
        <w:sz w:val="16"/>
        <w:szCs w:val="20"/>
        <w:lang w:eastAsia="pl-PL"/>
      </w:rPr>
      <w:t>S/20</w:t>
    </w:r>
    <w:r w:rsidR="00DB3361">
      <w:rPr>
        <w:rFonts w:ascii="Arial" w:hAnsi="Arial"/>
        <w:b/>
        <w:i/>
        <w:sz w:val="16"/>
        <w:szCs w:val="20"/>
        <w:lang w:eastAsia="pl-PL"/>
      </w:rPr>
      <w:t>20</w:t>
    </w:r>
    <w:r w:rsidR="00E14155" w:rsidRPr="00B5728C">
      <w:rPr>
        <w:rFonts w:ascii="Arial" w:hAnsi="Arial"/>
        <w:i/>
        <w:sz w:val="14"/>
        <w:szCs w:val="20"/>
        <w:lang w:eastAsia="pl-PL"/>
      </w:rPr>
      <w:t xml:space="preserve">; strona </w:t>
    </w:r>
    <w:r w:rsidR="00E14155" w:rsidRPr="00B5728C">
      <w:rPr>
        <w:rFonts w:ascii="Arial" w:hAnsi="Arial"/>
        <w:b/>
        <w:bCs/>
        <w:i/>
        <w:sz w:val="14"/>
        <w:szCs w:val="20"/>
        <w:lang w:eastAsia="pl-PL"/>
      </w:rPr>
      <w:fldChar w:fldCharType="begin"/>
    </w:r>
    <w:r w:rsidR="00E14155" w:rsidRPr="00B5728C">
      <w:rPr>
        <w:rFonts w:ascii="Arial" w:hAnsi="Arial"/>
        <w:b/>
        <w:bCs/>
        <w:i/>
        <w:sz w:val="14"/>
        <w:szCs w:val="20"/>
        <w:lang w:eastAsia="pl-PL"/>
      </w:rPr>
      <w:instrText>PAGE</w:instrText>
    </w:r>
    <w:r w:rsidR="00E14155" w:rsidRPr="00B5728C">
      <w:rPr>
        <w:rFonts w:ascii="Arial" w:hAnsi="Arial"/>
        <w:b/>
        <w:bCs/>
        <w:i/>
        <w:sz w:val="14"/>
        <w:szCs w:val="20"/>
        <w:lang w:eastAsia="pl-PL"/>
      </w:rPr>
      <w:fldChar w:fldCharType="separate"/>
    </w:r>
    <w:r w:rsidR="00121734">
      <w:rPr>
        <w:rFonts w:ascii="Arial" w:hAnsi="Arial"/>
        <w:b/>
        <w:bCs/>
        <w:i/>
        <w:noProof/>
        <w:sz w:val="14"/>
        <w:szCs w:val="20"/>
        <w:lang w:eastAsia="pl-PL"/>
      </w:rPr>
      <w:t>1</w:t>
    </w:r>
    <w:r w:rsidR="00E14155" w:rsidRPr="00B5728C">
      <w:rPr>
        <w:rFonts w:ascii="Arial" w:hAnsi="Arial"/>
        <w:b/>
        <w:bCs/>
        <w:i/>
        <w:sz w:val="14"/>
        <w:szCs w:val="20"/>
        <w:lang w:eastAsia="pl-PL"/>
      </w:rPr>
      <w:fldChar w:fldCharType="end"/>
    </w:r>
    <w:r w:rsidR="00E14155" w:rsidRPr="00B5728C">
      <w:rPr>
        <w:rFonts w:ascii="Arial" w:hAnsi="Arial"/>
        <w:i/>
        <w:sz w:val="14"/>
        <w:szCs w:val="20"/>
        <w:lang w:eastAsia="pl-PL"/>
      </w:rPr>
      <w:t xml:space="preserve"> z </w:t>
    </w:r>
    <w:r w:rsidR="00E14155" w:rsidRPr="00B5728C">
      <w:rPr>
        <w:rFonts w:ascii="Arial" w:hAnsi="Arial"/>
        <w:b/>
        <w:bCs/>
        <w:i/>
        <w:sz w:val="14"/>
        <w:szCs w:val="20"/>
        <w:lang w:eastAsia="pl-PL"/>
      </w:rPr>
      <w:fldChar w:fldCharType="begin"/>
    </w:r>
    <w:r w:rsidR="00E14155" w:rsidRPr="00B5728C">
      <w:rPr>
        <w:rFonts w:ascii="Arial" w:hAnsi="Arial"/>
        <w:b/>
        <w:bCs/>
        <w:i/>
        <w:sz w:val="14"/>
        <w:szCs w:val="20"/>
        <w:lang w:eastAsia="pl-PL"/>
      </w:rPr>
      <w:instrText>NUMPAGES</w:instrText>
    </w:r>
    <w:r w:rsidR="00E14155" w:rsidRPr="00B5728C">
      <w:rPr>
        <w:rFonts w:ascii="Arial" w:hAnsi="Arial"/>
        <w:b/>
        <w:bCs/>
        <w:i/>
        <w:sz w:val="14"/>
        <w:szCs w:val="20"/>
        <w:lang w:eastAsia="pl-PL"/>
      </w:rPr>
      <w:fldChar w:fldCharType="separate"/>
    </w:r>
    <w:r w:rsidR="00121734">
      <w:rPr>
        <w:rFonts w:ascii="Arial" w:hAnsi="Arial"/>
        <w:b/>
        <w:bCs/>
        <w:i/>
        <w:noProof/>
        <w:sz w:val="14"/>
        <w:szCs w:val="20"/>
        <w:lang w:eastAsia="pl-PL"/>
      </w:rPr>
      <w:t>9</w:t>
    </w:r>
    <w:r w:rsidR="00E14155" w:rsidRPr="00B5728C">
      <w:rPr>
        <w:rFonts w:ascii="Arial" w:hAnsi="Arial"/>
        <w:b/>
        <w:bCs/>
        <w:i/>
        <w:sz w:val="14"/>
        <w:szCs w:val="20"/>
        <w:lang w:eastAsia="pl-PL"/>
      </w:rPr>
      <w:fldChar w:fldCharType="end"/>
    </w:r>
    <w:r>
      <w:rPr>
        <w:rFonts w:ascii="Arial" w:hAnsi="Arial"/>
        <w:b/>
        <w:bCs/>
        <w:i/>
        <w:sz w:val="14"/>
        <w:szCs w:val="20"/>
        <w:lang w:eastAsia="pl-P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362" w:rsidRDefault="00284362">
      <w:r>
        <w:separator/>
      </w:r>
    </w:p>
  </w:footnote>
  <w:footnote w:type="continuationSeparator" w:id="0">
    <w:p w:rsidR="00284362" w:rsidRDefault="002843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/>
        <w:bCs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b/>
        <w:bCs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b/>
        <w:bCs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b/>
        <w:bCs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b/>
        <w:bCs/>
      </w:rPr>
    </w:lvl>
  </w:abstractNum>
  <w:abstractNum w:abstractNumId="1" w15:restartNumberingAfterBreak="0">
    <w:nsid w:val="00000004"/>
    <w:multiLevelType w:val="multilevel"/>
    <w:tmpl w:val="00000004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5"/>
    <w:multiLevelType w:val="multilevel"/>
    <w:tmpl w:val="18200D0A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 w15:restartNumberingAfterBreak="0">
    <w:nsid w:val="00000006"/>
    <w:multiLevelType w:val="singleLevel"/>
    <w:tmpl w:val="CAA6FCF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  <w:bCs w:val="0"/>
      </w:rPr>
    </w:lvl>
  </w:abstractNum>
  <w:abstractNum w:abstractNumId="4" w15:restartNumberingAfterBreak="0">
    <w:nsid w:val="00000007"/>
    <w:multiLevelType w:val="multi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</w:lvl>
  </w:abstractNum>
  <w:abstractNum w:abstractNumId="5" w15:restartNumberingAfterBreak="0">
    <w:nsid w:val="00000008"/>
    <w:multiLevelType w:val="multilevel"/>
    <w:tmpl w:val="00000008"/>
    <w:name w:val="WW8Num7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  <w:lvl w:ilvl="1">
      <w:numFmt w:val="bullet"/>
      <w:lvlText w:val="•"/>
      <w:lvlJc w:val="left"/>
      <w:pPr>
        <w:tabs>
          <w:tab w:val="num" w:pos="0"/>
        </w:tabs>
        <w:ind w:left="1770" w:hanging="690"/>
      </w:pPr>
      <w:rPr>
        <w:rFonts w:ascii="Arial" w:hAnsi="Arial" w:cs="Aria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B"/>
    <w:multiLevelType w:val="multilevel"/>
    <w:tmpl w:val="0000000B"/>
    <w:name w:val="WW8Num10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C"/>
    <w:multiLevelType w:val="multilevel"/>
    <w:tmpl w:val="0000000C"/>
    <w:name w:val="WW8Num11"/>
    <w:lvl w:ilvl="0">
      <w:numFmt w:val="bullet"/>
      <w:lvlText w:val=""/>
      <w:lvlJc w:val="left"/>
      <w:pPr>
        <w:tabs>
          <w:tab w:val="num" w:pos="0"/>
        </w:tabs>
        <w:ind w:left="1865" w:hanging="360"/>
      </w:pPr>
      <w:rPr>
        <w:rFonts w:ascii="Symbol" w:hAnsi="Symbol" w:cs="Symbol"/>
        <w:b/>
        <w:bCs/>
      </w:rPr>
    </w:lvl>
    <w:lvl w:ilvl="1">
      <w:numFmt w:val="bullet"/>
      <w:lvlText w:val="o"/>
      <w:lvlJc w:val="left"/>
      <w:pPr>
        <w:tabs>
          <w:tab w:val="num" w:pos="0"/>
        </w:tabs>
        <w:ind w:left="25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305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25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65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85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9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25" w:hanging="360"/>
      </w:pPr>
      <w:rPr>
        <w:rFonts w:ascii="Wingdings" w:hAnsi="Wingdings" w:cs="Wingdings"/>
      </w:rPr>
    </w:lvl>
  </w:abstractNum>
  <w:abstractNum w:abstractNumId="8" w15:restartNumberingAfterBreak="0">
    <w:nsid w:val="0000000D"/>
    <w:multiLevelType w:val="multilevel"/>
    <w:tmpl w:val="0000000D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</w:lvl>
  </w:abstractNum>
  <w:abstractNum w:abstractNumId="9" w15:restartNumberingAfterBreak="0">
    <w:nsid w:val="0000000E"/>
    <w:multiLevelType w:val="multilevel"/>
    <w:tmpl w:val="0000000E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/>
        <w:bCs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b/>
        <w:bCs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b/>
        <w:bCs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b/>
        <w:bCs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b/>
        <w:bCs/>
      </w:rPr>
    </w:lvl>
  </w:abstractNum>
  <w:abstractNum w:abstractNumId="10" w15:restartNumberingAfterBreak="0">
    <w:nsid w:val="0000000F"/>
    <w:multiLevelType w:val="multilevel"/>
    <w:tmpl w:val="0000000F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/>
        <w:bCs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b/>
        <w:bCs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b/>
        <w:bCs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b/>
        <w:bCs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b/>
        <w:bCs/>
      </w:rPr>
    </w:lvl>
  </w:abstractNum>
  <w:abstractNum w:abstractNumId="11" w15:restartNumberingAfterBreak="0">
    <w:nsid w:val="00000011"/>
    <w:multiLevelType w:val="singleLevel"/>
    <w:tmpl w:val="00000011"/>
    <w:name w:val="WW8Num4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000015"/>
    <w:multiLevelType w:val="multilevel"/>
    <w:tmpl w:val="00000015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0000017"/>
    <w:multiLevelType w:val="multilevel"/>
    <w:tmpl w:val="00000017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000001D"/>
    <w:multiLevelType w:val="multilevel"/>
    <w:tmpl w:val="186C2A76"/>
    <w:name w:val="WW8Num4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  <w:bCs/>
        <w:strike w:val="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/>
        <w:bCs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b/>
        <w:bCs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b/>
        <w:bCs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b/>
        <w:bCs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b/>
        <w:bCs/>
      </w:rPr>
    </w:lvl>
  </w:abstractNum>
  <w:abstractNum w:abstractNumId="15" w15:restartNumberingAfterBreak="0">
    <w:nsid w:val="0000001E"/>
    <w:multiLevelType w:val="multilevel"/>
    <w:tmpl w:val="0000001E"/>
    <w:name w:val="WW8Num5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6" w15:restartNumberingAfterBreak="0">
    <w:nsid w:val="00000020"/>
    <w:multiLevelType w:val="multilevel"/>
    <w:tmpl w:val="00000020"/>
    <w:name w:val="WW8Num68"/>
    <w:lvl w:ilvl="0">
      <w:start w:val="1"/>
      <w:numFmt w:val="bullet"/>
      <w:lvlText w:val=""/>
      <w:lvlJc w:val="left"/>
      <w:pPr>
        <w:tabs>
          <w:tab w:val="num" w:pos="587"/>
        </w:tabs>
        <w:ind w:left="587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00000022"/>
    <w:multiLevelType w:val="multilevel"/>
    <w:tmpl w:val="00000022"/>
    <w:name w:val="WW8Num7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000002F"/>
    <w:multiLevelType w:val="multilevel"/>
    <w:tmpl w:val="0000002F"/>
    <w:name w:val="WW8Num53"/>
    <w:lvl w:ilvl="0">
      <w:start w:val="1"/>
      <w:numFmt w:val="bullet"/>
      <w:lvlText w:val=""/>
      <w:lvlJc w:val="left"/>
      <w:pPr>
        <w:tabs>
          <w:tab w:val="num" w:pos="0"/>
        </w:tabs>
        <w:ind w:left="294" w:hanging="360"/>
      </w:pPr>
      <w:rPr>
        <w:rFonts w:ascii="Symbol" w:hAnsi="Symbol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14" w:hanging="360"/>
      </w:pPr>
      <w:rPr>
        <w:rFonts w:ascii="Courier New" w:hAnsi="Courier New" w:cs="Open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73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5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174" w:hanging="360"/>
      </w:pPr>
      <w:rPr>
        <w:rFonts w:ascii="Courier New" w:hAnsi="Courier New" w:cs="OpenSymbo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89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1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334" w:hanging="360"/>
      </w:pPr>
      <w:rPr>
        <w:rFonts w:ascii="Courier New" w:hAnsi="Courier New" w:cs="OpenSymbo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054" w:hanging="360"/>
      </w:pPr>
      <w:rPr>
        <w:rFonts w:ascii="Wingdings" w:hAnsi="Wingdings" w:cs="Wingdings"/>
      </w:rPr>
    </w:lvl>
  </w:abstractNum>
  <w:abstractNum w:abstractNumId="19" w15:restartNumberingAfterBreak="0">
    <w:nsid w:val="01AC4798"/>
    <w:multiLevelType w:val="hybridMultilevel"/>
    <w:tmpl w:val="319A5580"/>
    <w:lvl w:ilvl="0" w:tplc="4D2E653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6A5218C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075D3881"/>
    <w:multiLevelType w:val="hybridMultilevel"/>
    <w:tmpl w:val="8F3A4A9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089B50E8"/>
    <w:multiLevelType w:val="hybridMultilevel"/>
    <w:tmpl w:val="166A5118"/>
    <w:lvl w:ilvl="0" w:tplc="ED1E57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DA0F70"/>
    <w:multiLevelType w:val="hybridMultilevel"/>
    <w:tmpl w:val="E94ED9FC"/>
    <w:name w:val="WW8Num522"/>
    <w:lvl w:ilvl="0" w:tplc="2800CA4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0A89696C"/>
    <w:multiLevelType w:val="multilevel"/>
    <w:tmpl w:val="6FAE028E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0CA54A0D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0DC44CB0"/>
    <w:multiLevelType w:val="multilevel"/>
    <w:tmpl w:val="4A749150"/>
    <w:name w:val="WW8Num1022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7" w15:restartNumberingAfterBreak="0">
    <w:nsid w:val="17A53856"/>
    <w:multiLevelType w:val="multilevel"/>
    <w:tmpl w:val="E5103C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sz w:val="28"/>
        <w:szCs w:val="28"/>
      </w:rPr>
    </w:lvl>
    <w:lvl w:ilvl="1">
      <w:start w:val="1"/>
      <w:numFmt w:val="decimal"/>
      <w:pStyle w:val="t2"/>
      <w:lvlText w:val="%2)"/>
      <w:lvlJc w:val="left"/>
      <w:pPr>
        <w:ind w:left="737" w:hanging="377"/>
      </w:pPr>
      <w:rPr>
        <w:rFonts w:hint="default"/>
      </w:rPr>
    </w:lvl>
    <w:lvl w:ilvl="2">
      <w:start w:val="1"/>
      <w:numFmt w:val="lowerLetter"/>
      <w:pStyle w:val="t3"/>
      <w:lvlText w:val="%3)"/>
      <w:lvlJc w:val="left"/>
      <w:pPr>
        <w:ind w:left="1080" w:hanging="360"/>
      </w:pPr>
      <w:rPr>
        <w:rFonts w:hint="default"/>
        <w:b/>
        <w:bCs w:val="0"/>
      </w:rPr>
    </w:lvl>
    <w:lvl w:ilvl="3">
      <w:start w:val="1"/>
      <w:numFmt w:val="bullet"/>
      <w:pStyle w:val="t4"/>
      <w:lvlText w:val="-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204E1136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277D1A08"/>
    <w:multiLevelType w:val="hybridMultilevel"/>
    <w:tmpl w:val="D80CF4D6"/>
    <w:lvl w:ilvl="0" w:tplc="AA6463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8465045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28D11F2D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290D2479"/>
    <w:multiLevelType w:val="multilevel"/>
    <w:tmpl w:val="ADE82C64"/>
    <w:name w:val="WW8Num1032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3" w15:restartNumberingAfterBreak="0">
    <w:nsid w:val="2B2576DC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DEC6739"/>
    <w:multiLevelType w:val="multilevel"/>
    <w:tmpl w:val="977E61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b/>
      </w:rPr>
    </w:lvl>
  </w:abstractNum>
  <w:abstractNum w:abstractNumId="35" w15:restartNumberingAfterBreak="0">
    <w:nsid w:val="2EDF5031"/>
    <w:multiLevelType w:val="hybridMultilevel"/>
    <w:tmpl w:val="8F3A4A9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2FFC13B6"/>
    <w:multiLevelType w:val="multilevel"/>
    <w:tmpl w:val="C3F2B188"/>
    <w:name w:val="WW8Num104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305D14A2"/>
    <w:multiLevelType w:val="multilevel"/>
    <w:tmpl w:val="6FAE028E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35456845"/>
    <w:multiLevelType w:val="hybridMultilevel"/>
    <w:tmpl w:val="108AC2BC"/>
    <w:lvl w:ilvl="0" w:tplc="E3523EFC">
      <w:start w:val="1"/>
      <w:numFmt w:val="upperRoman"/>
      <w:lvlText w:val="%1."/>
      <w:lvlJc w:val="left"/>
      <w:pPr>
        <w:ind w:left="0" w:firstLine="197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26166D7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54673D7"/>
    <w:multiLevelType w:val="hybridMultilevel"/>
    <w:tmpl w:val="8F3A4A9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8A9798A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39C03065"/>
    <w:multiLevelType w:val="multilevel"/>
    <w:tmpl w:val="6FAE028E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3AEC275E"/>
    <w:multiLevelType w:val="multilevel"/>
    <w:tmpl w:val="6FAE028E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3" w15:restartNumberingAfterBreak="0">
    <w:nsid w:val="3E4E7A13"/>
    <w:multiLevelType w:val="multilevel"/>
    <w:tmpl w:val="92C04AEA"/>
    <w:name w:val="WW8Num103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4" w15:restartNumberingAfterBreak="0">
    <w:nsid w:val="3E947930"/>
    <w:multiLevelType w:val="hybridMultilevel"/>
    <w:tmpl w:val="8F3A4A9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3F293D72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3FB01629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3FD758F1"/>
    <w:multiLevelType w:val="hybridMultilevel"/>
    <w:tmpl w:val="BB985CCA"/>
    <w:name w:val="WW8Num52"/>
    <w:lvl w:ilvl="0" w:tplc="DDFA4578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FE152DA"/>
    <w:multiLevelType w:val="hybridMultilevel"/>
    <w:tmpl w:val="8F3A4A9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45E52D25"/>
    <w:multiLevelType w:val="hybridMultilevel"/>
    <w:tmpl w:val="445848D6"/>
    <w:lvl w:ilvl="0" w:tplc="E66C67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466A0E3E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48F92E83"/>
    <w:multiLevelType w:val="hybridMultilevel"/>
    <w:tmpl w:val="8F3A4A9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50DC5658"/>
    <w:multiLevelType w:val="multilevel"/>
    <w:tmpl w:val="6FAE028E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5364761F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543A0356"/>
    <w:multiLevelType w:val="multilevel"/>
    <w:tmpl w:val="9ED607CE"/>
    <w:name w:val="WW8Num102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5" w15:restartNumberingAfterBreak="0">
    <w:nsid w:val="557E0316"/>
    <w:multiLevelType w:val="multilevel"/>
    <w:tmpl w:val="3B6638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6" w15:restartNumberingAfterBreak="0">
    <w:nsid w:val="5D9272EA"/>
    <w:multiLevelType w:val="hybridMultilevel"/>
    <w:tmpl w:val="F79017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03403C2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666E5B5B"/>
    <w:multiLevelType w:val="hybridMultilevel"/>
    <w:tmpl w:val="E5E2911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7154FA8"/>
    <w:multiLevelType w:val="hybridMultilevel"/>
    <w:tmpl w:val="93B4F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7AF5FAB"/>
    <w:multiLevelType w:val="multilevel"/>
    <w:tmpl w:val="6FAE028E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61" w15:restartNumberingAfterBreak="0">
    <w:nsid w:val="6B3351AC"/>
    <w:multiLevelType w:val="multilevel"/>
    <w:tmpl w:val="6FAE028E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62" w15:restartNumberingAfterBreak="0">
    <w:nsid w:val="6C485D6D"/>
    <w:multiLevelType w:val="multilevel"/>
    <w:tmpl w:val="B1D6F670"/>
    <w:name w:val="WW8Num1033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3" w15:restartNumberingAfterBreak="0">
    <w:nsid w:val="6D1636C4"/>
    <w:multiLevelType w:val="hybridMultilevel"/>
    <w:tmpl w:val="845648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D5A5524"/>
    <w:multiLevelType w:val="multilevel"/>
    <w:tmpl w:val="2D149F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</w:rPr>
    </w:lvl>
  </w:abstractNum>
  <w:abstractNum w:abstractNumId="65" w15:restartNumberingAfterBreak="0">
    <w:nsid w:val="6E1B3ED2"/>
    <w:multiLevelType w:val="multilevel"/>
    <w:tmpl w:val="BB9018F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abstractNum w:abstractNumId="66" w15:restartNumberingAfterBreak="0">
    <w:nsid w:val="6FC0787D"/>
    <w:multiLevelType w:val="multilevel"/>
    <w:tmpl w:val="F88EF56C"/>
    <w:name w:val="WW8Num6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  <w:rPr>
        <w:rFonts w:hint="default"/>
      </w:rPr>
    </w:lvl>
  </w:abstractNum>
  <w:abstractNum w:abstractNumId="67" w15:restartNumberingAfterBreak="0">
    <w:nsid w:val="771D634A"/>
    <w:multiLevelType w:val="multilevel"/>
    <w:tmpl w:val="A9E2E2FE"/>
    <w:styleLink w:val="WWNum40"/>
    <w:lvl w:ilvl="0">
      <w:numFmt w:val="bullet"/>
      <w:lvlText w:val=""/>
      <w:lvlJc w:val="left"/>
      <w:rPr>
        <w:rFonts w:ascii="Symbol" w:hAnsi="Symbol" w:cs="Symbol"/>
        <w:b/>
        <w:bCs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8" w15:restartNumberingAfterBreak="0">
    <w:nsid w:val="786217F5"/>
    <w:multiLevelType w:val="multilevel"/>
    <w:tmpl w:val="314A48EE"/>
    <w:name w:val="WW8Num6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  <w:rPr>
        <w:rFonts w:hint="default"/>
      </w:rPr>
    </w:lvl>
  </w:abstractNum>
  <w:abstractNum w:abstractNumId="69" w15:restartNumberingAfterBreak="0">
    <w:nsid w:val="7A9F02B7"/>
    <w:multiLevelType w:val="hybridMultilevel"/>
    <w:tmpl w:val="8F3A4A9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7F2158B6"/>
    <w:multiLevelType w:val="hybridMultilevel"/>
    <w:tmpl w:val="8F3A4A9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67"/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4"/>
  </w:num>
  <w:num w:numId="5">
    <w:abstractNumId w:val="56"/>
  </w:num>
  <w:num w:numId="6">
    <w:abstractNumId w:val="37"/>
  </w:num>
  <w:num w:numId="7">
    <w:abstractNumId w:val="22"/>
  </w:num>
  <w:num w:numId="8">
    <w:abstractNumId w:val="65"/>
  </w:num>
  <w:num w:numId="9">
    <w:abstractNumId w:val="61"/>
  </w:num>
  <w:num w:numId="10">
    <w:abstractNumId w:val="34"/>
  </w:num>
  <w:num w:numId="11">
    <w:abstractNumId w:val="24"/>
  </w:num>
  <w:num w:numId="12">
    <w:abstractNumId w:val="52"/>
  </w:num>
  <w:num w:numId="13">
    <w:abstractNumId w:val="42"/>
  </w:num>
  <w:num w:numId="14">
    <w:abstractNumId w:val="60"/>
  </w:num>
  <w:num w:numId="15">
    <w:abstractNumId w:val="45"/>
  </w:num>
  <w:num w:numId="16">
    <w:abstractNumId w:val="41"/>
  </w:num>
  <w:num w:numId="17">
    <w:abstractNumId w:val="53"/>
  </w:num>
  <w:num w:numId="18">
    <w:abstractNumId w:val="28"/>
  </w:num>
  <w:num w:numId="19">
    <w:abstractNumId w:val="20"/>
  </w:num>
  <w:num w:numId="20">
    <w:abstractNumId w:val="33"/>
  </w:num>
  <w:num w:numId="21">
    <w:abstractNumId w:val="30"/>
  </w:num>
  <w:num w:numId="22">
    <w:abstractNumId w:val="40"/>
  </w:num>
  <w:num w:numId="23">
    <w:abstractNumId w:val="57"/>
  </w:num>
  <w:num w:numId="24">
    <w:abstractNumId w:val="31"/>
  </w:num>
  <w:num w:numId="25">
    <w:abstractNumId w:val="50"/>
  </w:num>
  <w:num w:numId="26">
    <w:abstractNumId w:val="46"/>
  </w:num>
  <w:num w:numId="27">
    <w:abstractNumId w:val="25"/>
  </w:num>
  <w:num w:numId="28">
    <w:abstractNumId w:val="55"/>
  </w:num>
  <w:num w:numId="29">
    <w:abstractNumId w:val="59"/>
  </w:num>
  <w:num w:numId="30">
    <w:abstractNumId w:val="63"/>
  </w:num>
  <w:num w:numId="31">
    <w:abstractNumId w:val="35"/>
  </w:num>
  <w:num w:numId="32">
    <w:abstractNumId w:val="58"/>
  </w:num>
  <w:num w:numId="33">
    <w:abstractNumId w:val="29"/>
  </w:num>
  <w:num w:numId="34">
    <w:abstractNumId w:val="49"/>
  </w:num>
  <w:num w:numId="35">
    <w:abstractNumId w:val="19"/>
  </w:num>
  <w:num w:numId="36">
    <w:abstractNumId w:val="70"/>
  </w:num>
  <w:num w:numId="37">
    <w:abstractNumId w:val="51"/>
  </w:num>
  <w:num w:numId="38">
    <w:abstractNumId w:val="39"/>
  </w:num>
  <w:num w:numId="39">
    <w:abstractNumId w:val="21"/>
  </w:num>
  <w:num w:numId="40">
    <w:abstractNumId w:val="69"/>
  </w:num>
  <w:num w:numId="41">
    <w:abstractNumId w:val="48"/>
  </w:num>
  <w:num w:numId="42">
    <w:abstractNumId w:val="4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hideSpellingErrors/>
  <w:proofState w:spelling="clean"/>
  <w:defaultTabStop w:val="709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550"/>
    <w:rsid w:val="000007E1"/>
    <w:rsid w:val="00002454"/>
    <w:rsid w:val="000047F2"/>
    <w:rsid w:val="000067B1"/>
    <w:rsid w:val="000117D4"/>
    <w:rsid w:val="00014E36"/>
    <w:rsid w:val="0001529A"/>
    <w:rsid w:val="00017B5C"/>
    <w:rsid w:val="00020173"/>
    <w:rsid w:val="00022207"/>
    <w:rsid w:val="00022E10"/>
    <w:rsid w:val="000234C2"/>
    <w:rsid w:val="0002389E"/>
    <w:rsid w:val="000260C7"/>
    <w:rsid w:val="000274B2"/>
    <w:rsid w:val="0003205C"/>
    <w:rsid w:val="00034626"/>
    <w:rsid w:val="00037E08"/>
    <w:rsid w:val="00037E8C"/>
    <w:rsid w:val="000412C7"/>
    <w:rsid w:val="000412FE"/>
    <w:rsid w:val="00041BED"/>
    <w:rsid w:val="00042178"/>
    <w:rsid w:val="0004259E"/>
    <w:rsid w:val="00042D8D"/>
    <w:rsid w:val="000433C9"/>
    <w:rsid w:val="00043C16"/>
    <w:rsid w:val="00044176"/>
    <w:rsid w:val="00044E47"/>
    <w:rsid w:val="00045BB2"/>
    <w:rsid w:val="00045EB1"/>
    <w:rsid w:val="00046905"/>
    <w:rsid w:val="00047EB8"/>
    <w:rsid w:val="00047FD4"/>
    <w:rsid w:val="000502B9"/>
    <w:rsid w:val="00050728"/>
    <w:rsid w:val="00051626"/>
    <w:rsid w:val="00052548"/>
    <w:rsid w:val="00054C0D"/>
    <w:rsid w:val="00054D55"/>
    <w:rsid w:val="000552DC"/>
    <w:rsid w:val="000562B3"/>
    <w:rsid w:val="00056569"/>
    <w:rsid w:val="00057523"/>
    <w:rsid w:val="0005757E"/>
    <w:rsid w:val="00061ECA"/>
    <w:rsid w:val="00062660"/>
    <w:rsid w:val="000634BF"/>
    <w:rsid w:val="00063667"/>
    <w:rsid w:val="00063DC6"/>
    <w:rsid w:val="000643E2"/>
    <w:rsid w:val="000644D8"/>
    <w:rsid w:val="00066B7D"/>
    <w:rsid w:val="00070681"/>
    <w:rsid w:val="000706BA"/>
    <w:rsid w:val="0007175F"/>
    <w:rsid w:val="0007182F"/>
    <w:rsid w:val="00071A4C"/>
    <w:rsid w:val="00072323"/>
    <w:rsid w:val="0007373B"/>
    <w:rsid w:val="00073D5C"/>
    <w:rsid w:val="0007419F"/>
    <w:rsid w:val="000754C5"/>
    <w:rsid w:val="0007666F"/>
    <w:rsid w:val="00077070"/>
    <w:rsid w:val="000807D4"/>
    <w:rsid w:val="00081CEA"/>
    <w:rsid w:val="0008230D"/>
    <w:rsid w:val="00085717"/>
    <w:rsid w:val="00085E0E"/>
    <w:rsid w:val="00086C13"/>
    <w:rsid w:val="0008785A"/>
    <w:rsid w:val="00090E37"/>
    <w:rsid w:val="00092858"/>
    <w:rsid w:val="00093B99"/>
    <w:rsid w:val="00094322"/>
    <w:rsid w:val="00095441"/>
    <w:rsid w:val="00095510"/>
    <w:rsid w:val="0009576C"/>
    <w:rsid w:val="00095B3E"/>
    <w:rsid w:val="0009675C"/>
    <w:rsid w:val="000A0554"/>
    <w:rsid w:val="000A12B4"/>
    <w:rsid w:val="000A28A3"/>
    <w:rsid w:val="000A39FF"/>
    <w:rsid w:val="000A4D78"/>
    <w:rsid w:val="000A73EE"/>
    <w:rsid w:val="000A7D1C"/>
    <w:rsid w:val="000B1129"/>
    <w:rsid w:val="000B13C6"/>
    <w:rsid w:val="000B15B6"/>
    <w:rsid w:val="000B2C58"/>
    <w:rsid w:val="000B3F5C"/>
    <w:rsid w:val="000B52ED"/>
    <w:rsid w:val="000B53E0"/>
    <w:rsid w:val="000C3A4A"/>
    <w:rsid w:val="000C3F6C"/>
    <w:rsid w:val="000C62FF"/>
    <w:rsid w:val="000C7866"/>
    <w:rsid w:val="000C7E9B"/>
    <w:rsid w:val="000D0EFA"/>
    <w:rsid w:val="000D49DB"/>
    <w:rsid w:val="000D4E02"/>
    <w:rsid w:val="000D5955"/>
    <w:rsid w:val="000D669F"/>
    <w:rsid w:val="000D6C88"/>
    <w:rsid w:val="000E06EE"/>
    <w:rsid w:val="000E17F7"/>
    <w:rsid w:val="000E37E9"/>
    <w:rsid w:val="000E430D"/>
    <w:rsid w:val="000E6037"/>
    <w:rsid w:val="000E6299"/>
    <w:rsid w:val="000E6684"/>
    <w:rsid w:val="000E6D11"/>
    <w:rsid w:val="000E72D9"/>
    <w:rsid w:val="000F048A"/>
    <w:rsid w:val="000F31C8"/>
    <w:rsid w:val="000F3D29"/>
    <w:rsid w:val="000F47BD"/>
    <w:rsid w:val="000F7549"/>
    <w:rsid w:val="00102C4E"/>
    <w:rsid w:val="0010515D"/>
    <w:rsid w:val="001055C1"/>
    <w:rsid w:val="001056E5"/>
    <w:rsid w:val="00107A02"/>
    <w:rsid w:val="00111F3E"/>
    <w:rsid w:val="0011237F"/>
    <w:rsid w:val="00113D07"/>
    <w:rsid w:val="00114192"/>
    <w:rsid w:val="00115A39"/>
    <w:rsid w:val="001206F5"/>
    <w:rsid w:val="00121734"/>
    <w:rsid w:val="00123E8D"/>
    <w:rsid w:val="0012554E"/>
    <w:rsid w:val="00126931"/>
    <w:rsid w:val="00127093"/>
    <w:rsid w:val="001272E5"/>
    <w:rsid w:val="00127537"/>
    <w:rsid w:val="001322FC"/>
    <w:rsid w:val="00132ACE"/>
    <w:rsid w:val="0013538A"/>
    <w:rsid w:val="001403F2"/>
    <w:rsid w:val="00143900"/>
    <w:rsid w:val="00143C79"/>
    <w:rsid w:val="00143C7F"/>
    <w:rsid w:val="0014428C"/>
    <w:rsid w:val="00144701"/>
    <w:rsid w:val="00146435"/>
    <w:rsid w:val="001473D1"/>
    <w:rsid w:val="00147B41"/>
    <w:rsid w:val="001506C8"/>
    <w:rsid w:val="0015217D"/>
    <w:rsid w:val="00154CA2"/>
    <w:rsid w:val="00155E15"/>
    <w:rsid w:val="00156E3A"/>
    <w:rsid w:val="001612AF"/>
    <w:rsid w:val="00161B32"/>
    <w:rsid w:val="00161BF0"/>
    <w:rsid w:val="00164906"/>
    <w:rsid w:val="00167EA3"/>
    <w:rsid w:val="00174ED8"/>
    <w:rsid w:val="00176537"/>
    <w:rsid w:val="00180474"/>
    <w:rsid w:val="00182830"/>
    <w:rsid w:val="00183549"/>
    <w:rsid w:val="001851AA"/>
    <w:rsid w:val="00186369"/>
    <w:rsid w:val="00187A86"/>
    <w:rsid w:val="00190EC8"/>
    <w:rsid w:val="00191A27"/>
    <w:rsid w:val="00191FE6"/>
    <w:rsid w:val="001928F3"/>
    <w:rsid w:val="00193A0D"/>
    <w:rsid w:val="00197751"/>
    <w:rsid w:val="00197AEC"/>
    <w:rsid w:val="00197B70"/>
    <w:rsid w:val="001A21E2"/>
    <w:rsid w:val="001A426F"/>
    <w:rsid w:val="001B2396"/>
    <w:rsid w:val="001B2CB3"/>
    <w:rsid w:val="001B305A"/>
    <w:rsid w:val="001B47FB"/>
    <w:rsid w:val="001B6822"/>
    <w:rsid w:val="001B714F"/>
    <w:rsid w:val="001C1159"/>
    <w:rsid w:val="001C1651"/>
    <w:rsid w:val="001C6449"/>
    <w:rsid w:val="001D03B2"/>
    <w:rsid w:val="001D0498"/>
    <w:rsid w:val="001D2DDF"/>
    <w:rsid w:val="001D38A6"/>
    <w:rsid w:val="001D42F8"/>
    <w:rsid w:val="001D4F1C"/>
    <w:rsid w:val="001D7EC1"/>
    <w:rsid w:val="001E09BE"/>
    <w:rsid w:val="001E0DC8"/>
    <w:rsid w:val="001E27E0"/>
    <w:rsid w:val="001E3264"/>
    <w:rsid w:val="001E66D8"/>
    <w:rsid w:val="001E6C4A"/>
    <w:rsid w:val="001F2746"/>
    <w:rsid w:val="001F2C72"/>
    <w:rsid w:val="001F2E55"/>
    <w:rsid w:val="001F48F4"/>
    <w:rsid w:val="00200168"/>
    <w:rsid w:val="00202E27"/>
    <w:rsid w:val="00204CA5"/>
    <w:rsid w:val="00205163"/>
    <w:rsid w:val="0020575B"/>
    <w:rsid w:val="00206672"/>
    <w:rsid w:val="00206B82"/>
    <w:rsid w:val="00206CF9"/>
    <w:rsid w:val="00206DC8"/>
    <w:rsid w:val="00214432"/>
    <w:rsid w:val="002152A1"/>
    <w:rsid w:val="00215C56"/>
    <w:rsid w:val="0021734C"/>
    <w:rsid w:val="002173EC"/>
    <w:rsid w:val="00220ABD"/>
    <w:rsid w:val="0022140D"/>
    <w:rsid w:val="00221508"/>
    <w:rsid w:val="002224D0"/>
    <w:rsid w:val="00222A83"/>
    <w:rsid w:val="00224B0F"/>
    <w:rsid w:val="00224B40"/>
    <w:rsid w:val="002259C7"/>
    <w:rsid w:val="00226B26"/>
    <w:rsid w:val="002271D1"/>
    <w:rsid w:val="00232BC1"/>
    <w:rsid w:val="00233235"/>
    <w:rsid w:val="00234613"/>
    <w:rsid w:val="00237DE9"/>
    <w:rsid w:val="002407D1"/>
    <w:rsid w:val="0024316E"/>
    <w:rsid w:val="002441CF"/>
    <w:rsid w:val="00244C02"/>
    <w:rsid w:val="00245EB5"/>
    <w:rsid w:val="00250652"/>
    <w:rsid w:val="002512A0"/>
    <w:rsid w:val="00251512"/>
    <w:rsid w:val="00251D16"/>
    <w:rsid w:val="00253364"/>
    <w:rsid w:val="00253BE9"/>
    <w:rsid w:val="00254BF4"/>
    <w:rsid w:val="00257215"/>
    <w:rsid w:val="0025768E"/>
    <w:rsid w:val="002607C4"/>
    <w:rsid w:val="00260DFD"/>
    <w:rsid w:val="002621B4"/>
    <w:rsid w:val="00265183"/>
    <w:rsid w:val="002656FC"/>
    <w:rsid w:val="00266806"/>
    <w:rsid w:val="00271973"/>
    <w:rsid w:val="002731DF"/>
    <w:rsid w:val="00275141"/>
    <w:rsid w:val="00276110"/>
    <w:rsid w:val="002764E9"/>
    <w:rsid w:val="002770AA"/>
    <w:rsid w:val="00280722"/>
    <w:rsid w:val="00283052"/>
    <w:rsid w:val="002833C1"/>
    <w:rsid w:val="00283BE0"/>
    <w:rsid w:val="00284362"/>
    <w:rsid w:val="00285914"/>
    <w:rsid w:val="00286BFE"/>
    <w:rsid w:val="00287305"/>
    <w:rsid w:val="00291C0C"/>
    <w:rsid w:val="00292A8D"/>
    <w:rsid w:val="0029318F"/>
    <w:rsid w:val="002934BA"/>
    <w:rsid w:val="00294517"/>
    <w:rsid w:val="00296760"/>
    <w:rsid w:val="00296BD5"/>
    <w:rsid w:val="002A0F19"/>
    <w:rsid w:val="002A2064"/>
    <w:rsid w:val="002A2C8C"/>
    <w:rsid w:val="002A330E"/>
    <w:rsid w:val="002A6456"/>
    <w:rsid w:val="002B317E"/>
    <w:rsid w:val="002B43F2"/>
    <w:rsid w:val="002B4D5C"/>
    <w:rsid w:val="002B6734"/>
    <w:rsid w:val="002B6A71"/>
    <w:rsid w:val="002B7913"/>
    <w:rsid w:val="002C0DED"/>
    <w:rsid w:val="002C19D5"/>
    <w:rsid w:val="002C20FF"/>
    <w:rsid w:val="002C212E"/>
    <w:rsid w:val="002C6307"/>
    <w:rsid w:val="002C649A"/>
    <w:rsid w:val="002D061C"/>
    <w:rsid w:val="002D0BE2"/>
    <w:rsid w:val="002D0D82"/>
    <w:rsid w:val="002D1FBD"/>
    <w:rsid w:val="002D2A02"/>
    <w:rsid w:val="002D2ECA"/>
    <w:rsid w:val="002D33D5"/>
    <w:rsid w:val="002D7F1F"/>
    <w:rsid w:val="002E37E2"/>
    <w:rsid w:val="002E5715"/>
    <w:rsid w:val="002E6281"/>
    <w:rsid w:val="002F0721"/>
    <w:rsid w:val="002F090A"/>
    <w:rsid w:val="002F10FE"/>
    <w:rsid w:val="002F2091"/>
    <w:rsid w:val="002F3BE8"/>
    <w:rsid w:val="002F540A"/>
    <w:rsid w:val="002F5822"/>
    <w:rsid w:val="002F61F7"/>
    <w:rsid w:val="002F65A9"/>
    <w:rsid w:val="002F76C4"/>
    <w:rsid w:val="002F7F89"/>
    <w:rsid w:val="00300D04"/>
    <w:rsid w:val="00301AB2"/>
    <w:rsid w:val="00303222"/>
    <w:rsid w:val="00303BA5"/>
    <w:rsid w:val="00307035"/>
    <w:rsid w:val="00307A63"/>
    <w:rsid w:val="00310407"/>
    <w:rsid w:val="0031050D"/>
    <w:rsid w:val="00311AD9"/>
    <w:rsid w:val="00313872"/>
    <w:rsid w:val="0031387B"/>
    <w:rsid w:val="00314452"/>
    <w:rsid w:val="00316575"/>
    <w:rsid w:val="00316F81"/>
    <w:rsid w:val="0032272A"/>
    <w:rsid w:val="003242EF"/>
    <w:rsid w:val="00326F51"/>
    <w:rsid w:val="0033000D"/>
    <w:rsid w:val="0033195B"/>
    <w:rsid w:val="0033203E"/>
    <w:rsid w:val="00336779"/>
    <w:rsid w:val="00341A42"/>
    <w:rsid w:val="00345331"/>
    <w:rsid w:val="0034644B"/>
    <w:rsid w:val="00352856"/>
    <w:rsid w:val="003540B6"/>
    <w:rsid w:val="00355922"/>
    <w:rsid w:val="0035636B"/>
    <w:rsid w:val="003579DF"/>
    <w:rsid w:val="0036242F"/>
    <w:rsid w:val="00364994"/>
    <w:rsid w:val="00364CB2"/>
    <w:rsid w:val="00365F3A"/>
    <w:rsid w:val="00367014"/>
    <w:rsid w:val="00367452"/>
    <w:rsid w:val="00370DA5"/>
    <w:rsid w:val="00372A82"/>
    <w:rsid w:val="00374FB3"/>
    <w:rsid w:val="00374FBB"/>
    <w:rsid w:val="00375A07"/>
    <w:rsid w:val="00376BEC"/>
    <w:rsid w:val="003816A3"/>
    <w:rsid w:val="003817C9"/>
    <w:rsid w:val="00383020"/>
    <w:rsid w:val="00383E5B"/>
    <w:rsid w:val="003856FD"/>
    <w:rsid w:val="003903E7"/>
    <w:rsid w:val="00391E75"/>
    <w:rsid w:val="00392EA0"/>
    <w:rsid w:val="003943B8"/>
    <w:rsid w:val="003947E2"/>
    <w:rsid w:val="003972DB"/>
    <w:rsid w:val="003A1946"/>
    <w:rsid w:val="003A2CB4"/>
    <w:rsid w:val="003A33B0"/>
    <w:rsid w:val="003A460C"/>
    <w:rsid w:val="003A4B93"/>
    <w:rsid w:val="003A5142"/>
    <w:rsid w:val="003A6175"/>
    <w:rsid w:val="003A754F"/>
    <w:rsid w:val="003B0842"/>
    <w:rsid w:val="003B2AC5"/>
    <w:rsid w:val="003B3A6A"/>
    <w:rsid w:val="003B50F5"/>
    <w:rsid w:val="003B520F"/>
    <w:rsid w:val="003B6234"/>
    <w:rsid w:val="003C105E"/>
    <w:rsid w:val="003C1476"/>
    <w:rsid w:val="003C1545"/>
    <w:rsid w:val="003C2027"/>
    <w:rsid w:val="003C38BC"/>
    <w:rsid w:val="003C40EA"/>
    <w:rsid w:val="003C4D6B"/>
    <w:rsid w:val="003C682E"/>
    <w:rsid w:val="003C6E2D"/>
    <w:rsid w:val="003C798E"/>
    <w:rsid w:val="003D15B9"/>
    <w:rsid w:val="003D1F3B"/>
    <w:rsid w:val="003D34EF"/>
    <w:rsid w:val="003D3C56"/>
    <w:rsid w:val="003D44E1"/>
    <w:rsid w:val="003D50A8"/>
    <w:rsid w:val="003D59CD"/>
    <w:rsid w:val="003D5EB1"/>
    <w:rsid w:val="003D6C17"/>
    <w:rsid w:val="003E0C6B"/>
    <w:rsid w:val="003E0E70"/>
    <w:rsid w:val="003E1010"/>
    <w:rsid w:val="003E1933"/>
    <w:rsid w:val="003E1A52"/>
    <w:rsid w:val="003E3592"/>
    <w:rsid w:val="003E45D5"/>
    <w:rsid w:val="003E489A"/>
    <w:rsid w:val="003E53ED"/>
    <w:rsid w:val="003F1D75"/>
    <w:rsid w:val="003F29C3"/>
    <w:rsid w:val="003F3E06"/>
    <w:rsid w:val="003F47B9"/>
    <w:rsid w:val="003F7034"/>
    <w:rsid w:val="003F7B0B"/>
    <w:rsid w:val="00400443"/>
    <w:rsid w:val="004012A5"/>
    <w:rsid w:val="0040164E"/>
    <w:rsid w:val="00401E26"/>
    <w:rsid w:val="00403E7C"/>
    <w:rsid w:val="00404BB7"/>
    <w:rsid w:val="00405390"/>
    <w:rsid w:val="004073E8"/>
    <w:rsid w:val="004108ED"/>
    <w:rsid w:val="0041486D"/>
    <w:rsid w:val="004157AD"/>
    <w:rsid w:val="00416EB7"/>
    <w:rsid w:val="004172BE"/>
    <w:rsid w:val="0041777B"/>
    <w:rsid w:val="004215A8"/>
    <w:rsid w:val="00421E82"/>
    <w:rsid w:val="0042203A"/>
    <w:rsid w:val="004220BD"/>
    <w:rsid w:val="004226C7"/>
    <w:rsid w:val="004238C9"/>
    <w:rsid w:val="0042473C"/>
    <w:rsid w:val="00426F67"/>
    <w:rsid w:val="004305E0"/>
    <w:rsid w:val="00432654"/>
    <w:rsid w:val="00432C8B"/>
    <w:rsid w:val="004346BB"/>
    <w:rsid w:val="00435787"/>
    <w:rsid w:val="00445556"/>
    <w:rsid w:val="00445861"/>
    <w:rsid w:val="004459C4"/>
    <w:rsid w:val="00446C59"/>
    <w:rsid w:val="00447775"/>
    <w:rsid w:val="00452146"/>
    <w:rsid w:val="00460A11"/>
    <w:rsid w:val="00461DB7"/>
    <w:rsid w:val="004626D2"/>
    <w:rsid w:val="00462B58"/>
    <w:rsid w:val="00462CDE"/>
    <w:rsid w:val="00462E6E"/>
    <w:rsid w:val="00465882"/>
    <w:rsid w:val="00467B5A"/>
    <w:rsid w:val="00471808"/>
    <w:rsid w:val="00471C24"/>
    <w:rsid w:val="00472762"/>
    <w:rsid w:val="0047306C"/>
    <w:rsid w:val="004745C2"/>
    <w:rsid w:val="0047667F"/>
    <w:rsid w:val="00476A42"/>
    <w:rsid w:val="004775A4"/>
    <w:rsid w:val="00477D59"/>
    <w:rsid w:val="00481094"/>
    <w:rsid w:val="00483C1E"/>
    <w:rsid w:val="00483E59"/>
    <w:rsid w:val="00484E8A"/>
    <w:rsid w:val="0048745A"/>
    <w:rsid w:val="004876F8"/>
    <w:rsid w:val="00490C57"/>
    <w:rsid w:val="00491570"/>
    <w:rsid w:val="00491D9F"/>
    <w:rsid w:val="00492DF5"/>
    <w:rsid w:val="00493C12"/>
    <w:rsid w:val="00494DF0"/>
    <w:rsid w:val="004956B2"/>
    <w:rsid w:val="004959D7"/>
    <w:rsid w:val="00495A42"/>
    <w:rsid w:val="0049620A"/>
    <w:rsid w:val="004A0559"/>
    <w:rsid w:val="004A12E9"/>
    <w:rsid w:val="004A2538"/>
    <w:rsid w:val="004A2627"/>
    <w:rsid w:val="004A2C54"/>
    <w:rsid w:val="004A6E9E"/>
    <w:rsid w:val="004A7D15"/>
    <w:rsid w:val="004A7D6F"/>
    <w:rsid w:val="004A7F49"/>
    <w:rsid w:val="004B0E14"/>
    <w:rsid w:val="004B1D4C"/>
    <w:rsid w:val="004B3EDC"/>
    <w:rsid w:val="004B525B"/>
    <w:rsid w:val="004B563E"/>
    <w:rsid w:val="004B6ACB"/>
    <w:rsid w:val="004C65D2"/>
    <w:rsid w:val="004C7B5F"/>
    <w:rsid w:val="004D0F85"/>
    <w:rsid w:val="004D184E"/>
    <w:rsid w:val="004D2E93"/>
    <w:rsid w:val="004D57C9"/>
    <w:rsid w:val="004D5DBB"/>
    <w:rsid w:val="004D6369"/>
    <w:rsid w:val="004D6F49"/>
    <w:rsid w:val="004E08B1"/>
    <w:rsid w:val="004E247F"/>
    <w:rsid w:val="004E2BF3"/>
    <w:rsid w:val="004E556F"/>
    <w:rsid w:val="004E5CD4"/>
    <w:rsid w:val="004E667E"/>
    <w:rsid w:val="004E73F4"/>
    <w:rsid w:val="004F080B"/>
    <w:rsid w:val="004F0AE8"/>
    <w:rsid w:val="004F2FEF"/>
    <w:rsid w:val="004F2FFC"/>
    <w:rsid w:val="004F5804"/>
    <w:rsid w:val="004F723E"/>
    <w:rsid w:val="00501203"/>
    <w:rsid w:val="00501D59"/>
    <w:rsid w:val="005028FE"/>
    <w:rsid w:val="005033E2"/>
    <w:rsid w:val="005052F5"/>
    <w:rsid w:val="00505310"/>
    <w:rsid w:val="00505D71"/>
    <w:rsid w:val="0050673C"/>
    <w:rsid w:val="00507491"/>
    <w:rsid w:val="00510A10"/>
    <w:rsid w:val="00510EBF"/>
    <w:rsid w:val="005132CB"/>
    <w:rsid w:val="005133A8"/>
    <w:rsid w:val="005145C9"/>
    <w:rsid w:val="00515CEA"/>
    <w:rsid w:val="00517892"/>
    <w:rsid w:val="005223F1"/>
    <w:rsid w:val="005248F0"/>
    <w:rsid w:val="00526334"/>
    <w:rsid w:val="005272EC"/>
    <w:rsid w:val="00530550"/>
    <w:rsid w:val="00530C9E"/>
    <w:rsid w:val="00532426"/>
    <w:rsid w:val="00532A16"/>
    <w:rsid w:val="00533BE5"/>
    <w:rsid w:val="00534A44"/>
    <w:rsid w:val="00535331"/>
    <w:rsid w:val="005362AF"/>
    <w:rsid w:val="00536FBB"/>
    <w:rsid w:val="00537287"/>
    <w:rsid w:val="00537AF7"/>
    <w:rsid w:val="005400F4"/>
    <w:rsid w:val="0054024A"/>
    <w:rsid w:val="00541289"/>
    <w:rsid w:val="005412DB"/>
    <w:rsid w:val="00542D7E"/>
    <w:rsid w:val="00543D18"/>
    <w:rsid w:val="00544128"/>
    <w:rsid w:val="00545527"/>
    <w:rsid w:val="005474ED"/>
    <w:rsid w:val="0054766A"/>
    <w:rsid w:val="0055025B"/>
    <w:rsid w:val="0055047D"/>
    <w:rsid w:val="00551196"/>
    <w:rsid w:val="00551265"/>
    <w:rsid w:val="00553899"/>
    <w:rsid w:val="00554ECC"/>
    <w:rsid w:val="00556890"/>
    <w:rsid w:val="005572F6"/>
    <w:rsid w:val="00560C96"/>
    <w:rsid w:val="00561B5A"/>
    <w:rsid w:val="005620AC"/>
    <w:rsid w:val="0056528A"/>
    <w:rsid w:val="0057058F"/>
    <w:rsid w:val="005708E8"/>
    <w:rsid w:val="00572E2C"/>
    <w:rsid w:val="00573B35"/>
    <w:rsid w:val="0057545C"/>
    <w:rsid w:val="00575E86"/>
    <w:rsid w:val="00575F18"/>
    <w:rsid w:val="005778B1"/>
    <w:rsid w:val="00580052"/>
    <w:rsid w:val="00581AA5"/>
    <w:rsid w:val="00582A59"/>
    <w:rsid w:val="00583067"/>
    <w:rsid w:val="005877AD"/>
    <w:rsid w:val="00591111"/>
    <w:rsid w:val="0059112F"/>
    <w:rsid w:val="00592653"/>
    <w:rsid w:val="005929D4"/>
    <w:rsid w:val="00596690"/>
    <w:rsid w:val="00596FCC"/>
    <w:rsid w:val="005A1D18"/>
    <w:rsid w:val="005A2C89"/>
    <w:rsid w:val="005A3B00"/>
    <w:rsid w:val="005A4C95"/>
    <w:rsid w:val="005A4D6A"/>
    <w:rsid w:val="005A5ECB"/>
    <w:rsid w:val="005A7313"/>
    <w:rsid w:val="005B32A4"/>
    <w:rsid w:val="005B3FD6"/>
    <w:rsid w:val="005B6451"/>
    <w:rsid w:val="005B7543"/>
    <w:rsid w:val="005C20D5"/>
    <w:rsid w:val="005C28A5"/>
    <w:rsid w:val="005C35FF"/>
    <w:rsid w:val="005C3973"/>
    <w:rsid w:val="005C4519"/>
    <w:rsid w:val="005C481D"/>
    <w:rsid w:val="005C5C7C"/>
    <w:rsid w:val="005C755C"/>
    <w:rsid w:val="005D282B"/>
    <w:rsid w:val="005D30EE"/>
    <w:rsid w:val="005D4E50"/>
    <w:rsid w:val="005D62DC"/>
    <w:rsid w:val="005D6B02"/>
    <w:rsid w:val="005D79CA"/>
    <w:rsid w:val="005E1193"/>
    <w:rsid w:val="005E14E7"/>
    <w:rsid w:val="005E227B"/>
    <w:rsid w:val="005E55B4"/>
    <w:rsid w:val="005E5887"/>
    <w:rsid w:val="005E74F4"/>
    <w:rsid w:val="005F093D"/>
    <w:rsid w:val="005F110D"/>
    <w:rsid w:val="005F181A"/>
    <w:rsid w:val="005F1880"/>
    <w:rsid w:val="005F34CA"/>
    <w:rsid w:val="005F3A94"/>
    <w:rsid w:val="005F48E2"/>
    <w:rsid w:val="005F586E"/>
    <w:rsid w:val="005F662A"/>
    <w:rsid w:val="0060096C"/>
    <w:rsid w:val="006026BC"/>
    <w:rsid w:val="00603DB8"/>
    <w:rsid w:val="006057F7"/>
    <w:rsid w:val="00606A49"/>
    <w:rsid w:val="006072D5"/>
    <w:rsid w:val="0061120F"/>
    <w:rsid w:val="00612E72"/>
    <w:rsid w:val="006133EE"/>
    <w:rsid w:val="006137FD"/>
    <w:rsid w:val="006139A6"/>
    <w:rsid w:val="00614855"/>
    <w:rsid w:val="0061534B"/>
    <w:rsid w:val="006154C5"/>
    <w:rsid w:val="0061550B"/>
    <w:rsid w:val="0061588E"/>
    <w:rsid w:val="006169E7"/>
    <w:rsid w:val="00623D3D"/>
    <w:rsid w:val="00625412"/>
    <w:rsid w:val="00626D31"/>
    <w:rsid w:val="00632A91"/>
    <w:rsid w:val="006356B5"/>
    <w:rsid w:val="006364C1"/>
    <w:rsid w:val="0064174B"/>
    <w:rsid w:val="00643AAB"/>
    <w:rsid w:val="006445B5"/>
    <w:rsid w:val="00646226"/>
    <w:rsid w:val="00646DDF"/>
    <w:rsid w:val="00650A7A"/>
    <w:rsid w:val="006520EB"/>
    <w:rsid w:val="00653E62"/>
    <w:rsid w:val="0065458B"/>
    <w:rsid w:val="00656450"/>
    <w:rsid w:val="0065666A"/>
    <w:rsid w:val="00656941"/>
    <w:rsid w:val="0065758F"/>
    <w:rsid w:val="00663FF4"/>
    <w:rsid w:val="00665BD6"/>
    <w:rsid w:val="0066781E"/>
    <w:rsid w:val="006679CE"/>
    <w:rsid w:val="00670446"/>
    <w:rsid w:val="0067063F"/>
    <w:rsid w:val="00671B49"/>
    <w:rsid w:val="00672C19"/>
    <w:rsid w:val="006751D5"/>
    <w:rsid w:val="00675794"/>
    <w:rsid w:val="00680417"/>
    <w:rsid w:val="0068166B"/>
    <w:rsid w:val="00685F16"/>
    <w:rsid w:val="00686802"/>
    <w:rsid w:val="006868A3"/>
    <w:rsid w:val="00686C2F"/>
    <w:rsid w:val="00687165"/>
    <w:rsid w:val="006878DB"/>
    <w:rsid w:val="0069026A"/>
    <w:rsid w:val="006915C7"/>
    <w:rsid w:val="00691A94"/>
    <w:rsid w:val="00694487"/>
    <w:rsid w:val="00694E44"/>
    <w:rsid w:val="0069559E"/>
    <w:rsid w:val="006A04E4"/>
    <w:rsid w:val="006A0D02"/>
    <w:rsid w:val="006A20A2"/>
    <w:rsid w:val="006A3595"/>
    <w:rsid w:val="006A42D5"/>
    <w:rsid w:val="006A4E46"/>
    <w:rsid w:val="006A585D"/>
    <w:rsid w:val="006A78A5"/>
    <w:rsid w:val="006B19F6"/>
    <w:rsid w:val="006B1B7A"/>
    <w:rsid w:val="006B2D2A"/>
    <w:rsid w:val="006B3D3E"/>
    <w:rsid w:val="006B715D"/>
    <w:rsid w:val="006B770E"/>
    <w:rsid w:val="006C07E7"/>
    <w:rsid w:val="006C1292"/>
    <w:rsid w:val="006C1F5C"/>
    <w:rsid w:val="006C51B5"/>
    <w:rsid w:val="006C53E0"/>
    <w:rsid w:val="006C6253"/>
    <w:rsid w:val="006C63D5"/>
    <w:rsid w:val="006C6831"/>
    <w:rsid w:val="006C6D8B"/>
    <w:rsid w:val="006C6FF2"/>
    <w:rsid w:val="006C7DE9"/>
    <w:rsid w:val="006D15EB"/>
    <w:rsid w:val="006D428E"/>
    <w:rsid w:val="006D5551"/>
    <w:rsid w:val="006E2000"/>
    <w:rsid w:val="006E4794"/>
    <w:rsid w:val="006E5C09"/>
    <w:rsid w:val="006E61A6"/>
    <w:rsid w:val="006E6F09"/>
    <w:rsid w:val="006F06D8"/>
    <w:rsid w:val="006F2823"/>
    <w:rsid w:val="006F2ADF"/>
    <w:rsid w:val="006F42F1"/>
    <w:rsid w:val="006F454D"/>
    <w:rsid w:val="006F4849"/>
    <w:rsid w:val="006F49F2"/>
    <w:rsid w:val="006F571A"/>
    <w:rsid w:val="00700428"/>
    <w:rsid w:val="007006D7"/>
    <w:rsid w:val="00700A4E"/>
    <w:rsid w:val="007042AF"/>
    <w:rsid w:val="00705EF7"/>
    <w:rsid w:val="007106B8"/>
    <w:rsid w:val="00710EA1"/>
    <w:rsid w:val="00711B29"/>
    <w:rsid w:val="0071216B"/>
    <w:rsid w:val="00712D0F"/>
    <w:rsid w:val="00716B67"/>
    <w:rsid w:val="00717DB1"/>
    <w:rsid w:val="007206A5"/>
    <w:rsid w:val="007235CE"/>
    <w:rsid w:val="007254DB"/>
    <w:rsid w:val="00726069"/>
    <w:rsid w:val="007272D6"/>
    <w:rsid w:val="00732EF1"/>
    <w:rsid w:val="007336C0"/>
    <w:rsid w:val="00735D64"/>
    <w:rsid w:val="007367A8"/>
    <w:rsid w:val="007403B5"/>
    <w:rsid w:val="00740405"/>
    <w:rsid w:val="00740981"/>
    <w:rsid w:val="007414BE"/>
    <w:rsid w:val="007421A6"/>
    <w:rsid w:val="00742241"/>
    <w:rsid w:val="00743AD1"/>
    <w:rsid w:val="00745F2E"/>
    <w:rsid w:val="0075098F"/>
    <w:rsid w:val="00750A76"/>
    <w:rsid w:val="00751AC3"/>
    <w:rsid w:val="00753F01"/>
    <w:rsid w:val="00757AE5"/>
    <w:rsid w:val="007613F1"/>
    <w:rsid w:val="0076351D"/>
    <w:rsid w:val="00763896"/>
    <w:rsid w:val="00763ACA"/>
    <w:rsid w:val="00765346"/>
    <w:rsid w:val="00767507"/>
    <w:rsid w:val="007677B6"/>
    <w:rsid w:val="0077007A"/>
    <w:rsid w:val="0077125F"/>
    <w:rsid w:val="00776A66"/>
    <w:rsid w:val="0077743F"/>
    <w:rsid w:val="0077747B"/>
    <w:rsid w:val="007774DF"/>
    <w:rsid w:val="00777D18"/>
    <w:rsid w:val="0078165B"/>
    <w:rsid w:val="007827D9"/>
    <w:rsid w:val="007831AE"/>
    <w:rsid w:val="00783C7D"/>
    <w:rsid w:val="007841E0"/>
    <w:rsid w:val="00785179"/>
    <w:rsid w:val="00785EA3"/>
    <w:rsid w:val="00790967"/>
    <w:rsid w:val="007910B5"/>
    <w:rsid w:val="007936EB"/>
    <w:rsid w:val="00793B55"/>
    <w:rsid w:val="0079463C"/>
    <w:rsid w:val="00795EDD"/>
    <w:rsid w:val="0079790C"/>
    <w:rsid w:val="007A07FC"/>
    <w:rsid w:val="007A2CF5"/>
    <w:rsid w:val="007A34C4"/>
    <w:rsid w:val="007A5740"/>
    <w:rsid w:val="007B0D4D"/>
    <w:rsid w:val="007B0E96"/>
    <w:rsid w:val="007B1E5A"/>
    <w:rsid w:val="007B1EC4"/>
    <w:rsid w:val="007B22A9"/>
    <w:rsid w:val="007B22FA"/>
    <w:rsid w:val="007B4673"/>
    <w:rsid w:val="007B4C59"/>
    <w:rsid w:val="007B5E04"/>
    <w:rsid w:val="007B60DC"/>
    <w:rsid w:val="007B708D"/>
    <w:rsid w:val="007B7175"/>
    <w:rsid w:val="007B79FC"/>
    <w:rsid w:val="007B7B11"/>
    <w:rsid w:val="007C025A"/>
    <w:rsid w:val="007C19D0"/>
    <w:rsid w:val="007C220D"/>
    <w:rsid w:val="007C256E"/>
    <w:rsid w:val="007C2E38"/>
    <w:rsid w:val="007C31D8"/>
    <w:rsid w:val="007C33D1"/>
    <w:rsid w:val="007C3824"/>
    <w:rsid w:val="007C6B9F"/>
    <w:rsid w:val="007C7B86"/>
    <w:rsid w:val="007D155B"/>
    <w:rsid w:val="007D3943"/>
    <w:rsid w:val="007D64A2"/>
    <w:rsid w:val="007E09CA"/>
    <w:rsid w:val="007E4613"/>
    <w:rsid w:val="007E4989"/>
    <w:rsid w:val="007E4B57"/>
    <w:rsid w:val="007E506D"/>
    <w:rsid w:val="007F0C79"/>
    <w:rsid w:val="007F48C3"/>
    <w:rsid w:val="007F4BB8"/>
    <w:rsid w:val="007F5DF6"/>
    <w:rsid w:val="007F5EB1"/>
    <w:rsid w:val="00801499"/>
    <w:rsid w:val="00803CC6"/>
    <w:rsid w:val="008064AA"/>
    <w:rsid w:val="0080671A"/>
    <w:rsid w:val="00810475"/>
    <w:rsid w:val="00810AB8"/>
    <w:rsid w:val="008117A3"/>
    <w:rsid w:val="0081357D"/>
    <w:rsid w:val="00813986"/>
    <w:rsid w:val="00814BC3"/>
    <w:rsid w:val="00816964"/>
    <w:rsid w:val="008169E0"/>
    <w:rsid w:val="0081763B"/>
    <w:rsid w:val="00822BC7"/>
    <w:rsid w:val="00823E7E"/>
    <w:rsid w:val="00824BC4"/>
    <w:rsid w:val="00825B63"/>
    <w:rsid w:val="0082635C"/>
    <w:rsid w:val="00827CCA"/>
    <w:rsid w:val="008309A3"/>
    <w:rsid w:val="00830B62"/>
    <w:rsid w:val="00833613"/>
    <w:rsid w:val="008343D6"/>
    <w:rsid w:val="00841B26"/>
    <w:rsid w:val="0084534F"/>
    <w:rsid w:val="00846380"/>
    <w:rsid w:val="00846D3B"/>
    <w:rsid w:val="00850FFA"/>
    <w:rsid w:val="00851881"/>
    <w:rsid w:val="008525EE"/>
    <w:rsid w:val="008530B6"/>
    <w:rsid w:val="008531FF"/>
    <w:rsid w:val="00855689"/>
    <w:rsid w:val="00855C98"/>
    <w:rsid w:val="00855DF1"/>
    <w:rsid w:val="00856C6E"/>
    <w:rsid w:val="00856CA4"/>
    <w:rsid w:val="00856DE2"/>
    <w:rsid w:val="008603A1"/>
    <w:rsid w:val="00861D16"/>
    <w:rsid w:val="00862E31"/>
    <w:rsid w:val="0086422A"/>
    <w:rsid w:val="008643F6"/>
    <w:rsid w:val="00866552"/>
    <w:rsid w:val="0086765A"/>
    <w:rsid w:val="0087036B"/>
    <w:rsid w:val="00870C10"/>
    <w:rsid w:val="00871C12"/>
    <w:rsid w:val="00871EDF"/>
    <w:rsid w:val="00872825"/>
    <w:rsid w:val="00873876"/>
    <w:rsid w:val="00875F45"/>
    <w:rsid w:val="00876061"/>
    <w:rsid w:val="00877526"/>
    <w:rsid w:val="00877597"/>
    <w:rsid w:val="0088096D"/>
    <w:rsid w:val="00880A81"/>
    <w:rsid w:val="0088265E"/>
    <w:rsid w:val="00884934"/>
    <w:rsid w:val="00884D59"/>
    <w:rsid w:val="00885B33"/>
    <w:rsid w:val="0088766B"/>
    <w:rsid w:val="00890845"/>
    <w:rsid w:val="00890931"/>
    <w:rsid w:val="0089139A"/>
    <w:rsid w:val="00891716"/>
    <w:rsid w:val="008934AC"/>
    <w:rsid w:val="00893AA9"/>
    <w:rsid w:val="008940E4"/>
    <w:rsid w:val="008949BF"/>
    <w:rsid w:val="008954C3"/>
    <w:rsid w:val="00896CCA"/>
    <w:rsid w:val="008972FC"/>
    <w:rsid w:val="008979FF"/>
    <w:rsid w:val="008A0BD3"/>
    <w:rsid w:val="008A7357"/>
    <w:rsid w:val="008A7F92"/>
    <w:rsid w:val="008B2960"/>
    <w:rsid w:val="008B5004"/>
    <w:rsid w:val="008B5DC2"/>
    <w:rsid w:val="008C1141"/>
    <w:rsid w:val="008C1A6D"/>
    <w:rsid w:val="008C25B1"/>
    <w:rsid w:val="008C2A79"/>
    <w:rsid w:val="008C3B39"/>
    <w:rsid w:val="008C44F4"/>
    <w:rsid w:val="008C68FF"/>
    <w:rsid w:val="008D063F"/>
    <w:rsid w:val="008D3769"/>
    <w:rsid w:val="008D3D20"/>
    <w:rsid w:val="008D465B"/>
    <w:rsid w:val="008D6144"/>
    <w:rsid w:val="008D7960"/>
    <w:rsid w:val="008E06EA"/>
    <w:rsid w:val="008E15E6"/>
    <w:rsid w:val="008E237C"/>
    <w:rsid w:val="008E2FCA"/>
    <w:rsid w:val="008E6088"/>
    <w:rsid w:val="008E67A7"/>
    <w:rsid w:val="008E6CBC"/>
    <w:rsid w:val="008E6F65"/>
    <w:rsid w:val="008E6FE0"/>
    <w:rsid w:val="008E72B5"/>
    <w:rsid w:val="008F20D8"/>
    <w:rsid w:val="008F2587"/>
    <w:rsid w:val="008F3478"/>
    <w:rsid w:val="008F6286"/>
    <w:rsid w:val="008F6473"/>
    <w:rsid w:val="008F6896"/>
    <w:rsid w:val="00900543"/>
    <w:rsid w:val="00901280"/>
    <w:rsid w:val="00903591"/>
    <w:rsid w:val="009065D5"/>
    <w:rsid w:val="0090694B"/>
    <w:rsid w:val="00910288"/>
    <w:rsid w:val="009118EA"/>
    <w:rsid w:val="009131A9"/>
    <w:rsid w:val="00914624"/>
    <w:rsid w:val="00917572"/>
    <w:rsid w:val="00917CA9"/>
    <w:rsid w:val="00920009"/>
    <w:rsid w:val="0092024B"/>
    <w:rsid w:val="00925174"/>
    <w:rsid w:val="0092591F"/>
    <w:rsid w:val="00931CB0"/>
    <w:rsid w:val="00932940"/>
    <w:rsid w:val="009331B2"/>
    <w:rsid w:val="009331D4"/>
    <w:rsid w:val="00934DD4"/>
    <w:rsid w:val="00936820"/>
    <w:rsid w:val="00940F0A"/>
    <w:rsid w:val="00942091"/>
    <w:rsid w:val="00942FC4"/>
    <w:rsid w:val="00943395"/>
    <w:rsid w:val="009438C5"/>
    <w:rsid w:val="00944A18"/>
    <w:rsid w:val="00945A4B"/>
    <w:rsid w:val="00945DCD"/>
    <w:rsid w:val="009461D9"/>
    <w:rsid w:val="0094717A"/>
    <w:rsid w:val="00947986"/>
    <w:rsid w:val="009527BD"/>
    <w:rsid w:val="00952B6B"/>
    <w:rsid w:val="00953C1F"/>
    <w:rsid w:val="0095544B"/>
    <w:rsid w:val="00956834"/>
    <w:rsid w:val="00961180"/>
    <w:rsid w:val="009612AB"/>
    <w:rsid w:val="00961D45"/>
    <w:rsid w:val="009621C8"/>
    <w:rsid w:val="009629B8"/>
    <w:rsid w:val="00966118"/>
    <w:rsid w:val="00973ECB"/>
    <w:rsid w:val="009743FE"/>
    <w:rsid w:val="00974AD1"/>
    <w:rsid w:val="00975160"/>
    <w:rsid w:val="00975D24"/>
    <w:rsid w:val="00976065"/>
    <w:rsid w:val="00977F4B"/>
    <w:rsid w:val="00982301"/>
    <w:rsid w:val="00986F49"/>
    <w:rsid w:val="009876FA"/>
    <w:rsid w:val="009877F8"/>
    <w:rsid w:val="00990F2B"/>
    <w:rsid w:val="00991D63"/>
    <w:rsid w:val="00991E4A"/>
    <w:rsid w:val="00992BBF"/>
    <w:rsid w:val="009933E7"/>
    <w:rsid w:val="0099554B"/>
    <w:rsid w:val="009958AE"/>
    <w:rsid w:val="00996886"/>
    <w:rsid w:val="00997135"/>
    <w:rsid w:val="00997220"/>
    <w:rsid w:val="009974A7"/>
    <w:rsid w:val="00997BE0"/>
    <w:rsid w:val="009A07D3"/>
    <w:rsid w:val="009A08B0"/>
    <w:rsid w:val="009A265D"/>
    <w:rsid w:val="009A2AE9"/>
    <w:rsid w:val="009A334D"/>
    <w:rsid w:val="009A426C"/>
    <w:rsid w:val="009A4695"/>
    <w:rsid w:val="009A4D6E"/>
    <w:rsid w:val="009A5938"/>
    <w:rsid w:val="009A5D5F"/>
    <w:rsid w:val="009A69CF"/>
    <w:rsid w:val="009A7043"/>
    <w:rsid w:val="009B17DC"/>
    <w:rsid w:val="009B19D2"/>
    <w:rsid w:val="009B1A59"/>
    <w:rsid w:val="009B20FB"/>
    <w:rsid w:val="009B23E8"/>
    <w:rsid w:val="009C2486"/>
    <w:rsid w:val="009C2EEF"/>
    <w:rsid w:val="009C5131"/>
    <w:rsid w:val="009C54B8"/>
    <w:rsid w:val="009C619A"/>
    <w:rsid w:val="009C6E4B"/>
    <w:rsid w:val="009C7A64"/>
    <w:rsid w:val="009D40FD"/>
    <w:rsid w:val="009E081D"/>
    <w:rsid w:val="009E1883"/>
    <w:rsid w:val="009E19E2"/>
    <w:rsid w:val="009E376A"/>
    <w:rsid w:val="009E3CC7"/>
    <w:rsid w:val="009F1C15"/>
    <w:rsid w:val="009F6AFA"/>
    <w:rsid w:val="009F6DD7"/>
    <w:rsid w:val="009F7B5C"/>
    <w:rsid w:val="009F7FFD"/>
    <w:rsid w:val="00A00F8E"/>
    <w:rsid w:val="00A039F3"/>
    <w:rsid w:val="00A03F36"/>
    <w:rsid w:val="00A12179"/>
    <w:rsid w:val="00A125B9"/>
    <w:rsid w:val="00A13958"/>
    <w:rsid w:val="00A13A7E"/>
    <w:rsid w:val="00A155D3"/>
    <w:rsid w:val="00A1730B"/>
    <w:rsid w:val="00A2051D"/>
    <w:rsid w:val="00A21515"/>
    <w:rsid w:val="00A23354"/>
    <w:rsid w:val="00A24B13"/>
    <w:rsid w:val="00A26368"/>
    <w:rsid w:val="00A26376"/>
    <w:rsid w:val="00A301B5"/>
    <w:rsid w:val="00A33711"/>
    <w:rsid w:val="00A34346"/>
    <w:rsid w:val="00A351AF"/>
    <w:rsid w:val="00A37AD7"/>
    <w:rsid w:val="00A41F94"/>
    <w:rsid w:val="00A426DE"/>
    <w:rsid w:val="00A42C86"/>
    <w:rsid w:val="00A42E16"/>
    <w:rsid w:val="00A43ED7"/>
    <w:rsid w:val="00A51C0A"/>
    <w:rsid w:val="00A523CE"/>
    <w:rsid w:val="00A537DE"/>
    <w:rsid w:val="00A53F1F"/>
    <w:rsid w:val="00A55A61"/>
    <w:rsid w:val="00A5687F"/>
    <w:rsid w:val="00A61498"/>
    <w:rsid w:val="00A6189B"/>
    <w:rsid w:val="00A620B2"/>
    <w:rsid w:val="00A63E79"/>
    <w:rsid w:val="00A63EAB"/>
    <w:rsid w:val="00A71545"/>
    <w:rsid w:val="00A7236F"/>
    <w:rsid w:val="00A73DB3"/>
    <w:rsid w:val="00A73F7D"/>
    <w:rsid w:val="00A816D9"/>
    <w:rsid w:val="00A83106"/>
    <w:rsid w:val="00A84574"/>
    <w:rsid w:val="00A84811"/>
    <w:rsid w:val="00A85CAC"/>
    <w:rsid w:val="00A864F7"/>
    <w:rsid w:val="00A8698C"/>
    <w:rsid w:val="00A87A30"/>
    <w:rsid w:val="00A90D12"/>
    <w:rsid w:val="00A91A10"/>
    <w:rsid w:val="00A92850"/>
    <w:rsid w:val="00A92D60"/>
    <w:rsid w:val="00A93013"/>
    <w:rsid w:val="00A932F9"/>
    <w:rsid w:val="00A943B1"/>
    <w:rsid w:val="00AA026A"/>
    <w:rsid w:val="00AA4D7A"/>
    <w:rsid w:val="00AA4F91"/>
    <w:rsid w:val="00AA6FDD"/>
    <w:rsid w:val="00AA7B9A"/>
    <w:rsid w:val="00AB14F8"/>
    <w:rsid w:val="00AB2225"/>
    <w:rsid w:val="00AB2927"/>
    <w:rsid w:val="00AB4A94"/>
    <w:rsid w:val="00AB70E2"/>
    <w:rsid w:val="00AB7348"/>
    <w:rsid w:val="00AB7C2E"/>
    <w:rsid w:val="00AC6687"/>
    <w:rsid w:val="00AC6C0F"/>
    <w:rsid w:val="00AC701C"/>
    <w:rsid w:val="00AD03F6"/>
    <w:rsid w:val="00AD1BB6"/>
    <w:rsid w:val="00AD362B"/>
    <w:rsid w:val="00AD3D23"/>
    <w:rsid w:val="00AD42C9"/>
    <w:rsid w:val="00AD42F1"/>
    <w:rsid w:val="00AD4B86"/>
    <w:rsid w:val="00AE0462"/>
    <w:rsid w:val="00AE07EA"/>
    <w:rsid w:val="00AE1D95"/>
    <w:rsid w:val="00AE417F"/>
    <w:rsid w:val="00AF007E"/>
    <w:rsid w:val="00AF291B"/>
    <w:rsid w:val="00AF2C3E"/>
    <w:rsid w:val="00AF3267"/>
    <w:rsid w:val="00AF6507"/>
    <w:rsid w:val="00AF7A1C"/>
    <w:rsid w:val="00B0148C"/>
    <w:rsid w:val="00B01E95"/>
    <w:rsid w:val="00B01F13"/>
    <w:rsid w:val="00B02DA6"/>
    <w:rsid w:val="00B04483"/>
    <w:rsid w:val="00B047AD"/>
    <w:rsid w:val="00B04E07"/>
    <w:rsid w:val="00B05508"/>
    <w:rsid w:val="00B05736"/>
    <w:rsid w:val="00B06453"/>
    <w:rsid w:val="00B067ED"/>
    <w:rsid w:val="00B101D0"/>
    <w:rsid w:val="00B117D0"/>
    <w:rsid w:val="00B12F8A"/>
    <w:rsid w:val="00B12FB1"/>
    <w:rsid w:val="00B13D56"/>
    <w:rsid w:val="00B14B3A"/>
    <w:rsid w:val="00B16606"/>
    <w:rsid w:val="00B22BCC"/>
    <w:rsid w:val="00B22EBF"/>
    <w:rsid w:val="00B24022"/>
    <w:rsid w:val="00B24C4E"/>
    <w:rsid w:val="00B25612"/>
    <w:rsid w:val="00B25BFC"/>
    <w:rsid w:val="00B26E36"/>
    <w:rsid w:val="00B346E9"/>
    <w:rsid w:val="00B350EA"/>
    <w:rsid w:val="00B3525D"/>
    <w:rsid w:val="00B37629"/>
    <w:rsid w:val="00B3794C"/>
    <w:rsid w:val="00B37C21"/>
    <w:rsid w:val="00B4140E"/>
    <w:rsid w:val="00B41603"/>
    <w:rsid w:val="00B42AF9"/>
    <w:rsid w:val="00B43665"/>
    <w:rsid w:val="00B45507"/>
    <w:rsid w:val="00B467B9"/>
    <w:rsid w:val="00B51DD9"/>
    <w:rsid w:val="00B52BB9"/>
    <w:rsid w:val="00B52F94"/>
    <w:rsid w:val="00B55397"/>
    <w:rsid w:val="00B55644"/>
    <w:rsid w:val="00B5637F"/>
    <w:rsid w:val="00B57185"/>
    <w:rsid w:val="00B57EEC"/>
    <w:rsid w:val="00B60D8D"/>
    <w:rsid w:val="00B613E0"/>
    <w:rsid w:val="00B61490"/>
    <w:rsid w:val="00B61FF4"/>
    <w:rsid w:val="00B6257D"/>
    <w:rsid w:val="00B6562E"/>
    <w:rsid w:val="00B659EE"/>
    <w:rsid w:val="00B6601C"/>
    <w:rsid w:val="00B67677"/>
    <w:rsid w:val="00B70ABB"/>
    <w:rsid w:val="00B7233D"/>
    <w:rsid w:val="00B726D5"/>
    <w:rsid w:val="00B72E91"/>
    <w:rsid w:val="00B736BC"/>
    <w:rsid w:val="00B74A16"/>
    <w:rsid w:val="00B74B0C"/>
    <w:rsid w:val="00B756C7"/>
    <w:rsid w:val="00B77457"/>
    <w:rsid w:val="00B77541"/>
    <w:rsid w:val="00B80606"/>
    <w:rsid w:val="00B80BF6"/>
    <w:rsid w:val="00B81858"/>
    <w:rsid w:val="00B8232B"/>
    <w:rsid w:val="00B8291F"/>
    <w:rsid w:val="00B84EE9"/>
    <w:rsid w:val="00B8659E"/>
    <w:rsid w:val="00B871D8"/>
    <w:rsid w:val="00B91920"/>
    <w:rsid w:val="00B94272"/>
    <w:rsid w:val="00B9437F"/>
    <w:rsid w:val="00B94F7C"/>
    <w:rsid w:val="00B95F3E"/>
    <w:rsid w:val="00B95F94"/>
    <w:rsid w:val="00B97E2E"/>
    <w:rsid w:val="00BA145D"/>
    <w:rsid w:val="00BA20BE"/>
    <w:rsid w:val="00BA252D"/>
    <w:rsid w:val="00BA3DB8"/>
    <w:rsid w:val="00BA3E66"/>
    <w:rsid w:val="00BA3EFE"/>
    <w:rsid w:val="00BA534C"/>
    <w:rsid w:val="00BA6BB3"/>
    <w:rsid w:val="00BB031B"/>
    <w:rsid w:val="00BB17F6"/>
    <w:rsid w:val="00BC0514"/>
    <w:rsid w:val="00BC1418"/>
    <w:rsid w:val="00BC1471"/>
    <w:rsid w:val="00BC29E5"/>
    <w:rsid w:val="00BC3216"/>
    <w:rsid w:val="00BC3A29"/>
    <w:rsid w:val="00BC40BA"/>
    <w:rsid w:val="00BC4D3C"/>
    <w:rsid w:val="00BC5862"/>
    <w:rsid w:val="00BC69E2"/>
    <w:rsid w:val="00BC7D87"/>
    <w:rsid w:val="00BC7F1E"/>
    <w:rsid w:val="00BC7F6C"/>
    <w:rsid w:val="00BD02B6"/>
    <w:rsid w:val="00BD045B"/>
    <w:rsid w:val="00BD05BF"/>
    <w:rsid w:val="00BD2CB3"/>
    <w:rsid w:val="00BD45CE"/>
    <w:rsid w:val="00BD6431"/>
    <w:rsid w:val="00BE012E"/>
    <w:rsid w:val="00BE0B94"/>
    <w:rsid w:val="00BE3657"/>
    <w:rsid w:val="00BE3B1D"/>
    <w:rsid w:val="00BE50EC"/>
    <w:rsid w:val="00BE5858"/>
    <w:rsid w:val="00BE6AC8"/>
    <w:rsid w:val="00BE7531"/>
    <w:rsid w:val="00BF1000"/>
    <w:rsid w:val="00BF1A47"/>
    <w:rsid w:val="00BF4E34"/>
    <w:rsid w:val="00BF508C"/>
    <w:rsid w:val="00BF592C"/>
    <w:rsid w:val="00BF5940"/>
    <w:rsid w:val="00BF7268"/>
    <w:rsid w:val="00BF7805"/>
    <w:rsid w:val="00C010C6"/>
    <w:rsid w:val="00C02103"/>
    <w:rsid w:val="00C023E6"/>
    <w:rsid w:val="00C03D65"/>
    <w:rsid w:val="00C04EF0"/>
    <w:rsid w:val="00C0570A"/>
    <w:rsid w:val="00C10A57"/>
    <w:rsid w:val="00C11A11"/>
    <w:rsid w:val="00C16C8E"/>
    <w:rsid w:val="00C20C05"/>
    <w:rsid w:val="00C20FB8"/>
    <w:rsid w:val="00C21324"/>
    <w:rsid w:val="00C217BD"/>
    <w:rsid w:val="00C21BD3"/>
    <w:rsid w:val="00C21F71"/>
    <w:rsid w:val="00C23CA3"/>
    <w:rsid w:val="00C242AD"/>
    <w:rsid w:val="00C25E1E"/>
    <w:rsid w:val="00C2668D"/>
    <w:rsid w:val="00C269BE"/>
    <w:rsid w:val="00C33294"/>
    <w:rsid w:val="00C44D32"/>
    <w:rsid w:val="00C46C16"/>
    <w:rsid w:val="00C50C12"/>
    <w:rsid w:val="00C5564C"/>
    <w:rsid w:val="00C55B20"/>
    <w:rsid w:val="00C55E7A"/>
    <w:rsid w:val="00C570F7"/>
    <w:rsid w:val="00C5791D"/>
    <w:rsid w:val="00C606A4"/>
    <w:rsid w:val="00C60D84"/>
    <w:rsid w:val="00C6187D"/>
    <w:rsid w:val="00C619D2"/>
    <w:rsid w:val="00C623CD"/>
    <w:rsid w:val="00C64F1D"/>
    <w:rsid w:val="00C65228"/>
    <w:rsid w:val="00C70078"/>
    <w:rsid w:val="00C709CA"/>
    <w:rsid w:val="00C70C74"/>
    <w:rsid w:val="00C71085"/>
    <w:rsid w:val="00C71AA0"/>
    <w:rsid w:val="00C725A0"/>
    <w:rsid w:val="00C72677"/>
    <w:rsid w:val="00C72CDF"/>
    <w:rsid w:val="00C746DD"/>
    <w:rsid w:val="00C77A8A"/>
    <w:rsid w:val="00C77DB4"/>
    <w:rsid w:val="00C77E0E"/>
    <w:rsid w:val="00C80E92"/>
    <w:rsid w:val="00C81197"/>
    <w:rsid w:val="00C811DB"/>
    <w:rsid w:val="00C81516"/>
    <w:rsid w:val="00C82669"/>
    <w:rsid w:val="00C83F75"/>
    <w:rsid w:val="00C93B39"/>
    <w:rsid w:val="00C93C81"/>
    <w:rsid w:val="00C9427E"/>
    <w:rsid w:val="00C942B3"/>
    <w:rsid w:val="00C94C1F"/>
    <w:rsid w:val="00C9579E"/>
    <w:rsid w:val="00C9723D"/>
    <w:rsid w:val="00CA1B58"/>
    <w:rsid w:val="00CA1D95"/>
    <w:rsid w:val="00CA38BC"/>
    <w:rsid w:val="00CA7D1F"/>
    <w:rsid w:val="00CB13FE"/>
    <w:rsid w:val="00CB458F"/>
    <w:rsid w:val="00CB4AA2"/>
    <w:rsid w:val="00CC1F66"/>
    <w:rsid w:val="00CC2790"/>
    <w:rsid w:val="00CC4027"/>
    <w:rsid w:val="00CC4282"/>
    <w:rsid w:val="00CC4357"/>
    <w:rsid w:val="00CC7A7F"/>
    <w:rsid w:val="00CD0CBD"/>
    <w:rsid w:val="00CD4654"/>
    <w:rsid w:val="00CD4BB4"/>
    <w:rsid w:val="00CD5DA3"/>
    <w:rsid w:val="00CD62A9"/>
    <w:rsid w:val="00CD6CA1"/>
    <w:rsid w:val="00CD73DC"/>
    <w:rsid w:val="00CE1A43"/>
    <w:rsid w:val="00CE25F3"/>
    <w:rsid w:val="00CE6085"/>
    <w:rsid w:val="00CE62EB"/>
    <w:rsid w:val="00CE667D"/>
    <w:rsid w:val="00CF06B0"/>
    <w:rsid w:val="00CF2748"/>
    <w:rsid w:val="00CF57C9"/>
    <w:rsid w:val="00D0094F"/>
    <w:rsid w:val="00D016B1"/>
    <w:rsid w:val="00D02929"/>
    <w:rsid w:val="00D04DB4"/>
    <w:rsid w:val="00D05063"/>
    <w:rsid w:val="00D05D09"/>
    <w:rsid w:val="00D075B4"/>
    <w:rsid w:val="00D101B6"/>
    <w:rsid w:val="00D10B86"/>
    <w:rsid w:val="00D11E3F"/>
    <w:rsid w:val="00D13505"/>
    <w:rsid w:val="00D20077"/>
    <w:rsid w:val="00D26736"/>
    <w:rsid w:val="00D26C81"/>
    <w:rsid w:val="00D31039"/>
    <w:rsid w:val="00D31082"/>
    <w:rsid w:val="00D312EB"/>
    <w:rsid w:val="00D32DE3"/>
    <w:rsid w:val="00D33770"/>
    <w:rsid w:val="00D34B45"/>
    <w:rsid w:val="00D4225A"/>
    <w:rsid w:val="00D433DD"/>
    <w:rsid w:val="00D461A3"/>
    <w:rsid w:val="00D46BF4"/>
    <w:rsid w:val="00D515A2"/>
    <w:rsid w:val="00D541EC"/>
    <w:rsid w:val="00D557E8"/>
    <w:rsid w:val="00D569D5"/>
    <w:rsid w:val="00D57238"/>
    <w:rsid w:val="00D66044"/>
    <w:rsid w:val="00D66D54"/>
    <w:rsid w:val="00D70B29"/>
    <w:rsid w:val="00D71FCF"/>
    <w:rsid w:val="00D73B4A"/>
    <w:rsid w:val="00D74360"/>
    <w:rsid w:val="00D754F0"/>
    <w:rsid w:val="00D75C2A"/>
    <w:rsid w:val="00D762D1"/>
    <w:rsid w:val="00D811EF"/>
    <w:rsid w:val="00D82249"/>
    <w:rsid w:val="00D82458"/>
    <w:rsid w:val="00D831DA"/>
    <w:rsid w:val="00D92539"/>
    <w:rsid w:val="00D92C45"/>
    <w:rsid w:val="00D931D7"/>
    <w:rsid w:val="00DA0830"/>
    <w:rsid w:val="00DA2947"/>
    <w:rsid w:val="00DA316D"/>
    <w:rsid w:val="00DA36D0"/>
    <w:rsid w:val="00DA3B79"/>
    <w:rsid w:val="00DA4D9F"/>
    <w:rsid w:val="00DA5D63"/>
    <w:rsid w:val="00DB1089"/>
    <w:rsid w:val="00DB1120"/>
    <w:rsid w:val="00DB2057"/>
    <w:rsid w:val="00DB2510"/>
    <w:rsid w:val="00DB2DCD"/>
    <w:rsid w:val="00DB3361"/>
    <w:rsid w:val="00DB4339"/>
    <w:rsid w:val="00DB5AA4"/>
    <w:rsid w:val="00DB6C41"/>
    <w:rsid w:val="00DB7046"/>
    <w:rsid w:val="00DC0048"/>
    <w:rsid w:val="00DC0243"/>
    <w:rsid w:val="00DC0DEE"/>
    <w:rsid w:val="00DC1C99"/>
    <w:rsid w:val="00DC27D4"/>
    <w:rsid w:val="00DC4F79"/>
    <w:rsid w:val="00DC5C0F"/>
    <w:rsid w:val="00DC60E7"/>
    <w:rsid w:val="00DC625D"/>
    <w:rsid w:val="00DC6368"/>
    <w:rsid w:val="00DC6411"/>
    <w:rsid w:val="00DC6894"/>
    <w:rsid w:val="00DD244A"/>
    <w:rsid w:val="00DD3F07"/>
    <w:rsid w:val="00DD4902"/>
    <w:rsid w:val="00DD4BBA"/>
    <w:rsid w:val="00DD57EF"/>
    <w:rsid w:val="00DD58DF"/>
    <w:rsid w:val="00DD5A7A"/>
    <w:rsid w:val="00DD69BA"/>
    <w:rsid w:val="00DD7251"/>
    <w:rsid w:val="00DE2609"/>
    <w:rsid w:val="00DE320A"/>
    <w:rsid w:val="00DE5A07"/>
    <w:rsid w:val="00DE610E"/>
    <w:rsid w:val="00DE7E93"/>
    <w:rsid w:val="00DF18C7"/>
    <w:rsid w:val="00DF2E4B"/>
    <w:rsid w:val="00DF46F0"/>
    <w:rsid w:val="00DF534B"/>
    <w:rsid w:val="00DF5387"/>
    <w:rsid w:val="00DF609E"/>
    <w:rsid w:val="00DF66C9"/>
    <w:rsid w:val="00E002B9"/>
    <w:rsid w:val="00E005AA"/>
    <w:rsid w:val="00E0232D"/>
    <w:rsid w:val="00E03B47"/>
    <w:rsid w:val="00E04A6E"/>
    <w:rsid w:val="00E063A3"/>
    <w:rsid w:val="00E069CF"/>
    <w:rsid w:val="00E13E83"/>
    <w:rsid w:val="00E14155"/>
    <w:rsid w:val="00E142EA"/>
    <w:rsid w:val="00E147FF"/>
    <w:rsid w:val="00E1486C"/>
    <w:rsid w:val="00E15D4B"/>
    <w:rsid w:val="00E167BE"/>
    <w:rsid w:val="00E20711"/>
    <w:rsid w:val="00E20F8D"/>
    <w:rsid w:val="00E2367E"/>
    <w:rsid w:val="00E239EB"/>
    <w:rsid w:val="00E246E5"/>
    <w:rsid w:val="00E31E55"/>
    <w:rsid w:val="00E330A3"/>
    <w:rsid w:val="00E3461A"/>
    <w:rsid w:val="00E35396"/>
    <w:rsid w:val="00E37564"/>
    <w:rsid w:val="00E37B18"/>
    <w:rsid w:val="00E40134"/>
    <w:rsid w:val="00E420C6"/>
    <w:rsid w:val="00E43F2E"/>
    <w:rsid w:val="00E442C7"/>
    <w:rsid w:val="00E50852"/>
    <w:rsid w:val="00E5260D"/>
    <w:rsid w:val="00E52EE5"/>
    <w:rsid w:val="00E537A6"/>
    <w:rsid w:val="00E540A3"/>
    <w:rsid w:val="00E54B86"/>
    <w:rsid w:val="00E556BC"/>
    <w:rsid w:val="00E56192"/>
    <w:rsid w:val="00E56BFE"/>
    <w:rsid w:val="00E57E02"/>
    <w:rsid w:val="00E62080"/>
    <w:rsid w:val="00E63031"/>
    <w:rsid w:val="00E635A2"/>
    <w:rsid w:val="00E664B8"/>
    <w:rsid w:val="00E664DF"/>
    <w:rsid w:val="00E66956"/>
    <w:rsid w:val="00E67C28"/>
    <w:rsid w:val="00E7003F"/>
    <w:rsid w:val="00E707E3"/>
    <w:rsid w:val="00E71272"/>
    <w:rsid w:val="00E730C5"/>
    <w:rsid w:val="00E73E57"/>
    <w:rsid w:val="00E75096"/>
    <w:rsid w:val="00E75FEC"/>
    <w:rsid w:val="00E76957"/>
    <w:rsid w:val="00E77234"/>
    <w:rsid w:val="00E82323"/>
    <w:rsid w:val="00E834D4"/>
    <w:rsid w:val="00E83772"/>
    <w:rsid w:val="00E83DDB"/>
    <w:rsid w:val="00E84EFA"/>
    <w:rsid w:val="00E8541F"/>
    <w:rsid w:val="00E87054"/>
    <w:rsid w:val="00E875E9"/>
    <w:rsid w:val="00E908DD"/>
    <w:rsid w:val="00E9125F"/>
    <w:rsid w:val="00E93AAA"/>
    <w:rsid w:val="00E93F44"/>
    <w:rsid w:val="00E96E51"/>
    <w:rsid w:val="00EA02B3"/>
    <w:rsid w:val="00EA14AA"/>
    <w:rsid w:val="00EA15E0"/>
    <w:rsid w:val="00EA1CBF"/>
    <w:rsid w:val="00EA2972"/>
    <w:rsid w:val="00EA3D69"/>
    <w:rsid w:val="00EA63AC"/>
    <w:rsid w:val="00EA7FBA"/>
    <w:rsid w:val="00EB0B26"/>
    <w:rsid w:val="00EB2130"/>
    <w:rsid w:val="00EB30BB"/>
    <w:rsid w:val="00EB3F20"/>
    <w:rsid w:val="00EB5406"/>
    <w:rsid w:val="00EB6486"/>
    <w:rsid w:val="00EB6510"/>
    <w:rsid w:val="00EB65C2"/>
    <w:rsid w:val="00EC0A55"/>
    <w:rsid w:val="00EC1642"/>
    <w:rsid w:val="00EC27A8"/>
    <w:rsid w:val="00EC3D4F"/>
    <w:rsid w:val="00EC3DAF"/>
    <w:rsid w:val="00EC41D5"/>
    <w:rsid w:val="00EC54BF"/>
    <w:rsid w:val="00EC6FE6"/>
    <w:rsid w:val="00EC7C02"/>
    <w:rsid w:val="00ED0790"/>
    <w:rsid w:val="00ED1DFF"/>
    <w:rsid w:val="00ED204F"/>
    <w:rsid w:val="00ED2720"/>
    <w:rsid w:val="00ED2A2A"/>
    <w:rsid w:val="00ED2B82"/>
    <w:rsid w:val="00ED2D95"/>
    <w:rsid w:val="00ED30B4"/>
    <w:rsid w:val="00ED4B88"/>
    <w:rsid w:val="00ED571E"/>
    <w:rsid w:val="00ED5AF4"/>
    <w:rsid w:val="00ED5FEB"/>
    <w:rsid w:val="00EE00BB"/>
    <w:rsid w:val="00EE0EBD"/>
    <w:rsid w:val="00EE26D2"/>
    <w:rsid w:val="00EE2A1E"/>
    <w:rsid w:val="00EE38F6"/>
    <w:rsid w:val="00EE6E94"/>
    <w:rsid w:val="00EF1890"/>
    <w:rsid w:val="00EF260B"/>
    <w:rsid w:val="00EF2B27"/>
    <w:rsid w:val="00F00670"/>
    <w:rsid w:val="00F01175"/>
    <w:rsid w:val="00F01381"/>
    <w:rsid w:val="00F01C97"/>
    <w:rsid w:val="00F02972"/>
    <w:rsid w:val="00F03D1E"/>
    <w:rsid w:val="00F047ED"/>
    <w:rsid w:val="00F05A2C"/>
    <w:rsid w:val="00F077D4"/>
    <w:rsid w:val="00F12718"/>
    <w:rsid w:val="00F13510"/>
    <w:rsid w:val="00F15730"/>
    <w:rsid w:val="00F15A77"/>
    <w:rsid w:val="00F17096"/>
    <w:rsid w:val="00F17961"/>
    <w:rsid w:val="00F20B08"/>
    <w:rsid w:val="00F21E64"/>
    <w:rsid w:val="00F21FCA"/>
    <w:rsid w:val="00F24C13"/>
    <w:rsid w:val="00F250E8"/>
    <w:rsid w:val="00F27515"/>
    <w:rsid w:val="00F30AAF"/>
    <w:rsid w:val="00F3187A"/>
    <w:rsid w:val="00F31A02"/>
    <w:rsid w:val="00F33E48"/>
    <w:rsid w:val="00F34317"/>
    <w:rsid w:val="00F34568"/>
    <w:rsid w:val="00F34861"/>
    <w:rsid w:val="00F35BAF"/>
    <w:rsid w:val="00F36507"/>
    <w:rsid w:val="00F40035"/>
    <w:rsid w:val="00F40165"/>
    <w:rsid w:val="00F40366"/>
    <w:rsid w:val="00F41E8C"/>
    <w:rsid w:val="00F43014"/>
    <w:rsid w:val="00F47205"/>
    <w:rsid w:val="00F52962"/>
    <w:rsid w:val="00F54E16"/>
    <w:rsid w:val="00F551D6"/>
    <w:rsid w:val="00F56E0D"/>
    <w:rsid w:val="00F606A3"/>
    <w:rsid w:val="00F6156E"/>
    <w:rsid w:val="00F63279"/>
    <w:rsid w:val="00F639CF"/>
    <w:rsid w:val="00F64463"/>
    <w:rsid w:val="00F65ADC"/>
    <w:rsid w:val="00F65C74"/>
    <w:rsid w:val="00F65FC1"/>
    <w:rsid w:val="00F6760D"/>
    <w:rsid w:val="00F67BE4"/>
    <w:rsid w:val="00F71001"/>
    <w:rsid w:val="00F73292"/>
    <w:rsid w:val="00F80650"/>
    <w:rsid w:val="00F80735"/>
    <w:rsid w:val="00F812B2"/>
    <w:rsid w:val="00F851AF"/>
    <w:rsid w:val="00F8671C"/>
    <w:rsid w:val="00F86B94"/>
    <w:rsid w:val="00F914DA"/>
    <w:rsid w:val="00F91BDC"/>
    <w:rsid w:val="00F92840"/>
    <w:rsid w:val="00F94ABB"/>
    <w:rsid w:val="00F95B80"/>
    <w:rsid w:val="00F9667F"/>
    <w:rsid w:val="00FA1864"/>
    <w:rsid w:val="00FA1A51"/>
    <w:rsid w:val="00FA4DE7"/>
    <w:rsid w:val="00FA4F95"/>
    <w:rsid w:val="00FA57FC"/>
    <w:rsid w:val="00FA67F4"/>
    <w:rsid w:val="00FA6DF9"/>
    <w:rsid w:val="00FA7AE9"/>
    <w:rsid w:val="00FB2FA5"/>
    <w:rsid w:val="00FB3F4B"/>
    <w:rsid w:val="00FB551E"/>
    <w:rsid w:val="00FB7ACD"/>
    <w:rsid w:val="00FC4588"/>
    <w:rsid w:val="00FC5E30"/>
    <w:rsid w:val="00FC7285"/>
    <w:rsid w:val="00FC7997"/>
    <w:rsid w:val="00FC7E54"/>
    <w:rsid w:val="00FD1559"/>
    <w:rsid w:val="00FD3143"/>
    <w:rsid w:val="00FD393F"/>
    <w:rsid w:val="00FD48E8"/>
    <w:rsid w:val="00FD56AA"/>
    <w:rsid w:val="00FD58BC"/>
    <w:rsid w:val="00FD652D"/>
    <w:rsid w:val="00FD6549"/>
    <w:rsid w:val="00FE08A6"/>
    <w:rsid w:val="00FE1269"/>
    <w:rsid w:val="00FE22B5"/>
    <w:rsid w:val="00FE27D6"/>
    <w:rsid w:val="00FE4DFE"/>
    <w:rsid w:val="00FE5B0D"/>
    <w:rsid w:val="00FE72C7"/>
    <w:rsid w:val="00FF00F2"/>
    <w:rsid w:val="00FF0DCC"/>
    <w:rsid w:val="00FF2018"/>
    <w:rsid w:val="00FF2979"/>
    <w:rsid w:val="00FF3C68"/>
    <w:rsid w:val="00FF64D7"/>
    <w:rsid w:val="00FF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B0913E"/>
  <w15:chartTrackingRefBased/>
  <w15:docId w15:val="{EE39A16E-B3B8-4412-B111-E5A01178A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747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6534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EC6FE6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EC6FE6"/>
    <w:pPr>
      <w:keepNext/>
      <w:widowControl w:val="0"/>
      <w:autoSpaceDE w:val="0"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Nagwek4">
    <w:name w:val="heading 4"/>
    <w:basedOn w:val="Normalny"/>
    <w:next w:val="Tekstpodstawowy"/>
    <w:link w:val="Nagwek4Znak"/>
    <w:qFormat/>
    <w:rsid w:val="000B1129"/>
    <w:pPr>
      <w:keepNext/>
      <w:tabs>
        <w:tab w:val="num" w:pos="0"/>
      </w:tabs>
      <w:spacing w:before="240" w:after="60"/>
      <w:ind w:left="864" w:hanging="864"/>
      <w:outlineLvl w:val="3"/>
    </w:pPr>
    <w:rPr>
      <w:rFonts w:ascii="Arial" w:hAnsi="Arial" w:cs="Arial"/>
      <w:b/>
      <w:bCs/>
      <w:color w:val="000000"/>
      <w:kern w:val="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rsid w:val="00EC6FE6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Nagwek3Znak">
    <w:name w:val="Nagłówek 3 Znak"/>
    <w:link w:val="Nagwek3"/>
    <w:uiPriority w:val="99"/>
    <w:rsid w:val="00EC6FE6"/>
    <w:rPr>
      <w:rFonts w:ascii="Cambria" w:hAnsi="Cambria" w:cs="Cambria"/>
      <w:b/>
      <w:bCs/>
      <w:sz w:val="26"/>
      <w:szCs w:val="26"/>
      <w:lang w:eastAsia="ar-SA" w:bidi="ar-SA"/>
    </w:rPr>
  </w:style>
  <w:style w:type="paragraph" w:styleId="Tekstpodstawowywcity">
    <w:name w:val="Body Text Indent"/>
    <w:basedOn w:val="Normalny"/>
    <w:link w:val="TekstpodstawowywcityZnak"/>
    <w:rsid w:val="00530550"/>
    <w:pPr>
      <w:ind w:left="708"/>
      <w:jc w:val="both"/>
    </w:pPr>
    <w:rPr>
      <w:rFonts w:ascii="Tahoma" w:hAnsi="Tahoma" w:cs="Tahoma"/>
      <w:b/>
      <w:bCs/>
    </w:rPr>
  </w:style>
  <w:style w:type="character" w:customStyle="1" w:styleId="TekstpodstawowywcityZnak">
    <w:name w:val="Tekst podstawowy wcięty Znak"/>
    <w:link w:val="Tekstpodstawowywcity"/>
    <w:uiPriority w:val="99"/>
    <w:rsid w:val="00530550"/>
    <w:rPr>
      <w:rFonts w:ascii="Tahoma" w:hAnsi="Tahoma" w:cs="Tahoma"/>
      <w:b/>
      <w:bCs/>
      <w:sz w:val="24"/>
      <w:szCs w:val="24"/>
      <w:lang w:eastAsia="ar-SA" w:bidi="ar-SA"/>
    </w:rPr>
  </w:style>
  <w:style w:type="paragraph" w:styleId="Tekstdymka">
    <w:name w:val="Balloon Text"/>
    <w:basedOn w:val="Normalny"/>
    <w:link w:val="TekstdymkaZnak"/>
    <w:rsid w:val="00EC6FE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EC6FE6"/>
    <w:rPr>
      <w:rFonts w:ascii="Tahoma" w:hAnsi="Tahoma" w:cs="Tahoma"/>
      <w:sz w:val="16"/>
      <w:szCs w:val="16"/>
      <w:lang w:eastAsia="ar-SA" w:bidi="ar-SA"/>
    </w:rPr>
  </w:style>
  <w:style w:type="paragraph" w:styleId="Bezodstpw">
    <w:name w:val="No Spacing"/>
    <w:uiPriority w:val="99"/>
    <w:qFormat/>
    <w:rsid w:val="00EC6FE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customStyle="1" w:styleId="WW8Num2z0">
    <w:name w:val="WW8Num2z0"/>
    <w:uiPriority w:val="99"/>
    <w:rsid w:val="00EC6FE6"/>
    <w:rPr>
      <w:rFonts w:ascii="Symbol" w:hAnsi="Symbol" w:cs="Symbol"/>
      <w:b/>
      <w:bCs/>
    </w:rPr>
  </w:style>
  <w:style w:type="character" w:customStyle="1" w:styleId="WW8Num3z0">
    <w:name w:val="WW8Num3z0"/>
    <w:uiPriority w:val="99"/>
    <w:rsid w:val="00EC6FE6"/>
    <w:rPr>
      <w:rFonts w:ascii="Symbol" w:hAnsi="Symbol" w:cs="Symbol"/>
    </w:rPr>
  </w:style>
  <w:style w:type="character" w:customStyle="1" w:styleId="WW8Num4z0">
    <w:name w:val="WW8Num4z0"/>
    <w:uiPriority w:val="99"/>
    <w:rsid w:val="00EC6FE6"/>
    <w:rPr>
      <w:rFonts w:ascii="Symbol" w:hAnsi="Symbol" w:cs="Symbol"/>
    </w:rPr>
  </w:style>
  <w:style w:type="character" w:customStyle="1" w:styleId="WW8Num7z1">
    <w:name w:val="WW8Num7z1"/>
    <w:uiPriority w:val="99"/>
    <w:rsid w:val="00EC6FE6"/>
    <w:rPr>
      <w:rFonts w:ascii="Arial" w:hAnsi="Arial" w:cs="Arial"/>
    </w:rPr>
  </w:style>
  <w:style w:type="character" w:customStyle="1" w:styleId="WW8Num9z0">
    <w:name w:val="WW8Num9z0"/>
    <w:uiPriority w:val="99"/>
    <w:rsid w:val="00EC6FE6"/>
    <w:rPr>
      <w:rFonts w:ascii="Symbol" w:hAnsi="Symbol" w:cs="Symbol"/>
      <w:b/>
      <w:bCs/>
    </w:rPr>
  </w:style>
  <w:style w:type="character" w:customStyle="1" w:styleId="WW8Num11z0">
    <w:name w:val="WW8Num11z0"/>
    <w:uiPriority w:val="99"/>
    <w:rsid w:val="00EC6FE6"/>
    <w:rPr>
      <w:rFonts w:ascii="Symbol" w:hAnsi="Symbol" w:cs="Symbol"/>
      <w:b/>
      <w:bCs/>
    </w:rPr>
  </w:style>
  <w:style w:type="character" w:customStyle="1" w:styleId="WW8Num11z1">
    <w:name w:val="WW8Num11z1"/>
    <w:uiPriority w:val="99"/>
    <w:rsid w:val="00EC6FE6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EC6FE6"/>
    <w:rPr>
      <w:rFonts w:ascii="Wingdings" w:hAnsi="Wingdings" w:cs="Wingdings"/>
    </w:rPr>
  </w:style>
  <w:style w:type="character" w:customStyle="1" w:styleId="WW8Num13z0">
    <w:name w:val="WW8Num13z0"/>
    <w:uiPriority w:val="99"/>
    <w:rsid w:val="00EC6FE6"/>
    <w:rPr>
      <w:rFonts w:ascii="Symbol" w:hAnsi="Symbol" w:cs="Symbol"/>
      <w:b/>
      <w:bCs/>
    </w:rPr>
  </w:style>
  <w:style w:type="character" w:customStyle="1" w:styleId="WW8Num14z0">
    <w:name w:val="WW8Num14z0"/>
    <w:uiPriority w:val="99"/>
    <w:rsid w:val="00EC6FE6"/>
    <w:rPr>
      <w:rFonts w:ascii="Symbol" w:hAnsi="Symbol" w:cs="Symbol"/>
      <w:b/>
      <w:bCs/>
    </w:rPr>
  </w:style>
  <w:style w:type="character" w:customStyle="1" w:styleId="WW8Num15z1">
    <w:name w:val="WW8Num15z1"/>
    <w:uiPriority w:val="99"/>
    <w:rsid w:val="00EC6FE6"/>
    <w:rPr>
      <w:rFonts w:ascii="Symbol" w:hAnsi="Symbol" w:cs="Symbol"/>
      <w:b/>
      <w:bCs/>
    </w:rPr>
  </w:style>
  <w:style w:type="character" w:customStyle="1" w:styleId="WW8Num16z0">
    <w:name w:val="WW8Num16z0"/>
    <w:uiPriority w:val="99"/>
    <w:rsid w:val="00EC6FE6"/>
    <w:rPr>
      <w:rFonts w:ascii="Symbol" w:hAnsi="Symbol" w:cs="Symbol"/>
      <w:b/>
      <w:bCs/>
    </w:rPr>
  </w:style>
  <w:style w:type="character" w:customStyle="1" w:styleId="WW8Num16z1">
    <w:name w:val="WW8Num16z1"/>
    <w:uiPriority w:val="99"/>
    <w:rsid w:val="00EC6FE6"/>
    <w:rPr>
      <w:rFonts w:ascii="Courier New" w:hAnsi="Courier New" w:cs="Courier New"/>
    </w:rPr>
  </w:style>
  <w:style w:type="character" w:customStyle="1" w:styleId="WW8Num16z2">
    <w:name w:val="WW8Num16z2"/>
    <w:uiPriority w:val="99"/>
    <w:rsid w:val="00EC6FE6"/>
    <w:rPr>
      <w:rFonts w:ascii="Wingdings" w:hAnsi="Wingdings" w:cs="Wingdings"/>
    </w:rPr>
  </w:style>
  <w:style w:type="character" w:customStyle="1" w:styleId="WW8Num16z3">
    <w:name w:val="WW8Num16z3"/>
    <w:uiPriority w:val="99"/>
    <w:rsid w:val="00EC6FE6"/>
    <w:rPr>
      <w:rFonts w:ascii="Symbol" w:hAnsi="Symbol" w:cs="Symbol"/>
    </w:rPr>
  </w:style>
  <w:style w:type="character" w:customStyle="1" w:styleId="WW8Num17z0">
    <w:name w:val="WW8Num17z0"/>
    <w:uiPriority w:val="99"/>
    <w:rsid w:val="00EC6FE6"/>
    <w:rPr>
      <w:rFonts w:ascii="Symbol" w:hAnsi="Symbol" w:cs="Symbol"/>
      <w:b/>
      <w:bCs/>
    </w:rPr>
  </w:style>
  <w:style w:type="character" w:customStyle="1" w:styleId="WW8Num17z1">
    <w:name w:val="WW8Num17z1"/>
    <w:uiPriority w:val="99"/>
    <w:rsid w:val="00EC6FE6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EC6FE6"/>
    <w:rPr>
      <w:rFonts w:ascii="Wingdings" w:hAnsi="Wingdings" w:cs="Wingdings"/>
    </w:rPr>
  </w:style>
  <w:style w:type="character" w:customStyle="1" w:styleId="WW8Num17z3">
    <w:name w:val="WW8Num17z3"/>
    <w:uiPriority w:val="99"/>
    <w:rsid w:val="00EC6FE6"/>
    <w:rPr>
      <w:rFonts w:ascii="Symbol" w:hAnsi="Symbol" w:cs="Symbol"/>
    </w:rPr>
  </w:style>
  <w:style w:type="character" w:customStyle="1" w:styleId="WW8Num18z0">
    <w:name w:val="WW8Num18z0"/>
    <w:uiPriority w:val="99"/>
    <w:rsid w:val="00EC6FE6"/>
    <w:rPr>
      <w:rFonts w:ascii="Wingdings" w:hAnsi="Wingdings" w:cs="Wingdings"/>
    </w:rPr>
  </w:style>
  <w:style w:type="character" w:customStyle="1" w:styleId="WW8Num18z1">
    <w:name w:val="WW8Num18z1"/>
    <w:uiPriority w:val="99"/>
    <w:rsid w:val="00EC6FE6"/>
    <w:rPr>
      <w:rFonts w:ascii="Courier New" w:hAnsi="Courier New" w:cs="Courier New"/>
    </w:rPr>
  </w:style>
  <w:style w:type="character" w:customStyle="1" w:styleId="WW8Num18z3">
    <w:name w:val="WW8Num18z3"/>
    <w:uiPriority w:val="99"/>
    <w:rsid w:val="00EC6FE6"/>
    <w:rPr>
      <w:rFonts w:ascii="Symbol" w:hAnsi="Symbol" w:cs="Symbol"/>
    </w:rPr>
  </w:style>
  <w:style w:type="character" w:customStyle="1" w:styleId="WW8Num19z0">
    <w:name w:val="WW8Num19z0"/>
    <w:uiPriority w:val="99"/>
    <w:rsid w:val="00EC6FE6"/>
    <w:rPr>
      <w:rFonts w:ascii="Wingdings" w:hAnsi="Wingdings" w:cs="Wingdings"/>
    </w:rPr>
  </w:style>
  <w:style w:type="character" w:customStyle="1" w:styleId="WW8Num19z1">
    <w:name w:val="WW8Num19z1"/>
    <w:uiPriority w:val="99"/>
    <w:rsid w:val="00EC6FE6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EC6FE6"/>
    <w:rPr>
      <w:rFonts w:ascii="Wingdings" w:hAnsi="Wingdings" w:cs="Wingdings"/>
    </w:rPr>
  </w:style>
  <w:style w:type="character" w:customStyle="1" w:styleId="WW8Num19z3">
    <w:name w:val="WW8Num19z3"/>
    <w:uiPriority w:val="99"/>
    <w:rsid w:val="00EC6FE6"/>
    <w:rPr>
      <w:rFonts w:ascii="Symbol" w:hAnsi="Symbol" w:cs="Symbol"/>
    </w:rPr>
  </w:style>
  <w:style w:type="character" w:customStyle="1" w:styleId="WW8Num21z0">
    <w:name w:val="WW8Num21z0"/>
    <w:uiPriority w:val="99"/>
    <w:rsid w:val="00EC6FE6"/>
    <w:rPr>
      <w:rFonts w:ascii="Symbol" w:hAnsi="Symbol" w:cs="Symbol"/>
    </w:rPr>
  </w:style>
  <w:style w:type="character" w:customStyle="1" w:styleId="WW8Num21z1">
    <w:name w:val="WW8Num21z1"/>
    <w:uiPriority w:val="99"/>
    <w:rsid w:val="00EC6FE6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EC6FE6"/>
    <w:rPr>
      <w:rFonts w:ascii="Wingdings" w:hAnsi="Wingdings" w:cs="Wingdings"/>
    </w:rPr>
  </w:style>
  <w:style w:type="character" w:customStyle="1" w:styleId="WW8Num22z0">
    <w:name w:val="WW8Num22z0"/>
    <w:uiPriority w:val="99"/>
    <w:rsid w:val="00EC6FE6"/>
    <w:rPr>
      <w:rFonts w:ascii="Symbol" w:hAnsi="Symbol" w:cs="Symbol"/>
    </w:rPr>
  </w:style>
  <w:style w:type="character" w:customStyle="1" w:styleId="WW8Num22z1">
    <w:name w:val="WW8Num22z1"/>
    <w:uiPriority w:val="99"/>
    <w:rsid w:val="00EC6FE6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EC6FE6"/>
    <w:rPr>
      <w:rFonts w:ascii="Wingdings" w:hAnsi="Wingdings" w:cs="Wingdings"/>
    </w:rPr>
  </w:style>
  <w:style w:type="character" w:customStyle="1" w:styleId="WW8Num23z0">
    <w:name w:val="WW8Num23z0"/>
    <w:uiPriority w:val="99"/>
    <w:rsid w:val="00EC6FE6"/>
    <w:rPr>
      <w:rFonts w:ascii="Symbol" w:hAnsi="Symbol" w:cs="Symbol"/>
      <w:b/>
      <w:bCs/>
    </w:rPr>
  </w:style>
  <w:style w:type="character" w:customStyle="1" w:styleId="WW8Num23z1">
    <w:name w:val="WW8Num23z1"/>
    <w:uiPriority w:val="99"/>
    <w:rsid w:val="00EC6FE6"/>
    <w:rPr>
      <w:b/>
      <w:bCs/>
    </w:rPr>
  </w:style>
  <w:style w:type="character" w:customStyle="1" w:styleId="WW8Num23z2">
    <w:name w:val="WW8Num23z2"/>
    <w:uiPriority w:val="99"/>
    <w:rsid w:val="00EC6FE6"/>
    <w:rPr>
      <w:rFonts w:ascii="Wingdings" w:hAnsi="Wingdings" w:cs="Wingdings"/>
    </w:rPr>
  </w:style>
  <w:style w:type="character" w:customStyle="1" w:styleId="WW8Num23z3">
    <w:name w:val="WW8Num23z3"/>
    <w:uiPriority w:val="99"/>
    <w:rsid w:val="00EC6FE6"/>
    <w:rPr>
      <w:rFonts w:ascii="Symbol" w:hAnsi="Symbol" w:cs="Symbol"/>
    </w:rPr>
  </w:style>
  <w:style w:type="character" w:customStyle="1" w:styleId="WW8Num23z4">
    <w:name w:val="WW8Num23z4"/>
    <w:uiPriority w:val="99"/>
    <w:rsid w:val="00EC6FE6"/>
    <w:rPr>
      <w:rFonts w:ascii="Courier New" w:hAnsi="Courier New" w:cs="Courier New"/>
    </w:rPr>
  </w:style>
  <w:style w:type="character" w:customStyle="1" w:styleId="WW8Num24z1">
    <w:name w:val="WW8Num24z1"/>
    <w:uiPriority w:val="99"/>
    <w:rsid w:val="00EC6FE6"/>
    <w:rPr>
      <w:rFonts w:ascii="Symbol" w:hAnsi="Symbol" w:cs="Symbol"/>
      <w:b/>
      <w:bCs/>
    </w:rPr>
  </w:style>
  <w:style w:type="character" w:customStyle="1" w:styleId="WW8Num25z0">
    <w:name w:val="WW8Num25z0"/>
    <w:uiPriority w:val="99"/>
    <w:rsid w:val="00EC6FE6"/>
    <w:rPr>
      <w:rFonts w:ascii="Wingdings" w:hAnsi="Wingdings" w:cs="Wingdings"/>
    </w:rPr>
  </w:style>
  <w:style w:type="character" w:customStyle="1" w:styleId="WW8Num25z1">
    <w:name w:val="WW8Num25z1"/>
    <w:uiPriority w:val="99"/>
    <w:rsid w:val="00EC6FE6"/>
    <w:rPr>
      <w:rFonts w:ascii="Courier New" w:hAnsi="Courier New" w:cs="Courier New"/>
    </w:rPr>
  </w:style>
  <w:style w:type="character" w:customStyle="1" w:styleId="WW8Num25z3">
    <w:name w:val="WW8Num25z3"/>
    <w:uiPriority w:val="99"/>
    <w:rsid w:val="00EC6FE6"/>
    <w:rPr>
      <w:rFonts w:ascii="Symbol" w:hAnsi="Symbol" w:cs="Symbol"/>
    </w:rPr>
  </w:style>
  <w:style w:type="character" w:customStyle="1" w:styleId="WW8Num26z0">
    <w:name w:val="WW8Num26z0"/>
    <w:uiPriority w:val="99"/>
    <w:rsid w:val="00EC6FE6"/>
    <w:rPr>
      <w:rFonts w:ascii="Symbol" w:hAnsi="Symbol" w:cs="Symbol"/>
      <w:b/>
      <w:bCs/>
    </w:rPr>
  </w:style>
  <w:style w:type="character" w:customStyle="1" w:styleId="WW8Num27z0">
    <w:name w:val="WW8Num27z0"/>
    <w:uiPriority w:val="99"/>
    <w:rsid w:val="00EC6FE6"/>
    <w:rPr>
      <w:rFonts w:ascii="Symbol" w:hAnsi="Symbol" w:cs="Symbol"/>
    </w:rPr>
  </w:style>
  <w:style w:type="character" w:customStyle="1" w:styleId="WW8Num27z1">
    <w:name w:val="WW8Num27z1"/>
    <w:uiPriority w:val="99"/>
    <w:rsid w:val="00EC6FE6"/>
    <w:rPr>
      <w:rFonts w:ascii="Courier New" w:hAnsi="Courier New" w:cs="Courier New"/>
    </w:rPr>
  </w:style>
  <w:style w:type="character" w:customStyle="1" w:styleId="WW8Num27z2">
    <w:name w:val="WW8Num27z2"/>
    <w:uiPriority w:val="99"/>
    <w:rsid w:val="00EC6FE6"/>
    <w:rPr>
      <w:rFonts w:ascii="Wingdings" w:hAnsi="Wingdings" w:cs="Wingdings"/>
    </w:rPr>
  </w:style>
  <w:style w:type="character" w:customStyle="1" w:styleId="WW8Num29z0">
    <w:name w:val="WW8Num29z0"/>
    <w:uiPriority w:val="99"/>
    <w:rsid w:val="00EC6FE6"/>
    <w:rPr>
      <w:rFonts w:ascii="Symbol" w:hAnsi="Symbol" w:cs="Symbol"/>
      <w:b/>
      <w:bCs/>
    </w:rPr>
  </w:style>
  <w:style w:type="character" w:customStyle="1" w:styleId="WW8Num30z0">
    <w:name w:val="WW8Num30z0"/>
    <w:uiPriority w:val="99"/>
    <w:rsid w:val="00EC6FE6"/>
    <w:rPr>
      <w:rFonts w:ascii="Symbol" w:hAnsi="Symbol" w:cs="Symbol"/>
    </w:rPr>
  </w:style>
  <w:style w:type="character" w:customStyle="1" w:styleId="WW8Num30z1">
    <w:name w:val="WW8Num30z1"/>
    <w:uiPriority w:val="99"/>
    <w:rsid w:val="00EC6FE6"/>
    <w:rPr>
      <w:rFonts w:ascii="Courier New" w:hAnsi="Courier New" w:cs="Courier New"/>
    </w:rPr>
  </w:style>
  <w:style w:type="character" w:customStyle="1" w:styleId="WW8Num30z2">
    <w:name w:val="WW8Num30z2"/>
    <w:uiPriority w:val="99"/>
    <w:rsid w:val="00EC6FE6"/>
    <w:rPr>
      <w:rFonts w:ascii="Wingdings" w:hAnsi="Wingdings" w:cs="Wingdings"/>
    </w:rPr>
  </w:style>
  <w:style w:type="character" w:customStyle="1" w:styleId="WW8Num31z0">
    <w:name w:val="WW8Num31z0"/>
    <w:uiPriority w:val="99"/>
    <w:rsid w:val="00EC6FE6"/>
    <w:rPr>
      <w:rFonts w:ascii="Wingdings" w:hAnsi="Wingdings" w:cs="Wingdings"/>
      <w:sz w:val="20"/>
      <w:szCs w:val="20"/>
    </w:rPr>
  </w:style>
  <w:style w:type="character" w:customStyle="1" w:styleId="WW8Num31z1">
    <w:name w:val="WW8Num31z1"/>
    <w:uiPriority w:val="99"/>
    <w:rsid w:val="00EC6FE6"/>
    <w:rPr>
      <w:rFonts w:ascii="Courier New" w:hAnsi="Courier New" w:cs="Courier New"/>
      <w:sz w:val="20"/>
      <w:szCs w:val="20"/>
    </w:rPr>
  </w:style>
  <w:style w:type="character" w:customStyle="1" w:styleId="WW8Num32z0">
    <w:name w:val="WW8Num32z0"/>
    <w:uiPriority w:val="99"/>
    <w:rsid w:val="00EC6FE6"/>
    <w:rPr>
      <w:rFonts w:ascii="Symbol" w:hAnsi="Symbol" w:cs="Symbol"/>
      <w:b/>
      <w:bCs/>
    </w:rPr>
  </w:style>
  <w:style w:type="character" w:customStyle="1" w:styleId="WW8Num32z1">
    <w:name w:val="WW8Num32z1"/>
    <w:uiPriority w:val="99"/>
    <w:rsid w:val="00EC6FE6"/>
    <w:rPr>
      <w:rFonts w:ascii="Courier New" w:hAnsi="Courier New" w:cs="Courier New"/>
    </w:rPr>
  </w:style>
  <w:style w:type="character" w:customStyle="1" w:styleId="WW8Num32z2">
    <w:name w:val="WW8Num32z2"/>
    <w:uiPriority w:val="99"/>
    <w:rsid w:val="00EC6FE6"/>
    <w:rPr>
      <w:rFonts w:ascii="Wingdings" w:hAnsi="Wingdings" w:cs="Wingdings"/>
    </w:rPr>
  </w:style>
  <w:style w:type="character" w:customStyle="1" w:styleId="WW8Num32z3">
    <w:name w:val="WW8Num32z3"/>
    <w:uiPriority w:val="99"/>
    <w:rsid w:val="00EC6FE6"/>
    <w:rPr>
      <w:rFonts w:ascii="Symbol" w:hAnsi="Symbol" w:cs="Symbol"/>
    </w:rPr>
  </w:style>
  <w:style w:type="character" w:customStyle="1" w:styleId="WW8Num33z0">
    <w:name w:val="WW8Num33z0"/>
    <w:uiPriority w:val="99"/>
    <w:rsid w:val="00EC6FE6"/>
  </w:style>
  <w:style w:type="character" w:customStyle="1" w:styleId="WW8Num34z0">
    <w:name w:val="WW8Num34z0"/>
    <w:uiPriority w:val="99"/>
    <w:rsid w:val="00EC6FE6"/>
    <w:rPr>
      <w:rFonts w:ascii="Symbol" w:hAnsi="Symbol" w:cs="Symbol"/>
      <w:b/>
      <w:bCs/>
    </w:rPr>
  </w:style>
  <w:style w:type="character" w:customStyle="1" w:styleId="WW8Num34z1">
    <w:name w:val="WW8Num34z1"/>
    <w:uiPriority w:val="99"/>
    <w:rsid w:val="00EC6FE6"/>
    <w:rPr>
      <w:rFonts w:ascii="Courier New" w:hAnsi="Courier New" w:cs="Courier New"/>
    </w:rPr>
  </w:style>
  <w:style w:type="character" w:customStyle="1" w:styleId="WW8Num34z2">
    <w:name w:val="WW8Num34z2"/>
    <w:uiPriority w:val="99"/>
    <w:rsid w:val="00EC6FE6"/>
    <w:rPr>
      <w:rFonts w:ascii="Wingdings" w:hAnsi="Wingdings" w:cs="Wingdings"/>
    </w:rPr>
  </w:style>
  <w:style w:type="character" w:customStyle="1" w:styleId="WW8Num34z3">
    <w:name w:val="WW8Num34z3"/>
    <w:uiPriority w:val="99"/>
    <w:rsid w:val="00EC6FE6"/>
    <w:rPr>
      <w:rFonts w:ascii="Symbol" w:hAnsi="Symbol" w:cs="Symbol"/>
    </w:rPr>
  </w:style>
  <w:style w:type="character" w:customStyle="1" w:styleId="WW8Num35z0">
    <w:name w:val="WW8Num35z0"/>
    <w:uiPriority w:val="99"/>
    <w:rsid w:val="00EC6FE6"/>
    <w:rPr>
      <w:rFonts w:ascii="Symbol" w:hAnsi="Symbol" w:cs="Symbol"/>
    </w:rPr>
  </w:style>
  <w:style w:type="character" w:customStyle="1" w:styleId="WW8Num35z1">
    <w:name w:val="WW8Num35z1"/>
    <w:uiPriority w:val="99"/>
    <w:rsid w:val="00EC6FE6"/>
    <w:rPr>
      <w:rFonts w:ascii="Courier New" w:hAnsi="Courier New" w:cs="Courier New"/>
    </w:rPr>
  </w:style>
  <w:style w:type="character" w:customStyle="1" w:styleId="WW8Num35z2">
    <w:name w:val="WW8Num35z2"/>
    <w:uiPriority w:val="99"/>
    <w:rsid w:val="00EC6FE6"/>
    <w:rPr>
      <w:rFonts w:ascii="Wingdings" w:hAnsi="Wingdings" w:cs="Wingdings"/>
    </w:rPr>
  </w:style>
  <w:style w:type="character" w:customStyle="1" w:styleId="WW8Num36z0">
    <w:name w:val="WW8Num36z0"/>
    <w:uiPriority w:val="99"/>
    <w:rsid w:val="00EC6FE6"/>
    <w:rPr>
      <w:rFonts w:ascii="Symbol" w:hAnsi="Symbol" w:cs="Symbol"/>
      <w:b/>
      <w:bCs/>
    </w:rPr>
  </w:style>
  <w:style w:type="character" w:customStyle="1" w:styleId="WW8Num36z1">
    <w:name w:val="WW8Num36z1"/>
    <w:uiPriority w:val="99"/>
    <w:rsid w:val="00EC6FE6"/>
    <w:rPr>
      <w:b/>
      <w:bCs/>
    </w:rPr>
  </w:style>
  <w:style w:type="character" w:customStyle="1" w:styleId="WW8Num36z2">
    <w:name w:val="WW8Num36z2"/>
    <w:uiPriority w:val="99"/>
    <w:rsid w:val="00EC6FE6"/>
    <w:rPr>
      <w:rFonts w:ascii="Wingdings" w:hAnsi="Wingdings" w:cs="Wingdings"/>
    </w:rPr>
  </w:style>
  <w:style w:type="character" w:customStyle="1" w:styleId="WW8Num36z3">
    <w:name w:val="WW8Num36z3"/>
    <w:uiPriority w:val="99"/>
    <w:rsid w:val="00EC6FE6"/>
    <w:rPr>
      <w:rFonts w:ascii="Symbol" w:hAnsi="Symbol" w:cs="Symbol"/>
    </w:rPr>
  </w:style>
  <w:style w:type="character" w:customStyle="1" w:styleId="WW8Num36z4">
    <w:name w:val="WW8Num36z4"/>
    <w:uiPriority w:val="99"/>
    <w:rsid w:val="00EC6FE6"/>
    <w:rPr>
      <w:rFonts w:ascii="Courier New" w:hAnsi="Courier New" w:cs="Courier New"/>
    </w:rPr>
  </w:style>
  <w:style w:type="character" w:customStyle="1" w:styleId="WW8Num37z0">
    <w:name w:val="WW8Num37z0"/>
    <w:uiPriority w:val="99"/>
    <w:rsid w:val="00EC6FE6"/>
    <w:rPr>
      <w:rFonts w:ascii="Symbol" w:hAnsi="Symbol" w:cs="Symbol"/>
    </w:rPr>
  </w:style>
  <w:style w:type="character" w:customStyle="1" w:styleId="WW8Num38z0">
    <w:name w:val="WW8Num38z0"/>
    <w:uiPriority w:val="99"/>
    <w:rsid w:val="00EC6FE6"/>
    <w:rPr>
      <w:rFonts w:ascii="Symbol" w:hAnsi="Symbol" w:cs="Symbol"/>
      <w:b/>
      <w:bCs/>
    </w:rPr>
  </w:style>
  <w:style w:type="character" w:customStyle="1" w:styleId="WW8Num39z0">
    <w:name w:val="WW8Num39z0"/>
    <w:uiPriority w:val="99"/>
    <w:rsid w:val="00EC6FE6"/>
    <w:rPr>
      <w:rFonts w:ascii="Symbol" w:hAnsi="Symbol" w:cs="Symbol"/>
      <w:b/>
      <w:bCs/>
    </w:rPr>
  </w:style>
  <w:style w:type="character" w:customStyle="1" w:styleId="WW8Num40z0">
    <w:name w:val="WW8Num40z0"/>
    <w:uiPriority w:val="99"/>
    <w:rsid w:val="00EC6FE6"/>
    <w:rPr>
      <w:rFonts w:ascii="Symbol" w:hAnsi="Symbol" w:cs="Symbol"/>
      <w:b/>
      <w:bCs/>
    </w:rPr>
  </w:style>
  <w:style w:type="character" w:customStyle="1" w:styleId="WW8Num40z1">
    <w:name w:val="WW8Num40z1"/>
    <w:uiPriority w:val="99"/>
    <w:rsid w:val="00EC6FE6"/>
    <w:rPr>
      <w:rFonts w:ascii="Courier New" w:hAnsi="Courier New" w:cs="Courier New"/>
    </w:rPr>
  </w:style>
  <w:style w:type="character" w:customStyle="1" w:styleId="WW8Num40z2">
    <w:name w:val="WW8Num40z2"/>
    <w:uiPriority w:val="99"/>
    <w:rsid w:val="00EC6FE6"/>
    <w:rPr>
      <w:rFonts w:ascii="Wingdings" w:hAnsi="Wingdings" w:cs="Wingdings"/>
    </w:rPr>
  </w:style>
  <w:style w:type="character" w:customStyle="1" w:styleId="WW8Num40z3">
    <w:name w:val="WW8Num40z3"/>
    <w:uiPriority w:val="99"/>
    <w:rsid w:val="00EC6FE6"/>
    <w:rPr>
      <w:rFonts w:ascii="Symbol" w:hAnsi="Symbol" w:cs="Symbol"/>
    </w:rPr>
  </w:style>
  <w:style w:type="character" w:customStyle="1" w:styleId="WW8Num42z0">
    <w:name w:val="WW8Num42z0"/>
    <w:uiPriority w:val="99"/>
    <w:rsid w:val="00EC6FE6"/>
    <w:rPr>
      <w:rFonts w:ascii="Wingdings" w:hAnsi="Wingdings" w:cs="Wingdings"/>
    </w:rPr>
  </w:style>
  <w:style w:type="character" w:customStyle="1" w:styleId="WW8Num42z1">
    <w:name w:val="WW8Num42z1"/>
    <w:uiPriority w:val="99"/>
    <w:rsid w:val="00EC6FE6"/>
    <w:rPr>
      <w:rFonts w:ascii="Courier New" w:hAnsi="Courier New" w:cs="Courier New"/>
    </w:rPr>
  </w:style>
  <w:style w:type="character" w:customStyle="1" w:styleId="WW8Num42z3">
    <w:name w:val="WW8Num42z3"/>
    <w:uiPriority w:val="99"/>
    <w:rsid w:val="00EC6FE6"/>
    <w:rPr>
      <w:rFonts w:ascii="Symbol" w:hAnsi="Symbol" w:cs="Symbol"/>
    </w:rPr>
  </w:style>
  <w:style w:type="character" w:customStyle="1" w:styleId="Domylnaczcionkaakapitu1">
    <w:name w:val="Domyślna czcionka akapitu1"/>
    <w:uiPriority w:val="99"/>
    <w:rsid w:val="00EC6FE6"/>
  </w:style>
  <w:style w:type="character" w:customStyle="1" w:styleId="a2b">
    <w:name w:val="a2b"/>
    <w:basedOn w:val="Domylnaczcionkaakapitu1"/>
    <w:uiPriority w:val="99"/>
    <w:rsid w:val="00EC6FE6"/>
  </w:style>
  <w:style w:type="character" w:styleId="Numerstrony">
    <w:name w:val="page number"/>
    <w:basedOn w:val="Domylnaczcionkaakapitu1"/>
    <w:uiPriority w:val="99"/>
    <w:rsid w:val="00EC6FE6"/>
  </w:style>
  <w:style w:type="character" w:customStyle="1" w:styleId="TekstpodstawowyZnak">
    <w:name w:val="Tekst podstawowy Znak"/>
    <w:uiPriority w:val="99"/>
    <w:rsid w:val="00EC6FE6"/>
    <w:rPr>
      <w:sz w:val="24"/>
      <w:szCs w:val="24"/>
    </w:rPr>
  </w:style>
  <w:style w:type="character" w:styleId="Pogrubienie">
    <w:name w:val="Strong"/>
    <w:qFormat/>
    <w:rsid w:val="00EC6FE6"/>
    <w:rPr>
      <w:b/>
      <w:bCs/>
    </w:rPr>
  </w:style>
  <w:style w:type="character" w:customStyle="1" w:styleId="Pogrubienie1">
    <w:name w:val="Pogrubienie1"/>
    <w:rsid w:val="00EC6FE6"/>
    <w:rPr>
      <w:rFonts w:ascii="Lucida Grande" w:eastAsia="ヒラギノ角ゴ Pro W3" w:hAnsi="Lucida Grande" w:cs="Lucida Grande"/>
      <w:b/>
      <w:bCs/>
      <w:color w:val="000000"/>
      <w:sz w:val="20"/>
      <w:szCs w:val="20"/>
    </w:rPr>
  </w:style>
  <w:style w:type="character" w:customStyle="1" w:styleId="Uwydatnienie1">
    <w:name w:val="Uwydatnienie1"/>
    <w:uiPriority w:val="99"/>
    <w:rsid w:val="00EC6FE6"/>
    <w:rPr>
      <w:rFonts w:ascii="Arial Bold" w:eastAsia="ヒラギノ角ゴ Pro W3" w:hAnsi="Arial Bold" w:cs="Arial Bold"/>
      <w:color w:val="000000"/>
      <w:spacing w:val="-10"/>
      <w:sz w:val="18"/>
      <w:szCs w:val="18"/>
    </w:rPr>
  </w:style>
  <w:style w:type="character" w:customStyle="1" w:styleId="Bullets">
    <w:name w:val="Bullets"/>
    <w:uiPriority w:val="99"/>
    <w:rsid w:val="00EC6FE6"/>
    <w:rPr>
      <w:rFonts w:ascii="OpenSymbol" w:hAnsi="OpenSymbol" w:cs="OpenSymbol"/>
    </w:rPr>
  </w:style>
  <w:style w:type="paragraph" w:customStyle="1" w:styleId="Heading">
    <w:name w:val="Heading"/>
    <w:basedOn w:val="Normalny"/>
    <w:next w:val="Tekstpodstawowy"/>
    <w:uiPriority w:val="99"/>
    <w:rsid w:val="00EC6FE6"/>
    <w:pPr>
      <w:keepNext/>
      <w:spacing w:before="240" w:after="120"/>
    </w:pPr>
    <w:rPr>
      <w:rFonts w:ascii="Arial" w:eastAsia="Arial Unicode MS" w:hAnsi="Arial" w:cs="Arial"/>
      <w:sz w:val="28"/>
      <w:szCs w:val="28"/>
    </w:rPr>
  </w:style>
  <w:style w:type="paragraph" w:styleId="Tekstpodstawowy">
    <w:name w:val="Body Text"/>
    <w:basedOn w:val="Normalny"/>
    <w:link w:val="TekstpodstawowyZnak1"/>
    <w:uiPriority w:val="99"/>
    <w:rsid w:val="00EC6FE6"/>
    <w:pPr>
      <w:spacing w:after="120"/>
    </w:pPr>
  </w:style>
  <w:style w:type="character" w:customStyle="1" w:styleId="TekstpodstawowyZnak1">
    <w:name w:val="Tekst podstawowy Znak1"/>
    <w:link w:val="Tekstpodstawowy"/>
    <w:uiPriority w:val="99"/>
    <w:rsid w:val="00EC6FE6"/>
    <w:rPr>
      <w:rFonts w:ascii="Times New Roman" w:hAnsi="Times New Roman" w:cs="Times New Roman"/>
      <w:sz w:val="24"/>
      <w:szCs w:val="24"/>
      <w:lang w:eastAsia="ar-SA" w:bidi="ar-SA"/>
    </w:rPr>
  </w:style>
  <w:style w:type="paragraph" w:styleId="Lista">
    <w:name w:val="List"/>
    <w:basedOn w:val="Tekstpodstawowy"/>
    <w:uiPriority w:val="99"/>
    <w:rsid w:val="00EC6FE6"/>
  </w:style>
  <w:style w:type="paragraph" w:customStyle="1" w:styleId="Legenda1">
    <w:name w:val="Legenda1"/>
    <w:basedOn w:val="Normalny"/>
    <w:uiPriority w:val="99"/>
    <w:rsid w:val="00EC6FE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uiPriority w:val="99"/>
    <w:rsid w:val="00EC6FE6"/>
    <w:pPr>
      <w:suppressLineNumbers/>
    </w:pPr>
  </w:style>
  <w:style w:type="paragraph" w:styleId="Stopka">
    <w:name w:val="footer"/>
    <w:basedOn w:val="Normalny"/>
    <w:link w:val="StopkaZnak"/>
    <w:uiPriority w:val="99"/>
    <w:rsid w:val="00EC6FE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C6FE6"/>
    <w:rPr>
      <w:rFonts w:ascii="Times New Roman" w:hAnsi="Times New Roman" w:cs="Times New Roman"/>
      <w:sz w:val="24"/>
      <w:szCs w:val="24"/>
      <w:lang w:eastAsia="ar-SA" w:bidi="ar-SA"/>
    </w:rPr>
  </w:style>
  <w:style w:type="paragraph" w:styleId="NormalnyWeb">
    <w:name w:val="Normal (Web)"/>
    <w:basedOn w:val="Normalny"/>
    <w:uiPriority w:val="99"/>
    <w:rsid w:val="00EC6FE6"/>
    <w:pPr>
      <w:spacing w:before="280" w:after="280"/>
    </w:pPr>
  </w:style>
  <w:style w:type="paragraph" w:customStyle="1" w:styleId="Tekstpodstawowy21">
    <w:name w:val="Tekst podstawowy 21"/>
    <w:basedOn w:val="Normalny"/>
    <w:uiPriority w:val="99"/>
    <w:rsid w:val="00EC6FE6"/>
    <w:pPr>
      <w:jc w:val="center"/>
    </w:pPr>
    <w:rPr>
      <w:rFonts w:ascii="Arial" w:hAnsi="Arial" w:cs="Arial"/>
    </w:rPr>
  </w:style>
  <w:style w:type="paragraph" w:customStyle="1" w:styleId="poziom2opisogolny">
    <w:name w:val="poziom2opisogolny"/>
    <w:basedOn w:val="Nagwek2"/>
    <w:rsid w:val="00EC6FE6"/>
    <w:pPr>
      <w:widowControl w:val="0"/>
      <w:tabs>
        <w:tab w:val="num" w:pos="624"/>
      </w:tabs>
      <w:autoSpaceDE w:val="0"/>
      <w:ind w:left="720" w:hanging="493"/>
    </w:pPr>
    <w:rPr>
      <w:rFonts w:ascii="Arial" w:hAnsi="Arial" w:cs="Arial"/>
      <w:i w:val="0"/>
      <w:iCs w:val="0"/>
      <w:sz w:val="24"/>
      <w:szCs w:val="24"/>
    </w:rPr>
  </w:style>
  <w:style w:type="paragraph" w:customStyle="1" w:styleId="Akapitzlist1">
    <w:name w:val="Akapit z listą1"/>
    <w:basedOn w:val="Normalny"/>
    <w:rsid w:val="00EC6FE6"/>
    <w:pPr>
      <w:spacing w:after="200" w:line="276" w:lineRule="auto"/>
      <w:ind w:left="720"/>
    </w:pPr>
    <w:rPr>
      <w:rFonts w:eastAsia="Arial Unicode MS"/>
      <w:kern w:val="1"/>
      <w:sz w:val="22"/>
      <w:szCs w:val="22"/>
      <w:lang w:eastAsia="hi-IN" w:bidi="hi-IN"/>
    </w:rPr>
  </w:style>
  <w:style w:type="paragraph" w:customStyle="1" w:styleId="poziom3moj">
    <w:name w:val="poziom3moj"/>
    <w:basedOn w:val="Nagwek3"/>
    <w:uiPriority w:val="99"/>
    <w:rsid w:val="00EC6FE6"/>
    <w:rPr>
      <w:rFonts w:ascii="Arial" w:hAnsi="Arial" w:cs="Arial"/>
      <w:sz w:val="24"/>
      <w:szCs w:val="24"/>
    </w:rPr>
  </w:style>
  <w:style w:type="paragraph" w:customStyle="1" w:styleId="TableContents">
    <w:name w:val="Table Contents"/>
    <w:basedOn w:val="Normalny"/>
    <w:rsid w:val="00EC6FE6"/>
    <w:pPr>
      <w:suppressLineNumbers/>
    </w:pPr>
  </w:style>
  <w:style w:type="paragraph" w:customStyle="1" w:styleId="TableHeading">
    <w:name w:val="Table Heading"/>
    <w:basedOn w:val="TableContents"/>
    <w:uiPriority w:val="99"/>
    <w:rsid w:val="00EC6FE6"/>
    <w:pPr>
      <w:jc w:val="center"/>
    </w:pPr>
    <w:rPr>
      <w:b/>
      <w:bCs/>
    </w:rPr>
  </w:style>
  <w:style w:type="paragraph" w:customStyle="1" w:styleId="Framecontents">
    <w:name w:val="Frame contents"/>
    <w:basedOn w:val="Tekstpodstawowy"/>
    <w:uiPriority w:val="99"/>
    <w:rsid w:val="00EC6FE6"/>
  </w:style>
  <w:style w:type="paragraph" w:styleId="Nagwek">
    <w:name w:val="header"/>
    <w:basedOn w:val="Normalny"/>
    <w:link w:val="NagwekZnak"/>
    <w:uiPriority w:val="99"/>
    <w:rsid w:val="00EC6FE6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link w:val="Nagwek"/>
    <w:uiPriority w:val="99"/>
    <w:rsid w:val="00EC6FE6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WW8Num5z0">
    <w:name w:val="WW8Num5z0"/>
    <w:uiPriority w:val="99"/>
    <w:rsid w:val="00EC6FE6"/>
    <w:rPr>
      <w:rFonts w:ascii="Wingdings" w:hAnsi="Wingdings" w:cs="Wingdings"/>
    </w:rPr>
  </w:style>
  <w:style w:type="character" w:customStyle="1" w:styleId="WW8Num8z1">
    <w:name w:val="WW8Num8z1"/>
    <w:uiPriority w:val="99"/>
    <w:rsid w:val="00EC6FE6"/>
    <w:rPr>
      <w:rFonts w:ascii="Courier New" w:hAnsi="Courier New" w:cs="Courier New"/>
    </w:rPr>
  </w:style>
  <w:style w:type="character" w:customStyle="1" w:styleId="WW8Num10z0">
    <w:name w:val="WW8Num10z0"/>
    <w:uiPriority w:val="99"/>
    <w:rsid w:val="00EC6FE6"/>
    <w:rPr>
      <w:rFonts w:ascii="Symbol" w:hAnsi="Symbol" w:cs="Symbol"/>
      <w:b/>
      <w:bCs/>
    </w:rPr>
  </w:style>
  <w:style w:type="character" w:customStyle="1" w:styleId="WW8Num12z0">
    <w:name w:val="WW8Num12z0"/>
    <w:uiPriority w:val="99"/>
    <w:rsid w:val="00EC6FE6"/>
    <w:rPr>
      <w:rFonts w:ascii="Symbol" w:hAnsi="Symbol" w:cs="Symbol"/>
      <w:b/>
      <w:bCs/>
    </w:rPr>
  </w:style>
  <w:style w:type="character" w:customStyle="1" w:styleId="WW8Num12z1">
    <w:name w:val="WW8Num12z1"/>
    <w:uiPriority w:val="99"/>
    <w:rsid w:val="00EC6FE6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EC6FE6"/>
    <w:rPr>
      <w:rFonts w:ascii="Wingdings" w:hAnsi="Wingdings" w:cs="Wingdings"/>
    </w:rPr>
  </w:style>
  <w:style w:type="character" w:customStyle="1" w:styleId="WW8Num15z0">
    <w:name w:val="WW8Num15z0"/>
    <w:uiPriority w:val="99"/>
    <w:rsid w:val="00EC6FE6"/>
    <w:rPr>
      <w:rFonts w:ascii="Symbol" w:hAnsi="Symbol" w:cs="Symbol"/>
      <w:b/>
      <w:bCs/>
    </w:rPr>
  </w:style>
  <w:style w:type="character" w:customStyle="1" w:styleId="Domylnaczcionkaakapitu3">
    <w:name w:val="Domyślna czcionka akapitu3"/>
    <w:uiPriority w:val="99"/>
    <w:rsid w:val="00EC6FE6"/>
  </w:style>
  <w:style w:type="character" w:customStyle="1" w:styleId="WW8Num13z1">
    <w:name w:val="WW8Num13z1"/>
    <w:uiPriority w:val="99"/>
    <w:rsid w:val="00EC6FE6"/>
    <w:rPr>
      <w:rFonts w:ascii="Courier New" w:hAnsi="Courier New" w:cs="Courier New"/>
    </w:rPr>
  </w:style>
  <w:style w:type="character" w:customStyle="1" w:styleId="WW8Num13z2">
    <w:name w:val="WW8Num13z2"/>
    <w:uiPriority w:val="99"/>
    <w:rsid w:val="00EC6FE6"/>
    <w:rPr>
      <w:rFonts w:ascii="Wingdings" w:hAnsi="Wingdings" w:cs="Wingdings"/>
    </w:rPr>
  </w:style>
  <w:style w:type="character" w:customStyle="1" w:styleId="WW8Num7z0">
    <w:name w:val="WW8Num7z0"/>
    <w:uiPriority w:val="99"/>
    <w:rsid w:val="00EC6FE6"/>
    <w:rPr>
      <w:rFonts w:ascii="Times New Roman" w:hAnsi="Times New Roman" w:cs="Times New Roman"/>
    </w:rPr>
  </w:style>
  <w:style w:type="character" w:customStyle="1" w:styleId="WW8Num8z0">
    <w:name w:val="WW8Num8z0"/>
    <w:uiPriority w:val="99"/>
    <w:rsid w:val="00EC6FE6"/>
    <w:rPr>
      <w:rFonts w:ascii="Wingdings" w:hAnsi="Wingdings" w:cs="Wingdings"/>
    </w:rPr>
  </w:style>
  <w:style w:type="character" w:customStyle="1" w:styleId="WW8Num14z1">
    <w:name w:val="WW8Num14z1"/>
    <w:uiPriority w:val="99"/>
    <w:rsid w:val="00EC6FE6"/>
    <w:rPr>
      <w:rFonts w:ascii="Times New Roman" w:hAnsi="Times New Roman" w:cs="Times New Roman"/>
      <w:b/>
      <w:bCs/>
    </w:rPr>
  </w:style>
  <w:style w:type="character" w:customStyle="1" w:styleId="WW8Num14z2">
    <w:name w:val="WW8Num14z2"/>
    <w:uiPriority w:val="99"/>
    <w:rsid w:val="00EC6FE6"/>
    <w:rPr>
      <w:rFonts w:ascii="Wingdings" w:hAnsi="Wingdings" w:cs="Wingdings"/>
    </w:rPr>
  </w:style>
  <w:style w:type="character" w:customStyle="1" w:styleId="WW8Num15z2">
    <w:name w:val="WW8Num15z2"/>
    <w:uiPriority w:val="99"/>
    <w:rsid w:val="00EC6FE6"/>
    <w:rPr>
      <w:rFonts w:ascii="Symbol" w:hAnsi="Symbol" w:cs="Symbol"/>
      <w:b/>
      <w:bCs/>
    </w:rPr>
  </w:style>
  <w:style w:type="character" w:customStyle="1" w:styleId="WW8Num15z3">
    <w:name w:val="WW8Num15z3"/>
    <w:uiPriority w:val="99"/>
    <w:rsid w:val="00EC6FE6"/>
    <w:rPr>
      <w:rFonts w:ascii="Symbol" w:hAnsi="Symbol" w:cs="Symbol"/>
    </w:rPr>
  </w:style>
  <w:style w:type="character" w:customStyle="1" w:styleId="WW8Num18z2">
    <w:name w:val="WW8Num18z2"/>
    <w:uiPriority w:val="99"/>
    <w:rsid w:val="00EC6FE6"/>
    <w:rPr>
      <w:rFonts w:ascii="Wingdings" w:hAnsi="Wingdings" w:cs="Wingdings"/>
    </w:rPr>
  </w:style>
  <w:style w:type="character" w:customStyle="1" w:styleId="Domylnaczcionkaakapitu2">
    <w:name w:val="Domyślna czcionka akapitu2"/>
    <w:uiPriority w:val="99"/>
    <w:rsid w:val="00EC6FE6"/>
  </w:style>
  <w:style w:type="character" w:customStyle="1" w:styleId="WW8Num1z1">
    <w:name w:val="WW8Num1z1"/>
    <w:uiPriority w:val="99"/>
    <w:rsid w:val="00EC6FE6"/>
    <w:rPr>
      <w:rFonts w:ascii="Symbol" w:hAnsi="Symbol" w:cs="Symbol"/>
      <w:b/>
      <w:bCs/>
    </w:rPr>
  </w:style>
  <w:style w:type="character" w:customStyle="1" w:styleId="WW8Num2z1">
    <w:name w:val="WW8Num2z1"/>
    <w:uiPriority w:val="99"/>
    <w:rsid w:val="00EC6FE6"/>
    <w:rPr>
      <w:rFonts w:ascii="Times New Roman" w:hAnsi="Times New Roman" w:cs="Times New Roman"/>
      <w:b/>
      <w:bCs/>
    </w:rPr>
  </w:style>
  <w:style w:type="character" w:customStyle="1" w:styleId="WW8Num2z2">
    <w:name w:val="WW8Num2z2"/>
    <w:uiPriority w:val="99"/>
    <w:rsid w:val="00EC6FE6"/>
    <w:rPr>
      <w:rFonts w:ascii="Symbol" w:hAnsi="Symbol" w:cs="Symbol"/>
      <w:b/>
      <w:bCs/>
    </w:rPr>
  </w:style>
  <w:style w:type="character" w:customStyle="1" w:styleId="WW8Num5z1">
    <w:name w:val="WW8Num5z1"/>
    <w:uiPriority w:val="99"/>
    <w:rsid w:val="00EC6FE6"/>
    <w:rPr>
      <w:rFonts w:ascii="Courier New" w:hAnsi="Courier New" w:cs="Courier New"/>
    </w:rPr>
  </w:style>
  <w:style w:type="character" w:customStyle="1" w:styleId="WW8Num5z3">
    <w:name w:val="WW8Num5z3"/>
    <w:uiPriority w:val="99"/>
    <w:rsid w:val="00EC6FE6"/>
    <w:rPr>
      <w:rFonts w:ascii="Symbol" w:hAnsi="Symbol" w:cs="Symbol"/>
    </w:rPr>
  </w:style>
  <w:style w:type="character" w:customStyle="1" w:styleId="WW8Num7z2">
    <w:name w:val="WW8Num7z2"/>
    <w:uiPriority w:val="99"/>
    <w:rsid w:val="00EC6FE6"/>
    <w:rPr>
      <w:rFonts w:ascii="Wingdings" w:hAnsi="Wingdings" w:cs="Wingdings"/>
    </w:rPr>
  </w:style>
  <w:style w:type="character" w:customStyle="1" w:styleId="WW8Num7z3">
    <w:name w:val="WW8Num7z3"/>
    <w:uiPriority w:val="99"/>
    <w:rsid w:val="00EC6FE6"/>
    <w:rPr>
      <w:rFonts w:ascii="Symbol" w:hAnsi="Symbol" w:cs="Symbol"/>
    </w:rPr>
  </w:style>
  <w:style w:type="character" w:customStyle="1" w:styleId="WW8Num7z4">
    <w:name w:val="WW8Num7z4"/>
    <w:uiPriority w:val="99"/>
    <w:rsid w:val="00EC6FE6"/>
    <w:rPr>
      <w:rFonts w:ascii="Courier New" w:hAnsi="Courier New" w:cs="Courier New"/>
    </w:rPr>
  </w:style>
  <w:style w:type="character" w:customStyle="1" w:styleId="WW8Num8z2">
    <w:name w:val="WW8Num8z2"/>
    <w:uiPriority w:val="99"/>
    <w:rsid w:val="00EC6FE6"/>
    <w:rPr>
      <w:rFonts w:ascii="Wingdings" w:hAnsi="Wingdings" w:cs="Wingdings"/>
    </w:rPr>
  </w:style>
  <w:style w:type="character" w:customStyle="1" w:styleId="WW8Num8z3">
    <w:name w:val="WW8Num8z3"/>
    <w:uiPriority w:val="99"/>
    <w:rsid w:val="00EC6FE6"/>
    <w:rPr>
      <w:rFonts w:ascii="Symbol" w:hAnsi="Symbol" w:cs="Symbol"/>
    </w:rPr>
  </w:style>
  <w:style w:type="character" w:customStyle="1" w:styleId="WW8Num10z1">
    <w:name w:val="WW8Num10z1"/>
    <w:uiPriority w:val="99"/>
    <w:rsid w:val="00EC6FE6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EC6FE6"/>
    <w:rPr>
      <w:rFonts w:ascii="Wingdings" w:hAnsi="Wingdings" w:cs="Wingdings"/>
    </w:rPr>
  </w:style>
  <w:style w:type="character" w:customStyle="1" w:styleId="WW8Num10z3">
    <w:name w:val="WW8Num10z3"/>
    <w:uiPriority w:val="99"/>
    <w:rsid w:val="00EC6FE6"/>
    <w:rPr>
      <w:rFonts w:ascii="Symbol" w:hAnsi="Symbol" w:cs="Symbol"/>
    </w:rPr>
  </w:style>
  <w:style w:type="character" w:customStyle="1" w:styleId="WW8Num12z3">
    <w:name w:val="WW8Num12z3"/>
    <w:uiPriority w:val="99"/>
    <w:rsid w:val="00EC6FE6"/>
    <w:rPr>
      <w:rFonts w:ascii="Symbol" w:hAnsi="Symbol" w:cs="Symbol"/>
    </w:rPr>
  </w:style>
  <w:style w:type="character" w:customStyle="1" w:styleId="WW8Num17z4">
    <w:name w:val="WW8Num17z4"/>
    <w:uiPriority w:val="99"/>
    <w:rsid w:val="00EC6FE6"/>
    <w:rPr>
      <w:rFonts w:ascii="Courier New" w:hAnsi="Courier New" w:cs="Courier New"/>
    </w:rPr>
  </w:style>
  <w:style w:type="character" w:customStyle="1" w:styleId="WW8Num20z0">
    <w:name w:val="WW8Num20z0"/>
    <w:uiPriority w:val="99"/>
    <w:rsid w:val="00EC6FE6"/>
    <w:rPr>
      <w:rFonts w:ascii="Wingdings" w:hAnsi="Wingdings" w:cs="Wingdings"/>
    </w:rPr>
  </w:style>
  <w:style w:type="character" w:customStyle="1" w:styleId="WW8Num20z1">
    <w:name w:val="WW8Num20z1"/>
    <w:uiPriority w:val="99"/>
    <w:rsid w:val="00EC6FE6"/>
    <w:rPr>
      <w:rFonts w:ascii="Courier New" w:hAnsi="Courier New" w:cs="Courier New"/>
    </w:rPr>
  </w:style>
  <w:style w:type="character" w:customStyle="1" w:styleId="WW8Num20z3">
    <w:name w:val="WW8Num20z3"/>
    <w:uiPriority w:val="99"/>
    <w:rsid w:val="00EC6FE6"/>
    <w:rPr>
      <w:rFonts w:ascii="Symbol" w:hAnsi="Symbol" w:cs="Symbol"/>
    </w:rPr>
  </w:style>
  <w:style w:type="character" w:customStyle="1" w:styleId="WW8Num24z0">
    <w:name w:val="WW8Num24z0"/>
    <w:uiPriority w:val="99"/>
    <w:rsid w:val="00EC6FE6"/>
    <w:rPr>
      <w:rFonts w:ascii="Symbol" w:hAnsi="Symbol" w:cs="Symbol"/>
      <w:b/>
      <w:bCs/>
    </w:rPr>
  </w:style>
  <w:style w:type="character" w:customStyle="1" w:styleId="WW8Num25z2">
    <w:name w:val="WW8Num25z2"/>
    <w:uiPriority w:val="99"/>
    <w:rsid w:val="00EC6FE6"/>
    <w:rPr>
      <w:rFonts w:ascii="Wingdings" w:hAnsi="Wingdings" w:cs="Wingdings"/>
    </w:rPr>
  </w:style>
  <w:style w:type="character" w:customStyle="1" w:styleId="WW8Num26z1">
    <w:name w:val="WW8Num26z1"/>
    <w:uiPriority w:val="99"/>
    <w:rsid w:val="00EC6FE6"/>
    <w:rPr>
      <w:rFonts w:ascii="Courier New" w:hAnsi="Courier New" w:cs="Courier New"/>
    </w:rPr>
  </w:style>
  <w:style w:type="character" w:customStyle="1" w:styleId="WW8Num26z2">
    <w:name w:val="WW8Num26z2"/>
    <w:uiPriority w:val="99"/>
    <w:rsid w:val="00EC6FE6"/>
    <w:rPr>
      <w:rFonts w:ascii="Wingdings" w:hAnsi="Wingdings" w:cs="Wingdings"/>
    </w:rPr>
  </w:style>
  <w:style w:type="character" w:customStyle="1" w:styleId="WW8Num26z3">
    <w:name w:val="WW8Num26z3"/>
    <w:uiPriority w:val="99"/>
    <w:rsid w:val="00EC6FE6"/>
    <w:rPr>
      <w:rFonts w:ascii="Symbol" w:hAnsi="Symbol" w:cs="Symbol"/>
    </w:rPr>
  </w:style>
  <w:style w:type="character" w:customStyle="1" w:styleId="WW8Num27z3">
    <w:name w:val="WW8Num27z3"/>
    <w:uiPriority w:val="99"/>
    <w:rsid w:val="00EC6FE6"/>
    <w:rPr>
      <w:rFonts w:ascii="Symbol" w:hAnsi="Symbol" w:cs="Symbol"/>
    </w:rPr>
  </w:style>
  <w:style w:type="character" w:customStyle="1" w:styleId="WW8Num28z0">
    <w:name w:val="WW8Num28z0"/>
    <w:uiPriority w:val="99"/>
    <w:rsid w:val="00EC6FE6"/>
    <w:rPr>
      <w:rFonts w:ascii="Wingdings" w:hAnsi="Wingdings" w:cs="Wingdings"/>
      <w:sz w:val="20"/>
      <w:szCs w:val="20"/>
    </w:rPr>
  </w:style>
  <w:style w:type="character" w:customStyle="1" w:styleId="WW8Num28z1">
    <w:name w:val="WW8Num28z1"/>
    <w:uiPriority w:val="99"/>
    <w:rsid w:val="00EC6FE6"/>
    <w:rPr>
      <w:rFonts w:ascii="Courier New" w:hAnsi="Courier New" w:cs="Courier New"/>
      <w:sz w:val="20"/>
      <w:szCs w:val="20"/>
    </w:rPr>
  </w:style>
  <w:style w:type="character" w:customStyle="1" w:styleId="WW8Num30z3">
    <w:name w:val="WW8Num30z3"/>
    <w:uiPriority w:val="99"/>
    <w:rsid w:val="00EC6FE6"/>
    <w:rPr>
      <w:rFonts w:ascii="Symbol" w:hAnsi="Symbol" w:cs="Symbol"/>
    </w:rPr>
  </w:style>
  <w:style w:type="character" w:customStyle="1" w:styleId="WW8Num43z1">
    <w:name w:val="WW8Num43z1"/>
    <w:uiPriority w:val="99"/>
    <w:rsid w:val="00EC6FE6"/>
    <w:rPr>
      <w:rFonts w:ascii="Times New Roman" w:hAnsi="Times New Roman" w:cs="Times New Roman"/>
      <w:b/>
      <w:bCs/>
    </w:rPr>
  </w:style>
  <w:style w:type="character" w:customStyle="1" w:styleId="WW8Num43z2">
    <w:name w:val="WW8Num43z2"/>
    <w:uiPriority w:val="99"/>
    <w:rsid w:val="00EC6FE6"/>
    <w:rPr>
      <w:rFonts w:ascii="Symbol" w:hAnsi="Symbol" w:cs="Symbol"/>
      <w:b/>
      <w:bCs/>
    </w:rPr>
  </w:style>
  <w:style w:type="character" w:customStyle="1" w:styleId="WW8Num44z0">
    <w:name w:val="WW8Num44z0"/>
    <w:uiPriority w:val="99"/>
    <w:rsid w:val="00EC6FE6"/>
    <w:rPr>
      <w:rFonts w:ascii="Symbol" w:hAnsi="Symbol" w:cs="Symbol"/>
      <w:b/>
      <w:bCs/>
    </w:rPr>
  </w:style>
  <w:style w:type="character" w:customStyle="1" w:styleId="WW8Num44z1">
    <w:name w:val="WW8Num44z1"/>
    <w:uiPriority w:val="99"/>
    <w:rsid w:val="00EC6FE6"/>
    <w:rPr>
      <w:rFonts w:ascii="Courier New" w:hAnsi="Courier New" w:cs="Courier New"/>
    </w:rPr>
  </w:style>
  <w:style w:type="character" w:customStyle="1" w:styleId="WW8Num44z2">
    <w:name w:val="WW8Num44z2"/>
    <w:uiPriority w:val="99"/>
    <w:rsid w:val="00EC6FE6"/>
    <w:rPr>
      <w:rFonts w:ascii="Wingdings" w:hAnsi="Wingdings" w:cs="Wingdings"/>
    </w:rPr>
  </w:style>
  <w:style w:type="character" w:customStyle="1" w:styleId="WW8Num44z3">
    <w:name w:val="WW8Num44z3"/>
    <w:uiPriority w:val="99"/>
    <w:rsid w:val="00EC6FE6"/>
    <w:rPr>
      <w:rFonts w:ascii="Symbol" w:hAnsi="Symbol" w:cs="Symbol"/>
    </w:rPr>
  </w:style>
  <w:style w:type="character" w:customStyle="1" w:styleId="WW8Num45z0">
    <w:name w:val="WW8Num45z0"/>
    <w:uiPriority w:val="99"/>
    <w:rsid w:val="00EC6FE6"/>
    <w:rPr>
      <w:rFonts w:ascii="Times New Roman" w:hAnsi="Times New Roman" w:cs="Times New Roman"/>
    </w:rPr>
  </w:style>
  <w:style w:type="character" w:customStyle="1" w:styleId="WW8Num45z1">
    <w:name w:val="WW8Num45z1"/>
    <w:uiPriority w:val="99"/>
    <w:rsid w:val="00EC6FE6"/>
    <w:rPr>
      <w:rFonts w:ascii="Courier New" w:hAnsi="Courier New" w:cs="Courier New"/>
    </w:rPr>
  </w:style>
  <w:style w:type="character" w:customStyle="1" w:styleId="WW8Num45z2">
    <w:name w:val="WW8Num45z2"/>
    <w:uiPriority w:val="99"/>
    <w:rsid w:val="00EC6FE6"/>
    <w:rPr>
      <w:rFonts w:ascii="Wingdings" w:hAnsi="Wingdings" w:cs="Wingdings"/>
    </w:rPr>
  </w:style>
  <w:style w:type="character" w:customStyle="1" w:styleId="WW8Num45z3">
    <w:name w:val="WW8Num45z3"/>
    <w:uiPriority w:val="99"/>
    <w:rsid w:val="00EC6FE6"/>
    <w:rPr>
      <w:rFonts w:ascii="Symbol" w:hAnsi="Symbol" w:cs="Symbol"/>
    </w:rPr>
  </w:style>
  <w:style w:type="character" w:customStyle="1" w:styleId="WW8Num47z0">
    <w:name w:val="WW8Num47z0"/>
    <w:uiPriority w:val="99"/>
    <w:rsid w:val="00EC6FE6"/>
    <w:rPr>
      <w:rFonts w:ascii="Wingdings" w:hAnsi="Wingdings" w:cs="Wingdings"/>
    </w:rPr>
  </w:style>
  <w:style w:type="character" w:customStyle="1" w:styleId="WW8Num47z1">
    <w:name w:val="WW8Num47z1"/>
    <w:uiPriority w:val="99"/>
    <w:rsid w:val="00EC6FE6"/>
    <w:rPr>
      <w:rFonts w:ascii="Courier New" w:hAnsi="Courier New" w:cs="Courier New"/>
    </w:rPr>
  </w:style>
  <w:style w:type="character" w:customStyle="1" w:styleId="WW8Num47z3">
    <w:name w:val="WW8Num47z3"/>
    <w:uiPriority w:val="99"/>
    <w:rsid w:val="00EC6FE6"/>
    <w:rPr>
      <w:rFonts w:ascii="Symbol" w:hAnsi="Symbol" w:cs="Symbol"/>
    </w:rPr>
  </w:style>
  <w:style w:type="character" w:customStyle="1" w:styleId="WW8Num48z0">
    <w:name w:val="WW8Num48z0"/>
    <w:uiPriority w:val="99"/>
    <w:rsid w:val="00EC6FE6"/>
    <w:rPr>
      <w:rFonts w:ascii="Symbol" w:hAnsi="Symbol" w:cs="Symbol"/>
      <w:b/>
      <w:bCs/>
    </w:rPr>
  </w:style>
  <w:style w:type="character" w:customStyle="1" w:styleId="WW8Num48z1">
    <w:name w:val="WW8Num48z1"/>
    <w:uiPriority w:val="99"/>
    <w:rsid w:val="00EC6FE6"/>
    <w:rPr>
      <w:rFonts w:ascii="Times New Roman" w:hAnsi="Times New Roman" w:cs="Times New Roman"/>
      <w:b/>
      <w:bCs/>
    </w:rPr>
  </w:style>
  <w:style w:type="character" w:customStyle="1" w:styleId="poziom2opisogolnyZnak">
    <w:name w:val="poziom2opisogolny Znak"/>
    <w:uiPriority w:val="99"/>
    <w:rsid w:val="00EC6FE6"/>
    <w:rPr>
      <w:rFonts w:ascii="Arial" w:hAnsi="Arial" w:cs="Arial"/>
      <w:b/>
      <w:bCs/>
      <w:sz w:val="24"/>
      <w:szCs w:val="24"/>
    </w:rPr>
  </w:style>
  <w:style w:type="character" w:customStyle="1" w:styleId="poziom3mojZnak">
    <w:name w:val="poziom3moj Znak"/>
    <w:uiPriority w:val="99"/>
    <w:rsid w:val="00EC6FE6"/>
    <w:rPr>
      <w:rFonts w:ascii="Arial" w:hAnsi="Arial" w:cs="Arial"/>
      <w:b/>
      <w:bCs/>
      <w:sz w:val="24"/>
      <w:szCs w:val="24"/>
    </w:rPr>
  </w:style>
  <w:style w:type="character" w:customStyle="1" w:styleId="NumberingSymbols">
    <w:name w:val="Numbering Symbols"/>
    <w:uiPriority w:val="99"/>
    <w:rsid w:val="00EC6FE6"/>
  </w:style>
  <w:style w:type="paragraph" w:styleId="Akapitzlist">
    <w:name w:val="List Paragraph"/>
    <w:basedOn w:val="Normalny"/>
    <w:uiPriority w:val="34"/>
    <w:qFormat/>
    <w:rsid w:val="00EC6FE6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">
    <w:name w:val="a)"/>
    <w:basedOn w:val="Normalny"/>
    <w:uiPriority w:val="99"/>
    <w:rsid w:val="00EC6FE6"/>
    <w:pPr>
      <w:suppressAutoHyphens w:val="0"/>
    </w:pPr>
    <w:rPr>
      <w:lang w:eastAsia="pl-PL"/>
    </w:rPr>
  </w:style>
  <w:style w:type="paragraph" w:customStyle="1" w:styleId="Normalny1">
    <w:name w:val="Normalny1"/>
    <w:uiPriority w:val="99"/>
    <w:rsid w:val="00EC6FE6"/>
    <w:rPr>
      <w:rFonts w:ascii="Times New Roman" w:eastAsia="ヒラギノ角ゴ Pro W3" w:hAnsi="Times New Roman"/>
      <w:color w:val="000000"/>
      <w:sz w:val="24"/>
      <w:szCs w:val="24"/>
    </w:rPr>
  </w:style>
  <w:style w:type="character" w:styleId="Uwydatnienie">
    <w:name w:val="Emphasis"/>
    <w:qFormat/>
    <w:rsid w:val="00EC6FE6"/>
    <w:rPr>
      <w:rFonts w:ascii="Arial Bold" w:eastAsia="ヒラギノ角ゴ Pro W3" w:hAnsi="Arial Bold" w:cs="Arial Bold"/>
      <w:color w:val="000000"/>
      <w:spacing w:val="-10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rsid w:val="00EC6FE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EC6FE6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CommentSubjectChar">
    <w:name w:val="Comment Subject Char"/>
    <w:uiPriority w:val="99"/>
    <w:semiHidden/>
    <w:rsid w:val="00EC6FE6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C6FE6"/>
    <w:rPr>
      <w:rFonts w:eastAsia="Calibri"/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13A7E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customStyle="1" w:styleId="poziom1moj">
    <w:name w:val="poziom1moj"/>
    <w:basedOn w:val="Tytu"/>
    <w:link w:val="poziom1mojZnak"/>
    <w:uiPriority w:val="99"/>
    <w:rsid w:val="0082635C"/>
    <w:pPr>
      <w:widowControl w:val="0"/>
      <w:suppressAutoHyphens w:val="0"/>
      <w:autoSpaceDE w:val="0"/>
      <w:autoSpaceDN w:val="0"/>
    </w:pPr>
    <w:rPr>
      <w:rFonts w:ascii="Arial" w:eastAsia="Calibri" w:hAnsi="Arial" w:cs="Times New Roman"/>
      <w:sz w:val="24"/>
      <w:szCs w:val="24"/>
      <w:u w:val="single"/>
    </w:rPr>
  </w:style>
  <w:style w:type="character" w:customStyle="1" w:styleId="poziom1mojZnak">
    <w:name w:val="poziom1moj Znak"/>
    <w:link w:val="poziom1moj"/>
    <w:uiPriority w:val="99"/>
    <w:rsid w:val="0082635C"/>
    <w:rPr>
      <w:rFonts w:ascii="Arial" w:hAnsi="Arial" w:cs="Arial"/>
      <w:b/>
      <w:bCs/>
      <w:kern w:val="28"/>
      <w:sz w:val="24"/>
      <w:szCs w:val="24"/>
      <w:u w:val="single"/>
    </w:rPr>
  </w:style>
  <w:style w:type="paragraph" w:styleId="Tytu">
    <w:name w:val="Title"/>
    <w:basedOn w:val="Normalny"/>
    <w:next w:val="Normalny"/>
    <w:link w:val="TytuZnak"/>
    <w:uiPriority w:val="99"/>
    <w:qFormat/>
    <w:rsid w:val="0082635C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99"/>
    <w:rsid w:val="0082635C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character" w:customStyle="1" w:styleId="shorttext">
    <w:name w:val="short_text"/>
    <w:basedOn w:val="Domylnaczcionkaakapitu"/>
    <w:uiPriority w:val="99"/>
    <w:rsid w:val="008A7F92"/>
  </w:style>
  <w:style w:type="character" w:customStyle="1" w:styleId="hps">
    <w:name w:val="hps"/>
    <w:basedOn w:val="Domylnaczcionkaakapitu"/>
    <w:uiPriority w:val="99"/>
    <w:rsid w:val="008A7F92"/>
  </w:style>
  <w:style w:type="paragraph" w:customStyle="1" w:styleId="2">
    <w:name w:val="2"/>
    <w:basedOn w:val="Normalny"/>
    <w:link w:val="2Znak"/>
    <w:autoRedefine/>
    <w:rsid w:val="005877AD"/>
    <w:pPr>
      <w:suppressAutoHyphens w:val="0"/>
      <w:spacing w:line="300" w:lineRule="atLeast"/>
      <w:jc w:val="both"/>
    </w:pPr>
    <w:rPr>
      <w:rFonts w:eastAsia="Calibri"/>
      <w:b/>
      <w:bCs/>
      <w:iCs/>
      <w:u w:val="single"/>
    </w:rPr>
  </w:style>
  <w:style w:type="paragraph" w:customStyle="1" w:styleId="1">
    <w:name w:val="1"/>
    <w:basedOn w:val="Tekstpodstawowywcity"/>
    <w:uiPriority w:val="99"/>
    <w:rsid w:val="008A7F92"/>
    <w:pPr>
      <w:suppressAutoHyphens w:val="0"/>
      <w:ind w:left="0"/>
    </w:pPr>
    <w:rPr>
      <w:rFonts w:ascii="Arial" w:hAnsi="Arial" w:cs="Arial"/>
      <w:sz w:val="22"/>
      <w:szCs w:val="22"/>
      <w:u w:val="single"/>
      <w:lang w:eastAsia="pl-PL"/>
    </w:rPr>
  </w:style>
  <w:style w:type="character" w:customStyle="1" w:styleId="2Znak">
    <w:name w:val="2 Znak"/>
    <w:link w:val="2"/>
    <w:rsid w:val="005877AD"/>
    <w:rPr>
      <w:rFonts w:ascii="Times New Roman" w:hAnsi="Times New Roman"/>
      <w:b/>
      <w:bCs/>
      <w:iCs/>
      <w:sz w:val="24"/>
      <w:szCs w:val="24"/>
      <w:u w:val="single"/>
      <w:lang w:eastAsia="ar-SA"/>
    </w:rPr>
  </w:style>
  <w:style w:type="paragraph" w:customStyle="1" w:styleId="Standard">
    <w:name w:val="Standard"/>
    <w:rsid w:val="009F1C15"/>
    <w:pPr>
      <w:widowControl w:val="0"/>
      <w:suppressAutoHyphens/>
      <w:autoSpaceDN w:val="0"/>
      <w:textAlignment w:val="baseline"/>
    </w:pPr>
    <w:rPr>
      <w:rFonts w:ascii="Times New Roman" w:eastAsia="Arial Unicode MS" w:hAnsi="Times New Roman"/>
      <w:kern w:val="3"/>
      <w:sz w:val="24"/>
      <w:szCs w:val="24"/>
      <w:lang w:eastAsia="zh-CN"/>
    </w:rPr>
  </w:style>
  <w:style w:type="paragraph" w:customStyle="1" w:styleId="Default">
    <w:name w:val="Default"/>
    <w:rsid w:val="0048109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t2">
    <w:name w:val="t2"/>
    <w:basedOn w:val="Normalny"/>
    <w:rsid w:val="00C9723D"/>
    <w:pPr>
      <w:numPr>
        <w:ilvl w:val="1"/>
        <w:numId w:val="1"/>
      </w:numPr>
      <w:suppressAutoHyphens w:val="0"/>
      <w:spacing w:after="200" w:line="276" w:lineRule="auto"/>
      <w:contextualSpacing/>
    </w:pPr>
    <w:rPr>
      <w:b/>
      <w:bCs/>
      <w:lang w:eastAsia="en-US"/>
    </w:rPr>
  </w:style>
  <w:style w:type="paragraph" w:customStyle="1" w:styleId="t3">
    <w:name w:val="t3"/>
    <w:basedOn w:val="t2"/>
    <w:rsid w:val="00C9723D"/>
    <w:pPr>
      <w:numPr>
        <w:ilvl w:val="2"/>
      </w:numPr>
    </w:pPr>
    <w:rPr>
      <w:b w:val="0"/>
      <w:bCs w:val="0"/>
    </w:rPr>
  </w:style>
  <w:style w:type="paragraph" w:customStyle="1" w:styleId="t4">
    <w:name w:val="t4"/>
    <w:basedOn w:val="t3"/>
    <w:link w:val="t4Znak"/>
    <w:rsid w:val="00C9723D"/>
    <w:pPr>
      <w:numPr>
        <w:ilvl w:val="3"/>
      </w:numPr>
    </w:pPr>
    <w:rPr>
      <w:rFonts w:eastAsia="Calibri"/>
      <w:sz w:val="22"/>
      <w:szCs w:val="22"/>
    </w:rPr>
  </w:style>
  <w:style w:type="character" w:customStyle="1" w:styleId="t4Znak">
    <w:name w:val="t4 Znak"/>
    <w:link w:val="t4"/>
    <w:rsid w:val="00C9723D"/>
    <w:rPr>
      <w:rFonts w:ascii="Times New Roman" w:hAnsi="Times New Roman"/>
      <w:sz w:val="22"/>
      <w:szCs w:val="22"/>
      <w:lang w:eastAsia="en-US"/>
    </w:rPr>
  </w:style>
  <w:style w:type="table" w:styleId="Tabela-Siatka">
    <w:name w:val="Table Grid"/>
    <w:basedOn w:val="Standardowy"/>
    <w:rsid w:val="001506C8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rsid w:val="0033203E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3203E"/>
    <w:rPr>
      <w:rFonts w:ascii="Times New Roman" w:hAnsi="Times New Roman" w:cs="Times New Roman"/>
      <w:lang w:eastAsia="ar-SA" w:bidi="ar-SA"/>
    </w:rPr>
  </w:style>
  <w:style w:type="character" w:styleId="Odwoanieprzypisukocowego">
    <w:name w:val="endnote reference"/>
    <w:uiPriority w:val="99"/>
    <w:semiHidden/>
    <w:rsid w:val="0033203E"/>
    <w:rPr>
      <w:vertAlign w:val="superscript"/>
    </w:rPr>
  </w:style>
  <w:style w:type="numbering" w:customStyle="1" w:styleId="WWNum40">
    <w:name w:val="WWNum40"/>
    <w:rsid w:val="00B60FD6"/>
    <w:pPr>
      <w:numPr>
        <w:numId w:val="2"/>
      </w:numPr>
    </w:pPr>
  </w:style>
  <w:style w:type="character" w:styleId="Tytuksiki">
    <w:name w:val="Book Title"/>
    <w:uiPriority w:val="33"/>
    <w:qFormat/>
    <w:rsid w:val="001F2E55"/>
    <w:rPr>
      <w:b/>
      <w:bCs/>
      <w:smallCaps/>
      <w:spacing w:val="5"/>
    </w:rPr>
  </w:style>
  <w:style w:type="character" w:customStyle="1" w:styleId="Nagwek4Znak">
    <w:name w:val="Nagłówek 4 Znak"/>
    <w:link w:val="Nagwek4"/>
    <w:rsid w:val="000B1129"/>
    <w:rPr>
      <w:rFonts w:ascii="Arial" w:eastAsia="Times New Roman" w:hAnsi="Arial" w:cs="Arial"/>
      <w:b/>
      <w:bCs/>
      <w:color w:val="000000"/>
      <w:kern w:val="1"/>
      <w:sz w:val="28"/>
      <w:szCs w:val="28"/>
      <w:lang w:eastAsia="ar-SA"/>
    </w:rPr>
  </w:style>
  <w:style w:type="paragraph" w:customStyle="1" w:styleId="Zawartotabeli">
    <w:name w:val="Zawartość tabeli"/>
    <w:basedOn w:val="Normalny"/>
    <w:rsid w:val="00D11E3F"/>
    <w:pPr>
      <w:suppressLineNumbers/>
    </w:pPr>
  </w:style>
  <w:style w:type="paragraph" w:customStyle="1" w:styleId="Akapitzlist2">
    <w:name w:val="Akapit z listą2"/>
    <w:basedOn w:val="Normalny"/>
    <w:rsid w:val="00AB70E2"/>
    <w:pPr>
      <w:suppressAutoHyphens w:val="0"/>
      <w:spacing w:after="200" w:line="276" w:lineRule="auto"/>
      <w:ind w:left="720"/>
    </w:pPr>
    <w:rPr>
      <w:rFonts w:ascii="Calibri" w:eastAsia="Calibri" w:hAnsi="Calibri" w:cs="Calibri"/>
      <w:color w:val="000000"/>
      <w:kern w:val="1"/>
      <w:sz w:val="22"/>
      <w:szCs w:val="22"/>
    </w:rPr>
  </w:style>
  <w:style w:type="paragraph" w:customStyle="1" w:styleId="Akapitzlist22">
    <w:name w:val="Akapit z listą22"/>
    <w:basedOn w:val="Normalny"/>
    <w:rsid w:val="00FA4DE7"/>
    <w:pPr>
      <w:suppressAutoHyphens w:val="0"/>
      <w:spacing w:after="200" w:line="276" w:lineRule="auto"/>
      <w:ind w:left="720"/>
    </w:pPr>
    <w:rPr>
      <w:rFonts w:ascii="Calibri" w:eastAsia="Calibri" w:hAnsi="Calibri" w:cs="Calibri"/>
      <w:color w:val="000000"/>
      <w:kern w:val="1"/>
      <w:sz w:val="22"/>
      <w:szCs w:val="22"/>
    </w:rPr>
  </w:style>
  <w:style w:type="character" w:customStyle="1" w:styleId="TekstdymkaZnak1">
    <w:name w:val="Tekst dymka Znak1"/>
    <w:rsid w:val="003C1545"/>
    <w:rPr>
      <w:rFonts w:ascii="Tahoma" w:eastAsia="Times New Roman" w:hAnsi="Tahoma" w:cs="Tahoma"/>
      <w:sz w:val="16"/>
      <w:szCs w:val="16"/>
      <w:lang w:eastAsia="ar-SA"/>
    </w:rPr>
  </w:style>
  <w:style w:type="character" w:styleId="Hipercze">
    <w:name w:val="Hyperlink"/>
    <w:uiPriority w:val="99"/>
    <w:rsid w:val="0036242F"/>
    <w:rPr>
      <w:color w:val="000080"/>
      <w:u w:val="single"/>
    </w:rPr>
  </w:style>
  <w:style w:type="table" w:customStyle="1" w:styleId="Tabela-Siatka1">
    <w:name w:val="Tabela - Siatka1"/>
    <w:basedOn w:val="Standardowy"/>
    <w:next w:val="Tabela-Siatka"/>
    <w:rsid w:val="0036242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rsid w:val="0036242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rsid w:val="00044E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3">
    <w:name w:val="Tabela - Siatka3"/>
    <w:basedOn w:val="Standardowy"/>
    <w:next w:val="Tabela-Siatka"/>
    <w:uiPriority w:val="59"/>
    <w:rsid w:val="00044E4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rsid w:val="00DB6C41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6">
    <w:name w:val="Tabela - Siatka6"/>
    <w:basedOn w:val="Standardowy"/>
    <w:next w:val="Tabela-Siatka"/>
    <w:rsid w:val="00DB6C41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Znak">
    <w:name w:val="Znak"/>
    <w:basedOn w:val="Normalny"/>
    <w:rsid w:val="00B80BF6"/>
    <w:pPr>
      <w:suppressAutoHyphens w:val="0"/>
    </w:pPr>
    <w:rPr>
      <w:lang w:eastAsia="pl-PL"/>
    </w:rPr>
  </w:style>
  <w:style w:type="paragraph" w:customStyle="1" w:styleId="Akapitzlist3">
    <w:name w:val="Akapit z listą3"/>
    <w:basedOn w:val="Normalny"/>
    <w:rsid w:val="00E37B18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kapitzlist4">
    <w:name w:val="Akapit z listą4"/>
    <w:basedOn w:val="Normalny"/>
    <w:rsid w:val="008E15E6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Tytuksiki2">
    <w:name w:val="Tytuł książki2"/>
    <w:rsid w:val="008E15E6"/>
    <w:rPr>
      <w:rFonts w:cs="Times New Roman"/>
      <w:b/>
      <w:bCs/>
      <w:smallCaps/>
      <w:spacing w:val="5"/>
    </w:rPr>
  </w:style>
  <w:style w:type="paragraph" w:customStyle="1" w:styleId="Akapitzlist21">
    <w:name w:val="Akapit z listą21"/>
    <w:basedOn w:val="Normalny"/>
    <w:rsid w:val="008E15E6"/>
    <w:pPr>
      <w:suppressAutoHyphens w:val="0"/>
      <w:spacing w:after="200" w:line="276" w:lineRule="auto"/>
      <w:ind w:left="720"/>
    </w:pPr>
    <w:rPr>
      <w:rFonts w:ascii="Calibri" w:hAnsi="Calibri" w:cs="Calibri"/>
      <w:color w:val="000000"/>
      <w:kern w:val="1"/>
      <w:sz w:val="22"/>
      <w:szCs w:val="22"/>
    </w:rPr>
  </w:style>
  <w:style w:type="paragraph" w:customStyle="1" w:styleId="Textbody">
    <w:name w:val="Text body"/>
    <w:basedOn w:val="Standard"/>
    <w:rsid w:val="008E15E6"/>
    <w:pPr>
      <w:spacing w:after="120"/>
    </w:pPr>
    <w:rPr>
      <w:rFonts w:cs="Arial Unicode MS"/>
      <w:lang w:bidi="hi-IN"/>
    </w:rPr>
  </w:style>
  <w:style w:type="paragraph" w:styleId="HTML-wstpniesformatowany">
    <w:name w:val="HTML Preformatted"/>
    <w:basedOn w:val="Normalny"/>
    <w:link w:val="HTML-wstpniesformatowanyZnak"/>
    <w:rsid w:val="008849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link w:val="HTML-wstpniesformatowany"/>
    <w:rsid w:val="00884934"/>
    <w:rPr>
      <w:rFonts w:ascii="Courier New" w:eastAsia="Times New Roman" w:hAnsi="Courier New" w:cs="Courier New"/>
    </w:rPr>
  </w:style>
  <w:style w:type="character" w:styleId="Odwoaniedokomentarza">
    <w:name w:val="annotation reference"/>
    <w:uiPriority w:val="99"/>
    <w:semiHidden/>
    <w:unhideWhenUsed/>
    <w:rsid w:val="002A0F19"/>
    <w:rPr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76534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65346"/>
    <w:pPr>
      <w:suppressAutoHyphens w:val="0"/>
      <w:spacing w:line="259" w:lineRule="auto"/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765346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765346"/>
    <w:pPr>
      <w:spacing w:after="100"/>
      <w:ind w:left="480"/>
    </w:pPr>
  </w:style>
  <w:style w:type="paragraph" w:styleId="Spistreci1">
    <w:name w:val="toc 1"/>
    <w:basedOn w:val="Normalny"/>
    <w:next w:val="Normalny"/>
    <w:autoRedefine/>
    <w:uiPriority w:val="39"/>
    <w:unhideWhenUsed/>
    <w:rsid w:val="00765346"/>
    <w:pPr>
      <w:suppressAutoHyphens w:val="0"/>
      <w:spacing w:after="100" w:line="259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765346"/>
    <w:pPr>
      <w:suppressAutoHyphens w:val="0"/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765346"/>
    <w:pPr>
      <w:suppressAutoHyphens w:val="0"/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765346"/>
    <w:pPr>
      <w:suppressAutoHyphens w:val="0"/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765346"/>
    <w:pPr>
      <w:suppressAutoHyphens w:val="0"/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765346"/>
    <w:pPr>
      <w:suppressAutoHyphens w:val="0"/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765346"/>
    <w:pPr>
      <w:suppressAutoHyphens w:val="0"/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D63CB5-997C-4BE9-973A-77DAA9AAC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2828</Words>
  <Characters>16971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OSZW</Company>
  <LinksUpToDate>false</LinksUpToDate>
  <CharactersWithSpaces>19760</CharactersWithSpaces>
  <SharedDoc>false</SharedDoc>
  <HLinks>
    <vt:vector size="42" baseType="variant">
      <vt:variant>
        <vt:i4>7864346</vt:i4>
      </vt:variant>
      <vt:variant>
        <vt:i4>414</vt:i4>
      </vt:variant>
      <vt:variant>
        <vt:i4>0</vt:i4>
      </vt:variant>
      <vt:variant>
        <vt:i4>5</vt:i4>
      </vt:variant>
      <vt:variant>
        <vt:lpwstr>http://www.militaria.pl/serwisleatherman.xml</vt:lpwstr>
      </vt:variant>
      <vt:variant>
        <vt:lpwstr>_blank</vt:lpwstr>
      </vt:variant>
      <vt:variant>
        <vt:i4>7864346</vt:i4>
      </vt:variant>
      <vt:variant>
        <vt:i4>411</vt:i4>
      </vt:variant>
      <vt:variant>
        <vt:i4>0</vt:i4>
      </vt:variant>
      <vt:variant>
        <vt:i4>5</vt:i4>
      </vt:variant>
      <vt:variant>
        <vt:lpwstr>http://www.militaria.pl/serwisleatherman.xml</vt:lpwstr>
      </vt:variant>
      <vt:variant>
        <vt:lpwstr>_blank</vt:lpwstr>
      </vt:variant>
      <vt:variant>
        <vt:i4>7864346</vt:i4>
      </vt:variant>
      <vt:variant>
        <vt:i4>288</vt:i4>
      </vt:variant>
      <vt:variant>
        <vt:i4>0</vt:i4>
      </vt:variant>
      <vt:variant>
        <vt:i4>5</vt:i4>
      </vt:variant>
      <vt:variant>
        <vt:lpwstr>http://www.militaria.pl/serwisleatherman.xml</vt:lpwstr>
      </vt:variant>
      <vt:variant>
        <vt:lpwstr>_blank</vt:lpwstr>
      </vt:variant>
      <vt:variant>
        <vt:i4>196615</vt:i4>
      </vt:variant>
      <vt:variant>
        <vt:i4>-1</vt:i4>
      </vt:variant>
      <vt:variant>
        <vt:i4>1279</vt:i4>
      </vt:variant>
      <vt:variant>
        <vt:i4>1</vt:i4>
      </vt:variant>
      <vt:variant>
        <vt:lpwstr>https://www.marines-shop.com/cache/images/detail/18-naga-pullover-ar-crocodile-1024x1024.png</vt:lpwstr>
      </vt:variant>
      <vt:variant>
        <vt:lpwstr/>
      </vt:variant>
      <vt:variant>
        <vt:i4>4587578</vt:i4>
      </vt:variant>
      <vt:variant>
        <vt:i4>-1</vt:i4>
      </vt:variant>
      <vt:variant>
        <vt:i4>1280</vt:i4>
      </vt:variant>
      <vt:variant>
        <vt:i4>1</vt:i4>
      </vt:variant>
      <vt:variant>
        <vt:lpwstr>https://cdn3.e-militaria.pl/22745-large_default/kurtka-arcteryx-leaf-cold-wx-hoody-ranger-green.jpg</vt:lpwstr>
      </vt:variant>
      <vt:variant>
        <vt:lpwstr/>
      </vt:variant>
      <vt:variant>
        <vt:i4>2490421</vt:i4>
      </vt:variant>
      <vt:variant>
        <vt:i4>-1</vt:i4>
      </vt:variant>
      <vt:variant>
        <vt:i4>1281</vt:i4>
      </vt:variant>
      <vt:variant>
        <vt:i4>1</vt:i4>
      </vt:variant>
      <vt:variant>
        <vt:lpwstr>https://image.ceneostatic.pl/data/products/48118740/i-arc-teryx-atom-lt-spodnie-dlugie-mezczyzni-czarny-l-spodnie-i-jeansy.jpg</vt:lpwstr>
      </vt:variant>
      <vt:variant>
        <vt:lpwstr/>
      </vt:variant>
      <vt:variant>
        <vt:i4>4325402</vt:i4>
      </vt:variant>
      <vt:variant>
        <vt:i4>-1</vt:i4>
      </vt:variant>
      <vt:variant>
        <vt:i4>1282</vt:i4>
      </vt:variant>
      <vt:variant>
        <vt:i4>1</vt:i4>
      </vt:variant>
      <vt:variant>
        <vt:lpwstr>https://www.outdoorzy.pl/6823-63887/arcteryx-spodnie-atom-lt.jpg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subject/>
  <dc:creator>r.sojka</dc:creator>
  <cp:keywords/>
  <cp:lastModifiedBy>Mocarski Mariusz</cp:lastModifiedBy>
  <cp:revision>6</cp:revision>
  <cp:lastPrinted>2020-09-10T12:08:00Z</cp:lastPrinted>
  <dcterms:created xsi:type="dcterms:W3CDTF">2020-09-10T12:02:00Z</dcterms:created>
  <dcterms:modified xsi:type="dcterms:W3CDTF">2020-09-10T12:08:00Z</dcterms:modified>
</cp:coreProperties>
</file>