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63" w:rsidRPr="00B25E63" w:rsidRDefault="00B25E63" w:rsidP="00B25E63">
      <w:pPr>
        <w:tabs>
          <w:tab w:val="left" w:pos="854"/>
        </w:tabs>
        <w:jc w:val="center"/>
        <w:rPr>
          <w:b/>
          <w:i/>
        </w:rPr>
      </w:pPr>
      <w:bookmarkStart w:id="0" w:name="_GoBack"/>
      <w:bookmarkEnd w:id="0"/>
      <w:r w:rsidRPr="00B25E63">
        <w:rPr>
          <w:b/>
          <w:i/>
        </w:rPr>
        <w:t>Zestawienie asortymentowo-ilościowo-cenowe</w:t>
      </w:r>
    </w:p>
    <w:p w:rsidR="0033648C" w:rsidRPr="00B25E63" w:rsidRDefault="0033648C" w:rsidP="0033648C">
      <w:pPr>
        <w:tabs>
          <w:tab w:val="left" w:pos="854"/>
        </w:tabs>
        <w:jc w:val="both"/>
        <w:rPr>
          <w:i/>
          <w:color w:val="4472C4" w:themeColor="accent1"/>
        </w:rPr>
      </w:pPr>
      <w:r w:rsidRPr="00B25E63">
        <w:rPr>
          <w:i/>
          <w:color w:val="4472C4" w:themeColor="accent1"/>
        </w:rPr>
        <w:t xml:space="preserve">Przedmiot zamówienia objęty jest </w:t>
      </w:r>
      <w:r w:rsidRPr="00B25E63">
        <w:rPr>
          <w:i/>
          <w:color w:val="4472C4" w:themeColor="accent1"/>
          <w:u w:val="single"/>
        </w:rPr>
        <w:t>aktualną na dzień ogłoszenia o zamówieniu</w:t>
      </w:r>
      <w:r w:rsidRPr="00B25E63">
        <w:rPr>
          <w:i/>
          <w:color w:val="4472C4" w:themeColor="accent1"/>
        </w:rPr>
        <w:t xml:space="preserve"> stawką podatku od towarów i usług </w:t>
      </w:r>
      <w:r w:rsidRPr="00B25E63">
        <w:rPr>
          <w:b/>
          <w:i/>
          <w:color w:val="4472C4" w:themeColor="accent1"/>
        </w:rPr>
        <w:t>w wysokości 0%,</w:t>
      </w:r>
      <w:r w:rsidRPr="00B25E63">
        <w:rPr>
          <w:i/>
          <w:color w:val="4472C4" w:themeColor="accent1"/>
        </w:rPr>
        <w:t xml:space="preserve"> zgodnie z Ustawą o podatku od towarów i usług, z dnia 11.03.2004r. </w:t>
      </w:r>
    </w:p>
    <w:p w:rsidR="0033648C" w:rsidRPr="00B25E63" w:rsidRDefault="0033648C" w:rsidP="0033648C">
      <w:pPr>
        <w:tabs>
          <w:tab w:val="left" w:pos="854"/>
        </w:tabs>
        <w:jc w:val="both"/>
        <w:rPr>
          <w:i/>
          <w:color w:val="4472C4" w:themeColor="accent1"/>
          <w:u w:val="single"/>
        </w:rPr>
      </w:pPr>
      <w:r w:rsidRPr="00B25E63">
        <w:rPr>
          <w:i/>
          <w:color w:val="4472C4" w:themeColor="accent1"/>
        </w:rPr>
        <w:t xml:space="preserve">W niniejszym zestawieniu w pozycji „VAT%” podano stawkę aktualną na dzień ogłoszenia o zamówieniu. W przypadku zmiany stawki VAT, w ofercie należy uwzględnić stawkę VAT aktualną na dzień złożenia oferty. </w:t>
      </w:r>
      <w:r w:rsidRPr="00B25E63">
        <w:rPr>
          <w:i/>
          <w:color w:val="4472C4" w:themeColor="accent1"/>
          <w:u w:val="single"/>
        </w:rPr>
        <w:t>W przypadku zastosowania w ofertach różnych stawek VAT, Zamawiająca dokona korekty stawki na aktualną stawkę obowiązującą w dniu oceny ofert i dokona zmiany związanej z tym kwoty VAT oraz zmiany sumy wartości brutto.</w:t>
      </w:r>
    </w:p>
    <w:p w:rsidR="0033648C" w:rsidRDefault="0033648C"/>
    <w:tbl>
      <w:tblPr>
        <w:tblW w:w="12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33"/>
        <w:gridCol w:w="495"/>
        <w:gridCol w:w="518"/>
        <w:gridCol w:w="586"/>
        <w:gridCol w:w="1122"/>
        <w:gridCol w:w="1701"/>
        <w:gridCol w:w="993"/>
        <w:gridCol w:w="1558"/>
        <w:gridCol w:w="1874"/>
      </w:tblGrid>
      <w:tr w:rsidR="00650F5E" w:rsidRPr="00650F5E" w:rsidTr="00650F5E">
        <w:trPr>
          <w:trHeight w:val="129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Asortyment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poj. opak.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993" w:type="dxa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Filet z dorsza atlantyckiego mrożony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3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DE7370"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Filet z mintaja mrożony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Filet z morszczuka mrożony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600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450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Kostka panierowana z mintaja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300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345426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DE7370"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ostka </w:t>
            </w: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rybna </w:t>
            </w:r>
            <w:r w:rsidR="00DE7370"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serem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700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Paluszki  rybne z fileta</w:t>
            </w:r>
            <w:r w:rsidR="0098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mintaja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300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Śledź solony </w:t>
            </w: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matjas</w:t>
            </w:r>
            <w:proofErr w:type="spellEnd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400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Filet śledziowy w sosie musztardowym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</w:t>
            </w:r>
            <w:r w:rsidR="00345426" w:rsidRPr="00650F5E">
              <w:rPr>
                <w:sz w:val="16"/>
                <w:szCs w:val="16"/>
              </w:rPr>
              <w:t>0</w:t>
            </w:r>
            <w:r w:rsidRPr="00650F5E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Kaszubski filet śledziowy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Sałatka jarzynowa   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600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Sałatka pieczarkowa ze śledziem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</w:t>
            </w:r>
            <w:r w:rsidR="00345426" w:rsidRPr="00650F5E">
              <w:rPr>
                <w:sz w:val="16"/>
                <w:szCs w:val="16"/>
              </w:rPr>
              <w:t>0</w:t>
            </w:r>
            <w:r w:rsidRPr="00650F5E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Sałatka </w:t>
            </w: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surimi</w:t>
            </w:r>
            <w:proofErr w:type="spellEnd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ananasem </w:t>
            </w:r>
            <w:r w:rsidR="00345426"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warzywami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Śledź w sosie salsa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</w:t>
            </w:r>
            <w:r w:rsidR="00345426" w:rsidRPr="00650F5E">
              <w:rPr>
                <w:sz w:val="16"/>
                <w:szCs w:val="16"/>
              </w:rPr>
              <w:t>0</w:t>
            </w:r>
            <w:r w:rsidRPr="00650F5E">
              <w:rPr>
                <w:sz w:val="16"/>
                <w:szCs w:val="16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Filet z makreli w sosie pomidorowym 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2000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Paprykarz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2</w:t>
            </w:r>
            <w:r w:rsidR="00DE7370" w:rsidRPr="00650F5E">
              <w:rPr>
                <w:sz w:val="16"/>
                <w:szCs w:val="16"/>
              </w:rPr>
              <w:t>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Pasta rybna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15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Sardynka w oleju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2</w:t>
            </w:r>
            <w:r w:rsidR="00DE7370" w:rsidRPr="00650F5E">
              <w:rPr>
                <w:sz w:val="16"/>
                <w:szCs w:val="16"/>
              </w:rPr>
              <w:t>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Szprot w oleju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Szprot w sosie pomidorowym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2</w:t>
            </w:r>
            <w:r w:rsidR="00DE7370" w:rsidRPr="00650F5E">
              <w:rPr>
                <w:sz w:val="16"/>
                <w:szCs w:val="16"/>
              </w:rPr>
              <w:t>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Śledź w sosie pomidorowym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1300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Śledź w oleju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DE7370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1500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Tuńczyk w sosie własnym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185g</w:t>
            </w:r>
          </w:p>
        </w:tc>
        <w:tc>
          <w:tcPr>
            <w:tcW w:w="586" w:type="dxa"/>
            <w:shd w:val="clear" w:color="auto" w:fill="auto"/>
            <w:hideMark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2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miruny</w:t>
            </w:r>
            <w:proofErr w:type="spellEnd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mrożony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6" w:type="dxa"/>
            <w:shd w:val="clear" w:color="auto" w:fill="auto"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2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7370" w:rsidRPr="00650F5E" w:rsidRDefault="00DE7370" w:rsidP="0034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Śledzik </w:t>
            </w:r>
            <w:r w:rsidR="00D96A7A"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raz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1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586" w:type="dxa"/>
            <w:shd w:val="clear" w:color="auto" w:fill="auto"/>
          </w:tcPr>
          <w:p w:rsidR="00DE7370" w:rsidRPr="00650F5E" w:rsidRDefault="00345426" w:rsidP="00DE7370">
            <w:pPr>
              <w:rPr>
                <w:sz w:val="16"/>
                <w:szCs w:val="16"/>
              </w:rPr>
            </w:pPr>
            <w:r w:rsidRPr="00650F5E">
              <w:rPr>
                <w:sz w:val="16"/>
                <w:szCs w:val="16"/>
              </w:rPr>
              <w:t>7</w:t>
            </w:r>
            <w:r w:rsidR="00DE7370" w:rsidRPr="00650F5E">
              <w:rPr>
                <w:sz w:val="16"/>
                <w:szCs w:val="16"/>
              </w:rPr>
              <w:t>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E7370" w:rsidRPr="00650F5E" w:rsidRDefault="00345426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0F5E" w:rsidRPr="00650F5E" w:rsidTr="00650F5E">
        <w:trPr>
          <w:trHeight w:val="315"/>
          <w:jc w:val="center"/>
        </w:trPr>
        <w:tc>
          <w:tcPr>
            <w:tcW w:w="6658" w:type="dxa"/>
            <w:gridSpan w:val="6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50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E7370" w:rsidRPr="00650F5E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E7370" w:rsidRPr="00DE7370" w:rsidRDefault="00DE7370" w:rsidP="00DE7370">
      <w:pPr>
        <w:rPr>
          <w:rFonts w:ascii="Times New Roman" w:hAnsi="Times New Roman" w:cs="Times New Roman"/>
        </w:rPr>
      </w:pPr>
    </w:p>
    <w:p w:rsidR="00DE7370" w:rsidRPr="00650F5E" w:rsidRDefault="00DE7370" w:rsidP="00DE737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50F5E" w:rsidRDefault="00650F5E" w:rsidP="00650F5E">
      <w:pPr>
        <w:spacing w:after="0"/>
        <w:ind w:left="7371" w:hanging="1559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bookmarkStart w:id="1" w:name="_Hlk65233126"/>
    </w:p>
    <w:p w:rsidR="00650F5E" w:rsidRDefault="00650F5E" w:rsidP="00650F5E">
      <w:pPr>
        <w:spacing w:after="0"/>
        <w:ind w:left="7371" w:hanging="1559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650F5E" w:rsidRPr="00650F5E" w:rsidRDefault="00650F5E" w:rsidP="00650F5E">
      <w:pPr>
        <w:spacing w:after="0"/>
        <w:ind w:left="7371" w:hanging="1559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0F5E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 należy podpisać kwalifikowanym podpisem elektronicznym,</w:t>
      </w:r>
    </w:p>
    <w:p w:rsidR="00650F5E" w:rsidRPr="00650F5E" w:rsidRDefault="00650F5E" w:rsidP="00650F5E">
      <w:pPr>
        <w:spacing w:after="0"/>
        <w:ind w:left="7371" w:hanging="1559"/>
        <w:jc w:val="righ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50F5E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podpisem osobistym lub podpisem zaufanym pod rygorem nieważności</w:t>
      </w:r>
    </w:p>
    <w:bookmarkEnd w:id="1"/>
    <w:p w:rsidR="00DE7370" w:rsidRPr="00DE7370" w:rsidRDefault="00DE7370" w:rsidP="00650F5E">
      <w:pPr>
        <w:spacing w:after="0"/>
        <w:ind w:left="7371" w:hanging="1559"/>
        <w:jc w:val="right"/>
        <w:rPr>
          <w:rFonts w:ascii="Times New Roman" w:hAnsi="Times New Roman" w:cs="Times New Roman"/>
        </w:rPr>
      </w:pPr>
    </w:p>
    <w:p w:rsidR="00257BD7" w:rsidRDefault="00257BD7">
      <w:pPr>
        <w:ind w:hanging="1559"/>
      </w:pPr>
    </w:p>
    <w:sectPr w:rsidR="00257BD7" w:rsidSect="00650F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70" w:rsidRDefault="00DE7370" w:rsidP="00DE7370">
      <w:pPr>
        <w:spacing w:after="0" w:line="240" w:lineRule="auto"/>
      </w:pPr>
      <w:r>
        <w:separator/>
      </w:r>
    </w:p>
  </w:endnote>
  <w:endnote w:type="continuationSeparator" w:id="0">
    <w:p w:rsidR="00DE7370" w:rsidRDefault="00DE7370" w:rsidP="00D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70" w:rsidRDefault="00DE7370" w:rsidP="00DE7370">
      <w:pPr>
        <w:spacing w:after="0" w:line="240" w:lineRule="auto"/>
      </w:pPr>
      <w:r>
        <w:separator/>
      </w:r>
    </w:p>
  </w:footnote>
  <w:footnote w:type="continuationSeparator" w:id="0">
    <w:p w:rsidR="00DE7370" w:rsidRDefault="00DE7370" w:rsidP="00DE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370" w:rsidRPr="00B25E63" w:rsidRDefault="00DE7370" w:rsidP="00DE7370">
    <w:pPr>
      <w:pStyle w:val="Nagwek"/>
      <w:jc w:val="right"/>
    </w:pPr>
    <w:r w:rsidRPr="00B25E63">
      <w:t>Załącznik nr 1 do SWZ znak WT.2370.</w:t>
    </w:r>
    <w:r w:rsidR="00650F5E" w:rsidRPr="00B25E63">
      <w:t>2.2023</w:t>
    </w:r>
  </w:p>
  <w:p w:rsidR="00DE7370" w:rsidRPr="00B25E63" w:rsidRDefault="00DE7370" w:rsidP="00DE7370">
    <w:pPr>
      <w:pStyle w:val="Nagwek"/>
      <w:jc w:val="right"/>
    </w:pPr>
    <w:r w:rsidRPr="00B25E63">
      <w:t>Zestawienie asortymentowo-ilościowo-</w:t>
    </w:r>
    <w:proofErr w:type="spellStart"/>
    <w:r w:rsidRPr="00B25E63">
      <w:t>cenowe_ryby</w:t>
    </w:r>
    <w:proofErr w:type="spellEnd"/>
    <w:r w:rsidRPr="00B25E63">
      <w:t>, sałatki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886"/>
    <w:multiLevelType w:val="hybridMultilevel"/>
    <w:tmpl w:val="89E6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70"/>
    <w:rsid w:val="00257BD7"/>
    <w:rsid w:val="0027338D"/>
    <w:rsid w:val="0033648C"/>
    <w:rsid w:val="00345426"/>
    <w:rsid w:val="004C7E55"/>
    <w:rsid w:val="004D30AD"/>
    <w:rsid w:val="00650F5E"/>
    <w:rsid w:val="0098154D"/>
    <w:rsid w:val="00B25E63"/>
    <w:rsid w:val="00C040C6"/>
    <w:rsid w:val="00D96A7A"/>
    <w:rsid w:val="00D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9AF"/>
  <w15:chartTrackingRefBased/>
  <w15:docId w15:val="{392D6E04-E6A1-4B72-966B-DD943CC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70"/>
  </w:style>
  <w:style w:type="paragraph" w:styleId="Stopka">
    <w:name w:val="footer"/>
    <w:basedOn w:val="Normalny"/>
    <w:link w:val="Stopka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70"/>
  </w:style>
  <w:style w:type="paragraph" w:styleId="Tekstdymka">
    <w:name w:val="Balloon Text"/>
    <w:basedOn w:val="Normalny"/>
    <w:link w:val="TekstdymkaZnak"/>
    <w:uiPriority w:val="99"/>
    <w:semiHidden/>
    <w:unhideWhenUsed/>
    <w:rsid w:val="00DE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0770-04AB-4DD6-A8AD-DFC095CC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K.Kamińska (CS PSP)</cp:lastModifiedBy>
  <cp:revision>7</cp:revision>
  <dcterms:created xsi:type="dcterms:W3CDTF">2023-01-09T11:11:00Z</dcterms:created>
  <dcterms:modified xsi:type="dcterms:W3CDTF">2023-01-10T12:22:00Z</dcterms:modified>
</cp:coreProperties>
</file>