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6861B815"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Pr="003022D2">
        <w:rPr>
          <w:rFonts w:ascii="Times New Roman" w:eastAsia="Times New Roman" w:hAnsi="Times New Roman" w:cs="Times New Roman"/>
          <w:sz w:val="24"/>
          <w:szCs w:val="24"/>
          <w:lang w:val="x-none" w:eastAsia="x-none"/>
        </w:rPr>
        <w:t xml:space="preserve"> została zawarta umowa następującej treści:</w:t>
      </w:r>
    </w:p>
    <w:p w14:paraId="0DD6AF00" w14:textId="77777777" w:rsidR="00901FD0" w:rsidRDefault="00901FD0"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4C529511" w14:textId="5659F818" w:rsidR="004537C8" w:rsidRPr="004537C8" w:rsidRDefault="003022D2" w:rsidP="004537C8">
      <w:pPr>
        <w:spacing w:after="0" w:line="240" w:lineRule="auto"/>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0B32B9">
        <w:rPr>
          <w:rFonts w:ascii="Times New Roman" w:eastAsia="Times New Roman" w:hAnsi="Times New Roman" w:cs="Times New Roman"/>
          <w:b/>
          <w:sz w:val="24"/>
          <w:szCs w:val="24"/>
          <w:lang w:eastAsia="pl-PL"/>
        </w:rPr>
        <w:t xml:space="preserve"> </w:t>
      </w:r>
      <w:r w:rsidR="004537C8" w:rsidRPr="004537C8">
        <w:rPr>
          <w:rFonts w:ascii="Times New Roman" w:eastAsia="Times New Roman" w:hAnsi="Times New Roman" w:cs="Times New Roman"/>
          <w:b/>
          <w:sz w:val="24"/>
          <w:szCs w:val="24"/>
          <w:lang w:eastAsia="pl-PL"/>
        </w:rPr>
        <w:t>„Zespół Szkół Architektoniczno-Budowlanych, ul. P. Skargi 3 – modernizacja budynku”.</w:t>
      </w:r>
    </w:p>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1FFE65A5" w:rsidR="003022D2" w:rsidRPr="006C6A1D" w:rsidRDefault="003022D2" w:rsidP="00B53419">
      <w:pPr>
        <w:numPr>
          <w:ilvl w:val="0"/>
          <w:numId w:val="32"/>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4537C8" w:rsidRPr="004537C8">
        <w:rPr>
          <w:rFonts w:ascii="Times New Roman" w:eastAsia="Times New Roman" w:hAnsi="Times New Roman" w:cs="Times New Roman"/>
          <w:b/>
          <w:sz w:val="24"/>
          <w:szCs w:val="24"/>
          <w:lang w:eastAsia="pl-PL"/>
        </w:rPr>
        <w:t>od dnia 15 czerwca 2024 r.</w:t>
      </w:r>
      <w:r w:rsidR="00C95335" w:rsidRPr="004537C8">
        <w:rPr>
          <w:rFonts w:ascii="Times New Roman" w:eastAsia="Times New Roman" w:hAnsi="Times New Roman" w:cs="Times New Roman"/>
          <w:b/>
          <w:sz w:val="24"/>
          <w:szCs w:val="24"/>
          <w:lang w:eastAsia="pl-PL"/>
        </w:rPr>
        <w:t>,</w:t>
      </w:r>
    </w:p>
    <w:p w14:paraId="52247ED9" w14:textId="47E7A37B" w:rsidR="00F414E7" w:rsidRPr="004537C8" w:rsidRDefault="003022D2" w:rsidP="00B5341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zakończenie robót:</w:t>
      </w:r>
      <w:r w:rsidRPr="004537C8">
        <w:rPr>
          <w:rFonts w:ascii="Times New Roman" w:eastAsia="Times New Roman" w:hAnsi="Times New Roman" w:cs="Times New Roman"/>
          <w:sz w:val="24"/>
          <w:szCs w:val="24"/>
          <w:lang w:eastAsia="pl-PL"/>
        </w:rPr>
        <w:t xml:space="preserve"> </w:t>
      </w:r>
      <w:r w:rsidR="004537C8" w:rsidRPr="004537C8">
        <w:rPr>
          <w:rFonts w:ascii="Times New Roman" w:eastAsia="Times New Roman" w:hAnsi="Times New Roman" w:cs="Times New Roman"/>
          <w:b/>
          <w:sz w:val="24"/>
          <w:szCs w:val="24"/>
          <w:lang w:eastAsia="pl-PL"/>
        </w:rPr>
        <w:t>do dnia 15 sierpnia 2024 r.</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Pr="00FB4679"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28A3900A" w14:textId="3CD3273C" w:rsidR="00FB4679" w:rsidRP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 xml:space="preserve">Zamawiający przekaże Wykonawcy protokolarnie teren wykonywanych robót w terminie </w:t>
      </w:r>
      <w:r w:rsidR="00902D38">
        <w:rPr>
          <w:rFonts w:ascii="Times New Roman" w:eastAsia="Times New Roman" w:hAnsi="Times New Roman" w:cs="Times New Roman"/>
          <w:sz w:val="24"/>
          <w:szCs w:val="24"/>
          <w:lang w:eastAsia="pl-PL"/>
        </w:rPr>
        <w:t>rozpoczęcia robót.</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41196320" w14:textId="705EE431" w:rsidR="000B32B9" w:rsidRPr="0071040D" w:rsidRDefault="00FB4679" w:rsidP="000B32B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71040D">
        <w:rPr>
          <w:rFonts w:ascii="Times New Roman" w:eastAsia="Times New Roman" w:hAnsi="Times New Roman" w:cs="Times New Roman"/>
          <w:sz w:val="24"/>
          <w:szCs w:val="24"/>
          <w:lang w:eastAsia="pl-PL"/>
        </w:rPr>
        <w:t xml:space="preserve">Wykonawca opracuje w terminie do </w:t>
      </w:r>
      <w:r w:rsidR="00902D38">
        <w:rPr>
          <w:rFonts w:ascii="Times New Roman" w:eastAsia="Times New Roman" w:hAnsi="Times New Roman" w:cs="Times New Roman"/>
          <w:sz w:val="24"/>
          <w:szCs w:val="24"/>
          <w:lang w:eastAsia="pl-PL"/>
        </w:rPr>
        <w:t>7</w:t>
      </w:r>
      <w:r w:rsidRPr="0071040D">
        <w:rPr>
          <w:rFonts w:ascii="Times New Roman" w:eastAsia="Times New Roman" w:hAnsi="Times New Roman" w:cs="Times New Roman"/>
          <w:sz w:val="24"/>
          <w:szCs w:val="24"/>
          <w:lang w:eastAsia="pl-PL"/>
        </w:rPr>
        <w:t xml:space="preserve"> dni roboczych, licząc od dnia podpisania umowy i przekaże Zamawiającemu </w:t>
      </w:r>
      <w:r w:rsidR="000B32B9" w:rsidRPr="0071040D">
        <w:rPr>
          <w:rFonts w:ascii="Times New Roman" w:eastAsia="Times New Roman" w:hAnsi="Times New Roman" w:cs="Times New Roman"/>
          <w:sz w:val="24"/>
          <w:szCs w:val="24"/>
          <w:lang w:eastAsia="pl-PL"/>
        </w:rPr>
        <w:t>harmonogram rzeczowo-finansowy wymagający za</w:t>
      </w:r>
      <w:r w:rsidR="00DA27BF" w:rsidRPr="0071040D">
        <w:rPr>
          <w:rFonts w:ascii="Times New Roman" w:eastAsia="Times New Roman" w:hAnsi="Times New Roman" w:cs="Times New Roman"/>
          <w:sz w:val="24"/>
          <w:szCs w:val="24"/>
          <w:lang w:eastAsia="pl-PL"/>
        </w:rPr>
        <w:t>twierdzenia przez Zamawiającego</w:t>
      </w:r>
      <w:r w:rsidR="000503C8" w:rsidRPr="0071040D">
        <w:rPr>
          <w:rFonts w:ascii="Times New Roman" w:eastAsia="Times New Roman" w:hAnsi="Times New Roman" w:cs="Times New Roman"/>
          <w:sz w:val="24"/>
          <w:szCs w:val="24"/>
          <w:lang w:eastAsia="pl-PL"/>
        </w:rPr>
        <w:t>.</w:t>
      </w:r>
      <w:r w:rsidR="00DA27BF" w:rsidRPr="0071040D">
        <w:rPr>
          <w:rFonts w:ascii="Times New Roman" w:eastAsia="Times New Roman" w:hAnsi="Times New Roman" w:cs="Times New Roman"/>
          <w:sz w:val="24"/>
          <w:szCs w:val="24"/>
          <w:lang w:eastAsia="pl-PL"/>
        </w:rPr>
        <w:t xml:space="preserve"> </w:t>
      </w:r>
    </w:p>
    <w:p w14:paraId="7B958821" w14:textId="77777777" w:rsidR="004537C8" w:rsidRPr="004537C8" w:rsidRDefault="004537C8" w:rsidP="004537C8">
      <w:pPr>
        <w:tabs>
          <w:tab w:val="left" w:pos="0"/>
        </w:tabs>
        <w:spacing w:after="0" w:line="240" w:lineRule="auto"/>
        <w:jc w:val="both"/>
        <w:rPr>
          <w:rFonts w:ascii="Times New Roman" w:eastAsia="Times New Roman" w:hAnsi="Times New Roman" w:cs="Times New Roman"/>
          <w:color w:val="FF0000"/>
          <w:sz w:val="24"/>
          <w:szCs w:val="24"/>
          <w:lang w:eastAsia="pl-PL"/>
        </w:rPr>
      </w:pPr>
    </w:p>
    <w:p w14:paraId="6DC39DD0" w14:textId="77777777" w:rsidR="00EF367F" w:rsidRDefault="00EF367F" w:rsidP="00BF1D07">
      <w:pPr>
        <w:spacing w:after="0" w:line="240" w:lineRule="auto"/>
        <w:rPr>
          <w:rFonts w:ascii="Times New Roman" w:eastAsia="Times New Roman" w:hAnsi="Times New Roman" w:cs="Times New Roman"/>
          <w:b/>
          <w:bCs/>
          <w:sz w:val="24"/>
          <w:szCs w:val="24"/>
          <w:lang w:eastAsia="pl-PL"/>
        </w:rPr>
      </w:pPr>
    </w:p>
    <w:p w14:paraId="11AB5AA5" w14:textId="77777777" w:rsidR="004537C8" w:rsidRDefault="004537C8" w:rsidP="003022D2">
      <w:pPr>
        <w:spacing w:after="0" w:line="240" w:lineRule="auto"/>
        <w:jc w:val="center"/>
        <w:rPr>
          <w:rFonts w:ascii="Times New Roman" w:eastAsia="Times New Roman" w:hAnsi="Times New Roman" w:cs="Times New Roman"/>
          <w:b/>
          <w:bCs/>
          <w:sz w:val="24"/>
          <w:szCs w:val="24"/>
          <w:lang w:eastAsia="pl-PL"/>
        </w:rPr>
      </w:pP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5</w:t>
      </w:r>
    </w:p>
    <w:p w14:paraId="01F6D39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9B2A5F8" w14:textId="04AB8AE5" w:rsidR="00FB4679" w:rsidRPr="00652563" w:rsidRDefault="00FB4679" w:rsidP="000B32B9">
      <w:pPr>
        <w:numPr>
          <w:ilvl w:val="0"/>
          <w:numId w:val="18"/>
        </w:numPr>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Zamawiający powołuje Inspektora nadzoru w osobie:</w:t>
      </w:r>
      <w:r w:rsidR="000B32B9">
        <w:rPr>
          <w:rFonts w:ascii="Times New Roman" w:eastAsia="Times New Roman" w:hAnsi="Times New Roman" w:cs="Times New Roman"/>
          <w:sz w:val="24"/>
          <w:szCs w:val="24"/>
          <w:lang w:val="x-none" w:eastAsia="x-none"/>
        </w:rPr>
        <w:t>……………………………………</w:t>
      </w:r>
    </w:p>
    <w:p w14:paraId="7534BA35" w14:textId="49D45E98" w:rsidR="00652563" w:rsidRPr="00652563" w:rsidRDefault="00652563" w:rsidP="00652563">
      <w:pPr>
        <w:numPr>
          <w:ilvl w:val="0"/>
          <w:numId w:val="18"/>
        </w:numPr>
        <w:spacing w:after="0" w:line="240" w:lineRule="auto"/>
        <w:jc w:val="both"/>
        <w:rPr>
          <w:rFonts w:ascii="Times New Roman" w:eastAsia="Times New Roman" w:hAnsi="Times New Roman" w:cs="Times New Roman"/>
          <w:sz w:val="24"/>
          <w:szCs w:val="24"/>
          <w:lang w:val="x-none" w:eastAsia="x-none"/>
        </w:rPr>
      </w:pPr>
      <w:r w:rsidRPr="009C318F">
        <w:rPr>
          <w:rFonts w:ascii="Times New Roman" w:eastAsia="Times New Roman" w:hAnsi="Times New Roman" w:cs="Times New Roman"/>
          <w:sz w:val="24"/>
          <w:szCs w:val="24"/>
          <w:lang w:val="x-none" w:eastAsia="x-none"/>
        </w:rPr>
        <w:t>Zamawiający upoważnia do kontaktu z Wykonawcą ……………………………</w:t>
      </w:r>
      <w:r w:rsidRPr="009C318F">
        <w:rPr>
          <w:rFonts w:ascii="Times New Roman" w:eastAsia="Times New Roman" w:hAnsi="Times New Roman" w:cs="Times New Roman"/>
          <w:sz w:val="24"/>
          <w:szCs w:val="24"/>
          <w:lang w:eastAsia="x-none"/>
        </w:rPr>
        <w:t>……….</w:t>
      </w:r>
    </w:p>
    <w:p w14:paraId="317C47B8" w14:textId="211E204C" w:rsidR="000B32B9" w:rsidRPr="000503C8" w:rsidRDefault="000503C8" w:rsidP="000503C8">
      <w:pPr>
        <w:numPr>
          <w:ilvl w:val="0"/>
          <w:numId w:val="18"/>
        </w:num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Wykonawca ustanawia </w:t>
      </w:r>
      <w:r w:rsidR="00FB4679" w:rsidRPr="000503C8">
        <w:rPr>
          <w:rFonts w:ascii="Times New Roman" w:eastAsia="Times New Roman" w:hAnsi="Times New Roman" w:cs="Times New Roman"/>
          <w:sz w:val="24"/>
          <w:szCs w:val="24"/>
          <w:lang w:val="x-none" w:eastAsia="x-none"/>
        </w:rPr>
        <w:t xml:space="preserve">Kierownika </w:t>
      </w:r>
      <w:r w:rsidR="00FB4679" w:rsidRPr="000503C8">
        <w:rPr>
          <w:rFonts w:ascii="Times New Roman" w:eastAsia="Times New Roman" w:hAnsi="Times New Roman" w:cs="Times New Roman"/>
          <w:sz w:val="24"/>
          <w:szCs w:val="24"/>
          <w:lang w:eastAsia="x-none"/>
        </w:rPr>
        <w:t>budowy</w:t>
      </w:r>
      <w:r w:rsidR="00FB4679" w:rsidRPr="000503C8">
        <w:rPr>
          <w:rFonts w:ascii="Times New Roman" w:eastAsia="Times New Roman" w:hAnsi="Times New Roman" w:cs="Times New Roman"/>
          <w:sz w:val="24"/>
          <w:szCs w:val="24"/>
          <w:lang w:val="x-none" w:eastAsia="x-none"/>
        </w:rPr>
        <w:t xml:space="preserve"> w osobie …………………… posiadającego uprawnienia budowlane do wykonywania samodzielnych funkcji technicznych w budownictwie do kierowania </w:t>
      </w:r>
      <w:r w:rsidR="000B32B9" w:rsidRPr="000503C8">
        <w:rPr>
          <w:rFonts w:ascii="Times New Roman" w:eastAsia="Times New Roman" w:hAnsi="Times New Roman" w:cs="Times New Roman"/>
          <w:sz w:val="24"/>
          <w:szCs w:val="24"/>
          <w:lang w:eastAsia="x-none"/>
        </w:rPr>
        <w:t xml:space="preserve">do kierowania robotami budowlanymi w specjalności instalacyjnej: w zakresie sieci, instalacji i urządzeń elektrycznych. </w:t>
      </w:r>
    </w:p>
    <w:p w14:paraId="3F79D487" w14:textId="3DFF7D27" w:rsidR="00FB4679" w:rsidRPr="00FB4679" w:rsidRDefault="00FB4679" w:rsidP="00FB4679">
      <w:pPr>
        <w:numPr>
          <w:ilvl w:val="0"/>
          <w:numId w:val="18"/>
        </w:numPr>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 xml:space="preserve">Zmiana </w:t>
      </w:r>
      <w:r w:rsidR="000503C8">
        <w:rPr>
          <w:rFonts w:ascii="Times New Roman" w:eastAsia="Times New Roman" w:hAnsi="Times New Roman" w:cs="Times New Roman"/>
          <w:sz w:val="24"/>
          <w:szCs w:val="24"/>
          <w:lang w:eastAsia="x-none"/>
        </w:rPr>
        <w:t>Kierownika budowy</w:t>
      </w:r>
      <w:r w:rsidR="00652563">
        <w:rPr>
          <w:rFonts w:ascii="Times New Roman" w:eastAsia="Times New Roman" w:hAnsi="Times New Roman" w:cs="Times New Roman"/>
          <w:sz w:val="24"/>
          <w:szCs w:val="24"/>
          <w:lang w:eastAsia="x-none"/>
        </w:rPr>
        <w:t xml:space="preserve">, </w:t>
      </w:r>
      <w:r w:rsidR="00652563" w:rsidRPr="009C318F">
        <w:rPr>
          <w:rFonts w:ascii="Times New Roman" w:eastAsia="Times New Roman" w:hAnsi="Times New Roman" w:cs="Times New Roman"/>
          <w:sz w:val="24"/>
          <w:szCs w:val="24"/>
          <w:lang w:val="x-none" w:eastAsia="x-none"/>
        </w:rPr>
        <w:t>os</w:t>
      </w:r>
      <w:r w:rsidR="00652563" w:rsidRPr="009C318F">
        <w:rPr>
          <w:rFonts w:ascii="Times New Roman" w:eastAsia="Times New Roman" w:hAnsi="Times New Roman" w:cs="Times New Roman"/>
          <w:sz w:val="24"/>
          <w:szCs w:val="24"/>
          <w:lang w:eastAsia="x-none"/>
        </w:rPr>
        <w:t>oby</w:t>
      </w:r>
      <w:r w:rsidR="00652563" w:rsidRPr="009C318F">
        <w:rPr>
          <w:rFonts w:ascii="Times New Roman" w:eastAsia="Times New Roman" w:hAnsi="Times New Roman" w:cs="Times New Roman"/>
          <w:sz w:val="24"/>
          <w:szCs w:val="24"/>
          <w:lang w:val="x-none" w:eastAsia="x-none"/>
        </w:rPr>
        <w:t xml:space="preserve"> upoważnionej do kontaktu z Wykonawcą</w:t>
      </w:r>
      <w:r w:rsidR="00652563">
        <w:rPr>
          <w:rFonts w:ascii="Times New Roman" w:eastAsia="Times New Roman" w:hAnsi="Times New Roman" w:cs="Times New Roman"/>
          <w:sz w:val="24"/>
          <w:szCs w:val="24"/>
          <w:lang w:eastAsia="x-none"/>
        </w:rPr>
        <w:t xml:space="preserve"> oraz </w:t>
      </w:r>
      <w:r w:rsidR="00652563" w:rsidRPr="009C318F">
        <w:rPr>
          <w:rFonts w:ascii="Times New Roman" w:eastAsia="Times New Roman" w:hAnsi="Times New Roman" w:cs="Times New Roman"/>
          <w:sz w:val="24"/>
          <w:szCs w:val="24"/>
          <w:lang w:eastAsia="x-none"/>
        </w:rPr>
        <w:t>Inspektora nadzoru</w:t>
      </w:r>
      <w:r w:rsidRPr="00FB4679">
        <w:rPr>
          <w:rFonts w:ascii="Times New Roman" w:eastAsia="Times New Roman" w:hAnsi="Times New Roman" w:cs="Times New Roman"/>
          <w:sz w:val="24"/>
          <w:szCs w:val="24"/>
          <w:lang w:eastAsia="x-none"/>
        </w:rPr>
        <w:t xml:space="preserve"> </w:t>
      </w:r>
      <w:r w:rsidRPr="00FB4679">
        <w:rPr>
          <w:rFonts w:ascii="Times New Roman" w:eastAsia="Times New Roman" w:hAnsi="Times New Roman" w:cs="Times New Roman"/>
          <w:sz w:val="24"/>
          <w:szCs w:val="24"/>
          <w:lang w:val="x-none" w:eastAsia="x-none"/>
        </w:rPr>
        <w:t>wymaga pisemnego zawiadomienia odpowiednio Wykonawcy lub Zamawiającego.</w:t>
      </w:r>
    </w:p>
    <w:p w14:paraId="3FDB1955" w14:textId="7815DD29" w:rsidR="00FB4679" w:rsidRPr="00FB4679" w:rsidRDefault="00FB4679" w:rsidP="00FB4679">
      <w:pPr>
        <w:numPr>
          <w:ilvl w:val="0"/>
          <w:numId w:val="18"/>
        </w:numPr>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 xml:space="preserve">Zamawiający zaakceptuje każdą zmianę </w:t>
      </w:r>
      <w:r w:rsidR="000503C8">
        <w:rPr>
          <w:rFonts w:ascii="Times New Roman" w:eastAsia="Times New Roman" w:hAnsi="Times New Roman" w:cs="Times New Roman"/>
          <w:sz w:val="24"/>
          <w:szCs w:val="24"/>
          <w:lang w:eastAsia="x-none"/>
        </w:rPr>
        <w:t>Kierownika budowy</w:t>
      </w:r>
      <w:r w:rsidRPr="00FB4679">
        <w:rPr>
          <w:rFonts w:ascii="Times New Roman" w:eastAsia="Times New Roman" w:hAnsi="Times New Roman" w:cs="Times New Roman"/>
          <w:sz w:val="24"/>
          <w:szCs w:val="24"/>
          <w:lang w:eastAsia="x-none"/>
        </w:rPr>
        <w:t xml:space="preserve"> </w:t>
      </w:r>
      <w:r w:rsidRPr="00FB4679">
        <w:rPr>
          <w:rFonts w:ascii="Times New Roman" w:eastAsia="Times New Roman" w:hAnsi="Times New Roman" w:cs="Times New Roman"/>
          <w:sz w:val="24"/>
          <w:szCs w:val="24"/>
          <w:lang w:val="x-none" w:eastAsia="x-none"/>
        </w:rPr>
        <w:t>w</w:t>
      </w:r>
      <w:r w:rsidRPr="00FB4679">
        <w:rPr>
          <w:rFonts w:ascii="Times New Roman" w:eastAsia="Times New Roman" w:hAnsi="Times New Roman" w:cs="Times New Roman"/>
          <w:sz w:val="24"/>
          <w:szCs w:val="24"/>
          <w:lang w:eastAsia="x-none"/>
        </w:rPr>
        <w:t> </w:t>
      </w:r>
      <w:r w:rsidRPr="00FB4679">
        <w:rPr>
          <w:rFonts w:ascii="Times New Roman" w:eastAsia="Times New Roman" w:hAnsi="Times New Roman" w:cs="Times New Roman"/>
          <w:sz w:val="24"/>
          <w:szCs w:val="24"/>
          <w:lang w:val="x-none" w:eastAsia="x-none"/>
        </w:rPr>
        <w:t>przypadku, gdy kwalifikacje zawodowe</w:t>
      </w:r>
      <w:r w:rsidRPr="00FB4679">
        <w:rPr>
          <w:rFonts w:ascii="Times New Roman" w:eastAsia="Times New Roman" w:hAnsi="Times New Roman" w:cs="Times New Roman"/>
          <w:sz w:val="24"/>
          <w:szCs w:val="24"/>
          <w:lang w:eastAsia="x-none"/>
        </w:rPr>
        <w:t xml:space="preserve">, wykształcenie oraz doświadczenie </w:t>
      </w:r>
      <w:r w:rsidRPr="00FB4679">
        <w:rPr>
          <w:rFonts w:ascii="Times New Roman" w:eastAsia="Times New Roman" w:hAnsi="Times New Roman" w:cs="Times New Roman"/>
          <w:sz w:val="24"/>
          <w:szCs w:val="24"/>
          <w:lang w:val="x-none" w:eastAsia="x-none"/>
        </w:rPr>
        <w:t xml:space="preserve">proponowanego kandydata będą </w:t>
      </w:r>
      <w:r w:rsidRPr="00FB4679">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40378D14" w14:textId="45CD7EB5" w:rsidR="00EF367F" w:rsidRPr="00EF367F" w:rsidRDefault="003E4F17"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EF367F" w:rsidRPr="00EF367F">
        <w:rPr>
          <w:rFonts w:ascii="Times New Roman" w:eastAsia="Times New Roman" w:hAnsi="Times New Roman" w:cs="Times New Roman"/>
          <w:sz w:val="24"/>
          <w:szCs w:val="24"/>
          <w:lang w:eastAsia="x-none"/>
        </w:rPr>
        <w:t xml:space="preserve">wykonania harmonogramu rzeczowo-finansowego wraz z jego uzgodnieniem z Użytkownikiem obiektu i uzyskaniem jego zatwierdzenia przez Zamawiającego oraz </w:t>
      </w:r>
      <w:r w:rsidR="00EF367F">
        <w:rPr>
          <w:rFonts w:ascii="Times New Roman" w:eastAsia="Times New Roman" w:hAnsi="Times New Roman" w:cs="Times New Roman"/>
          <w:sz w:val="24"/>
          <w:szCs w:val="24"/>
          <w:lang w:eastAsia="x-none"/>
        </w:rPr>
        <w:t xml:space="preserve"> kosztów wykonania jego </w:t>
      </w:r>
      <w:r w:rsidR="00EF367F" w:rsidRPr="00EF367F">
        <w:rPr>
          <w:rFonts w:ascii="Times New Roman" w:eastAsia="Times New Roman" w:hAnsi="Times New Roman" w:cs="Times New Roman"/>
          <w:sz w:val="24"/>
          <w:szCs w:val="24"/>
          <w:lang w:eastAsia="x-none"/>
        </w:rPr>
        <w:t>aktualizacji w trakcie realizacji robót,</w:t>
      </w:r>
    </w:p>
    <w:p w14:paraId="2E2C0A17" w14:textId="1B714F4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przygotowania i wykonania operatu kolaudacyjnego (odbiorowego) w trzech egzemplarzach,</w:t>
      </w:r>
    </w:p>
    <w:p w14:paraId="6A8BD551" w14:textId="3E44F596"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Pr>
          <w:rFonts w:ascii="Times New Roman" w:eastAsia="Times New Roman" w:hAnsi="Times New Roman" w:cs="Times New Roman"/>
          <w:sz w:val="24"/>
          <w:szCs w:val="24"/>
          <w:lang w:eastAsia="x-none"/>
        </w:rPr>
        <w:t>zatrudnienia przez W</w:t>
      </w:r>
      <w:r w:rsidRPr="00EF367F">
        <w:rPr>
          <w:rFonts w:ascii="Times New Roman" w:eastAsia="Times New Roman" w:hAnsi="Times New Roman" w:cs="Times New Roman"/>
          <w:sz w:val="24"/>
          <w:szCs w:val="24"/>
          <w:lang w:eastAsia="x-none"/>
        </w:rPr>
        <w:t>ykonawcę personelu kierowniczego, technicznego i administracyjnego budowy, obejmujące</w:t>
      </w:r>
      <w:r>
        <w:rPr>
          <w:rFonts w:ascii="Times New Roman" w:eastAsia="Times New Roman" w:hAnsi="Times New Roman" w:cs="Times New Roman"/>
          <w:sz w:val="24"/>
          <w:szCs w:val="24"/>
          <w:lang w:eastAsia="x-none"/>
        </w:rPr>
        <w:t>go</w:t>
      </w:r>
      <w:r w:rsidRPr="00EF367F">
        <w:rPr>
          <w:rFonts w:ascii="Times New Roman" w:eastAsia="Times New Roman" w:hAnsi="Times New Roman" w:cs="Times New Roman"/>
          <w:sz w:val="24"/>
          <w:szCs w:val="24"/>
          <w:lang w:eastAsia="x-none"/>
        </w:rPr>
        <w:t xml:space="preserve"> wynagrodzenie tych pracowników niezaliczane do płac bezpośrednich, wynagrodzenia uzupełniające, koszty ubezpieczeń społecznych i podatki od wynagrodzeń, wynagrodzenia bezosobowe, które obciążają budowę,</w:t>
      </w:r>
    </w:p>
    <w:p w14:paraId="118370C6" w14:textId="15299C7A"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 xml:space="preserve">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zapewnienia takiej organizacji robót, aby nie utrudniały funkcjonowania </w:t>
      </w:r>
      <w:r w:rsidR="00BC2153">
        <w:rPr>
          <w:rFonts w:ascii="Times New Roman" w:eastAsia="Times New Roman" w:hAnsi="Times New Roman" w:cs="Times New Roman"/>
          <w:sz w:val="24"/>
          <w:szCs w:val="24"/>
          <w:lang w:eastAsia="x-none"/>
        </w:rPr>
        <w:t xml:space="preserve">szkoły i </w:t>
      </w:r>
      <w:r w:rsidRPr="00EF367F">
        <w:rPr>
          <w:rFonts w:ascii="Times New Roman" w:eastAsia="Times New Roman" w:hAnsi="Times New Roman" w:cs="Times New Roman"/>
          <w:sz w:val="24"/>
          <w:szCs w:val="24"/>
          <w:lang w:eastAsia="x-none"/>
        </w:rPr>
        <w:t xml:space="preserve">jej otoczenia oraz ścisłe przestrzeganie harmonogramu </w:t>
      </w:r>
      <w:r w:rsidR="00DA27BF">
        <w:rPr>
          <w:rFonts w:ascii="Times New Roman" w:eastAsia="Times New Roman" w:hAnsi="Times New Roman" w:cs="Times New Roman"/>
          <w:sz w:val="24"/>
          <w:szCs w:val="24"/>
          <w:lang w:eastAsia="x-none"/>
        </w:rPr>
        <w:t>dostępu do poszczególnych pomieszczeń,</w:t>
      </w:r>
    </w:p>
    <w:p w14:paraId="213DEF43" w14:textId="7864BCF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zapewnienia na terenie budowy w granicach przekazanych przez Zamawiającego należy</w:t>
      </w:r>
      <w:r>
        <w:rPr>
          <w:rFonts w:ascii="Times New Roman" w:eastAsia="Times New Roman" w:hAnsi="Times New Roman" w:cs="Times New Roman"/>
          <w:sz w:val="24"/>
          <w:szCs w:val="24"/>
          <w:lang w:eastAsia="x-none"/>
        </w:rPr>
        <w:t xml:space="preserve">tego ładu, porządku, oraz </w:t>
      </w:r>
      <w:r w:rsidRPr="00EF367F">
        <w:rPr>
          <w:rFonts w:ascii="Times New Roman" w:eastAsia="Times New Roman" w:hAnsi="Times New Roman" w:cs="Times New Roman"/>
          <w:sz w:val="24"/>
          <w:szCs w:val="24"/>
          <w:lang w:eastAsia="x-none"/>
        </w:rPr>
        <w:t xml:space="preserve">zapewnienia takiej organizacji robót, aby nie utrudniały dojazdu do obiektu, </w:t>
      </w:r>
    </w:p>
    <w:p w14:paraId="60109503" w14:textId="22FF618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 xml:space="preserve">zapewnienia </w:t>
      </w:r>
      <w:r>
        <w:rPr>
          <w:rFonts w:ascii="Times New Roman" w:eastAsia="Times New Roman" w:hAnsi="Times New Roman" w:cs="Times New Roman"/>
          <w:sz w:val="24"/>
          <w:szCs w:val="24"/>
          <w:lang w:eastAsia="x-none"/>
        </w:rPr>
        <w:t xml:space="preserve">na koszt własny </w:t>
      </w:r>
      <w:r w:rsidRPr="00EF367F">
        <w:rPr>
          <w:rFonts w:ascii="Times New Roman" w:eastAsia="Times New Roman" w:hAnsi="Times New Roman" w:cs="Times New Roman"/>
          <w:sz w:val="24"/>
          <w:szCs w:val="24"/>
          <w:lang w:eastAsia="x-none"/>
        </w:rPr>
        <w:t xml:space="preserve">odpowiedniego sprzętu i obsługi (wraz z kosztami jego pracy) niezbędnego do realizacji przedmiotu zamówienia, </w:t>
      </w:r>
    </w:p>
    <w:p w14:paraId="77316C5A" w14:textId="769E1CE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montażu i demontażu oraz eksploatacji obiektów zaplecza tymczasowego budowy wraz z kosztami pozyskania niezb</w:t>
      </w:r>
      <w:r>
        <w:rPr>
          <w:rFonts w:ascii="Times New Roman" w:eastAsia="Times New Roman" w:hAnsi="Times New Roman" w:cs="Times New Roman"/>
          <w:sz w:val="24"/>
          <w:szCs w:val="24"/>
          <w:lang w:eastAsia="x-none"/>
        </w:rPr>
        <w:t>ędnego na ten cel terenu, kosztów</w:t>
      </w:r>
      <w:r w:rsidRPr="00EF367F">
        <w:rPr>
          <w:rFonts w:ascii="Times New Roman" w:eastAsia="Times New Roman" w:hAnsi="Times New Roman" w:cs="Times New Roman"/>
          <w:sz w:val="24"/>
          <w:szCs w:val="24"/>
          <w:lang w:eastAsia="x-none"/>
        </w:rPr>
        <w:t xml:space="preserve"> amortyzacji l</w:t>
      </w:r>
      <w:r>
        <w:rPr>
          <w:rFonts w:ascii="Times New Roman" w:eastAsia="Times New Roman" w:hAnsi="Times New Roman" w:cs="Times New Roman"/>
          <w:sz w:val="24"/>
          <w:szCs w:val="24"/>
          <w:lang w:eastAsia="x-none"/>
        </w:rPr>
        <w:t>ub zużycia tych obiektów, kosztów</w:t>
      </w:r>
      <w:r w:rsidRPr="00EF367F">
        <w:rPr>
          <w:rFonts w:ascii="Times New Roman" w:eastAsia="Times New Roman" w:hAnsi="Times New Roman" w:cs="Times New Roman"/>
          <w:sz w:val="24"/>
          <w:szCs w:val="24"/>
          <w:lang w:eastAsia="x-none"/>
        </w:rPr>
        <w:t xml:space="preserve"> doprowadzenia </w:t>
      </w:r>
      <w:r w:rsidR="00E72300">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i wyposażenia zaplecza tymczasowego w niezbędne media wraz z kosztami ich zużycia oraz uzyskaniem wymaganych warunków technicznych,</w:t>
      </w:r>
    </w:p>
    <w:p w14:paraId="3E16B7D9" w14:textId="49DD4282"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sz w:val="24"/>
          <w:szCs w:val="24"/>
          <w:lang w:eastAsia="x-none"/>
        </w:rPr>
        <w:t>dzonych lub zniszczonych przez W</w:t>
      </w:r>
      <w:r w:rsidRPr="00EF367F">
        <w:rPr>
          <w:rFonts w:ascii="Times New Roman" w:eastAsia="Times New Roman" w:hAnsi="Times New Roman" w:cs="Times New Roman"/>
          <w:sz w:val="24"/>
          <w:szCs w:val="24"/>
          <w:lang w:eastAsia="x-none"/>
        </w:rPr>
        <w:t xml:space="preserve">ykonawcę </w:t>
      </w:r>
      <w:r w:rsidRPr="00EF367F">
        <w:rPr>
          <w:rFonts w:ascii="Times New Roman" w:eastAsia="Times New Roman" w:hAnsi="Times New Roman" w:cs="Times New Roman"/>
          <w:sz w:val="24"/>
          <w:szCs w:val="24"/>
          <w:lang w:eastAsia="x-none"/>
        </w:rPr>
        <w:lastRenderedPageBreak/>
        <w:t>lub podmioty działające na jego rzecz w trakcie realizacji prac objętych zamówieniem,</w:t>
      </w:r>
    </w:p>
    <w:p w14:paraId="0897E31E" w14:textId="588BB49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45F09CDC" w14:textId="3CD2F90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wykonania i utrzymania w stanie nadającym się do użytku wszystkich robót tymczasowych niezbędnych do realizacji przedmiotu umowy,</w:t>
      </w:r>
    </w:p>
    <w:p w14:paraId="3ABE8F25" w14:textId="6DF72675"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montażu i demontażu tymczasowych dróg dojazdowych niezbędnych do wykonania robót objętych przedmiotem zamówienia,</w:t>
      </w:r>
    </w:p>
    <w:p w14:paraId="3B865582" w14:textId="5A02C7D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dokonania zmian w dokumentacji projek</w:t>
      </w:r>
      <w:r>
        <w:rPr>
          <w:rFonts w:ascii="Times New Roman" w:eastAsia="Times New Roman" w:hAnsi="Times New Roman" w:cs="Times New Roman"/>
          <w:sz w:val="24"/>
          <w:szCs w:val="24"/>
          <w:lang w:eastAsia="x-none"/>
        </w:rPr>
        <w:t>towej wprowadzonych na wniosek W</w:t>
      </w:r>
      <w:r w:rsidRPr="00EF367F">
        <w:rPr>
          <w:rFonts w:ascii="Times New Roman" w:eastAsia="Times New Roman" w:hAnsi="Times New Roman" w:cs="Times New Roman"/>
          <w:sz w:val="24"/>
          <w:szCs w:val="24"/>
          <w:lang w:eastAsia="x-none"/>
        </w:rPr>
        <w:t>ykonawcy i wynikających z przyczyn od niego zależnych. W takim przypadku wszelkie kwestie formalne wymagane prawem budowlanym, jak też koszt robót budowlanych wynikając</w:t>
      </w:r>
      <w:r>
        <w:rPr>
          <w:rFonts w:ascii="Times New Roman" w:eastAsia="Times New Roman" w:hAnsi="Times New Roman" w:cs="Times New Roman"/>
          <w:sz w:val="24"/>
          <w:szCs w:val="24"/>
          <w:lang w:eastAsia="x-none"/>
        </w:rPr>
        <w:t>ych z tych zmian leżą w gestii W</w:t>
      </w:r>
      <w:r w:rsidRPr="00EF367F">
        <w:rPr>
          <w:rFonts w:ascii="Times New Roman" w:eastAsia="Times New Roman" w:hAnsi="Times New Roman" w:cs="Times New Roman"/>
          <w:sz w:val="24"/>
          <w:szCs w:val="24"/>
          <w:lang w:eastAsia="x-none"/>
        </w:rPr>
        <w:t xml:space="preserve">ykonawcy. Zmiana taka wymaga akceptacji Projektanta i zatwierdzenia przez Zamawiającego, </w:t>
      </w:r>
    </w:p>
    <w:p w14:paraId="1E159D82" w14:textId="20480514"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czyszczenia kół środków transportowych oraz dróg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zanieczyszczeń spowodowanych transportem ziemi i gruzu z terenu budowy,</w:t>
      </w:r>
    </w:p>
    <w:p w14:paraId="3E4838D4" w14:textId="373BF3D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wywozu z placu budowy gruzu i odpadów oraz utylizacji materiałów z rozbiórki wraz z innymi kosztami towarzyszącymi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udokumentowaniem, że materiał został w prawidłowy sposób zagospodarowany lub zutylizowany zgodnie z obowiązującymi przepisami,</w:t>
      </w:r>
    </w:p>
    <w:p w14:paraId="73B8E41F" w14:textId="4E87560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opracowania</w:t>
      </w:r>
      <w:r w:rsidRPr="00EF367F">
        <w:rPr>
          <w:rFonts w:ascii="Times New Roman" w:eastAsia="Times New Roman" w:hAnsi="Times New Roman" w:cs="Times New Roman"/>
          <w:sz w:val="24"/>
          <w:szCs w:val="24"/>
          <w:lang w:eastAsia="x-none"/>
        </w:rPr>
        <w:t xml:space="preserve"> dokumentacji powykonawczej oraz projektu zmian w przypadku zm</w:t>
      </w:r>
      <w:r>
        <w:rPr>
          <w:rFonts w:ascii="Times New Roman" w:eastAsia="Times New Roman" w:hAnsi="Times New Roman" w:cs="Times New Roman"/>
          <w:sz w:val="24"/>
          <w:szCs w:val="24"/>
          <w:lang w:eastAsia="x-none"/>
        </w:rPr>
        <w:t>ian wprowadzonych z inicjatywy W</w:t>
      </w:r>
      <w:r w:rsidRPr="00EF367F">
        <w:rPr>
          <w:rFonts w:ascii="Times New Roman" w:eastAsia="Times New Roman" w:hAnsi="Times New Roman" w:cs="Times New Roman"/>
          <w:sz w:val="24"/>
          <w:szCs w:val="24"/>
          <w:lang w:eastAsia="x-none"/>
        </w:rPr>
        <w:t>ykonawcy,</w:t>
      </w:r>
    </w:p>
    <w:p w14:paraId="17146191" w14:textId="43AF3D55"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03EFA529" w14:textId="214D83A0"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zapewnienia takiej organizacji robót, aby prowadzone prace nie ograniczały w żaden sposób możliwości dojazdu służb technicznych, porządkowych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i ratowniczych, ochrony do urządzeń ppoż. do terenu objętego pracami,</w:t>
      </w:r>
    </w:p>
    <w:p w14:paraId="1B9FD330" w14:textId="2C169A6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uzyskania</w:t>
      </w:r>
      <w:r>
        <w:rPr>
          <w:rFonts w:ascii="Times New Roman" w:eastAsia="Times New Roman" w:hAnsi="Times New Roman" w:cs="Times New Roman"/>
          <w:sz w:val="24"/>
          <w:szCs w:val="24"/>
          <w:lang w:eastAsia="x-none"/>
        </w:rPr>
        <w:t xml:space="preserve"> wymaganych zezwoleń oraz kosztów</w:t>
      </w:r>
      <w:r w:rsidRPr="00EF367F">
        <w:rPr>
          <w:rFonts w:ascii="Times New Roman" w:eastAsia="Times New Roman" w:hAnsi="Times New Roman" w:cs="Times New Roman"/>
          <w:sz w:val="24"/>
          <w:szCs w:val="24"/>
          <w:lang w:eastAsia="x-none"/>
        </w:rPr>
        <w:t xml:space="preserve"> opłat za zajęcie niezbędnego na cele budowy terenu (m.in. zezwolenie zarządcy drogi na zajęcie pasa drogowego na cele budowy oraz celem umieszczenia w nim urządzeń in</w:t>
      </w:r>
      <w:r>
        <w:rPr>
          <w:rFonts w:ascii="Times New Roman" w:eastAsia="Times New Roman" w:hAnsi="Times New Roman" w:cs="Times New Roman"/>
          <w:sz w:val="24"/>
          <w:szCs w:val="24"/>
          <w:lang w:eastAsia="x-none"/>
        </w:rPr>
        <w:t>frastruktury technicznej, kosztów</w:t>
      </w:r>
      <w:r w:rsidRPr="00EF367F">
        <w:rPr>
          <w:rFonts w:ascii="Times New Roman" w:eastAsia="Times New Roman" w:hAnsi="Times New Roman" w:cs="Times New Roman"/>
          <w:sz w:val="24"/>
          <w:szCs w:val="24"/>
          <w:lang w:eastAsia="x-none"/>
        </w:rPr>
        <w:t xml:space="preserve"> uzyskania zgody na przejazd po drogach z ograniczeniem dopuszczalnego tonażu),</w:t>
      </w:r>
    </w:p>
    <w:p w14:paraId="5D75A23E" w14:textId="04B6E011"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04DDFB25" w14:textId="0CC2BB87"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opracowania instrukcji użytkowania i konserwacji obiektów oraz sprzętu, wyposażenia i urządzeń dostarczonych i zamontowanych w ramach zrealizowanego przedmiotu zamówienia,</w:t>
      </w:r>
    </w:p>
    <w:p w14:paraId="3547D9A1" w14:textId="430E9612" w:rsidR="00FD29CF" w:rsidRPr="00FD29CF" w:rsidRDefault="00FD29CF" w:rsidP="00FD29CF">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FD29CF">
        <w:rPr>
          <w:rFonts w:ascii="Times New Roman" w:eastAsia="Times New Roman" w:hAnsi="Times New Roman" w:cs="Times New Roman"/>
          <w:sz w:val="24"/>
          <w:szCs w:val="24"/>
          <w:lang w:eastAsia="x-none"/>
        </w:rPr>
        <w:t xml:space="preserve">zapewnienia takiej organizacji robót, aby prowadzone prace nie ograniczały </w:t>
      </w:r>
      <w:r>
        <w:rPr>
          <w:rFonts w:ascii="Times New Roman" w:eastAsia="Times New Roman" w:hAnsi="Times New Roman" w:cs="Times New Roman"/>
          <w:sz w:val="24"/>
          <w:szCs w:val="24"/>
          <w:lang w:eastAsia="x-none"/>
        </w:rPr>
        <w:br/>
      </w:r>
      <w:r w:rsidRPr="00FD29CF">
        <w:rPr>
          <w:rFonts w:ascii="Times New Roman" w:eastAsia="Times New Roman" w:hAnsi="Times New Roman" w:cs="Times New Roman"/>
          <w:sz w:val="24"/>
          <w:szCs w:val="24"/>
          <w:lang w:eastAsia="x-none"/>
        </w:rPr>
        <w:t xml:space="preserve">w żaden sposób możliwości dojazdu służb technicznych, porządkowych </w:t>
      </w:r>
      <w:r w:rsidR="001B7424">
        <w:rPr>
          <w:rFonts w:ascii="Times New Roman" w:eastAsia="Times New Roman" w:hAnsi="Times New Roman" w:cs="Times New Roman"/>
          <w:sz w:val="24"/>
          <w:szCs w:val="24"/>
          <w:lang w:eastAsia="x-none"/>
        </w:rPr>
        <w:br/>
      </w:r>
      <w:r w:rsidRPr="00FD29CF">
        <w:rPr>
          <w:rFonts w:ascii="Times New Roman" w:eastAsia="Times New Roman" w:hAnsi="Times New Roman" w:cs="Times New Roman"/>
          <w:sz w:val="24"/>
          <w:szCs w:val="24"/>
          <w:lang w:eastAsia="x-none"/>
        </w:rPr>
        <w:t>i ratowniczych, ochrony do urządzeń ppoż. oraz nie stanowiły przeszkody na drogach ewakuacyjnych</w:t>
      </w:r>
      <w:r>
        <w:rPr>
          <w:rFonts w:ascii="Times New Roman" w:eastAsia="Times New Roman" w:hAnsi="Times New Roman" w:cs="Times New Roman"/>
          <w:sz w:val="24"/>
          <w:szCs w:val="24"/>
          <w:lang w:eastAsia="x-none"/>
        </w:rPr>
        <w:t>,</w:t>
      </w:r>
    </w:p>
    <w:p w14:paraId="52F86D04" w14:textId="2A9AE3B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przeszkolenia użytkownika w zakresie obsługi zamontowanego sprzętu, urządzeń i systemów potwierdzone stosownymi protokołami,</w:t>
      </w:r>
    </w:p>
    <w:p w14:paraId="000436C3" w14:textId="28E267F4" w:rsidR="00EF367F" w:rsidRPr="00EF367F" w:rsidRDefault="00DB1E67"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lastRenderedPageBreak/>
        <w:t xml:space="preserve">poniesienia kosztów </w:t>
      </w:r>
      <w:r w:rsidR="00EF367F" w:rsidRPr="00EF367F">
        <w:rPr>
          <w:rFonts w:ascii="Times New Roman" w:eastAsia="Times New Roman" w:hAnsi="Times New Roman" w:cs="Times New Roman"/>
          <w:sz w:val="24"/>
          <w:szCs w:val="24"/>
          <w:lang w:eastAsia="x-none"/>
        </w:rPr>
        <w:t>uporządkowania terenu budowy po wykonanych robotach do stanu pierwotnego wraz z naprawą ewentualnych szkód użytkownikowi oraz osobom trzecim,</w:t>
      </w:r>
    </w:p>
    <w:p w14:paraId="7E820059" w14:textId="4F87772A" w:rsidR="003E4F17" w:rsidRPr="009F7B89" w:rsidRDefault="009F7B89" w:rsidP="00B53419">
      <w:pPr>
        <w:numPr>
          <w:ilvl w:val="0"/>
          <w:numId w:val="37"/>
        </w:numPr>
        <w:tabs>
          <w:tab w:val="num" w:pos="1020"/>
        </w:tabs>
        <w:spacing w:after="0" w:line="240" w:lineRule="auto"/>
        <w:jc w:val="both"/>
        <w:rPr>
          <w:rFonts w:ascii="Times New Roman" w:eastAsia="Times New Roman" w:hAnsi="Times New Roman" w:cs="Times New Roman"/>
          <w:sz w:val="24"/>
          <w:szCs w:val="24"/>
          <w:lang w:eastAsia="x-none"/>
        </w:rPr>
      </w:pPr>
      <w:bookmarkStart w:id="1" w:name="_Hlk12516079"/>
      <w:r w:rsidRPr="00BA616B">
        <w:rPr>
          <w:rFonts w:ascii="Times New Roman" w:eastAsia="Times New Roman" w:hAnsi="Times New Roman" w:cs="Times New Roman"/>
          <w:sz w:val="24"/>
          <w:szCs w:val="24"/>
          <w:lang w:eastAsia="pl-PL"/>
        </w:rPr>
        <w:t xml:space="preserve">poniesienia wszystkich innych, nie wymienionych </w:t>
      </w:r>
      <w:r>
        <w:rPr>
          <w:rFonts w:ascii="Times New Roman" w:eastAsia="Times New Roman" w:hAnsi="Times New Roman" w:cs="Times New Roman"/>
          <w:sz w:val="24"/>
          <w:szCs w:val="24"/>
          <w:lang w:eastAsia="x-none"/>
        </w:rPr>
        <w:t>wyżej prac, czynności, usług, materiałów</w:t>
      </w:r>
      <w:r w:rsidRPr="003E4F17">
        <w:rPr>
          <w:rFonts w:ascii="Times New Roman" w:eastAsia="Times New Roman" w:hAnsi="Times New Roman" w:cs="Times New Roman"/>
          <w:sz w:val="24"/>
          <w:szCs w:val="24"/>
          <w:lang w:eastAsia="x-none"/>
        </w:rPr>
        <w:t>, sprzęt</w:t>
      </w:r>
      <w:r>
        <w:rPr>
          <w:rFonts w:ascii="Times New Roman" w:eastAsia="Times New Roman" w:hAnsi="Times New Roman" w:cs="Times New Roman"/>
          <w:sz w:val="24"/>
          <w:szCs w:val="24"/>
          <w:lang w:eastAsia="x-none"/>
        </w:rPr>
        <w:t>u, robocizny oraz ogólnych kosztów</w:t>
      </w:r>
      <w:r w:rsidRPr="003E4F17">
        <w:rPr>
          <w:rFonts w:ascii="Times New Roman" w:eastAsia="Times New Roman" w:hAnsi="Times New Roman" w:cs="Times New Roman"/>
          <w:sz w:val="24"/>
          <w:szCs w:val="24"/>
          <w:lang w:eastAsia="x-none"/>
        </w:rPr>
        <w:t xml:space="preserve"> budowy, które mogą wystąpić w </w:t>
      </w:r>
      <w:r>
        <w:rPr>
          <w:rFonts w:ascii="Times New Roman" w:eastAsia="Times New Roman" w:hAnsi="Times New Roman" w:cs="Times New Roman"/>
          <w:sz w:val="24"/>
          <w:szCs w:val="24"/>
          <w:lang w:eastAsia="x-none"/>
        </w:rPr>
        <w:t xml:space="preserve">związku </w:t>
      </w:r>
      <w:r w:rsidRPr="00BA616B">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1"/>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1314446A" w:rsidR="00FD29CF" w:rsidRPr="0071040D"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71040D">
        <w:rPr>
          <w:rFonts w:ascii="Times New Roman" w:eastAsia="Times New Roman" w:hAnsi="Times New Roman" w:cs="Times New Roman"/>
          <w:sz w:val="24"/>
          <w:szCs w:val="24"/>
          <w:lang w:val="x-none" w:eastAsia="x-none"/>
        </w:rPr>
        <w:t>pn.:</w:t>
      </w:r>
      <w:r w:rsidR="0071040D">
        <w:rPr>
          <w:rFonts w:ascii="Times New Roman" w:eastAsia="Times New Roman" w:hAnsi="Times New Roman" w:cs="Times New Roman"/>
          <w:sz w:val="24"/>
          <w:szCs w:val="24"/>
          <w:lang w:eastAsia="x-none"/>
        </w:rPr>
        <w:t xml:space="preserve"> </w:t>
      </w:r>
      <w:r w:rsidR="00FD29CF" w:rsidRPr="0071040D">
        <w:rPr>
          <w:rFonts w:ascii="Times New Roman" w:eastAsia="Times New Roman" w:hAnsi="Times New Roman" w:cs="Times New Roman"/>
          <w:sz w:val="24"/>
          <w:szCs w:val="24"/>
          <w:lang w:val="x-none" w:eastAsia="x-none"/>
        </w:rPr>
        <w:t>„Zespó</w:t>
      </w:r>
      <w:r w:rsidR="00FD29CF" w:rsidRPr="0071040D">
        <w:rPr>
          <w:rFonts w:ascii="Times New Roman" w:eastAsia="Times New Roman" w:hAnsi="Times New Roman" w:cs="Times New Roman" w:hint="eastAsia"/>
          <w:sz w:val="24"/>
          <w:szCs w:val="24"/>
          <w:lang w:val="x-none" w:eastAsia="x-none"/>
        </w:rPr>
        <w:t>ł</w:t>
      </w:r>
      <w:r w:rsidR="00FD29CF" w:rsidRPr="0071040D">
        <w:rPr>
          <w:rFonts w:ascii="Times New Roman" w:eastAsia="Times New Roman" w:hAnsi="Times New Roman" w:cs="Times New Roman"/>
          <w:sz w:val="24"/>
          <w:szCs w:val="24"/>
          <w:lang w:val="x-none" w:eastAsia="x-none"/>
        </w:rPr>
        <w:t xml:space="preserve"> Szkó</w:t>
      </w:r>
      <w:r w:rsidR="00FD29CF" w:rsidRPr="0071040D">
        <w:rPr>
          <w:rFonts w:ascii="Times New Roman" w:eastAsia="Times New Roman" w:hAnsi="Times New Roman" w:cs="Times New Roman" w:hint="eastAsia"/>
          <w:sz w:val="24"/>
          <w:szCs w:val="24"/>
          <w:lang w:val="x-none" w:eastAsia="x-none"/>
        </w:rPr>
        <w:t>ł</w:t>
      </w:r>
      <w:r w:rsidR="00FD29CF" w:rsidRPr="0071040D">
        <w:rPr>
          <w:rFonts w:ascii="Times New Roman" w:eastAsia="Times New Roman" w:hAnsi="Times New Roman" w:cs="Times New Roman"/>
          <w:sz w:val="24"/>
          <w:szCs w:val="24"/>
          <w:lang w:val="x-none" w:eastAsia="x-none"/>
        </w:rPr>
        <w:t xml:space="preserve"> Architektoniczno-Budowlanych, ul. P. Skargi 3 – modernizacja budynku”</w:t>
      </w:r>
      <w:r w:rsidR="0071040D">
        <w:rPr>
          <w:rFonts w:ascii="Times New Roman" w:eastAsia="Times New Roman" w:hAnsi="Times New Roman" w:cs="Times New Roman"/>
          <w:sz w:val="24"/>
          <w:szCs w:val="24"/>
          <w:lang w:eastAsia="x-none"/>
        </w:rPr>
        <w:t xml:space="preserve"> </w:t>
      </w:r>
      <w:r w:rsidR="00DB1E67" w:rsidRPr="0071040D">
        <w:rPr>
          <w:rFonts w:ascii="Times New Roman" w:eastAsia="Times New Roman" w:hAnsi="Times New Roman" w:cs="Times New Roman"/>
          <w:sz w:val="24"/>
          <w:szCs w:val="24"/>
          <w:lang w:val="x-none" w:eastAsia="x-none"/>
        </w:rPr>
        <w:t xml:space="preserve">- na czas realizacji zamówienia, od wszystkich </w:t>
      </w:r>
      <w:proofErr w:type="spellStart"/>
      <w:r w:rsidR="00DB1E67" w:rsidRPr="0071040D">
        <w:rPr>
          <w:rFonts w:ascii="Times New Roman" w:eastAsia="Times New Roman" w:hAnsi="Times New Roman" w:cs="Times New Roman"/>
          <w:sz w:val="24"/>
          <w:szCs w:val="24"/>
          <w:lang w:val="x-none" w:eastAsia="x-none"/>
        </w:rPr>
        <w:t>ryzyk</w:t>
      </w:r>
      <w:proofErr w:type="spellEnd"/>
      <w:r w:rsidR="00DB1E67" w:rsidRPr="0071040D">
        <w:rPr>
          <w:rFonts w:ascii="Times New Roman" w:eastAsia="Times New Roman" w:hAnsi="Times New Roman" w:cs="Times New Roman"/>
          <w:sz w:val="24"/>
          <w:szCs w:val="24"/>
          <w:lang w:val="x-none" w:eastAsia="x-none"/>
        </w:rPr>
        <w:t xml:space="preserve"> budowlano-montażowych, które mogą wystąpić w czasie realizacji zamówienia pn.: „</w:t>
      </w:r>
      <w:r w:rsidR="00FD29CF" w:rsidRPr="0071040D">
        <w:rPr>
          <w:rFonts w:ascii="Times New Roman" w:eastAsia="Times New Roman" w:hAnsi="Times New Roman" w:cs="Times New Roman"/>
          <w:sz w:val="24"/>
          <w:szCs w:val="24"/>
          <w:lang w:val="x-none" w:eastAsia="x-none"/>
        </w:rPr>
        <w:t>Zespó</w:t>
      </w:r>
      <w:r w:rsidR="00FD29CF" w:rsidRPr="0071040D">
        <w:rPr>
          <w:rFonts w:ascii="Times New Roman" w:eastAsia="Times New Roman" w:hAnsi="Times New Roman" w:cs="Times New Roman" w:hint="eastAsia"/>
          <w:sz w:val="24"/>
          <w:szCs w:val="24"/>
          <w:lang w:val="x-none" w:eastAsia="x-none"/>
        </w:rPr>
        <w:t>ł</w:t>
      </w:r>
      <w:r w:rsidR="00FD29CF" w:rsidRPr="0071040D">
        <w:rPr>
          <w:rFonts w:ascii="Times New Roman" w:eastAsia="Times New Roman" w:hAnsi="Times New Roman" w:cs="Times New Roman"/>
          <w:sz w:val="24"/>
          <w:szCs w:val="24"/>
          <w:lang w:val="x-none" w:eastAsia="x-none"/>
        </w:rPr>
        <w:t xml:space="preserve"> Szkó</w:t>
      </w:r>
      <w:r w:rsidR="00FD29CF" w:rsidRPr="0071040D">
        <w:rPr>
          <w:rFonts w:ascii="Times New Roman" w:eastAsia="Times New Roman" w:hAnsi="Times New Roman" w:cs="Times New Roman" w:hint="eastAsia"/>
          <w:sz w:val="24"/>
          <w:szCs w:val="24"/>
          <w:lang w:val="x-none" w:eastAsia="x-none"/>
        </w:rPr>
        <w:t>ł</w:t>
      </w:r>
      <w:r w:rsidR="00FD29CF" w:rsidRPr="0071040D">
        <w:rPr>
          <w:rFonts w:ascii="Times New Roman" w:eastAsia="Times New Roman" w:hAnsi="Times New Roman" w:cs="Times New Roman"/>
          <w:sz w:val="24"/>
          <w:szCs w:val="24"/>
          <w:lang w:val="x-none" w:eastAsia="x-none"/>
        </w:rPr>
        <w:t xml:space="preserve"> Architektoniczno-Budowlanych, ul. P. Skargi 3 – modernizacja budynku</w:t>
      </w:r>
      <w:r w:rsidR="00DB1E67" w:rsidRPr="0071040D">
        <w:rPr>
          <w:rFonts w:ascii="Times New Roman" w:eastAsia="Times New Roman" w:hAnsi="Times New Roman" w:cs="Times New Roman"/>
          <w:sz w:val="24"/>
          <w:szCs w:val="24"/>
          <w:lang w:val="x-none" w:eastAsia="x-none"/>
        </w:rPr>
        <w:t>” - na kwotę nie niższą</w:t>
      </w:r>
      <w:r w:rsidR="0019451D">
        <w:rPr>
          <w:rFonts w:ascii="Times New Roman" w:eastAsia="Times New Roman" w:hAnsi="Times New Roman" w:cs="Times New Roman"/>
          <w:sz w:val="24"/>
          <w:szCs w:val="24"/>
          <w:lang w:eastAsia="x-none"/>
        </w:rPr>
        <w:t xml:space="preserve"> niż</w:t>
      </w:r>
      <w:r w:rsidR="00DB1E67" w:rsidRPr="0071040D">
        <w:rPr>
          <w:rFonts w:ascii="Times New Roman" w:eastAsia="Times New Roman" w:hAnsi="Times New Roman" w:cs="Times New Roman"/>
          <w:sz w:val="24"/>
          <w:szCs w:val="24"/>
          <w:lang w:val="x-none" w:eastAsia="x-none"/>
        </w:rPr>
        <w:t xml:space="preserve"> kwota, </w:t>
      </w:r>
      <w:r w:rsidR="002423DA" w:rsidRPr="0071040D">
        <w:rPr>
          <w:rFonts w:ascii="Times New Roman" w:eastAsia="Times New Roman" w:hAnsi="Times New Roman" w:cs="Times New Roman"/>
          <w:sz w:val="24"/>
          <w:szCs w:val="24"/>
          <w:lang w:val="x-none" w:eastAsia="x-none"/>
        </w:rPr>
        <w:t>o której mowa w § 10 ust. 2.</w:t>
      </w:r>
    </w:p>
    <w:p w14:paraId="36513EC5" w14:textId="563DC3C7" w:rsidR="005E4F77" w:rsidRPr="00582581" w:rsidRDefault="0056219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582581">
        <w:rPr>
          <w:rFonts w:ascii="Times New Roman" w:eastAsia="Times New Roman" w:hAnsi="Times New Roman" w:cs="Times New Roman"/>
          <w:sz w:val="24"/>
          <w:szCs w:val="24"/>
          <w:lang w:val="x-none" w:eastAsia="x-none"/>
        </w:rPr>
        <w:t xml:space="preserve">nie niższą niż </w:t>
      </w:r>
      <w:r w:rsidR="009F7B89" w:rsidRPr="00582581">
        <w:rPr>
          <w:rFonts w:ascii="Times New Roman" w:eastAsia="Times New Roman" w:hAnsi="Times New Roman" w:cs="Times New Roman"/>
          <w:sz w:val="24"/>
          <w:szCs w:val="24"/>
          <w:lang w:val="x-none" w:eastAsia="x-none"/>
        </w:rPr>
        <w:t>500 000,00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lastRenderedPageBreak/>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0C59037E"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19451D">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41CC0019" w14:textId="77777777" w:rsidR="00F46381" w:rsidRPr="00F46381" w:rsidRDefault="00F46381" w:rsidP="00F46381">
      <w:pPr>
        <w:spacing w:after="0" w:line="240" w:lineRule="auto"/>
        <w:ind w:left="360"/>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lastRenderedPageBreak/>
        <w:t>zamierza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lastRenderedPageBreak/>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w:t>
      </w:r>
      <w:r w:rsidRPr="007568BB">
        <w:rPr>
          <w:rFonts w:ascii="Times New Roman" w:eastAsia="Times New Roman" w:hAnsi="Times New Roman" w:cs="Times New Roman"/>
          <w:sz w:val="24"/>
          <w:szCs w:val="24"/>
          <w:lang w:val="x-none" w:eastAsia="x-none"/>
        </w:rPr>
        <w:lastRenderedPageBreak/>
        <w:t xml:space="preserve">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lastRenderedPageBreak/>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2D17B89F" w14:textId="77777777" w:rsidR="00B53AB2" w:rsidRPr="00B53AB2" w:rsidRDefault="00B53AB2" w:rsidP="00665194">
      <w:pPr>
        <w:spacing w:after="0" w:line="240" w:lineRule="auto"/>
        <w:jc w:val="both"/>
        <w:rPr>
          <w:rFonts w:ascii="Times New Roman" w:eastAsia="Times New Roman" w:hAnsi="Times New Roman" w:cs="Times New Roman"/>
          <w:sz w:val="16"/>
          <w:szCs w:val="16"/>
          <w:lang w:eastAsia="x-none"/>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lastRenderedPageBreak/>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xml:space="preserve">, skierowanie - do wykonywania czynności określonych w ust. 1 - osób nie </w:t>
      </w:r>
      <w:r w:rsidRPr="003022D2">
        <w:rPr>
          <w:rFonts w:ascii="Times New Roman" w:eastAsia="Calibri" w:hAnsi="Times New Roman" w:cs="Times New Roman"/>
          <w:color w:val="000000"/>
          <w:sz w:val="24"/>
          <w:szCs w:val="24"/>
          <w:lang w:val="x-none"/>
        </w:rPr>
        <w:lastRenderedPageBreak/>
        <w:t>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5D2D8018" w14:textId="77777777" w:rsidR="00BE07F7" w:rsidRPr="006E55A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F047A6">
        <w:rPr>
          <w:rFonts w:ascii="Times New Roman" w:eastAsia="Times New Roman" w:hAnsi="Times New Roman" w:cs="Times New Roman"/>
          <w:sz w:val="24"/>
          <w:szCs w:val="24"/>
          <w:lang w:eastAsia="pl-PL"/>
        </w:rPr>
        <w:t xml:space="preserve"> Zamawiający, dla oddania wzrostów lub spadków kosztów związanych z realizacją zamówienia, przewiduje waloryzację wynagrodzenia Wykonawcy z tytułu realizacji przedmiotu zamówienia.</w:t>
      </w:r>
      <w:r>
        <w:rPr>
          <w:rFonts w:ascii="Times New Roman" w:eastAsia="Times New Roman" w:hAnsi="Times New Roman" w:cs="Times New Roman"/>
          <w:sz w:val="24"/>
          <w:szCs w:val="24"/>
          <w:lang w:eastAsia="pl-PL"/>
        </w:rPr>
        <w:t xml:space="preserve"> </w:t>
      </w:r>
      <w:r w:rsidRPr="006E55AE">
        <w:rPr>
          <w:rFonts w:ascii="Times New Roman" w:eastAsia="Times New Roman" w:hAnsi="Times New Roman" w:cs="Times New Roman"/>
          <w:sz w:val="24"/>
          <w:szCs w:val="24"/>
          <w:lang w:eastAsia="pl-PL"/>
        </w:rPr>
        <w:t>Wynagrodzenie Wykonawcy na zasadach określ</w:t>
      </w:r>
      <w:r>
        <w:rPr>
          <w:rFonts w:ascii="Times New Roman" w:eastAsia="Times New Roman" w:hAnsi="Times New Roman" w:cs="Times New Roman"/>
          <w:sz w:val="24"/>
          <w:szCs w:val="24"/>
          <w:lang w:eastAsia="pl-PL"/>
        </w:rPr>
        <w:t xml:space="preserve">onych </w:t>
      </w:r>
      <w:r>
        <w:rPr>
          <w:rFonts w:ascii="Times New Roman" w:eastAsia="Times New Roman" w:hAnsi="Times New Roman" w:cs="Times New Roman"/>
          <w:sz w:val="24"/>
          <w:szCs w:val="24"/>
          <w:lang w:eastAsia="pl-PL"/>
        </w:rPr>
        <w:br/>
        <w:t xml:space="preserve">w niniejszej umowie oraz </w:t>
      </w:r>
      <w:r w:rsidRPr="006E55AE">
        <w:rPr>
          <w:rFonts w:ascii="Times New Roman" w:eastAsia="Times New Roman" w:hAnsi="Times New Roman" w:cs="Times New Roman"/>
          <w:sz w:val="24"/>
          <w:szCs w:val="24"/>
          <w:lang w:eastAsia="pl-PL"/>
        </w:rPr>
        <w:t xml:space="preserve">w treści art. 439 ustawy Prawo Zamówień Publicznych podlegać będzie waloryzacji prowadzącej do dokonywania zmian wysokości wynagrodzenia należnego Wykonawcy. </w:t>
      </w:r>
      <w:r w:rsidRPr="006E55AE">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3597F03C" w14:textId="53A64C76" w:rsidR="00BE07F7" w:rsidRPr="007F542C"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Maksymalna wysokość zmiany wynagrodzenia ryczał</w:t>
      </w:r>
      <w:r>
        <w:rPr>
          <w:rFonts w:ascii="Times New Roman" w:eastAsia="Times New Roman" w:hAnsi="Times New Roman" w:cs="Times New Roman"/>
          <w:color w:val="000000" w:themeColor="text1"/>
          <w:sz w:val="24"/>
          <w:szCs w:val="24"/>
          <w:lang w:eastAsia="pl-PL"/>
        </w:rPr>
        <w:t>towego określonego w § 10 ust. 2</w:t>
      </w:r>
      <w:r w:rsidRPr="00A33739">
        <w:rPr>
          <w:rFonts w:ascii="Times New Roman" w:eastAsia="Times New Roman" w:hAnsi="Times New Roman" w:cs="Times New Roman"/>
          <w:color w:val="000000" w:themeColor="text1"/>
          <w:sz w:val="24"/>
          <w:szCs w:val="24"/>
          <w:lang w:eastAsia="pl-PL"/>
        </w:rPr>
        <w:t xml:space="preserve">, jaką dopuszcza Zamawiający w efekcie wprowadzania zmian w wysokości wynagrodzenia wynikających z dokonywania </w:t>
      </w:r>
      <w:r w:rsidRPr="007F542C">
        <w:rPr>
          <w:rFonts w:ascii="Times New Roman" w:eastAsia="Times New Roman" w:hAnsi="Times New Roman" w:cs="Times New Roman"/>
          <w:sz w:val="24"/>
          <w:szCs w:val="24"/>
          <w:lang w:eastAsia="pl-PL"/>
        </w:rPr>
        <w:t xml:space="preserve">waloryzacji nie może </w:t>
      </w:r>
      <w:r w:rsidRPr="007F542C">
        <w:rPr>
          <w:rFonts w:ascii="Times New Roman" w:eastAsia="Times New Roman" w:hAnsi="Times New Roman" w:cs="Times New Roman"/>
          <w:b/>
          <w:sz w:val="24"/>
          <w:szCs w:val="24"/>
          <w:lang w:eastAsia="pl-PL"/>
        </w:rPr>
        <w:t xml:space="preserve">przekroczyć </w:t>
      </w:r>
      <w:r w:rsidR="004C38BE" w:rsidRPr="007F542C">
        <w:rPr>
          <w:rFonts w:ascii="Times New Roman" w:eastAsia="Times New Roman" w:hAnsi="Times New Roman" w:cs="Times New Roman"/>
          <w:b/>
          <w:sz w:val="24"/>
          <w:szCs w:val="24"/>
          <w:lang w:eastAsia="pl-PL"/>
        </w:rPr>
        <w:t>1</w:t>
      </w:r>
      <w:r w:rsidRPr="007F542C">
        <w:rPr>
          <w:rFonts w:ascii="Times New Roman" w:eastAsia="Times New Roman" w:hAnsi="Times New Roman" w:cs="Times New Roman"/>
          <w:b/>
          <w:sz w:val="24"/>
          <w:szCs w:val="24"/>
          <w:lang w:eastAsia="pl-PL"/>
        </w:rPr>
        <w:t>,0  %</w:t>
      </w:r>
      <w:r w:rsidRPr="007F542C">
        <w:rPr>
          <w:rFonts w:ascii="Times New Roman" w:eastAsia="Times New Roman" w:hAnsi="Times New Roman" w:cs="Times New Roman"/>
          <w:sz w:val="24"/>
          <w:szCs w:val="24"/>
          <w:lang w:eastAsia="pl-PL"/>
        </w:rPr>
        <w:t xml:space="preserve"> wartości wynagrodzenia określonego w § 10 ust. 2 z chwili zawarcia Umowy.</w:t>
      </w:r>
    </w:p>
    <w:p w14:paraId="20E80DA2" w14:textId="04CD29DE" w:rsidR="00BE07F7" w:rsidRPr="0001043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FF0000"/>
          <w:sz w:val="24"/>
          <w:szCs w:val="24"/>
          <w:lang w:eastAsia="pl-PL"/>
        </w:rPr>
      </w:pPr>
      <w:r w:rsidRPr="007F542C">
        <w:rPr>
          <w:rFonts w:ascii="Times New Roman" w:eastAsia="Times New Roman" w:hAnsi="Times New Roman" w:cs="Times New Roman"/>
          <w:sz w:val="24"/>
          <w:szCs w:val="24"/>
          <w:vertAlign w:val="superscript"/>
          <w:lang w:val="x-none" w:eastAsia="x-none"/>
        </w:rPr>
        <w:t>x</w:t>
      </w:r>
      <w:r w:rsidRPr="007F542C">
        <w:rPr>
          <w:rFonts w:ascii="Times New Roman" w:eastAsia="Times New Roman" w:hAnsi="Times New Roman" w:cs="Times New Roman"/>
          <w:sz w:val="24"/>
          <w:szCs w:val="24"/>
          <w:lang w:eastAsia="pl-PL"/>
        </w:rPr>
        <w:t xml:space="preserve"> Wynagrodzenie będzie podlegać waloryzacji, począwszy od pierwszego dnia 7 miesiąca </w:t>
      </w:r>
      <w:r w:rsidR="002A4445" w:rsidRPr="007F542C">
        <w:rPr>
          <w:rFonts w:ascii="Times New Roman" w:eastAsia="Times New Roman" w:hAnsi="Times New Roman" w:cs="Times New Roman"/>
          <w:sz w:val="24"/>
          <w:szCs w:val="24"/>
          <w:lang w:eastAsia="pl-PL"/>
        </w:rPr>
        <w:t>od zawarcia umowy</w:t>
      </w:r>
      <w:r w:rsidRPr="007F542C">
        <w:rPr>
          <w:rFonts w:ascii="Times New Roman" w:eastAsia="Times New Roman" w:hAnsi="Times New Roman" w:cs="Times New Roman"/>
          <w:sz w:val="24"/>
          <w:szCs w:val="24"/>
          <w:lang w:eastAsia="pl-PL"/>
        </w:rPr>
        <w:t xml:space="preserve">, pod warunkiem, że wskaźnik zmiany </w:t>
      </w:r>
      <w:r w:rsidRPr="007F542C">
        <w:rPr>
          <w:rFonts w:ascii="Times New Roman" w:hAnsi="Times New Roman" w:cs="Times New Roman"/>
          <w:sz w:val="24"/>
          <w:szCs w:val="24"/>
        </w:rPr>
        <w:t>cen produkcji budowlano – montażowej (</w:t>
      </w:r>
      <w:proofErr w:type="spellStart"/>
      <w:r w:rsidRPr="007F542C">
        <w:rPr>
          <w:rFonts w:ascii="Times New Roman" w:hAnsi="Times New Roman" w:cs="Times New Roman"/>
          <w:sz w:val="24"/>
          <w:szCs w:val="24"/>
        </w:rPr>
        <w:t>W</w:t>
      </w:r>
      <w:r w:rsidRPr="007F542C">
        <w:rPr>
          <w:rFonts w:ascii="Times New Roman" w:hAnsi="Times New Roman" w:cs="Times New Roman"/>
          <w:b/>
          <w:sz w:val="24"/>
          <w:szCs w:val="24"/>
          <w:vertAlign w:val="subscript"/>
        </w:rPr>
        <w:t>b</w:t>
      </w:r>
      <w:proofErr w:type="spellEnd"/>
      <w:r w:rsidRPr="007F542C">
        <w:rPr>
          <w:rFonts w:ascii="Times New Roman" w:hAnsi="Times New Roman" w:cs="Times New Roman"/>
          <w:sz w:val="24"/>
          <w:szCs w:val="24"/>
        </w:rPr>
        <w:t>) za okres począwszy od miesiąca, w którym</w:t>
      </w:r>
      <w:r w:rsidRPr="007F542C">
        <w:rPr>
          <w:rFonts w:ascii="Times New Roman" w:hAnsi="Times New Roman" w:cs="Times New Roman"/>
          <w:sz w:val="24"/>
          <w:szCs w:val="24"/>
          <w:vertAlign w:val="subscript"/>
        </w:rPr>
        <w:t xml:space="preserve"> </w:t>
      </w:r>
      <w:r w:rsidRPr="007F542C">
        <w:rPr>
          <w:rFonts w:ascii="Times New Roman" w:hAnsi="Times New Roman" w:cs="Times New Roman"/>
          <w:sz w:val="24"/>
          <w:szCs w:val="24"/>
        </w:rPr>
        <w:t xml:space="preserve">nastąpiło otwarcie oferty Wykonawcy do miesiąca poprzedzającego miesiąc potencjalnej waloryzacji obliczony na podstawie wzoru podanego poniżej, osiągnie wartość większą niż </w:t>
      </w:r>
      <w:r w:rsidR="004C38BE" w:rsidRPr="007F542C">
        <w:rPr>
          <w:rFonts w:ascii="Times New Roman" w:hAnsi="Times New Roman" w:cs="Times New Roman"/>
          <w:sz w:val="24"/>
          <w:szCs w:val="24"/>
        </w:rPr>
        <w:t>105</w:t>
      </w:r>
      <w:r w:rsidRPr="007F542C">
        <w:rPr>
          <w:rFonts w:ascii="Times New Roman" w:hAnsi="Times New Roman" w:cs="Times New Roman"/>
          <w:sz w:val="24"/>
          <w:szCs w:val="24"/>
        </w:rPr>
        <w:t xml:space="preserve">,00 </w:t>
      </w:r>
      <w:r w:rsidRPr="0001043E">
        <w:rPr>
          <w:rFonts w:ascii="Times New Roman" w:hAnsi="Times New Roman" w:cs="Times New Roman"/>
          <w:sz w:val="24"/>
          <w:szCs w:val="24"/>
        </w:rPr>
        <w:t>lub mniejszą niż 100,00.</w:t>
      </w:r>
    </w:p>
    <w:p w14:paraId="015FBF8B" w14:textId="77777777" w:rsidR="00BE07F7" w:rsidRPr="0001043E" w:rsidRDefault="00BE07F7" w:rsidP="00BE07F7">
      <w:pPr>
        <w:tabs>
          <w:tab w:val="num" w:pos="1020"/>
        </w:tabs>
        <w:autoSpaceDN w:val="0"/>
        <w:spacing w:after="0" w:line="240" w:lineRule="auto"/>
        <w:jc w:val="both"/>
        <w:rPr>
          <w:rFonts w:ascii="Times New Roman" w:eastAsia="Times New Roman" w:hAnsi="Times New Roman" w:cs="Times New Roman"/>
          <w:b/>
          <w:color w:val="FF0000"/>
          <w:sz w:val="24"/>
          <w:szCs w:val="24"/>
          <w:lang w:eastAsia="pl-PL"/>
        </w:rPr>
      </w:pPr>
      <w:r w:rsidRPr="0001043E">
        <w:rPr>
          <w:rFonts w:ascii="Times New Roman" w:hAnsi="Times New Roman" w:cs="Times New Roman"/>
          <w:sz w:val="24"/>
          <w:szCs w:val="24"/>
        </w:rPr>
        <w:tab/>
      </w:r>
      <w:proofErr w:type="spellStart"/>
      <w:r w:rsidRPr="0077280D">
        <w:rPr>
          <w:rFonts w:ascii="Times New Roman" w:hAnsi="Times New Roman" w:cs="Times New Roman"/>
          <w:b/>
          <w:sz w:val="24"/>
          <w:szCs w:val="24"/>
        </w:rPr>
        <w:t>W</w:t>
      </w:r>
      <w:r w:rsidRPr="0077280D">
        <w:rPr>
          <w:rFonts w:ascii="Times New Roman" w:hAnsi="Times New Roman" w:cs="Times New Roman"/>
          <w:b/>
          <w:sz w:val="24"/>
          <w:szCs w:val="24"/>
          <w:vertAlign w:val="subscript"/>
        </w:rPr>
        <w:t>b</w:t>
      </w:r>
      <w:proofErr w:type="spellEnd"/>
      <w:r w:rsidRPr="0001043E">
        <w:rPr>
          <w:rFonts w:ascii="Times New Roman" w:hAnsi="Times New Roman" w:cs="Times New Roman"/>
          <w:b/>
          <w:sz w:val="24"/>
          <w:szCs w:val="24"/>
          <w:vertAlign w:val="subscript"/>
        </w:rPr>
        <w:t xml:space="preserve"> =</w:t>
      </w:r>
      <w:r w:rsidRPr="0001043E">
        <w:rPr>
          <w:rFonts w:ascii="Times New Roman" w:hAnsi="Times New Roman" w:cs="Times New Roman"/>
          <w:b/>
          <w:sz w:val="24"/>
          <w:szCs w:val="24"/>
        </w:rPr>
        <w:t xml:space="preserve"> (</w:t>
      </w:r>
      <w:r>
        <w:rPr>
          <w:rFonts w:ascii="Times New Roman" w:hAnsi="Times New Roman" w:cs="Times New Roman"/>
          <w:b/>
          <w:sz w:val="24"/>
          <w:szCs w:val="24"/>
        </w:rPr>
        <w:t>W</w:t>
      </w:r>
      <w:r w:rsidRPr="0001043E">
        <w:rPr>
          <w:rFonts w:ascii="Times New Roman" w:hAnsi="Times New Roman" w:cs="Times New Roman"/>
          <w:b/>
          <w:sz w:val="24"/>
          <w:szCs w:val="24"/>
          <w:vertAlign w:val="subscript"/>
        </w:rPr>
        <w:t>0</w:t>
      </w:r>
      <w:r>
        <w:rPr>
          <w:rFonts w:ascii="Times New Roman" w:hAnsi="Times New Roman" w:cs="Times New Roman"/>
          <w:b/>
          <w:sz w:val="24"/>
          <w:szCs w:val="24"/>
          <w:vertAlign w:val="subscript"/>
        </w:rPr>
        <w:t>b</w:t>
      </w:r>
      <w:r>
        <w:rPr>
          <w:rFonts w:ascii="Times New Roman" w:hAnsi="Times New Roman" w:cs="Times New Roman"/>
          <w:b/>
          <w:sz w:val="24"/>
          <w:szCs w:val="24"/>
        </w:rPr>
        <w:t>/100 x W</w:t>
      </w:r>
      <w:r>
        <w:rPr>
          <w:rFonts w:ascii="Times New Roman" w:hAnsi="Times New Roman" w:cs="Times New Roman"/>
          <w:b/>
          <w:sz w:val="24"/>
          <w:szCs w:val="24"/>
          <w:vertAlign w:val="subscript"/>
        </w:rPr>
        <w:t>1b</w:t>
      </w:r>
      <w:r>
        <w:rPr>
          <w:rFonts w:ascii="Times New Roman" w:hAnsi="Times New Roman" w:cs="Times New Roman"/>
          <w:b/>
          <w:sz w:val="24"/>
          <w:szCs w:val="24"/>
        </w:rPr>
        <w:t>/100 x W</w:t>
      </w:r>
      <w:r>
        <w:rPr>
          <w:rFonts w:ascii="Times New Roman" w:hAnsi="Times New Roman" w:cs="Times New Roman"/>
          <w:b/>
          <w:sz w:val="24"/>
          <w:szCs w:val="24"/>
          <w:vertAlign w:val="subscript"/>
        </w:rPr>
        <w:t>2b</w:t>
      </w:r>
      <w:r>
        <w:rPr>
          <w:rFonts w:ascii="Times New Roman" w:hAnsi="Times New Roman" w:cs="Times New Roman"/>
          <w:b/>
          <w:sz w:val="24"/>
          <w:szCs w:val="24"/>
        </w:rPr>
        <w:t>/100 x W</w:t>
      </w:r>
      <w:r>
        <w:rPr>
          <w:rFonts w:ascii="Times New Roman" w:hAnsi="Times New Roman" w:cs="Times New Roman"/>
          <w:b/>
          <w:sz w:val="24"/>
          <w:szCs w:val="24"/>
          <w:vertAlign w:val="subscript"/>
        </w:rPr>
        <w:t>3b</w:t>
      </w:r>
      <w:r w:rsidRPr="0001043E">
        <w:rPr>
          <w:rFonts w:ascii="Times New Roman" w:hAnsi="Times New Roman" w:cs="Times New Roman"/>
          <w:b/>
          <w:sz w:val="24"/>
          <w:szCs w:val="24"/>
        </w:rPr>
        <w:t>/100 x …</w:t>
      </w:r>
      <w:proofErr w:type="spellStart"/>
      <w:r>
        <w:rPr>
          <w:rFonts w:ascii="Times New Roman" w:hAnsi="Times New Roman" w:cs="Times New Roman"/>
          <w:b/>
          <w:sz w:val="24"/>
          <w:szCs w:val="24"/>
        </w:rPr>
        <w:t>W</w:t>
      </w:r>
      <w:r w:rsidRPr="0001043E">
        <w:rPr>
          <w:rFonts w:ascii="Times New Roman" w:hAnsi="Times New Roman" w:cs="Times New Roman"/>
          <w:b/>
          <w:sz w:val="24"/>
          <w:szCs w:val="24"/>
          <w:vertAlign w:val="subscript"/>
        </w:rPr>
        <w:t>k</w:t>
      </w:r>
      <w:r>
        <w:rPr>
          <w:rFonts w:ascii="Times New Roman" w:hAnsi="Times New Roman" w:cs="Times New Roman"/>
          <w:b/>
          <w:sz w:val="24"/>
          <w:szCs w:val="24"/>
          <w:vertAlign w:val="subscript"/>
        </w:rPr>
        <w:t>b</w:t>
      </w:r>
      <w:proofErr w:type="spellEnd"/>
      <w:r w:rsidRPr="0001043E">
        <w:rPr>
          <w:rFonts w:ascii="Times New Roman" w:hAnsi="Times New Roman" w:cs="Times New Roman"/>
          <w:b/>
          <w:sz w:val="24"/>
          <w:szCs w:val="24"/>
        </w:rPr>
        <w:t>/100) x 100</w:t>
      </w:r>
    </w:p>
    <w:p w14:paraId="5143FA1B" w14:textId="77777777" w:rsidR="00BE07F7" w:rsidRPr="0001043E" w:rsidRDefault="00BE07F7" w:rsidP="00BE07F7">
      <w:pPr>
        <w:tabs>
          <w:tab w:val="num" w:pos="1020"/>
        </w:tabs>
        <w:autoSpaceDN w:val="0"/>
        <w:spacing w:after="0" w:line="240" w:lineRule="auto"/>
        <w:jc w:val="both"/>
        <w:rPr>
          <w:rFonts w:ascii="Times New Roman" w:eastAsia="Times New Roman" w:hAnsi="Times New Roman" w:cs="Times New Roman"/>
          <w:color w:val="FF0000"/>
          <w:sz w:val="24"/>
          <w:szCs w:val="24"/>
          <w:lang w:eastAsia="pl-PL"/>
        </w:rPr>
      </w:pPr>
    </w:p>
    <w:p w14:paraId="37DECA02" w14:textId="77777777" w:rsidR="00BE07F7" w:rsidRPr="0001043E"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77280D">
        <w:rPr>
          <w:rFonts w:ascii="Times New Roman" w:hAnsi="Times New Roman" w:cs="Times New Roman"/>
          <w:b/>
          <w:sz w:val="24"/>
          <w:szCs w:val="24"/>
        </w:rPr>
        <w:t>W</w:t>
      </w:r>
      <w:r w:rsidRPr="0077280D">
        <w:rPr>
          <w:rFonts w:ascii="Times New Roman" w:hAnsi="Times New Roman" w:cs="Times New Roman"/>
          <w:b/>
          <w:sz w:val="24"/>
          <w:szCs w:val="24"/>
          <w:vertAlign w:val="subscript"/>
        </w:rPr>
        <w:t>b</w:t>
      </w:r>
      <w:proofErr w:type="spellEnd"/>
      <w:r>
        <w:rPr>
          <w:rFonts w:ascii="Times New Roman" w:hAnsi="Times New Roman" w:cs="Times New Roman"/>
          <w:sz w:val="24"/>
          <w:szCs w:val="24"/>
        </w:rPr>
        <w:t xml:space="preserve"> – wskaźnik</w:t>
      </w:r>
      <w:r w:rsidRPr="0001043E">
        <w:rPr>
          <w:rFonts w:ascii="Times New Roman" w:hAnsi="Times New Roman" w:cs="Times New Roman"/>
          <w:sz w:val="24"/>
          <w:szCs w:val="24"/>
        </w:rPr>
        <w:t xml:space="preserve"> zmiany cen (za okres począwszy od miesiąca, w którym</w:t>
      </w:r>
      <w:r w:rsidRPr="0001043E">
        <w:rPr>
          <w:rFonts w:ascii="Times New Roman" w:hAnsi="Times New Roman" w:cs="Times New Roman"/>
          <w:sz w:val="24"/>
          <w:szCs w:val="24"/>
          <w:vertAlign w:val="subscript"/>
        </w:rPr>
        <w:t xml:space="preserve"> </w:t>
      </w:r>
      <w:r w:rsidRPr="0001043E">
        <w:rPr>
          <w:rFonts w:ascii="Times New Roman" w:hAnsi="Times New Roman" w:cs="Times New Roman"/>
          <w:sz w:val="24"/>
          <w:szCs w:val="24"/>
        </w:rPr>
        <w:t xml:space="preserve">nastąpiło otwarcie oferty Wykonawcy do miesiąca poprzedzającego miesiąc </w:t>
      </w:r>
      <w:r>
        <w:rPr>
          <w:rFonts w:ascii="Times New Roman" w:hAnsi="Times New Roman" w:cs="Times New Roman"/>
          <w:sz w:val="24"/>
          <w:szCs w:val="24"/>
        </w:rPr>
        <w:t>potencjalnej waloryzacji</w:t>
      </w:r>
      <w:r w:rsidRPr="0001043E">
        <w:rPr>
          <w:rFonts w:ascii="Times New Roman" w:hAnsi="Times New Roman" w:cs="Times New Roman"/>
          <w:sz w:val="24"/>
          <w:szCs w:val="24"/>
        </w:rPr>
        <w:t>).</w:t>
      </w:r>
    </w:p>
    <w:p w14:paraId="78F878C1" w14:textId="77777777" w:rsidR="00BE07F7" w:rsidRPr="00811B69"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lastRenderedPageBreak/>
        <w:t>W</w:t>
      </w:r>
      <w:r w:rsidRPr="0001043E">
        <w:rPr>
          <w:rFonts w:ascii="Times New Roman" w:hAnsi="Times New Roman" w:cs="Times New Roman"/>
          <w:b/>
          <w:sz w:val="24"/>
          <w:szCs w:val="24"/>
          <w:vertAlign w:val="subscript"/>
        </w:rPr>
        <w:t>0</w:t>
      </w:r>
      <w:r>
        <w:rPr>
          <w:rFonts w:ascii="Times New Roman" w:hAnsi="Times New Roman" w:cs="Times New Roman"/>
          <w:b/>
          <w:sz w:val="24"/>
          <w:szCs w:val="24"/>
          <w:vertAlign w:val="subscript"/>
        </w:rPr>
        <w:t xml:space="preserve">b </w:t>
      </w:r>
      <w:r w:rsidRPr="00811B69">
        <w:rPr>
          <w:rFonts w:ascii="Times New Roman" w:hAnsi="Times New Roman" w:cs="Times New Roman"/>
          <w:sz w:val="24"/>
          <w:szCs w:val="24"/>
        </w:rPr>
        <w:t>– wskaźnik cen produkcji budowlano – montażowej z miesiąca, w którym</w:t>
      </w:r>
      <w:r w:rsidRPr="00811B69">
        <w:rPr>
          <w:rFonts w:ascii="Times New Roman" w:hAnsi="Times New Roman" w:cs="Times New Roman"/>
          <w:sz w:val="24"/>
          <w:szCs w:val="24"/>
          <w:vertAlign w:val="subscript"/>
        </w:rPr>
        <w:t xml:space="preserve"> </w:t>
      </w:r>
      <w:r w:rsidRPr="00811B69">
        <w:rPr>
          <w:rFonts w:ascii="Times New Roman" w:hAnsi="Times New Roman" w:cs="Times New Roman"/>
          <w:sz w:val="24"/>
          <w:szCs w:val="24"/>
        </w:rPr>
        <w:t>nastąpiło otwarcie ofert</w:t>
      </w:r>
      <w:r>
        <w:rPr>
          <w:rFonts w:ascii="Times New Roman" w:hAnsi="Times New Roman" w:cs="Times New Roman"/>
          <w:sz w:val="24"/>
          <w:szCs w:val="24"/>
        </w:rPr>
        <w:t>y</w:t>
      </w:r>
      <w:r w:rsidRPr="00811B69">
        <w:rPr>
          <w:rFonts w:ascii="Times New Roman" w:hAnsi="Times New Roman" w:cs="Times New Roman"/>
          <w:sz w:val="24"/>
          <w:szCs w:val="24"/>
        </w:rPr>
        <w:t xml:space="preserve"> Wykonawcy</w:t>
      </w:r>
      <w:r>
        <w:rPr>
          <w:rFonts w:ascii="Times New Roman" w:hAnsi="Times New Roman" w:cs="Times New Roman"/>
          <w:sz w:val="24"/>
          <w:szCs w:val="24"/>
        </w:rPr>
        <w:t xml:space="preserve"> = 100.</w:t>
      </w:r>
    </w:p>
    <w:p w14:paraId="6F3D6FA2" w14:textId="3500DB61" w:rsidR="00BE07F7" w:rsidRPr="00811B69"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b/>
          <w:sz w:val="24"/>
          <w:szCs w:val="24"/>
          <w:vertAlign w:val="subscript"/>
        </w:rPr>
        <w:t>1b</w:t>
      </w:r>
      <w:r w:rsidRPr="00811B69">
        <w:rPr>
          <w:rFonts w:ascii="Times New Roman" w:hAnsi="Times New Roman" w:cs="Times New Roman"/>
          <w:b/>
          <w:sz w:val="24"/>
          <w:szCs w:val="24"/>
          <w:vertAlign w:val="subscript"/>
        </w:rPr>
        <w:t xml:space="preserve"> </w:t>
      </w:r>
      <w:r w:rsidRPr="00811B69">
        <w:rPr>
          <w:rFonts w:ascii="Times New Roman" w:hAnsi="Times New Roman" w:cs="Times New Roman"/>
          <w:sz w:val="24"/>
          <w:szCs w:val="24"/>
        </w:rPr>
        <w:t>– wskaźnik cen produkcji budowlano – montażowej z następnego miesiąca po miesiącu, w którym</w:t>
      </w:r>
      <w:r w:rsidRPr="00811B69">
        <w:rPr>
          <w:rFonts w:ascii="Times New Roman" w:hAnsi="Times New Roman" w:cs="Times New Roman"/>
          <w:sz w:val="24"/>
          <w:szCs w:val="24"/>
          <w:vertAlign w:val="subscript"/>
        </w:rPr>
        <w:t xml:space="preserve"> </w:t>
      </w:r>
      <w:r w:rsidRPr="00811B69">
        <w:rPr>
          <w:rFonts w:ascii="Times New Roman" w:hAnsi="Times New Roman" w:cs="Times New Roman"/>
          <w:sz w:val="24"/>
          <w:szCs w:val="24"/>
        </w:rPr>
        <w:t>nastąpiło otwarcie ofert Wykonawcy, opublikowany na stronie internetowej G</w:t>
      </w:r>
      <w:r w:rsidR="00903E90">
        <w:rPr>
          <w:rFonts w:ascii="Times New Roman" w:hAnsi="Times New Roman" w:cs="Times New Roman"/>
          <w:sz w:val="24"/>
          <w:szCs w:val="24"/>
        </w:rPr>
        <w:t>łównego Urzędu Statystycznego w Dziedzinowej Bazie Wiedzy – Ceny – Wskaźniki cen produkcji budowlano-montażowej, (wyszczególniony w sekcji Budownictwo, okres poprzedni = 100).</w:t>
      </w:r>
    </w:p>
    <w:p w14:paraId="22F08CDE" w14:textId="298941F6" w:rsidR="00BE07F7"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b/>
          <w:sz w:val="24"/>
          <w:szCs w:val="24"/>
          <w:vertAlign w:val="subscript"/>
        </w:rPr>
        <w:t>2b</w:t>
      </w:r>
      <w:r w:rsidRPr="00811B69">
        <w:rPr>
          <w:rFonts w:ascii="Times New Roman" w:hAnsi="Times New Roman" w:cs="Times New Roman"/>
          <w:b/>
          <w:sz w:val="24"/>
          <w:szCs w:val="24"/>
          <w:vertAlign w:val="subscript"/>
        </w:rPr>
        <w:t xml:space="preserve">, </w:t>
      </w:r>
      <w:r>
        <w:rPr>
          <w:rFonts w:ascii="Times New Roman" w:hAnsi="Times New Roman" w:cs="Times New Roman"/>
          <w:b/>
          <w:sz w:val="24"/>
          <w:szCs w:val="24"/>
        </w:rPr>
        <w:t>W</w:t>
      </w:r>
      <w:r>
        <w:rPr>
          <w:rFonts w:ascii="Times New Roman" w:hAnsi="Times New Roman" w:cs="Times New Roman"/>
          <w:b/>
          <w:sz w:val="24"/>
          <w:szCs w:val="24"/>
          <w:vertAlign w:val="subscript"/>
        </w:rPr>
        <w:t>3b</w:t>
      </w:r>
      <w:r w:rsidRPr="00811B69">
        <w:rPr>
          <w:rFonts w:ascii="Times New Roman" w:hAnsi="Times New Roman" w:cs="Times New Roman"/>
          <w:b/>
          <w:sz w:val="24"/>
          <w:szCs w:val="24"/>
          <w:vertAlign w:val="subscript"/>
        </w:rPr>
        <w:t xml:space="preserve">, </w:t>
      </w:r>
      <w:r w:rsidRPr="00811B69">
        <w:rPr>
          <w:rFonts w:ascii="Times New Roman" w:hAnsi="Times New Roman" w:cs="Times New Roman"/>
          <w:sz w:val="24"/>
          <w:szCs w:val="24"/>
        </w:rPr>
        <w:t>– wskaźniki cen produkcji budowlano – montażowej z kolejnych miesięcy</w:t>
      </w:r>
      <w:r>
        <w:rPr>
          <w:rFonts w:ascii="Times New Roman" w:hAnsi="Times New Roman" w:cs="Times New Roman"/>
          <w:sz w:val="24"/>
          <w:szCs w:val="24"/>
        </w:rPr>
        <w:t xml:space="preserve"> następujących</w:t>
      </w:r>
      <w:r w:rsidRPr="00811B69">
        <w:rPr>
          <w:rFonts w:ascii="Times New Roman" w:hAnsi="Times New Roman" w:cs="Times New Roman"/>
          <w:sz w:val="24"/>
          <w:szCs w:val="24"/>
        </w:rPr>
        <w:t xml:space="preserve"> po miesiącu, w którym</w:t>
      </w:r>
      <w:r w:rsidRPr="00811B69">
        <w:rPr>
          <w:rFonts w:ascii="Times New Roman" w:hAnsi="Times New Roman" w:cs="Times New Roman"/>
          <w:sz w:val="24"/>
          <w:szCs w:val="24"/>
          <w:vertAlign w:val="subscript"/>
        </w:rPr>
        <w:t xml:space="preserve"> </w:t>
      </w:r>
      <w:r w:rsidRPr="00811B69">
        <w:rPr>
          <w:rFonts w:ascii="Times New Roman" w:hAnsi="Times New Roman" w:cs="Times New Roman"/>
          <w:sz w:val="24"/>
          <w:szCs w:val="24"/>
        </w:rPr>
        <w:t xml:space="preserve">nastąpiło otwarcie ofert Wykonawcy, opublikowane na stronie internetowej Głównego Urzędu Statystycznego </w:t>
      </w:r>
      <w:r>
        <w:rPr>
          <w:rFonts w:ascii="Times New Roman" w:hAnsi="Times New Roman" w:cs="Times New Roman"/>
          <w:sz w:val="24"/>
          <w:szCs w:val="24"/>
        </w:rPr>
        <w:br/>
      </w:r>
      <w:r w:rsidR="00903E90">
        <w:rPr>
          <w:rFonts w:ascii="Times New Roman" w:hAnsi="Times New Roman" w:cs="Times New Roman"/>
          <w:sz w:val="24"/>
          <w:szCs w:val="24"/>
        </w:rPr>
        <w:t>w Dziedzinowej Bazie Wiedzy – Ceny – Wskaźniki cen produkcji budowlano-montażowej, (wyszczególniony w sekcji Budownictwo, okres poprzedni = 100).</w:t>
      </w:r>
    </w:p>
    <w:p w14:paraId="0158F399" w14:textId="75F5CD24" w:rsidR="00BE07F7" w:rsidRPr="00811B69"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6C02E5">
        <w:rPr>
          <w:rFonts w:ascii="Times New Roman" w:hAnsi="Times New Roman" w:cs="Times New Roman"/>
          <w:b/>
          <w:sz w:val="24"/>
          <w:szCs w:val="24"/>
        </w:rPr>
        <w:t>W</w:t>
      </w:r>
      <w:r w:rsidRPr="006C02E5">
        <w:rPr>
          <w:rFonts w:ascii="Times New Roman" w:hAnsi="Times New Roman" w:cs="Times New Roman"/>
          <w:b/>
          <w:sz w:val="24"/>
          <w:szCs w:val="24"/>
          <w:vertAlign w:val="subscript"/>
        </w:rPr>
        <w:t>kb</w:t>
      </w:r>
      <w:proofErr w:type="spellEnd"/>
      <w:r w:rsidRPr="0001043E">
        <w:rPr>
          <w:rFonts w:ascii="Times New Roman" w:hAnsi="Times New Roman" w:cs="Times New Roman"/>
          <w:b/>
          <w:sz w:val="24"/>
          <w:szCs w:val="24"/>
          <w:vertAlign w:val="subscript"/>
        </w:rPr>
        <w:t xml:space="preserve"> </w:t>
      </w:r>
      <w:r w:rsidRPr="0001043E">
        <w:rPr>
          <w:rFonts w:ascii="Times New Roman" w:hAnsi="Times New Roman" w:cs="Times New Roman"/>
          <w:sz w:val="24"/>
          <w:szCs w:val="24"/>
        </w:rPr>
        <w:t>– wskaźnik końcowy</w:t>
      </w:r>
      <w:r w:rsidRPr="00811B69">
        <w:rPr>
          <w:rFonts w:ascii="Times New Roman" w:hAnsi="Times New Roman" w:cs="Times New Roman"/>
          <w:sz w:val="24"/>
          <w:szCs w:val="24"/>
        </w:rPr>
        <w:t xml:space="preserve"> cen produkcji budowlano – montażowej z miesiąca</w:t>
      </w:r>
      <w:r>
        <w:rPr>
          <w:rFonts w:ascii="Times New Roman" w:hAnsi="Times New Roman" w:cs="Times New Roman"/>
          <w:sz w:val="24"/>
          <w:szCs w:val="24"/>
        </w:rPr>
        <w:t xml:space="preserve"> zgłoszenia zakończenia robót</w:t>
      </w:r>
      <w:r w:rsidRPr="00811B69">
        <w:rPr>
          <w:rFonts w:ascii="Times New Roman" w:hAnsi="Times New Roman" w:cs="Times New Roman"/>
          <w:sz w:val="24"/>
          <w:szCs w:val="24"/>
        </w:rPr>
        <w:t xml:space="preserve">, opublikowany na stronie internetowej Głównego </w:t>
      </w:r>
      <w:r w:rsidR="00903E90">
        <w:rPr>
          <w:rFonts w:ascii="Times New Roman" w:hAnsi="Times New Roman" w:cs="Times New Roman"/>
          <w:sz w:val="24"/>
          <w:szCs w:val="24"/>
        </w:rPr>
        <w:t>Urzędu Statystycznego w Dziedzinowej Bazie Wiedzy – Ceny – Wskaźniki cen produkcji budowlano-montażowej, (wyszczególniony w sekcji Budownictwo, okres poprzedni = 100).</w:t>
      </w:r>
    </w:p>
    <w:p w14:paraId="4C85EAFB" w14:textId="51D0FCE0" w:rsidR="00BE07F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Pr>
          <w:rFonts w:ascii="Times New Roman" w:eastAsia="Times New Roman" w:hAnsi="Times New Roman" w:cs="Times New Roman"/>
          <w:color w:val="000000" w:themeColor="text1"/>
          <w:sz w:val="24"/>
          <w:szCs w:val="24"/>
          <w:lang w:eastAsia="pl-PL"/>
        </w:rPr>
        <w:t xml:space="preserve"> Waloryzacji nie podlegają roboty wykonane przez okres 6 miesięcy licząc od dnia zawarcia umowy oraz roboty wykonane w kolejnych okresach miesięcznych, w których to okresach nie osiągnięto</w:t>
      </w:r>
      <w:r w:rsidRPr="00B743BC">
        <w:rPr>
          <w:rFonts w:ascii="Times New Roman" w:eastAsia="Times New Roman" w:hAnsi="Times New Roman" w:cs="Times New Roman"/>
          <w:color w:val="000000" w:themeColor="text1"/>
          <w:sz w:val="24"/>
          <w:szCs w:val="24"/>
          <w:lang w:eastAsia="pl-PL"/>
        </w:rPr>
        <w:t xml:space="preserve"> wskaźnika</w:t>
      </w:r>
      <w:r>
        <w:rPr>
          <w:rFonts w:ascii="Times New Roman" w:eastAsia="Times New Roman" w:hAnsi="Times New Roman" w:cs="Times New Roman"/>
          <w:color w:val="000000" w:themeColor="text1"/>
          <w:sz w:val="24"/>
          <w:szCs w:val="24"/>
          <w:lang w:eastAsia="pl-PL"/>
        </w:rPr>
        <w:t xml:space="preserve"> (</w:t>
      </w:r>
      <w:proofErr w:type="spellStart"/>
      <w:r>
        <w:rPr>
          <w:rFonts w:ascii="Times New Roman" w:hAnsi="Times New Roman" w:cs="Times New Roman"/>
          <w:sz w:val="24"/>
          <w:szCs w:val="24"/>
        </w:rPr>
        <w:t>W</w:t>
      </w:r>
      <w:r>
        <w:rPr>
          <w:rFonts w:ascii="Times New Roman" w:hAnsi="Times New Roman" w:cs="Times New Roman"/>
          <w:b/>
          <w:sz w:val="24"/>
          <w:szCs w:val="24"/>
          <w:vertAlign w:val="subscript"/>
        </w:rPr>
        <w:t>b</w:t>
      </w:r>
      <w:proofErr w:type="spellEnd"/>
      <w:r>
        <w:rPr>
          <w:rFonts w:ascii="Times New Roman" w:hAnsi="Times New Roman" w:cs="Times New Roman"/>
          <w:sz w:val="24"/>
          <w:szCs w:val="24"/>
        </w:rPr>
        <w:t>), o którym mowa w ust. 7.</w:t>
      </w:r>
    </w:p>
    <w:p w14:paraId="48947414" w14:textId="23DBD6EA" w:rsidR="00BE07F7" w:rsidRPr="009854A8"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132522">
        <w:rPr>
          <w:rFonts w:ascii="Times New Roman" w:eastAsia="Times New Roman" w:hAnsi="Times New Roman" w:cs="Times New Roman"/>
          <w:sz w:val="24"/>
          <w:szCs w:val="24"/>
          <w:lang w:eastAsia="pl-PL"/>
        </w:rPr>
        <w:t xml:space="preserve"> Waloryzacji podlegają roboty pozostałe do wykonania po </w:t>
      </w:r>
      <w:r>
        <w:rPr>
          <w:rFonts w:ascii="Times New Roman" w:eastAsia="Times New Roman" w:hAnsi="Times New Roman" w:cs="Times New Roman"/>
          <w:sz w:val="24"/>
          <w:szCs w:val="24"/>
          <w:lang w:eastAsia="pl-PL"/>
        </w:rPr>
        <w:t xml:space="preserve">6 miesiącu </w:t>
      </w:r>
      <w:r w:rsidR="002A4445">
        <w:rPr>
          <w:rFonts w:ascii="Times New Roman" w:eastAsia="Times New Roman" w:hAnsi="Times New Roman" w:cs="Times New Roman"/>
          <w:sz w:val="24"/>
          <w:szCs w:val="24"/>
          <w:lang w:eastAsia="pl-PL"/>
        </w:rPr>
        <w:t>od zawarcia umowy</w:t>
      </w:r>
      <w:r>
        <w:rPr>
          <w:rFonts w:ascii="Times New Roman" w:eastAsia="Times New Roman" w:hAnsi="Times New Roman" w:cs="Times New Roman"/>
          <w:sz w:val="24"/>
          <w:szCs w:val="24"/>
          <w:lang w:eastAsia="pl-PL"/>
        </w:rPr>
        <w:t>,</w:t>
      </w:r>
      <w:r w:rsidRPr="00132522">
        <w:rPr>
          <w:rFonts w:ascii="Times New Roman" w:eastAsia="Times New Roman" w:hAnsi="Times New Roman" w:cs="Times New Roman"/>
          <w:sz w:val="24"/>
          <w:szCs w:val="24"/>
          <w:lang w:eastAsia="pl-PL"/>
        </w:rPr>
        <w:t xml:space="preserve"> ustalone na podstawie protokołu zaawansowania robót, sporządzonego </w:t>
      </w:r>
      <w:r>
        <w:rPr>
          <w:rFonts w:ascii="Times New Roman" w:eastAsia="Times New Roman" w:hAnsi="Times New Roman" w:cs="Times New Roman"/>
          <w:sz w:val="24"/>
          <w:szCs w:val="24"/>
          <w:lang w:eastAsia="pl-PL"/>
        </w:rPr>
        <w:br/>
      </w:r>
      <w:r w:rsidRPr="00132522">
        <w:rPr>
          <w:rFonts w:ascii="Times New Roman" w:eastAsia="Times New Roman" w:hAnsi="Times New Roman" w:cs="Times New Roman"/>
          <w:sz w:val="24"/>
          <w:szCs w:val="24"/>
          <w:lang w:eastAsia="pl-PL"/>
        </w:rPr>
        <w:t xml:space="preserve">i podpisanego przez </w:t>
      </w:r>
      <w:r>
        <w:rPr>
          <w:rFonts w:ascii="Times New Roman" w:eastAsia="Times New Roman" w:hAnsi="Times New Roman" w:cs="Times New Roman"/>
          <w:sz w:val="24"/>
          <w:szCs w:val="24"/>
          <w:lang w:eastAsia="pl-PL"/>
        </w:rPr>
        <w:t>Inspektora</w:t>
      </w:r>
      <w:r w:rsidRPr="001E23A0">
        <w:rPr>
          <w:rFonts w:ascii="Times New Roman" w:eastAsia="Times New Roman" w:hAnsi="Times New Roman" w:cs="Times New Roman"/>
          <w:sz w:val="24"/>
          <w:szCs w:val="24"/>
          <w:lang w:eastAsia="pl-PL"/>
        </w:rPr>
        <w:t xml:space="preserve"> nadzoru i Kierownika budowy, według stanu na pierwszy dzień 7 miesiąca </w:t>
      </w:r>
      <w:r w:rsidR="002A4445">
        <w:rPr>
          <w:rFonts w:ascii="Times New Roman" w:eastAsia="Times New Roman" w:hAnsi="Times New Roman" w:cs="Times New Roman"/>
          <w:sz w:val="24"/>
          <w:szCs w:val="24"/>
          <w:lang w:eastAsia="pl-PL"/>
        </w:rPr>
        <w:t>od zawarcia umowy</w:t>
      </w:r>
      <w:r w:rsidRPr="001E23A0">
        <w:rPr>
          <w:rFonts w:ascii="Times New Roman" w:eastAsia="Times New Roman" w:hAnsi="Times New Roman" w:cs="Times New Roman"/>
          <w:sz w:val="24"/>
          <w:szCs w:val="24"/>
          <w:lang w:eastAsia="pl-PL"/>
        </w:rPr>
        <w:t xml:space="preserve"> oraz na podstawie miesięcznych protokołów zaawansowania robót sporządzanych </w:t>
      </w:r>
      <w:r>
        <w:rPr>
          <w:rFonts w:ascii="Times New Roman" w:eastAsia="Times New Roman" w:hAnsi="Times New Roman" w:cs="Times New Roman"/>
          <w:sz w:val="24"/>
          <w:szCs w:val="24"/>
          <w:lang w:eastAsia="pl-PL"/>
        </w:rPr>
        <w:t>na koniec każdego</w:t>
      </w:r>
      <w:r w:rsidRPr="001E23A0">
        <w:rPr>
          <w:rFonts w:ascii="Times New Roman" w:eastAsia="Times New Roman" w:hAnsi="Times New Roman" w:cs="Times New Roman"/>
          <w:sz w:val="24"/>
          <w:szCs w:val="24"/>
          <w:lang w:eastAsia="pl-PL"/>
        </w:rPr>
        <w:t xml:space="preserve"> miesiąc</w:t>
      </w:r>
      <w:r>
        <w:rPr>
          <w:rFonts w:ascii="Times New Roman" w:eastAsia="Times New Roman" w:hAnsi="Times New Roman" w:cs="Times New Roman"/>
          <w:sz w:val="24"/>
          <w:szCs w:val="24"/>
          <w:lang w:eastAsia="pl-PL"/>
        </w:rPr>
        <w:t>a kalendarzowego,</w:t>
      </w:r>
      <w:r w:rsidRPr="009854A8">
        <w:rPr>
          <w:rFonts w:ascii="Times New Roman" w:eastAsia="Times New Roman" w:hAnsi="Times New Roman" w:cs="Times New Roman"/>
          <w:color w:val="000000" w:themeColor="text1"/>
          <w:sz w:val="24"/>
          <w:szCs w:val="24"/>
          <w:lang w:eastAsia="pl-PL"/>
        </w:rPr>
        <w:t xml:space="preserve"> </w:t>
      </w:r>
      <w:r w:rsidRPr="00B743BC">
        <w:rPr>
          <w:rFonts w:ascii="Times New Roman" w:eastAsia="Times New Roman" w:hAnsi="Times New Roman" w:cs="Times New Roman"/>
          <w:color w:val="000000" w:themeColor="text1"/>
          <w:sz w:val="24"/>
          <w:szCs w:val="24"/>
          <w:lang w:eastAsia="pl-PL"/>
        </w:rPr>
        <w:t>pod warunkiem osiągnięcia wskaźnika</w:t>
      </w:r>
      <w:r>
        <w:rPr>
          <w:rFonts w:ascii="Times New Roman" w:eastAsia="Times New Roman" w:hAnsi="Times New Roman" w:cs="Times New Roman"/>
          <w:color w:val="000000" w:themeColor="text1"/>
          <w:sz w:val="24"/>
          <w:szCs w:val="24"/>
          <w:lang w:eastAsia="pl-PL"/>
        </w:rPr>
        <w:t xml:space="preserve"> (</w:t>
      </w:r>
      <w:proofErr w:type="spellStart"/>
      <w:r>
        <w:rPr>
          <w:rFonts w:ascii="Times New Roman" w:hAnsi="Times New Roman" w:cs="Times New Roman"/>
          <w:sz w:val="24"/>
          <w:szCs w:val="24"/>
        </w:rPr>
        <w:t>W</w:t>
      </w:r>
      <w:r>
        <w:rPr>
          <w:rFonts w:ascii="Times New Roman" w:hAnsi="Times New Roman" w:cs="Times New Roman"/>
          <w:b/>
          <w:sz w:val="24"/>
          <w:szCs w:val="24"/>
          <w:vertAlign w:val="subscript"/>
        </w:rPr>
        <w:t>b</w:t>
      </w:r>
      <w:proofErr w:type="spellEnd"/>
      <w:r>
        <w:rPr>
          <w:rFonts w:ascii="Times New Roman" w:eastAsia="Times New Roman" w:hAnsi="Times New Roman" w:cs="Times New Roman"/>
          <w:color w:val="000000" w:themeColor="text1"/>
          <w:sz w:val="24"/>
          <w:szCs w:val="24"/>
          <w:lang w:eastAsia="pl-PL"/>
        </w:rPr>
        <w:t>),</w:t>
      </w:r>
      <w:r w:rsidRPr="009854A8">
        <w:rPr>
          <w:rFonts w:ascii="Times New Roman" w:hAnsi="Times New Roman" w:cs="Times New Roman"/>
          <w:sz w:val="24"/>
          <w:szCs w:val="24"/>
        </w:rPr>
        <w:t xml:space="preserve"> </w:t>
      </w:r>
      <w:r>
        <w:rPr>
          <w:rFonts w:ascii="Times New Roman" w:hAnsi="Times New Roman" w:cs="Times New Roman"/>
          <w:sz w:val="24"/>
          <w:szCs w:val="24"/>
        </w:rPr>
        <w:t>o którym mowa w ust. 7.</w:t>
      </w:r>
    </w:p>
    <w:p w14:paraId="023600DB" w14:textId="32BD0E9D" w:rsidR="00BE07F7" w:rsidRPr="00903E90"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132522">
        <w:rPr>
          <w:rFonts w:ascii="Times New Roman" w:hAnsi="Times New Roman" w:cs="Times New Roman"/>
          <w:sz w:val="24"/>
          <w:szCs w:val="24"/>
        </w:rPr>
        <w:t xml:space="preserve"> Wynagrodzenie Wykonawcy będzie podlegało waloryzacji jednorazowo po zakończeniu </w:t>
      </w:r>
      <w:r>
        <w:rPr>
          <w:rFonts w:ascii="Times New Roman" w:hAnsi="Times New Roman" w:cs="Times New Roman"/>
          <w:sz w:val="24"/>
          <w:szCs w:val="24"/>
        </w:rPr>
        <w:t xml:space="preserve">realizacji </w:t>
      </w:r>
      <w:r w:rsidRPr="00132522">
        <w:rPr>
          <w:rFonts w:ascii="Times New Roman" w:hAnsi="Times New Roman" w:cs="Times New Roman"/>
          <w:sz w:val="24"/>
          <w:szCs w:val="24"/>
        </w:rPr>
        <w:t>przedmiotu umowy</w:t>
      </w:r>
      <w:r>
        <w:rPr>
          <w:rFonts w:ascii="Times New Roman" w:hAnsi="Times New Roman" w:cs="Times New Roman"/>
          <w:sz w:val="24"/>
          <w:szCs w:val="24"/>
        </w:rPr>
        <w:t>,</w:t>
      </w:r>
      <w:r w:rsidRPr="00132522">
        <w:rPr>
          <w:rFonts w:ascii="Times New Roman" w:hAnsi="Times New Roman" w:cs="Times New Roman"/>
          <w:sz w:val="24"/>
          <w:szCs w:val="24"/>
        </w:rPr>
        <w:t xml:space="preserve"> za okres od </w:t>
      </w:r>
      <w:r>
        <w:rPr>
          <w:rFonts w:ascii="Times New Roman" w:hAnsi="Times New Roman" w:cs="Times New Roman"/>
          <w:sz w:val="24"/>
          <w:szCs w:val="24"/>
        </w:rPr>
        <w:t xml:space="preserve">pierwszego dnia 7 miesiąca </w:t>
      </w:r>
      <w:r w:rsidR="002A4445">
        <w:rPr>
          <w:rFonts w:ascii="Times New Roman" w:hAnsi="Times New Roman" w:cs="Times New Roman"/>
          <w:sz w:val="24"/>
          <w:szCs w:val="24"/>
        </w:rPr>
        <w:t>od zawarcia umowy</w:t>
      </w:r>
      <w:r>
        <w:rPr>
          <w:rFonts w:ascii="Times New Roman" w:hAnsi="Times New Roman" w:cs="Times New Roman"/>
          <w:sz w:val="24"/>
          <w:szCs w:val="24"/>
        </w:rPr>
        <w:t xml:space="preserve"> </w:t>
      </w:r>
      <w:r w:rsidRPr="00132522">
        <w:rPr>
          <w:rFonts w:ascii="Times New Roman" w:hAnsi="Times New Roman" w:cs="Times New Roman"/>
          <w:sz w:val="24"/>
          <w:szCs w:val="24"/>
        </w:rPr>
        <w:t xml:space="preserve">do </w:t>
      </w:r>
      <w:r>
        <w:rPr>
          <w:rFonts w:ascii="Times New Roman" w:hAnsi="Times New Roman" w:cs="Times New Roman"/>
          <w:sz w:val="24"/>
          <w:szCs w:val="24"/>
        </w:rPr>
        <w:t xml:space="preserve">dnia zakończenia realizacji zamówienia, </w:t>
      </w:r>
      <w:r w:rsidRPr="00B743BC">
        <w:rPr>
          <w:rFonts w:ascii="Times New Roman" w:eastAsia="Times New Roman" w:hAnsi="Times New Roman" w:cs="Times New Roman"/>
          <w:color w:val="000000" w:themeColor="text1"/>
          <w:sz w:val="24"/>
          <w:szCs w:val="24"/>
          <w:lang w:eastAsia="pl-PL"/>
        </w:rPr>
        <w:t>pod warunkiem osiągnięcia wskaźnika</w:t>
      </w:r>
      <w:r>
        <w:rPr>
          <w:rFonts w:ascii="Times New Roman" w:hAnsi="Times New Roman" w:cs="Times New Roman"/>
          <w:sz w:val="24"/>
          <w:szCs w:val="24"/>
        </w:rPr>
        <w:t xml:space="preserve"> zmiany cen, o którym mowa w ust. 7.</w:t>
      </w:r>
    </w:p>
    <w:p w14:paraId="78FAE1B7" w14:textId="77777777" w:rsidR="00903E90" w:rsidRPr="00903E90" w:rsidRDefault="00BE07F7"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903E90">
        <w:rPr>
          <w:rFonts w:ascii="Times New Roman" w:eastAsia="Times New Roman" w:hAnsi="Times New Roman" w:cs="Times New Roman"/>
          <w:color w:val="000000" w:themeColor="text1"/>
          <w:sz w:val="24"/>
          <w:szCs w:val="24"/>
          <w:vertAlign w:val="superscript"/>
          <w:lang w:val="x-none" w:eastAsia="x-none"/>
        </w:rPr>
        <w:t>x</w:t>
      </w:r>
      <w:r w:rsidRPr="00903E90">
        <w:rPr>
          <w:rFonts w:ascii="Times New Roman" w:hAnsi="Times New Roman" w:cs="Times New Roman"/>
          <w:sz w:val="24"/>
          <w:szCs w:val="24"/>
        </w:rPr>
        <w:t xml:space="preserve"> Wartość wynagrodzenia Wykonawcy za roboty, o których mowa w ust. 10 ulegnie waloryzacji o wskaźniki cen produkcji budowlano – montażowej, opublikowane na stronie internetowej Głównego Urzędu Statystycznego </w:t>
      </w:r>
      <w:r w:rsidR="00903E90" w:rsidRPr="00903E90">
        <w:rPr>
          <w:rFonts w:ascii="Times New Roman" w:hAnsi="Times New Roman" w:cs="Times New Roman"/>
          <w:sz w:val="24"/>
          <w:szCs w:val="24"/>
        </w:rPr>
        <w:t>w Dziedzinowej Bazie Wiedzy – Ceny – Wskaźniki cen produkcji budowlano-montażowej, (wyszczególniony w sekcji Budownictwo, okres poprzedni = 100).</w:t>
      </w:r>
    </w:p>
    <w:p w14:paraId="6CCB8003" w14:textId="1F2C51D7" w:rsidR="00BE07F7" w:rsidRPr="00CC65DD" w:rsidRDefault="007F542C"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903E90">
        <w:rPr>
          <w:rFonts w:ascii="Times New Roman" w:eastAsia="Times New Roman" w:hAnsi="Times New Roman" w:cs="Times New Roman"/>
          <w:color w:val="000000" w:themeColor="text1"/>
          <w:sz w:val="24"/>
          <w:szCs w:val="24"/>
          <w:vertAlign w:val="superscript"/>
          <w:lang w:val="x-none" w:eastAsia="x-none"/>
        </w:rPr>
        <w:t>x</w:t>
      </w:r>
      <w:r>
        <w:rPr>
          <w:rFonts w:ascii="Times New Roman" w:hAnsi="Times New Roman" w:cs="Times New Roman"/>
          <w:sz w:val="24"/>
          <w:szCs w:val="24"/>
        </w:rPr>
        <w:t xml:space="preserve"> </w:t>
      </w:r>
      <w:r w:rsidR="00BE07F7">
        <w:rPr>
          <w:rFonts w:ascii="Times New Roman" w:hAnsi="Times New Roman" w:cs="Times New Roman"/>
          <w:sz w:val="24"/>
          <w:szCs w:val="24"/>
        </w:rPr>
        <w:t>Wartość zmiany (W</w:t>
      </w:r>
      <w:r w:rsidR="00BE07F7" w:rsidRPr="003C6AB3">
        <w:rPr>
          <w:rFonts w:ascii="Times New Roman" w:hAnsi="Times New Roman" w:cs="Times New Roman"/>
          <w:sz w:val="24"/>
          <w:szCs w:val="24"/>
          <w:vertAlign w:val="subscript"/>
        </w:rPr>
        <w:t>Z</w:t>
      </w:r>
      <w:r w:rsidR="00BE07F7">
        <w:rPr>
          <w:rFonts w:ascii="Times New Roman" w:hAnsi="Times New Roman" w:cs="Times New Roman"/>
          <w:sz w:val="24"/>
          <w:szCs w:val="24"/>
        </w:rPr>
        <w:t>), o której mowa w zdaniu poprzednim określa się na podstawie wzoru podanego</w:t>
      </w:r>
      <w:r w:rsidR="003511B3">
        <w:rPr>
          <w:rFonts w:ascii="Times New Roman" w:hAnsi="Times New Roman" w:cs="Times New Roman"/>
          <w:sz w:val="24"/>
          <w:szCs w:val="24"/>
        </w:rPr>
        <w:t xml:space="preserve"> poniżej, z zastrzeżeniem ust. 6 - 17</w:t>
      </w:r>
    </w:p>
    <w:p w14:paraId="55FAE49C" w14:textId="77777777" w:rsidR="00BE07F7" w:rsidRPr="00214730" w:rsidRDefault="00BE07F7" w:rsidP="00BE07F7">
      <w:pPr>
        <w:tabs>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p>
    <w:p w14:paraId="15210646" w14:textId="49AF329B" w:rsidR="00BE07F7" w:rsidRDefault="00BE07F7" w:rsidP="00BE07F7">
      <w:pPr>
        <w:tabs>
          <w:tab w:val="num" w:pos="1020"/>
        </w:tabs>
        <w:autoSpaceDN w:val="0"/>
        <w:spacing w:after="0" w:line="24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Wz</w:t>
      </w:r>
      <w:proofErr w:type="spellEnd"/>
      <w:r>
        <w:rPr>
          <w:rFonts w:ascii="Times New Roman" w:hAnsi="Times New Roman" w:cs="Times New Roman"/>
          <w:b/>
          <w:sz w:val="24"/>
          <w:szCs w:val="24"/>
        </w:rPr>
        <w:t xml:space="preserve"> = </w:t>
      </w:r>
      <w:bookmarkStart w:id="2" w:name="_GoBack"/>
      <w:bookmarkEnd w:id="2"/>
      <w:r w:rsidRPr="00CC65DD">
        <w:rPr>
          <w:rFonts w:ascii="Times New Roman" w:hAnsi="Times New Roman" w:cs="Times New Roman"/>
          <w:b/>
          <w:sz w:val="24"/>
          <w:szCs w:val="24"/>
        </w:rPr>
        <w:t>W</w:t>
      </w:r>
      <w:r>
        <w:rPr>
          <w:rFonts w:ascii="Times New Roman" w:hAnsi="Times New Roman" w:cs="Times New Roman"/>
          <w:b/>
          <w:sz w:val="24"/>
          <w:szCs w:val="24"/>
        </w:rPr>
        <w:t>z</w:t>
      </w:r>
      <w:r>
        <w:rPr>
          <w:rFonts w:ascii="Times New Roman" w:hAnsi="Times New Roman" w:cs="Times New Roman"/>
          <w:b/>
          <w:sz w:val="24"/>
          <w:szCs w:val="24"/>
          <w:vertAlign w:val="subscript"/>
        </w:rPr>
        <w:t>m1</w:t>
      </w:r>
      <w:r w:rsidRPr="00CC65DD">
        <w:rPr>
          <w:rFonts w:ascii="Times New Roman" w:hAnsi="Times New Roman" w:cs="Times New Roman"/>
          <w:b/>
          <w:sz w:val="24"/>
          <w:szCs w:val="24"/>
          <w:vertAlign w:val="subscript"/>
        </w:rPr>
        <w:t xml:space="preserve"> </w:t>
      </w:r>
      <w:r w:rsidRPr="00CC65DD">
        <w:rPr>
          <w:rFonts w:ascii="Times New Roman" w:hAnsi="Times New Roman" w:cs="Times New Roman"/>
          <w:b/>
          <w:sz w:val="24"/>
          <w:szCs w:val="24"/>
        </w:rPr>
        <w:t>+ W</w:t>
      </w:r>
      <w:r>
        <w:rPr>
          <w:rFonts w:ascii="Times New Roman" w:hAnsi="Times New Roman" w:cs="Times New Roman"/>
          <w:b/>
          <w:sz w:val="24"/>
          <w:szCs w:val="24"/>
        </w:rPr>
        <w:t>z</w:t>
      </w:r>
      <w:r>
        <w:rPr>
          <w:rFonts w:ascii="Times New Roman" w:hAnsi="Times New Roman" w:cs="Times New Roman"/>
          <w:b/>
          <w:sz w:val="24"/>
          <w:szCs w:val="24"/>
          <w:vertAlign w:val="subscript"/>
        </w:rPr>
        <w:t>m2</w:t>
      </w:r>
      <w:r w:rsidRPr="00CC65DD">
        <w:rPr>
          <w:rFonts w:ascii="Times New Roman" w:hAnsi="Times New Roman" w:cs="Times New Roman"/>
          <w:b/>
          <w:sz w:val="24"/>
          <w:szCs w:val="24"/>
          <w:vertAlign w:val="subscript"/>
        </w:rPr>
        <w:t xml:space="preserve"> </w:t>
      </w:r>
      <w:r w:rsidRPr="00CC65DD">
        <w:rPr>
          <w:rFonts w:ascii="Times New Roman" w:hAnsi="Times New Roman" w:cs="Times New Roman"/>
          <w:b/>
          <w:sz w:val="24"/>
          <w:szCs w:val="24"/>
        </w:rPr>
        <w:t>+ Wz</w:t>
      </w:r>
      <w:r>
        <w:rPr>
          <w:rFonts w:ascii="Times New Roman" w:hAnsi="Times New Roman" w:cs="Times New Roman"/>
          <w:b/>
          <w:sz w:val="24"/>
          <w:szCs w:val="24"/>
          <w:vertAlign w:val="subscript"/>
        </w:rPr>
        <w:t>m3</w:t>
      </w:r>
      <w:r w:rsidRPr="00CC65DD">
        <w:rPr>
          <w:rFonts w:ascii="Times New Roman" w:hAnsi="Times New Roman" w:cs="Times New Roman"/>
          <w:b/>
          <w:sz w:val="24"/>
          <w:szCs w:val="24"/>
          <w:vertAlign w:val="subscript"/>
        </w:rPr>
        <w:t xml:space="preserve"> </w:t>
      </w:r>
      <w:r w:rsidRPr="00CC65DD">
        <w:rPr>
          <w:rFonts w:ascii="Times New Roman" w:hAnsi="Times New Roman" w:cs="Times New Roman"/>
          <w:b/>
          <w:sz w:val="24"/>
          <w:szCs w:val="24"/>
        </w:rPr>
        <w:t>+……+</w:t>
      </w:r>
      <w:proofErr w:type="spellStart"/>
      <w:r w:rsidRPr="00CC65DD">
        <w:rPr>
          <w:rFonts w:ascii="Times New Roman" w:hAnsi="Times New Roman" w:cs="Times New Roman"/>
          <w:b/>
          <w:sz w:val="24"/>
          <w:szCs w:val="24"/>
        </w:rPr>
        <w:t>W</w:t>
      </w:r>
      <w:r>
        <w:rPr>
          <w:rFonts w:ascii="Times New Roman" w:hAnsi="Times New Roman" w:cs="Times New Roman"/>
          <w:b/>
          <w:sz w:val="24"/>
          <w:szCs w:val="24"/>
        </w:rPr>
        <w:t>z</w:t>
      </w:r>
      <w:r>
        <w:rPr>
          <w:rFonts w:ascii="Times New Roman" w:hAnsi="Times New Roman" w:cs="Times New Roman"/>
          <w:b/>
          <w:sz w:val="24"/>
          <w:szCs w:val="24"/>
          <w:vertAlign w:val="subscript"/>
        </w:rPr>
        <w:t>m</w:t>
      </w:r>
      <w:r w:rsidRPr="00CC65DD">
        <w:rPr>
          <w:rFonts w:ascii="Times New Roman" w:hAnsi="Times New Roman" w:cs="Times New Roman"/>
          <w:b/>
          <w:sz w:val="24"/>
          <w:szCs w:val="24"/>
          <w:vertAlign w:val="subscript"/>
        </w:rPr>
        <w:t>n</w:t>
      </w:r>
      <w:proofErr w:type="spellEnd"/>
    </w:p>
    <w:p w14:paraId="2EFA577D" w14:textId="77777777" w:rsidR="00BE07F7" w:rsidRPr="00CC65DD" w:rsidRDefault="00BE07F7" w:rsidP="00BE07F7">
      <w:pPr>
        <w:tabs>
          <w:tab w:val="num" w:pos="1020"/>
        </w:tabs>
        <w:autoSpaceDN w:val="0"/>
        <w:spacing w:after="0" w:line="240" w:lineRule="auto"/>
        <w:ind w:left="360"/>
        <w:jc w:val="both"/>
        <w:rPr>
          <w:rFonts w:ascii="Times New Roman" w:hAnsi="Times New Roman" w:cs="Times New Roman"/>
          <w:b/>
          <w:sz w:val="24"/>
          <w:szCs w:val="24"/>
          <w:vertAlign w:val="subscript"/>
        </w:rPr>
      </w:pPr>
    </w:p>
    <w:p w14:paraId="54FB28C1" w14:textId="77777777" w:rsidR="00BE07F7" w:rsidRPr="00ED50F1" w:rsidRDefault="00BE07F7" w:rsidP="00BE07F7">
      <w:pPr>
        <w:tabs>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gdzie:</w:t>
      </w:r>
    </w:p>
    <w:p w14:paraId="425765DB" w14:textId="77777777" w:rsidR="00BE07F7" w:rsidRPr="001E23A0"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ab/>
      </w:r>
      <w:r w:rsidRPr="001E23A0">
        <w:rPr>
          <w:rFonts w:ascii="Times New Roman" w:hAnsi="Times New Roman" w:cs="Times New Roman"/>
          <w:sz w:val="24"/>
          <w:szCs w:val="24"/>
        </w:rPr>
        <w:t>Wz</w:t>
      </w:r>
      <w:r>
        <w:rPr>
          <w:rFonts w:ascii="Times New Roman" w:hAnsi="Times New Roman" w:cs="Times New Roman"/>
          <w:sz w:val="24"/>
          <w:szCs w:val="24"/>
          <w:vertAlign w:val="subscript"/>
        </w:rPr>
        <w:t>m1</w:t>
      </w:r>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 (Wr</w:t>
      </w:r>
      <w:r>
        <w:rPr>
          <w:rFonts w:ascii="Times New Roman" w:hAnsi="Times New Roman" w:cs="Times New Roman"/>
          <w:sz w:val="24"/>
          <w:szCs w:val="24"/>
          <w:vertAlign w:val="subscript"/>
        </w:rPr>
        <w:t>1</w:t>
      </w:r>
      <w:r w:rsidRPr="001E23A0">
        <w:rPr>
          <w:rFonts w:ascii="Times New Roman" w:hAnsi="Times New Roman" w:cs="Times New Roman"/>
          <w:sz w:val="24"/>
          <w:szCs w:val="24"/>
        </w:rPr>
        <w:t xml:space="preserve"> x (W</w:t>
      </w:r>
      <w:r w:rsidRPr="001E23A0">
        <w:rPr>
          <w:rFonts w:ascii="Times New Roman" w:hAnsi="Times New Roman" w:cs="Times New Roman"/>
          <w:sz w:val="24"/>
          <w:szCs w:val="24"/>
          <w:vertAlign w:val="subscript"/>
        </w:rPr>
        <w:t>1</w:t>
      </w:r>
      <w:r w:rsidRPr="001E23A0">
        <w:rPr>
          <w:rFonts w:ascii="Times New Roman" w:hAnsi="Times New Roman" w:cs="Times New Roman"/>
          <w:sz w:val="24"/>
          <w:szCs w:val="24"/>
        </w:rPr>
        <w:t>/100)) – Wr</w:t>
      </w:r>
      <w:r>
        <w:rPr>
          <w:rFonts w:ascii="Times New Roman" w:hAnsi="Times New Roman" w:cs="Times New Roman"/>
          <w:sz w:val="24"/>
          <w:szCs w:val="24"/>
          <w:vertAlign w:val="subscript"/>
        </w:rPr>
        <w:t>1</w:t>
      </w:r>
      <w:r w:rsidRPr="001E23A0">
        <w:rPr>
          <w:rFonts w:ascii="Times New Roman" w:hAnsi="Times New Roman" w:cs="Times New Roman"/>
          <w:sz w:val="24"/>
          <w:szCs w:val="24"/>
          <w:vertAlign w:val="subscript"/>
        </w:rPr>
        <w:t>,</w:t>
      </w:r>
    </w:p>
    <w:p w14:paraId="2DEB520F" w14:textId="77777777" w:rsidR="00BE07F7" w:rsidRPr="001E23A0" w:rsidRDefault="00BE07F7" w:rsidP="00BE07F7">
      <w:pPr>
        <w:tabs>
          <w:tab w:val="num" w:pos="1020"/>
        </w:tabs>
        <w:autoSpaceDN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1E23A0">
        <w:rPr>
          <w:rFonts w:ascii="Times New Roman" w:hAnsi="Times New Roman" w:cs="Times New Roman"/>
          <w:sz w:val="24"/>
          <w:szCs w:val="24"/>
        </w:rPr>
        <w:t>Wz</w:t>
      </w:r>
      <w:r>
        <w:rPr>
          <w:rFonts w:ascii="Times New Roman" w:hAnsi="Times New Roman" w:cs="Times New Roman"/>
          <w:sz w:val="24"/>
          <w:szCs w:val="24"/>
          <w:vertAlign w:val="subscript"/>
        </w:rPr>
        <w:t>m2</w:t>
      </w:r>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 (Wr</w:t>
      </w:r>
      <w:r>
        <w:rPr>
          <w:rFonts w:ascii="Times New Roman" w:hAnsi="Times New Roman" w:cs="Times New Roman"/>
          <w:sz w:val="24"/>
          <w:szCs w:val="24"/>
          <w:vertAlign w:val="subscript"/>
        </w:rPr>
        <w:t>2</w:t>
      </w:r>
      <w:r w:rsidRPr="001E23A0">
        <w:rPr>
          <w:rFonts w:ascii="Times New Roman" w:hAnsi="Times New Roman" w:cs="Times New Roman"/>
          <w:sz w:val="24"/>
          <w:szCs w:val="24"/>
        </w:rPr>
        <w:t xml:space="preserve"> x (W</w:t>
      </w:r>
      <w:r w:rsidRPr="001E23A0">
        <w:rPr>
          <w:rFonts w:ascii="Times New Roman" w:hAnsi="Times New Roman" w:cs="Times New Roman"/>
          <w:sz w:val="24"/>
          <w:szCs w:val="24"/>
          <w:vertAlign w:val="subscript"/>
        </w:rPr>
        <w:t>1</w:t>
      </w:r>
      <w:r w:rsidRPr="001E23A0">
        <w:rPr>
          <w:rFonts w:ascii="Times New Roman" w:hAnsi="Times New Roman" w:cs="Times New Roman"/>
          <w:sz w:val="24"/>
          <w:szCs w:val="24"/>
        </w:rPr>
        <w:t>/100) x (W</w:t>
      </w:r>
      <w:r w:rsidRPr="001E23A0">
        <w:rPr>
          <w:rFonts w:ascii="Times New Roman" w:hAnsi="Times New Roman" w:cs="Times New Roman"/>
          <w:sz w:val="24"/>
          <w:szCs w:val="24"/>
          <w:vertAlign w:val="subscript"/>
        </w:rPr>
        <w:t>2</w:t>
      </w:r>
      <w:r w:rsidRPr="001E23A0">
        <w:rPr>
          <w:rFonts w:ascii="Times New Roman" w:hAnsi="Times New Roman" w:cs="Times New Roman"/>
          <w:sz w:val="24"/>
          <w:szCs w:val="24"/>
        </w:rPr>
        <w:t>/100)) – Wr</w:t>
      </w:r>
      <w:r>
        <w:rPr>
          <w:rFonts w:ascii="Times New Roman" w:hAnsi="Times New Roman" w:cs="Times New Roman"/>
          <w:sz w:val="24"/>
          <w:szCs w:val="24"/>
          <w:vertAlign w:val="subscript"/>
        </w:rPr>
        <w:t>2</w:t>
      </w:r>
      <w:r w:rsidRPr="001E23A0">
        <w:rPr>
          <w:rFonts w:ascii="Times New Roman" w:hAnsi="Times New Roman" w:cs="Times New Roman"/>
          <w:sz w:val="24"/>
          <w:szCs w:val="24"/>
          <w:vertAlign w:val="subscript"/>
        </w:rPr>
        <w:t>,</w:t>
      </w:r>
    </w:p>
    <w:p w14:paraId="37B7D893" w14:textId="77777777" w:rsidR="00BE07F7" w:rsidRPr="001E23A0"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ab/>
      </w:r>
      <w:r w:rsidRPr="001E23A0">
        <w:rPr>
          <w:rFonts w:ascii="Times New Roman" w:hAnsi="Times New Roman" w:cs="Times New Roman"/>
          <w:sz w:val="24"/>
          <w:szCs w:val="24"/>
        </w:rPr>
        <w:t>Wz</w:t>
      </w:r>
      <w:r>
        <w:rPr>
          <w:rFonts w:ascii="Times New Roman" w:hAnsi="Times New Roman" w:cs="Times New Roman"/>
          <w:sz w:val="24"/>
          <w:szCs w:val="24"/>
          <w:vertAlign w:val="subscript"/>
        </w:rPr>
        <w:t>m3</w:t>
      </w:r>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 (Wr</w:t>
      </w:r>
      <w:r>
        <w:rPr>
          <w:rFonts w:ascii="Times New Roman" w:hAnsi="Times New Roman" w:cs="Times New Roman"/>
          <w:sz w:val="24"/>
          <w:szCs w:val="24"/>
          <w:vertAlign w:val="subscript"/>
        </w:rPr>
        <w:t>3</w:t>
      </w:r>
      <w:r w:rsidRPr="001E23A0">
        <w:rPr>
          <w:rFonts w:ascii="Times New Roman" w:hAnsi="Times New Roman" w:cs="Times New Roman"/>
          <w:sz w:val="24"/>
          <w:szCs w:val="24"/>
        </w:rPr>
        <w:t xml:space="preserve"> x (W</w:t>
      </w:r>
      <w:r w:rsidRPr="001E23A0">
        <w:rPr>
          <w:rFonts w:ascii="Times New Roman" w:hAnsi="Times New Roman" w:cs="Times New Roman"/>
          <w:sz w:val="24"/>
          <w:szCs w:val="24"/>
          <w:vertAlign w:val="subscript"/>
        </w:rPr>
        <w:t>1</w:t>
      </w:r>
      <w:r w:rsidRPr="001E23A0">
        <w:rPr>
          <w:rFonts w:ascii="Times New Roman" w:hAnsi="Times New Roman" w:cs="Times New Roman"/>
          <w:sz w:val="24"/>
          <w:szCs w:val="24"/>
        </w:rPr>
        <w:t>/100) x (W</w:t>
      </w:r>
      <w:r w:rsidRPr="001E23A0">
        <w:rPr>
          <w:rFonts w:ascii="Times New Roman" w:hAnsi="Times New Roman" w:cs="Times New Roman"/>
          <w:sz w:val="24"/>
          <w:szCs w:val="24"/>
          <w:vertAlign w:val="subscript"/>
        </w:rPr>
        <w:t>2</w:t>
      </w:r>
      <w:r w:rsidRPr="001E23A0">
        <w:rPr>
          <w:rFonts w:ascii="Times New Roman" w:hAnsi="Times New Roman" w:cs="Times New Roman"/>
          <w:sz w:val="24"/>
          <w:szCs w:val="24"/>
        </w:rPr>
        <w:t>/100) x (W</w:t>
      </w:r>
      <w:r w:rsidRPr="001E23A0">
        <w:rPr>
          <w:rFonts w:ascii="Times New Roman" w:hAnsi="Times New Roman" w:cs="Times New Roman"/>
          <w:sz w:val="24"/>
          <w:szCs w:val="24"/>
          <w:vertAlign w:val="subscript"/>
        </w:rPr>
        <w:t>3</w:t>
      </w:r>
      <w:r w:rsidRPr="001E23A0">
        <w:rPr>
          <w:rFonts w:ascii="Times New Roman" w:hAnsi="Times New Roman" w:cs="Times New Roman"/>
          <w:sz w:val="24"/>
          <w:szCs w:val="24"/>
        </w:rPr>
        <w:t>/100)) – Wr</w:t>
      </w:r>
      <w:r>
        <w:rPr>
          <w:rFonts w:ascii="Times New Roman" w:hAnsi="Times New Roman" w:cs="Times New Roman"/>
          <w:sz w:val="24"/>
          <w:szCs w:val="24"/>
          <w:vertAlign w:val="subscript"/>
        </w:rPr>
        <w:t>3</w:t>
      </w:r>
      <w:r w:rsidRPr="001E23A0">
        <w:rPr>
          <w:rFonts w:ascii="Times New Roman" w:hAnsi="Times New Roman" w:cs="Times New Roman"/>
          <w:sz w:val="24"/>
          <w:szCs w:val="24"/>
          <w:vertAlign w:val="subscript"/>
        </w:rPr>
        <w:t>,</w:t>
      </w:r>
    </w:p>
    <w:p w14:paraId="22FC520D" w14:textId="77777777" w:rsidR="00BE07F7" w:rsidRPr="001E23A0"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ab/>
      </w:r>
      <w:proofErr w:type="spellStart"/>
      <w:r w:rsidRPr="001E23A0">
        <w:rPr>
          <w:rFonts w:ascii="Times New Roman" w:hAnsi="Times New Roman" w:cs="Times New Roman"/>
          <w:sz w:val="24"/>
          <w:szCs w:val="24"/>
        </w:rPr>
        <w:t>Wz</w:t>
      </w:r>
      <w:r w:rsidRPr="001E23A0">
        <w:rPr>
          <w:rFonts w:ascii="Times New Roman" w:hAnsi="Times New Roman" w:cs="Times New Roman"/>
          <w:sz w:val="24"/>
          <w:szCs w:val="24"/>
          <w:vertAlign w:val="subscript"/>
        </w:rPr>
        <w:t>mn</w:t>
      </w:r>
      <w:proofErr w:type="spellEnd"/>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 (</w:t>
      </w:r>
      <w:proofErr w:type="spellStart"/>
      <w:r w:rsidRPr="001E23A0">
        <w:rPr>
          <w:rFonts w:ascii="Times New Roman" w:hAnsi="Times New Roman" w:cs="Times New Roman"/>
          <w:sz w:val="24"/>
          <w:szCs w:val="24"/>
        </w:rPr>
        <w:t>Wr</w:t>
      </w:r>
      <w:r w:rsidRPr="001E23A0">
        <w:rPr>
          <w:rFonts w:ascii="Times New Roman" w:hAnsi="Times New Roman" w:cs="Times New Roman"/>
          <w:sz w:val="24"/>
          <w:szCs w:val="24"/>
          <w:vertAlign w:val="subscript"/>
        </w:rPr>
        <w:t>n</w:t>
      </w:r>
      <w:proofErr w:type="spellEnd"/>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x (W</w:t>
      </w:r>
      <w:r w:rsidRPr="001E23A0">
        <w:rPr>
          <w:rFonts w:ascii="Times New Roman" w:hAnsi="Times New Roman" w:cs="Times New Roman"/>
          <w:sz w:val="24"/>
          <w:szCs w:val="24"/>
          <w:vertAlign w:val="subscript"/>
        </w:rPr>
        <w:t>1</w:t>
      </w:r>
      <w:r w:rsidRPr="001E23A0">
        <w:rPr>
          <w:rFonts w:ascii="Times New Roman" w:hAnsi="Times New Roman" w:cs="Times New Roman"/>
          <w:sz w:val="24"/>
          <w:szCs w:val="24"/>
        </w:rPr>
        <w:t>/100) x (W</w:t>
      </w:r>
      <w:r w:rsidRPr="001E23A0">
        <w:rPr>
          <w:rFonts w:ascii="Times New Roman" w:hAnsi="Times New Roman" w:cs="Times New Roman"/>
          <w:sz w:val="24"/>
          <w:szCs w:val="24"/>
          <w:vertAlign w:val="subscript"/>
        </w:rPr>
        <w:t>2</w:t>
      </w:r>
      <w:r w:rsidRPr="001E23A0">
        <w:rPr>
          <w:rFonts w:ascii="Times New Roman" w:hAnsi="Times New Roman" w:cs="Times New Roman"/>
          <w:sz w:val="24"/>
          <w:szCs w:val="24"/>
        </w:rPr>
        <w:t>/100) x</w:t>
      </w:r>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(W</w:t>
      </w:r>
      <w:r w:rsidRPr="001E23A0">
        <w:rPr>
          <w:rFonts w:ascii="Times New Roman" w:hAnsi="Times New Roman" w:cs="Times New Roman"/>
          <w:sz w:val="24"/>
          <w:szCs w:val="24"/>
          <w:vertAlign w:val="subscript"/>
        </w:rPr>
        <w:t>3</w:t>
      </w:r>
      <w:r w:rsidRPr="001E23A0">
        <w:rPr>
          <w:rFonts w:ascii="Times New Roman" w:hAnsi="Times New Roman" w:cs="Times New Roman"/>
          <w:sz w:val="24"/>
          <w:szCs w:val="24"/>
        </w:rPr>
        <w:t>/100) x………(</w:t>
      </w:r>
      <w:proofErr w:type="spellStart"/>
      <w:r w:rsidRPr="001E23A0">
        <w:rPr>
          <w:rFonts w:ascii="Times New Roman" w:hAnsi="Times New Roman" w:cs="Times New Roman"/>
          <w:sz w:val="24"/>
          <w:szCs w:val="24"/>
        </w:rPr>
        <w:t>W</w:t>
      </w:r>
      <w:r w:rsidRPr="001E23A0">
        <w:rPr>
          <w:rFonts w:ascii="Times New Roman" w:hAnsi="Times New Roman" w:cs="Times New Roman"/>
          <w:sz w:val="24"/>
          <w:szCs w:val="24"/>
          <w:vertAlign w:val="subscript"/>
        </w:rPr>
        <w:t>n</w:t>
      </w:r>
      <w:proofErr w:type="spellEnd"/>
      <w:r w:rsidRPr="001E23A0">
        <w:rPr>
          <w:rFonts w:ascii="Times New Roman" w:hAnsi="Times New Roman" w:cs="Times New Roman"/>
          <w:sz w:val="24"/>
          <w:szCs w:val="24"/>
        </w:rPr>
        <w:t xml:space="preserve">/100)) – </w:t>
      </w:r>
      <w:proofErr w:type="spellStart"/>
      <w:r w:rsidRPr="001E23A0">
        <w:rPr>
          <w:rFonts w:ascii="Times New Roman" w:hAnsi="Times New Roman" w:cs="Times New Roman"/>
          <w:sz w:val="24"/>
          <w:szCs w:val="24"/>
        </w:rPr>
        <w:t>Wr</w:t>
      </w:r>
      <w:r w:rsidRPr="001E23A0">
        <w:rPr>
          <w:rFonts w:ascii="Times New Roman" w:hAnsi="Times New Roman" w:cs="Times New Roman"/>
          <w:sz w:val="24"/>
          <w:szCs w:val="24"/>
          <w:vertAlign w:val="subscript"/>
        </w:rPr>
        <w:t>n</w:t>
      </w:r>
      <w:proofErr w:type="spellEnd"/>
      <w:r w:rsidRPr="001E23A0">
        <w:rPr>
          <w:rFonts w:ascii="Times New Roman" w:hAnsi="Times New Roman" w:cs="Times New Roman"/>
          <w:sz w:val="24"/>
          <w:szCs w:val="24"/>
          <w:vertAlign w:val="subscript"/>
        </w:rPr>
        <w:t>.</w:t>
      </w:r>
    </w:p>
    <w:p w14:paraId="44E47D9C" w14:textId="77777777" w:rsidR="00BE07F7" w:rsidRPr="004779EF" w:rsidRDefault="00BE07F7" w:rsidP="00BE07F7">
      <w:pPr>
        <w:tabs>
          <w:tab w:val="num" w:pos="1020"/>
        </w:tabs>
        <w:autoSpaceDN w:val="0"/>
        <w:spacing w:after="0" w:line="240" w:lineRule="auto"/>
        <w:jc w:val="both"/>
        <w:rPr>
          <w:rFonts w:ascii="Times New Roman" w:hAnsi="Times New Roman" w:cs="Times New Roman"/>
          <w:sz w:val="24"/>
          <w:szCs w:val="24"/>
        </w:rPr>
      </w:pPr>
    </w:p>
    <w:p w14:paraId="0CB3AF0E" w14:textId="77777777" w:rsidR="00BE07F7"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sz w:val="24"/>
          <w:szCs w:val="24"/>
        </w:rPr>
        <w:t>Wz</w:t>
      </w:r>
      <w:r>
        <w:rPr>
          <w:rFonts w:ascii="Times New Roman" w:hAnsi="Times New Roman" w:cs="Times New Roman"/>
          <w:b/>
          <w:sz w:val="24"/>
          <w:szCs w:val="24"/>
          <w:vertAlign w:val="subscript"/>
        </w:rPr>
        <w:t>m1</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w:t>
      </w:r>
      <w:r w:rsidRPr="004779EF">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wielkość zmiany wartości robót wykonanych w okresie od pierwszego dnia 1</w:t>
      </w:r>
      <w:r w:rsidRPr="004779EF">
        <w:rPr>
          <w:rFonts w:ascii="Times New Roman" w:hAnsi="Times New Roman" w:cs="Times New Roman"/>
          <w:color w:val="000000" w:themeColor="text1"/>
          <w:sz w:val="24"/>
          <w:szCs w:val="24"/>
        </w:rPr>
        <w:t xml:space="preserve"> m-ca </w:t>
      </w:r>
      <w:r>
        <w:rPr>
          <w:rFonts w:ascii="Times New Roman" w:hAnsi="Times New Roman" w:cs="Times New Roman"/>
          <w:color w:val="000000" w:themeColor="text1"/>
          <w:sz w:val="24"/>
          <w:szCs w:val="24"/>
        </w:rPr>
        <w:t>kalendarzowego podlegającego waloryzacji,</w:t>
      </w:r>
    </w:p>
    <w:p w14:paraId="644F5658" w14:textId="77777777"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sz w:val="24"/>
          <w:szCs w:val="24"/>
        </w:rPr>
        <w:t>Wz</w:t>
      </w:r>
      <w:r>
        <w:rPr>
          <w:rFonts w:ascii="Times New Roman" w:hAnsi="Times New Roman" w:cs="Times New Roman"/>
          <w:b/>
          <w:sz w:val="24"/>
          <w:szCs w:val="24"/>
          <w:vertAlign w:val="subscript"/>
        </w:rPr>
        <w:t>m2</w:t>
      </w:r>
      <w:r w:rsidRPr="004779EF">
        <w:rPr>
          <w:rFonts w:ascii="Times New Roman" w:hAnsi="Times New Roman" w:cs="Times New Roman"/>
          <w:color w:val="000000" w:themeColor="text1"/>
          <w:sz w:val="24"/>
          <w:szCs w:val="24"/>
        </w:rPr>
        <w:t xml:space="preserve"> </w:t>
      </w:r>
      <w:r w:rsidRPr="004779EF">
        <w:rPr>
          <w:rFonts w:ascii="Times New Roman" w:hAnsi="Times New Roman" w:cs="Times New Roman"/>
          <w:sz w:val="24"/>
          <w:szCs w:val="24"/>
        </w:rPr>
        <w:t>–</w:t>
      </w:r>
      <w:r w:rsidRPr="004779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wielkość zmiany</w:t>
      </w:r>
      <w:r w:rsidRPr="004779EF">
        <w:rPr>
          <w:rFonts w:ascii="Times New Roman" w:hAnsi="Times New Roman" w:cs="Times New Roman"/>
          <w:color w:val="000000" w:themeColor="text1"/>
          <w:sz w:val="24"/>
          <w:szCs w:val="24"/>
        </w:rPr>
        <w:t xml:space="preserve"> wartości robót wykonanych w </w:t>
      </w:r>
      <w:r>
        <w:rPr>
          <w:rFonts w:ascii="Times New Roman" w:hAnsi="Times New Roman" w:cs="Times New Roman"/>
          <w:color w:val="000000" w:themeColor="text1"/>
          <w:sz w:val="24"/>
          <w:szCs w:val="24"/>
        </w:rPr>
        <w:t>2</w:t>
      </w:r>
      <w:r w:rsidRPr="004779EF">
        <w:rPr>
          <w:rFonts w:ascii="Times New Roman" w:hAnsi="Times New Roman" w:cs="Times New Roman"/>
          <w:color w:val="000000" w:themeColor="text1"/>
          <w:sz w:val="24"/>
          <w:szCs w:val="24"/>
        </w:rPr>
        <w:t xml:space="preserve"> m-</w:t>
      </w:r>
      <w:proofErr w:type="spellStart"/>
      <w:r w:rsidRPr="004779EF">
        <w:rPr>
          <w:rFonts w:ascii="Times New Roman" w:hAnsi="Times New Roman" w:cs="Times New Roman"/>
          <w:color w:val="000000" w:themeColor="text1"/>
          <w:sz w:val="24"/>
          <w:szCs w:val="24"/>
        </w:rPr>
        <w:t>cu</w:t>
      </w:r>
      <w:proofErr w:type="spellEnd"/>
      <w:r w:rsidRPr="004779EF">
        <w:rPr>
          <w:rFonts w:ascii="Times New Roman" w:hAnsi="Times New Roman" w:cs="Times New Roman"/>
          <w:color w:val="000000" w:themeColor="text1"/>
          <w:sz w:val="24"/>
          <w:szCs w:val="24"/>
        </w:rPr>
        <w:t xml:space="preserve"> kalendarzowym </w:t>
      </w:r>
      <w:r>
        <w:rPr>
          <w:rFonts w:ascii="Times New Roman" w:hAnsi="Times New Roman" w:cs="Times New Roman"/>
          <w:color w:val="000000" w:themeColor="text1"/>
          <w:sz w:val="24"/>
          <w:szCs w:val="24"/>
        </w:rPr>
        <w:t>podlegającym waloryzacji,</w:t>
      </w:r>
    </w:p>
    <w:p w14:paraId="52B058E4" w14:textId="77777777"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sz w:val="24"/>
          <w:szCs w:val="24"/>
        </w:rPr>
        <w:lastRenderedPageBreak/>
        <w:t>Wz</w:t>
      </w:r>
      <w:r>
        <w:rPr>
          <w:rFonts w:ascii="Times New Roman" w:hAnsi="Times New Roman" w:cs="Times New Roman"/>
          <w:b/>
          <w:sz w:val="24"/>
          <w:szCs w:val="24"/>
          <w:vertAlign w:val="subscript"/>
        </w:rPr>
        <w:t>m3</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 xml:space="preserve">– </w:t>
      </w:r>
      <w:r>
        <w:rPr>
          <w:rFonts w:ascii="Times New Roman" w:hAnsi="Times New Roman" w:cs="Times New Roman"/>
          <w:color w:val="000000" w:themeColor="text1"/>
          <w:sz w:val="24"/>
          <w:szCs w:val="24"/>
        </w:rPr>
        <w:t>wielkość zmiany wartości robót wykonanych w 3</w:t>
      </w:r>
      <w:r w:rsidRPr="004779EF">
        <w:rPr>
          <w:rFonts w:ascii="Times New Roman" w:hAnsi="Times New Roman" w:cs="Times New Roman"/>
          <w:color w:val="000000" w:themeColor="text1"/>
          <w:sz w:val="24"/>
          <w:szCs w:val="24"/>
        </w:rPr>
        <w:t xml:space="preserve"> m-</w:t>
      </w:r>
      <w:proofErr w:type="spellStart"/>
      <w:r w:rsidRPr="004779EF">
        <w:rPr>
          <w:rFonts w:ascii="Times New Roman" w:hAnsi="Times New Roman" w:cs="Times New Roman"/>
          <w:color w:val="000000" w:themeColor="text1"/>
          <w:sz w:val="24"/>
          <w:szCs w:val="24"/>
        </w:rPr>
        <w:t>cu</w:t>
      </w:r>
      <w:proofErr w:type="spellEnd"/>
      <w:r w:rsidRPr="004779EF">
        <w:rPr>
          <w:rFonts w:ascii="Times New Roman" w:hAnsi="Times New Roman" w:cs="Times New Roman"/>
          <w:color w:val="000000" w:themeColor="text1"/>
          <w:sz w:val="24"/>
          <w:szCs w:val="24"/>
        </w:rPr>
        <w:t xml:space="preserve"> kalendarzowym </w:t>
      </w:r>
      <w:r>
        <w:rPr>
          <w:rFonts w:ascii="Times New Roman" w:hAnsi="Times New Roman" w:cs="Times New Roman"/>
          <w:color w:val="000000" w:themeColor="text1"/>
          <w:sz w:val="24"/>
          <w:szCs w:val="24"/>
        </w:rPr>
        <w:t>podlegającym waloryzacji</w:t>
      </w:r>
      <w:r w:rsidRPr="004779EF">
        <w:rPr>
          <w:rFonts w:ascii="Times New Roman" w:hAnsi="Times New Roman" w:cs="Times New Roman"/>
          <w:color w:val="000000" w:themeColor="text1"/>
          <w:sz w:val="24"/>
          <w:szCs w:val="24"/>
        </w:rPr>
        <w:t>,</w:t>
      </w:r>
    </w:p>
    <w:p w14:paraId="524F0462" w14:textId="77777777"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roofErr w:type="spellStart"/>
      <w:r w:rsidRPr="004779EF">
        <w:rPr>
          <w:rFonts w:ascii="Times New Roman" w:hAnsi="Times New Roman" w:cs="Times New Roman"/>
          <w:b/>
          <w:sz w:val="24"/>
          <w:szCs w:val="24"/>
        </w:rPr>
        <w:t>Wz</w:t>
      </w:r>
      <w:r w:rsidRPr="004779EF">
        <w:rPr>
          <w:rFonts w:ascii="Times New Roman" w:hAnsi="Times New Roman" w:cs="Times New Roman"/>
          <w:b/>
          <w:sz w:val="24"/>
          <w:szCs w:val="24"/>
          <w:vertAlign w:val="subscript"/>
        </w:rPr>
        <w:t>mn</w:t>
      </w:r>
      <w:proofErr w:type="spellEnd"/>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w:t>
      </w:r>
      <w:r>
        <w:rPr>
          <w:rFonts w:ascii="Times New Roman" w:hAnsi="Times New Roman" w:cs="Times New Roman"/>
          <w:color w:val="000000" w:themeColor="text1"/>
          <w:sz w:val="24"/>
          <w:szCs w:val="24"/>
        </w:rPr>
        <w:t xml:space="preserve"> wielkość zmiany</w:t>
      </w:r>
      <w:r w:rsidRPr="004779EF">
        <w:rPr>
          <w:rFonts w:ascii="Times New Roman" w:hAnsi="Times New Roman" w:cs="Times New Roman"/>
          <w:color w:val="000000" w:themeColor="text1"/>
          <w:sz w:val="24"/>
          <w:szCs w:val="24"/>
        </w:rPr>
        <w:t xml:space="preserve"> wartości robót wykonanych w </w:t>
      </w:r>
      <w:r>
        <w:rPr>
          <w:rFonts w:ascii="Times New Roman" w:hAnsi="Times New Roman" w:cs="Times New Roman"/>
          <w:color w:val="000000" w:themeColor="text1"/>
          <w:sz w:val="24"/>
          <w:szCs w:val="24"/>
        </w:rPr>
        <w:t>kolejnych miesiącach kalendarzowych</w:t>
      </w:r>
      <w:r w:rsidRPr="004779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podlegających waloryzacji do zakończenia robót.</w:t>
      </w:r>
    </w:p>
    <w:p w14:paraId="3C681079" w14:textId="77777777"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color w:val="000000" w:themeColor="text1"/>
          <w:sz w:val="24"/>
          <w:szCs w:val="24"/>
        </w:rPr>
        <w:t>Wr</w:t>
      </w:r>
      <w:r>
        <w:rPr>
          <w:rFonts w:ascii="Times New Roman" w:hAnsi="Times New Roman" w:cs="Times New Roman"/>
          <w:b/>
          <w:sz w:val="24"/>
          <w:szCs w:val="24"/>
          <w:vertAlign w:val="subscript"/>
        </w:rPr>
        <w:t>1</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 xml:space="preserve">– </w:t>
      </w:r>
      <w:r>
        <w:rPr>
          <w:rFonts w:ascii="Times New Roman" w:hAnsi="Times New Roman" w:cs="Times New Roman"/>
          <w:color w:val="000000" w:themeColor="text1"/>
          <w:sz w:val="24"/>
          <w:szCs w:val="24"/>
        </w:rPr>
        <w:t>wartość robót wykonanych w okresie</w:t>
      </w:r>
      <w:r w:rsidRPr="004779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od pierwszego dnia 1</w:t>
      </w:r>
      <w:r w:rsidRPr="004779EF">
        <w:rPr>
          <w:rFonts w:ascii="Times New Roman" w:hAnsi="Times New Roman" w:cs="Times New Roman"/>
          <w:color w:val="000000" w:themeColor="text1"/>
          <w:sz w:val="24"/>
          <w:szCs w:val="24"/>
        </w:rPr>
        <w:t xml:space="preserve"> m-ca </w:t>
      </w:r>
      <w:r>
        <w:rPr>
          <w:rFonts w:ascii="Times New Roman" w:hAnsi="Times New Roman" w:cs="Times New Roman"/>
          <w:color w:val="000000" w:themeColor="text1"/>
          <w:sz w:val="24"/>
          <w:szCs w:val="24"/>
        </w:rPr>
        <w:t>kalendarzowego podlegającego waloryzacji, określona</w:t>
      </w:r>
      <w:r w:rsidRPr="004779EF">
        <w:rPr>
          <w:rFonts w:ascii="Times New Roman" w:hAnsi="Times New Roman" w:cs="Times New Roman"/>
          <w:color w:val="000000" w:themeColor="text1"/>
          <w:sz w:val="24"/>
          <w:szCs w:val="24"/>
        </w:rPr>
        <w:t xml:space="preserve"> na podstawie miesięcznego protokołu zaawansowania robót, </w:t>
      </w:r>
      <w:r>
        <w:rPr>
          <w:rFonts w:ascii="Times New Roman" w:hAnsi="Times New Roman" w:cs="Times New Roman"/>
          <w:color w:val="000000" w:themeColor="text1"/>
          <w:sz w:val="24"/>
          <w:szCs w:val="24"/>
        </w:rPr>
        <w:t>sporządzonego na koniec miesiąca kalendarzowego,</w:t>
      </w:r>
    </w:p>
    <w:p w14:paraId="7F4CC8DF" w14:textId="77777777"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color w:val="000000" w:themeColor="text1"/>
          <w:sz w:val="24"/>
          <w:szCs w:val="24"/>
        </w:rPr>
        <w:t>Wr</w:t>
      </w:r>
      <w:r>
        <w:rPr>
          <w:rFonts w:ascii="Times New Roman" w:hAnsi="Times New Roman" w:cs="Times New Roman"/>
          <w:b/>
          <w:sz w:val="24"/>
          <w:szCs w:val="24"/>
          <w:vertAlign w:val="subscript"/>
        </w:rPr>
        <w:t>2</w:t>
      </w:r>
      <w:r w:rsidRPr="004779EF">
        <w:rPr>
          <w:rFonts w:ascii="Times New Roman" w:hAnsi="Times New Roman" w:cs="Times New Roman"/>
          <w:color w:val="000000" w:themeColor="text1"/>
          <w:sz w:val="24"/>
          <w:szCs w:val="24"/>
        </w:rPr>
        <w:t xml:space="preserve"> </w:t>
      </w:r>
      <w:r w:rsidRPr="004779EF">
        <w:rPr>
          <w:rFonts w:ascii="Times New Roman" w:hAnsi="Times New Roman" w:cs="Times New Roman"/>
          <w:sz w:val="24"/>
          <w:szCs w:val="24"/>
        </w:rPr>
        <w:t xml:space="preserve">– </w:t>
      </w:r>
      <w:r w:rsidRPr="004779EF">
        <w:rPr>
          <w:rFonts w:ascii="Times New Roman" w:hAnsi="Times New Roman" w:cs="Times New Roman"/>
          <w:color w:val="000000" w:themeColor="text1"/>
          <w:sz w:val="24"/>
          <w:szCs w:val="24"/>
        </w:rPr>
        <w:t xml:space="preserve">wartość robót wykonanych w </w:t>
      </w:r>
      <w:r>
        <w:rPr>
          <w:rFonts w:ascii="Times New Roman" w:hAnsi="Times New Roman" w:cs="Times New Roman"/>
          <w:color w:val="000000" w:themeColor="text1"/>
          <w:sz w:val="24"/>
          <w:szCs w:val="24"/>
        </w:rPr>
        <w:t>2</w:t>
      </w:r>
      <w:r w:rsidRPr="004779EF">
        <w:rPr>
          <w:rFonts w:ascii="Times New Roman" w:hAnsi="Times New Roman" w:cs="Times New Roman"/>
          <w:color w:val="000000" w:themeColor="text1"/>
          <w:sz w:val="24"/>
          <w:szCs w:val="24"/>
        </w:rPr>
        <w:t xml:space="preserve"> miesiącu kalendarzowym </w:t>
      </w:r>
      <w:r>
        <w:rPr>
          <w:rFonts w:ascii="Times New Roman" w:hAnsi="Times New Roman" w:cs="Times New Roman"/>
          <w:color w:val="000000" w:themeColor="text1"/>
          <w:sz w:val="24"/>
          <w:szCs w:val="24"/>
        </w:rPr>
        <w:t>podlegającym waloryzacji</w:t>
      </w:r>
      <w:r w:rsidRPr="004779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określona</w:t>
      </w:r>
      <w:r w:rsidRPr="004779EF">
        <w:rPr>
          <w:rFonts w:ascii="Times New Roman" w:hAnsi="Times New Roman" w:cs="Times New Roman"/>
          <w:color w:val="000000" w:themeColor="text1"/>
          <w:sz w:val="24"/>
          <w:szCs w:val="24"/>
        </w:rPr>
        <w:t xml:space="preserve"> na podstawie miesięcznego protokołu zaawansowania robót,</w:t>
      </w:r>
      <w:r w:rsidRPr="00D74B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sporządzonego na koniec tego miesiąca kalendarzowego,</w:t>
      </w:r>
    </w:p>
    <w:p w14:paraId="3FC307D3" w14:textId="77777777" w:rsidR="00BE07F7"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color w:val="000000" w:themeColor="text1"/>
          <w:sz w:val="24"/>
          <w:szCs w:val="24"/>
        </w:rPr>
        <w:t>Wr</w:t>
      </w:r>
      <w:r>
        <w:rPr>
          <w:rFonts w:ascii="Times New Roman" w:hAnsi="Times New Roman" w:cs="Times New Roman"/>
          <w:b/>
          <w:sz w:val="24"/>
          <w:szCs w:val="24"/>
          <w:vertAlign w:val="subscript"/>
        </w:rPr>
        <w:t>3</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 xml:space="preserve">– </w:t>
      </w:r>
      <w:r w:rsidRPr="004779EF">
        <w:rPr>
          <w:rFonts w:ascii="Times New Roman" w:hAnsi="Times New Roman" w:cs="Times New Roman"/>
          <w:color w:val="000000" w:themeColor="text1"/>
          <w:sz w:val="24"/>
          <w:szCs w:val="24"/>
        </w:rPr>
        <w:t xml:space="preserve">wartość robót wykonanych w </w:t>
      </w:r>
      <w:r>
        <w:rPr>
          <w:rFonts w:ascii="Times New Roman" w:hAnsi="Times New Roman" w:cs="Times New Roman"/>
          <w:color w:val="000000" w:themeColor="text1"/>
          <w:sz w:val="24"/>
          <w:szCs w:val="24"/>
        </w:rPr>
        <w:t>3</w:t>
      </w:r>
      <w:r w:rsidRPr="004779EF">
        <w:rPr>
          <w:rFonts w:ascii="Times New Roman" w:hAnsi="Times New Roman" w:cs="Times New Roman"/>
          <w:color w:val="000000" w:themeColor="text1"/>
          <w:sz w:val="24"/>
          <w:szCs w:val="24"/>
        </w:rPr>
        <w:t xml:space="preserve"> miesiącu kalendarzowym </w:t>
      </w:r>
      <w:r>
        <w:rPr>
          <w:rFonts w:ascii="Times New Roman" w:hAnsi="Times New Roman" w:cs="Times New Roman"/>
          <w:color w:val="000000" w:themeColor="text1"/>
          <w:sz w:val="24"/>
          <w:szCs w:val="24"/>
        </w:rPr>
        <w:t>podlegającym waloryzacji, określona</w:t>
      </w:r>
      <w:r w:rsidRPr="004779EF">
        <w:rPr>
          <w:rFonts w:ascii="Times New Roman" w:hAnsi="Times New Roman" w:cs="Times New Roman"/>
          <w:color w:val="000000" w:themeColor="text1"/>
          <w:sz w:val="24"/>
          <w:szCs w:val="24"/>
        </w:rPr>
        <w:t xml:space="preserve"> na podstawie miesięczneg</w:t>
      </w:r>
      <w:r>
        <w:rPr>
          <w:rFonts w:ascii="Times New Roman" w:hAnsi="Times New Roman" w:cs="Times New Roman"/>
          <w:color w:val="000000" w:themeColor="text1"/>
          <w:sz w:val="24"/>
          <w:szCs w:val="24"/>
        </w:rPr>
        <w:t>o protokołu zaawansowania robót,</w:t>
      </w:r>
      <w:r w:rsidRPr="00D74B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sporządzonego na koniec tego miesiąca kalendarzowego,</w:t>
      </w:r>
    </w:p>
    <w:p w14:paraId="38100A63" w14:textId="2F848198"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roofErr w:type="spellStart"/>
      <w:r w:rsidRPr="004779EF">
        <w:rPr>
          <w:rFonts w:ascii="Times New Roman" w:hAnsi="Times New Roman" w:cs="Times New Roman"/>
          <w:b/>
          <w:sz w:val="24"/>
          <w:szCs w:val="24"/>
        </w:rPr>
        <w:t>Wr</w:t>
      </w:r>
      <w:r w:rsidRPr="004779EF">
        <w:rPr>
          <w:rFonts w:ascii="Times New Roman" w:hAnsi="Times New Roman" w:cs="Times New Roman"/>
          <w:b/>
          <w:sz w:val="24"/>
          <w:szCs w:val="24"/>
          <w:vertAlign w:val="subscript"/>
        </w:rPr>
        <w:t>n</w:t>
      </w:r>
      <w:proofErr w:type="spellEnd"/>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w:t>
      </w:r>
      <w:r w:rsidRPr="00D74B8C">
        <w:rPr>
          <w:rFonts w:ascii="Times New Roman" w:hAnsi="Times New Roman" w:cs="Times New Roman"/>
          <w:color w:val="000000" w:themeColor="text1"/>
          <w:sz w:val="24"/>
          <w:szCs w:val="24"/>
        </w:rPr>
        <w:t xml:space="preserve"> </w:t>
      </w:r>
      <w:r w:rsidRPr="004779EF">
        <w:rPr>
          <w:rFonts w:ascii="Times New Roman" w:hAnsi="Times New Roman" w:cs="Times New Roman"/>
          <w:color w:val="000000" w:themeColor="text1"/>
          <w:sz w:val="24"/>
          <w:szCs w:val="24"/>
        </w:rPr>
        <w:t xml:space="preserve">wartość robót wykonanych w </w:t>
      </w:r>
      <w:r>
        <w:rPr>
          <w:rFonts w:ascii="Times New Roman" w:hAnsi="Times New Roman" w:cs="Times New Roman"/>
          <w:color w:val="000000" w:themeColor="text1"/>
          <w:sz w:val="24"/>
          <w:szCs w:val="24"/>
        </w:rPr>
        <w:t>kolejnych miesiącach</w:t>
      </w:r>
      <w:r w:rsidRPr="004779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kalendarzowych</w:t>
      </w:r>
      <w:r w:rsidRPr="004779EF">
        <w:rPr>
          <w:rFonts w:ascii="Times New Roman" w:hAnsi="Times New Roman" w:cs="Times New Roman"/>
          <w:color w:val="000000" w:themeColor="text1"/>
          <w:sz w:val="24"/>
          <w:szCs w:val="24"/>
        </w:rPr>
        <w:t xml:space="preserve"> </w:t>
      </w:r>
      <w:r w:rsidR="002A4445">
        <w:rPr>
          <w:rFonts w:ascii="Times New Roman" w:hAnsi="Times New Roman" w:cs="Times New Roman"/>
          <w:color w:val="000000" w:themeColor="text1"/>
          <w:sz w:val="24"/>
          <w:szCs w:val="24"/>
        </w:rPr>
        <w:t>od zawarcia umowy</w:t>
      </w:r>
      <w:r>
        <w:rPr>
          <w:rFonts w:ascii="Times New Roman" w:hAnsi="Times New Roman" w:cs="Times New Roman"/>
          <w:color w:val="000000" w:themeColor="text1"/>
          <w:sz w:val="24"/>
          <w:szCs w:val="24"/>
        </w:rPr>
        <w:t>,</w:t>
      </w:r>
      <w:r w:rsidRPr="004779EF">
        <w:rPr>
          <w:rFonts w:ascii="Times New Roman" w:hAnsi="Times New Roman" w:cs="Times New Roman"/>
          <w:color w:val="000000" w:themeColor="text1"/>
          <w:sz w:val="24"/>
          <w:szCs w:val="24"/>
        </w:rPr>
        <w:t xml:space="preserve"> okreś</w:t>
      </w:r>
      <w:r>
        <w:rPr>
          <w:rFonts w:ascii="Times New Roman" w:hAnsi="Times New Roman" w:cs="Times New Roman"/>
          <w:color w:val="000000" w:themeColor="text1"/>
          <w:sz w:val="24"/>
          <w:szCs w:val="24"/>
        </w:rPr>
        <w:t>lonych na podstawie miesięcznych protokołów</w:t>
      </w:r>
      <w:r w:rsidRPr="004779EF">
        <w:rPr>
          <w:rFonts w:ascii="Times New Roman" w:hAnsi="Times New Roman" w:cs="Times New Roman"/>
          <w:color w:val="000000" w:themeColor="text1"/>
          <w:sz w:val="24"/>
          <w:szCs w:val="24"/>
        </w:rPr>
        <w:t xml:space="preserve"> zaawansowania</w:t>
      </w:r>
      <w:r>
        <w:rPr>
          <w:rFonts w:ascii="Times New Roman" w:hAnsi="Times New Roman" w:cs="Times New Roman"/>
          <w:color w:val="000000" w:themeColor="text1"/>
          <w:sz w:val="24"/>
          <w:szCs w:val="24"/>
        </w:rPr>
        <w:t xml:space="preserve"> robót,</w:t>
      </w:r>
      <w:r w:rsidRPr="00D74B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sporządzonych na koniec </w:t>
      </w:r>
      <w:r w:rsidRPr="00D74B8C">
        <w:rPr>
          <w:rFonts w:ascii="Times New Roman" w:hAnsi="Times New Roman" w:cs="Times New Roman"/>
          <w:color w:val="000000" w:themeColor="text1"/>
          <w:sz w:val="24"/>
          <w:szCs w:val="24"/>
        </w:rPr>
        <w:t>każdego kolejnego miesiąca kal</w:t>
      </w:r>
      <w:r>
        <w:rPr>
          <w:rFonts w:ascii="Times New Roman" w:hAnsi="Times New Roman" w:cs="Times New Roman"/>
          <w:color w:val="000000" w:themeColor="text1"/>
          <w:sz w:val="24"/>
          <w:szCs w:val="24"/>
        </w:rPr>
        <w:t>endarzowego.</w:t>
      </w:r>
    </w:p>
    <w:p w14:paraId="5A6B3E8C" w14:textId="742D2BE3" w:rsidR="00BE07F7" w:rsidRPr="004779EF"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4779EF">
        <w:rPr>
          <w:rFonts w:ascii="Times New Roman" w:hAnsi="Times New Roman" w:cs="Times New Roman"/>
          <w:b/>
          <w:sz w:val="24"/>
          <w:szCs w:val="24"/>
        </w:rPr>
        <w:t>W</w:t>
      </w:r>
      <w:r w:rsidRPr="004779EF">
        <w:rPr>
          <w:rFonts w:ascii="Times New Roman" w:hAnsi="Times New Roman" w:cs="Times New Roman"/>
          <w:b/>
          <w:sz w:val="24"/>
          <w:szCs w:val="24"/>
          <w:vertAlign w:val="subscript"/>
        </w:rPr>
        <w:t>1</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w:t>
      </w:r>
      <w:r w:rsidRPr="004779EF">
        <w:rPr>
          <w:rFonts w:ascii="Times New Roman" w:hAnsi="Times New Roman" w:cs="Times New Roman"/>
          <w:b/>
          <w:sz w:val="24"/>
          <w:szCs w:val="24"/>
        </w:rPr>
        <w:t xml:space="preserve"> </w:t>
      </w:r>
      <w:r w:rsidRPr="004779EF">
        <w:rPr>
          <w:rFonts w:ascii="Times New Roman" w:hAnsi="Times New Roman" w:cs="Times New Roman"/>
          <w:sz w:val="24"/>
          <w:szCs w:val="24"/>
        </w:rPr>
        <w:t>wskaźnik cen produkcji budo</w:t>
      </w:r>
      <w:r>
        <w:rPr>
          <w:rFonts w:ascii="Times New Roman" w:hAnsi="Times New Roman" w:cs="Times New Roman"/>
          <w:sz w:val="24"/>
          <w:szCs w:val="24"/>
        </w:rPr>
        <w:t>wlano – montażowej, opublikowany</w:t>
      </w:r>
      <w:r w:rsidRPr="004779EF">
        <w:rPr>
          <w:rFonts w:ascii="Times New Roman" w:hAnsi="Times New Roman" w:cs="Times New Roman"/>
          <w:sz w:val="24"/>
          <w:szCs w:val="24"/>
        </w:rPr>
        <w:t xml:space="preserve"> na stronie internetowej Głównego Urzędu Statystycznego </w:t>
      </w:r>
      <w:r w:rsidR="005C4D47">
        <w:rPr>
          <w:rFonts w:ascii="Times New Roman" w:hAnsi="Times New Roman" w:cs="Times New Roman"/>
          <w:sz w:val="24"/>
          <w:szCs w:val="24"/>
        </w:rPr>
        <w:t xml:space="preserve">w Dziedzinowej Bazie Wiedzy – Ceny – Wskaźniki cen produkcji budowlano-montażowej, (wyszczególniony w sekcji Budownictwo, okres poprzedni = 100), </w:t>
      </w:r>
      <w:r w:rsidRPr="004779EF">
        <w:rPr>
          <w:rFonts w:ascii="Times New Roman" w:hAnsi="Times New Roman" w:cs="Times New Roman"/>
          <w:sz w:val="24"/>
          <w:szCs w:val="24"/>
        </w:rPr>
        <w:t>za pierwszy miesiąc kalendarzowy podlegający waloryzacji,</w:t>
      </w:r>
      <w:r>
        <w:rPr>
          <w:rFonts w:ascii="Times New Roman" w:hAnsi="Times New Roman" w:cs="Times New Roman"/>
          <w:sz w:val="24"/>
          <w:szCs w:val="24"/>
        </w:rPr>
        <w:t xml:space="preserve"> prezentujący zmianę cen w stosunku do miesiąca poprzedniego.</w:t>
      </w:r>
    </w:p>
    <w:p w14:paraId="5F4B5EBE" w14:textId="6C6283DD" w:rsidR="00BE07F7" w:rsidRPr="00D74B8C"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4779EF">
        <w:rPr>
          <w:rFonts w:ascii="Times New Roman" w:hAnsi="Times New Roman" w:cs="Times New Roman"/>
          <w:b/>
          <w:sz w:val="24"/>
          <w:szCs w:val="24"/>
        </w:rPr>
        <w:t>W</w:t>
      </w:r>
      <w:r w:rsidRPr="004779EF">
        <w:rPr>
          <w:rFonts w:ascii="Times New Roman" w:hAnsi="Times New Roman" w:cs="Times New Roman"/>
          <w:b/>
          <w:sz w:val="24"/>
          <w:szCs w:val="24"/>
          <w:vertAlign w:val="subscript"/>
        </w:rPr>
        <w:t>2</w:t>
      </w:r>
      <w:r w:rsidRPr="004779EF">
        <w:rPr>
          <w:rFonts w:ascii="Times New Roman" w:hAnsi="Times New Roman" w:cs="Times New Roman"/>
          <w:sz w:val="24"/>
          <w:szCs w:val="24"/>
          <w:vertAlign w:val="subscript"/>
        </w:rPr>
        <w:t xml:space="preserve"> </w:t>
      </w:r>
      <w:r>
        <w:rPr>
          <w:rFonts w:ascii="Times New Roman" w:hAnsi="Times New Roman" w:cs="Times New Roman"/>
          <w:sz w:val="24"/>
          <w:szCs w:val="24"/>
        </w:rPr>
        <w:t>– wskaźnik cen</w:t>
      </w:r>
      <w:r w:rsidRPr="004779EF">
        <w:rPr>
          <w:rFonts w:ascii="Times New Roman" w:hAnsi="Times New Roman" w:cs="Times New Roman"/>
          <w:sz w:val="24"/>
          <w:szCs w:val="24"/>
        </w:rPr>
        <w:t xml:space="preserve"> produkcji budo</w:t>
      </w:r>
      <w:r>
        <w:rPr>
          <w:rFonts w:ascii="Times New Roman" w:hAnsi="Times New Roman" w:cs="Times New Roman"/>
          <w:sz w:val="24"/>
          <w:szCs w:val="24"/>
        </w:rPr>
        <w:t>wlano – montażowej, opublikowany</w:t>
      </w:r>
      <w:r w:rsidRPr="004779EF">
        <w:rPr>
          <w:rFonts w:ascii="Times New Roman" w:hAnsi="Times New Roman" w:cs="Times New Roman"/>
          <w:sz w:val="24"/>
          <w:szCs w:val="24"/>
        </w:rPr>
        <w:t xml:space="preserve"> na stronie internetowej Głównego Urzędu Statystycznego </w:t>
      </w:r>
      <w:r w:rsidR="005C4D47">
        <w:rPr>
          <w:rFonts w:ascii="Times New Roman" w:hAnsi="Times New Roman" w:cs="Times New Roman"/>
          <w:sz w:val="24"/>
          <w:szCs w:val="24"/>
        </w:rPr>
        <w:t>w Dziedzinowej Bazie Wiedzy – Ceny – Wskaźniki cen produkcji budowlano-montażowej, (wyszczególniony w sekcji Budownictwo, okres poprzedni = 100),</w:t>
      </w:r>
      <w:r>
        <w:rPr>
          <w:rFonts w:ascii="Times New Roman" w:hAnsi="Times New Roman" w:cs="Times New Roman"/>
          <w:sz w:val="24"/>
          <w:szCs w:val="24"/>
        </w:rPr>
        <w:t xml:space="preserve"> </w:t>
      </w:r>
      <w:r w:rsidRPr="004779EF">
        <w:rPr>
          <w:rFonts w:ascii="Times New Roman" w:hAnsi="Times New Roman" w:cs="Times New Roman"/>
          <w:sz w:val="24"/>
          <w:szCs w:val="24"/>
        </w:rPr>
        <w:t>za drugi miesiąc kalendarzowy podlegający waloryzacji,</w:t>
      </w:r>
      <w:r w:rsidRPr="00D74B8C">
        <w:rPr>
          <w:rFonts w:ascii="Times New Roman" w:hAnsi="Times New Roman" w:cs="Times New Roman"/>
          <w:sz w:val="24"/>
          <w:szCs w:val="24"/>
        </w:rPr>
        <w:t xml:space="preserve"> </w:t>
      </w:r>
      <w:r>
        <w:rPr>
          <w:rFonts w:ascii="Times New Roman" w:hAnsi="Times New Roman" w:cs="Times New Roman"/>
          <w:sz w:val="24"/>
          <w:szCs w:val="24"/>
        </w:rPr>
        <w:t xml:space="preserve">prezentujący zmianę cen w stosunku do miesiąca poprzedniego. </w:t>
      </w:r>
    </w:p>
    <w:p w14:paraId="697E8FB7" w14:textId="74B68BDA" w:rsidR="00BE07F7" w:rsidRPr="00D74B8C"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4779EF">
        <w:rPr>
          <w:rFonts w:ascii="Times New Roman" w:hAnsi="Times New Roman" w:cs="Times New Roman"/>
          <w:b/>
          <w:sz w:val="24"/>
          <w:szCs w:val="24"/>
        </w:rPr>
        <w:t>W</w:t>
      </w:r>
      <w:r w:rsidRPr="004779EF">
        <w:rPr>
          <w:rFonts w:ascii="Times New Roman" w:hAnsi="Times New Roman" w:cs="Times New Roman"/>
          <w:b/>
          <w:sz w:val="24"/>
          <w:szCs w:val="24"/>
          <w:vertAlign w:val="subscript"/>
        </w:rPr>
        <w:t>3</w:t>
      </w:r>
      <w:r w:rsidRPr="004779EF">
        <w:rPr>
          <w:rFonts w:ascii="Times New Roman" w:hAnsi="Times New Roman" w:cs="Times New Roman"/>
          <w:sz w:val="24"/>
          <w:szCs w:val="24"/>
        </w:rPr>
        <w:t xml:space="preserve"> –</w:t>
      </w:r>
      <w:r w:rsidRPr="004779EF">
        <w:rPr>
          <w:rFonts w:ascii="Times New Roman" w:hAnsi="Times New Roman" w:cs="Times New Roman"/>
          <w:b/>
          <w:sz w:val="24"/>
          <w:szCs w:val="24"/>
        </w:rPr>
        <w:t xml:space="preserve"> </w:t>
      </w:r>
      <w:r>
        <w:rPr>
          <w:rFonts w:ascii="Times New Roman" w:hAnsi="Times New Roman" w:cs="Times New Roman"/>
          <w:sz w:val="24"/>
          <w:szCs w:val="24"/>
        </w:rPr>
        <w:t>wskaźnik cen</w:t>
      </w:r>
      <w:r w:rsidRPr="004779EF">
        <w:rPr>
          <w:rFonts w:ascii="Times New Roman" w:hAnsi="Times New Roman" w:cs="Times New Roman"/>
          <w:sz w:val="24"/>
          <w:szCs w:val="24"/>
        </w:rPr>
        <w:t xml:space="preserve"> produkcji budo</w:t>
      </w:r>
      <w:r>
        <w:rPr>
          <w:rFonts w:ascii="Times New Roman" w:hAnsi="Times New Roman" w:cs="Times New Roman"/>
          <w:sz w:val="24"/>
          <w:szCs w:val="24"/>
        </w:rPr>
        <w:t>wlano – montażowej, opublikowany</w:t>
      </w:r>
      <w:r w:rsidRPr="004779EF">
        <w:rPr>
          <w:rFonts w:ascii="Times New Roman" w:hAnsi="Times New Roman" w:cs="Times New Roman"/>
          <w:sz w:val="24"/>
          <w:szCs w:val="24"/>
        </w:rPr>
        <w:t xml:space="preserve"> na stronie internetowej Głównego Urzędu Statystycznego </w:t>
      </w:r>
      <w:r w:rsidR="005C4D47">
        <w:rPr>
          <w:rFonts w:ascii="Times New Roman" w:hAnsi="Times New Roman" w:cs="Times New Roman"/>
          <w:sz w:val="24"/>
          <w:szCs w:val="24"/>
        </w:rPr>
        <w:t>w Dziedzinowej Bazie Wiedzy – Ceny – Wskaźniki cen produkcji budowlano-montażowej, (wyszczególniony w sekcji Budownictwo, okres poprzedni = 100)</w:t>
      </w:r>
      <w:r w:rsidRPr="004779EF">
        <w:rPr>
          <w:rFonts w:ascii="Times New Roman" w:hAnsi="Times New Roman" w:cs="Times New Roman"/>
          <w:sz w:val="24"/>
          <w:szCs w:val="24"/>
        </w:rPr>
        <w:t>, za trzeci miesiąc kalendarzowy podlegający waloryzacji,</w:t>
      </w:r>
      <w:r w:rsidRPr="00D74B8C">
        <w:rPr>
          <w:rFonts w:ascii="Times New Roman" w:hAnsi="Times New Roman" w:cs="Times New Roman"/>
          <w:sz w:val="24"/>
          <w:szCs w:val="24"/>
        </w:rPr>
        <w:t xml:space="preserve"> </w:t>
      </w:r>
      <w:r>
        <w:rPr>
          <w:rFonts w:ascii="Times New Roman" w:hAnsi="Times New Roman" w:cs="Times New Roman"/>
          <w:sz w:val="24"/>
          <w:szCs w:val="24"/>
        </w:rPr>
        <w:t>prezentujący zmianę cen w stosunku do miesiąca poprzedniego.</w:t>
      </w:r>
    </w:p>
    <w:p w14:paraId="375C4083" w14:textId="2F47B21A" w:rsidR="00BE07F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4779EF">
        <w:rPr>
          <w:rFonts w:ascii="Times New Roman" w:hAnsi="Times New Roman" w:cs="Times New Roman"/>
          <w:b/>
          <w:sz w:val="24"/>
          <w:szCs w:val="24"/>
        </w:rPr>
        <w:t>W</w:t>
      </w:r>
      <w:r>
        <w:rPr>
          <w:rFonts w:ascii="Times New Roman" w:hAnsi="Times New Roman" w:cs="Times New Roman"/>
          <w:b/>
          <w:sz w:val="24"/>
          <w:szCs w:val="24"/>
          <w:vertAlign w:val="subscript"/>
        </w:rPr>
        <w:t>n</w:t>
      </w:r>
      <w:proofErr w:type="spellEnd"/>
      <w:r w:rsidRPr="004779EF">
        <w:rPr>
          <w:rFonts w:ascii="Times New Roman" w:hAnsi="Times New Roman" w:cs="Times New Roman"/>
          <w:sz w:val="24"/>
          <w:szCs w:val="24"/>
        </w:rPr>
        <w:t xml:space="preserve"> –</w:t>
      </w:r>
      <w:r w:rsidRPr="004779EF">
        <w:rPr>
          <w:rFonts w:ascii="Times New Roman" w:hAnsi="Times New Roman" w:cs="Times New Roman"/>
          <w:b/>
          <w:sz w:val="24"/>
          <w:szCs w:val="24"/>
        </w:rPr>
        <w:t xml:space="preserve"> </w:t>
      </w:r>
      <w:r>
        <w:rPr>
          <w:rFonts w:ascii="Times New Roman" w:hAnsi="Times New Roman" w:cs="Times New Roman"/>
          <w:sz w:val="24"/>
          <w:szCs w:val="24"/>
        </w:rPr>
        <w:t>wskaźnik cen</w:t>
      </w:r>
      <w:r w:rsidRPr="004779EF">
        <w:rPr>
          <w:rFonts w:ascii="Times New Roman" w:hAnsi="Times New Roman" w:cs="Times New Roman"/>
          <w:sz w:val="24"/>
          <w:szCs w:val="24"/>
        </w:rPr>
        <w:t xml:space="preserve"> produkcji budo</w:t>
      </w:r>
      <w:r>
        <w:rPr>
          <w:rFonts w:ascii="Times New Roman" w:hAnsi="Times New Roman" w:cs="Times New Roman"/>
          <w:sz w:val="24"/>
          <w:szCs w:val="24"/>
        </w:rPr>
        <w:t>wlano – montażowej, opublikowany</w:t>
      </w:r>
      <w:r w:rsidRPr="004779EF">
        <w:rPr>
          <w:rFonts w:ascii="Times New Roman" w:hAnsi="Times New Roman" w:cs="Times New Roman"/>
          <w:sz w:val="24"/>
          <w:szCs w:val="24"/>
        </w:rPr>
        <w:t xml:space="preserve"> na stronie internetowej Głównego Urzędu Statystycznego </w:t>
      </w:r>
      <w:r w:rsidR="005C4D47">
        <w:rPr>
          <w:rFonts w:ascii="Times New Roman" w:hAnsi="Times New Roman" w:cs="Times New Roman"/>
          <w:sz w:val="24"/>
          <w:szCs w:val="24"/>
        </w:rPr>
        <w:t>w Dziedzinowej Bazie Wiedzy – Ceny – Wskaźniki cen produkcji budowlano-montażowej, (wyszczególniony w sekcji Budownictwo, okres poprzedni = 100)</w:t>
      </w:r>
      <w:r w:rsidRPr="004779EF">
        <w:rPr>
          <w:rFonts w:ascii="Times New Roman" w:hAnsi="Times New Roman" w:cs="Times New Roman"/>
          <w:sz w:val="24"/>
          <w:szCs w:val="24"/>
        </w:rPr>
        <w:t xml:space="preserve">, za </w:t>
      </w:r>
      <w:r>
        <w:rPr>
          <w:rFonts w:ascii="Times New Roman" w:hAnsi="Times New Roman" w:cs="Times New Roman"/>
          <w:sz w:val="24"/>
          <w:szCs w:val="24"/>
        </w:rPr>
        <w:t xml:space="preserve">kolejny </w:t>
      </w:r>
      <w:r w:rsidRPr="004779EF">
        <w:rPr>
          <w:rFonts w:ascii="Times New Roman" w:hAnsi="Times New Roman" w:cs="Times New Roman"/>
          <w:sz w:val="24"/>
          <w:szCs w:val="24"/>
        </w:rPr>
        <w:t>miesiąc kalen</w:t>
      </w:r>
      <w:r>
        <w:rPr>
          <w:rFonts w:ascii="Times New Roman" w:hAnsi="Times New Roman" w:cs="Times New Roman"/>
          <w:sz w:val="24"/>
          <w:szCs w:val="24"/>
        </w:rPr>
        <w:t>darzowy podlegający waloryzacji,</w:t>
      </w:r>
      <w:r w:rsidRPr="00D74B8C">
        <w:rPr>
          <w:rFonts w:ascii="Times New Roman" w:hAnsi="Times New Roman" w:cs="Times New Roman"/>
          <w:sz w:val="24"/>
          <w:szCs w:val="24"/>
        </w:rPr>
        <w:t xml:space="preserve"> </w:t>
      </w:r>
      <w:r>
        <w:rPr>
          <w:rFonts w:ascii="Times New Roman" w:hAnsi="Times New Roman" w:cs="Times New Roman"/>
          <w:sz w:val="24"/>
          <w:szCs w:val="24"/>
        </w:rPr>
        <w:t>prezentujący zmianę cen w stosunku do miesiąca poprzedniego.</w:t>
      </w:r>
    </w:p>
    <w:p w14:paraId="18779276" w14:textId="77777777" w:rsidR="005C4D4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1E23A0">
        <w:rPr>
          <w:rFonts w:ascii="Times New Roman" w:hAnsi="Times New Roman" w:cs="Times New Roman"/>
          <w:sz w:val="24"/>
          <w:szCs w:val="24"/>
        </w:rPr>
        <w:t>I</w:t>
      </w:r>
      <w:r>
        <w:rPr>
          <w:rFonts w:ascii="Times New Roman" w:hAnsi="Times New Roman" w:cs="Times New Roman"/>
          <w:sz w:val="24"/>
          <w:szCs w:val="24"/>
        </w:rPr>
        <w:t>loczyny</w:t>
      </w:r>
      <w:r w:rsidRPr="001E23A0">
        <w:rPr>
          <w:rFonts w:ascii="Times New Roman" w:hAnsi="Times New Roman" w:cs="Times New Roman"/>
          <w:sz w:val="24"/>
          <w:szCs w:val="24"/>
        </w:rPr>
        <w:t xml:space="preserve"> </w:t>
      </w:r>
      <w:r>
        <w:rPr>
          <w:rFonts w:ascii="Times New Roman" w:hAnsi="Times New Roman" w:cs="Times New Roman"/>
          <w:sz w:val="24"/>
          <w:szCs w:val="24"/>
        </w:rPr>
        <w:t xml:space="preserve">i ilorazy </w:t>
      </w:r>
      <w:r w:rsidRPr="001E23A0">
        <w:rPr>
          <w:rFonts w:ascii="Times New Roman" w:hAnsi="Times New Roman" w:cs="Times New Roman"/>
          <w:sz w:val="24"/>
          <w:szCs w:val="24"/>
        </w:rPr>
        <w:t xml:space="preserve">wskaźników należy obliczyć z dokładnością </w:t>
      </w:r>
      <w:r>
        <w:rPr>
          <w:rFonts w:ascii="Times New Roman" w:hAnsi="Times New Roman" w:cs="Times New Roman"/>
          <w:sz w:val="24"/>
          <w:szCs w:val="24"/>
        </w:rPr>
        <w:t xml:space="preserve">do 4 miejsc po przecinku, a wartość zmian, </w:t>
      </w:r>
      <w:r w:rsidRPr="001E23A0">
        <w:rPr>
          <w:rFonts w:ascii="Times New Roman" w:hAnsi="Times New Roman" w:cs="Times New Roman"/>
          <w:sz w:val="24"/>
          <w:szCs w:val="24"/>
        </w:rPr>
        <w:t xml:space="preserve">należy obliczyć z dokładnością </w:t>
      </w:r>
      <w:r>
        <w:rPr>
          <w:rFonts w:ascii="Times New Roman" w:hAnsi="Times New Roman" w:cs="Times New Roman"/>
          <w:sz w:val="24"/>
          <w:szCs w:val="24"/>
        </w:rPr>
        <w:t>do 2 miejsc po przecinku.</w:t>
      </w:r>
    </w:p>
    <w:p w14:paraId="5C540934" w14:textId="6DAFCD4F" w:rsidR="005C4D47" w:rsidRDefault="00BE07F7" w:rsidP="005C4D47">
      <w:pPr>
        <w:tabs>
          <w:tab w:val="num" w:pos="1020"/>
        </w:tabs>
        <w:autoSpaceDN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przypadku braku aktualnych wskaźników (publikacja w GUS odbywa się </w:t>
      </w:r>
      <w:r>
        <w:rPr>
          <w:rFonts w:ascii="Times New Roman" w:hAnsi="Times New Roman" w:cs="Times New Roman"/>
          <w:sz w:val="24"/>
          <w:szCs w:val="24"/>
        </w:rPr>
        <w:br/>
        <w:t xml:space="preserve">z opóźnieniem) waloryzacja z bieżącego okresu rozliczeniowego zostanie wyliczona gdy wskaźniki dla danego okresu objętego waloryzacją zostaną opublikowane </w:t>
      </w:r>
      <w:r w:rsidRPr="004779EF">
        <w:rPr>
          <w:rFonts w:ascii="Times New Roman" w:hAnsi="Times New Roman" w:cs="Times New Roman"/>
          <w:sz w:val="24"/>
          <w:szCs w:val="24"/>
        </w:rPr>
        <w:t xml:space="preserve">na stronie internetowej </w:t>
      </w:r>
      <w:r w:rsidR="005C4D47">
        <w:rPr>
          <w:rFonts w:ascii="Times New Roman" w:hAnsi="Times New Roman" w:cs="Times New Roman"/>
          <w:sz w:val="24"/>
          <w:szCs w:val="24"/>
        </w:rPr>
        <w:t>Głównego Urzędu Statystycznego</w:t>
      </w:r>
      <w:r w:rsidRPr="004779EF">
        <w:rPr>
          <w:rFonts w:ascii="Times New Roman" w:hAnsi="Times New Roman" w:cs="Times New Roman"/>
          <w:sz w:val="24"/>
          <w:szCs w:val="24"/>
        </w:rPr>
        <w:t xml:space="preserve"> </w:t>
      </w:r>
      <w:r w:rsidR="005C4D47">
        <w:rPr>
          <w:rFonts w:ascii="Times New Roman" w:hAnsi="Times New Roman" w:cs="Times New Roman"/>
          <w:sz w:val="24"/>
          <w:szCs w:val="24"/>
        </w:rPr>
        <w:t>w Dziedzinowej Bazie Wiedzy – Ceny – Wskaźniki cen produkcji budowlano-montażowej, (wyszczególniony w sekcji Budownictwo, okres poprzedni = 100).</w:t>
      </w:r>
    </w:p>
    <w:p w14:paraId="4AF67DAB" w14:textId="04C0323D" w:rsidR="00BE07F7" w:rsidRPr="00431F33" w:rsidRDefault="00BE07F7" w:rsidP="00BE07F7">
      <w:pPr>
        <w:tabs>
          <w:tab w:val="num" w:pos="1020"/>
        </w:tabs>
        <w:autoSpaceDN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przypadku zaprzestania publikacji wskaźników GUS w </w:t>
      </w:r>
      <w:r w:rsidRPr="004779EF">
        <w:rPr>
          <w:rFonts w:ascii="Times New Roman" w:hAnsi="Times New Roman" w:cs="Times New Roman"/>
          <w:sz w:val="24"/>
          <w:szCs w:val="24"/>
        </w:rPr>
        <w:t>Dziedzinowej Bazie Wiedzy</w:t>
      </w:r>
      <w:r>
        <w:rPr>
          <w:rFonts w:ascii="Times New Roman" w:hAnsi="Times New Roman" w:cs="Times New Roman"/>
          <w:sz w:val="24"/>
          <w:szCs w:val="24"/>
        </w:rPr>
        <w:t xml:space="preserve"> przyjmuje się zastosowanie wskaźników GUS publikowanych przez inne podmioty komercyjne.</w:t>
      </w:r>
    </w:p>
    <w:p w14:paraId="6D3FDC10" w14:textId="3B9DE3A2" w:rsidR="00BE07F7" w:rsidRPr="00431F33"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w:t>
      </w:r>
      <w:r w:rsidRPr="00912E4B">
        <w:rPr>
          <w:rFonts w:ascii="Times New Roman" w:eastAsia="Times New Roman" w:hAnsi="Times New Roman" w:cs="Times New Roman"/>
          <w:color w:val="000000" w:themeColor="text1"/>
          <w:sz w:val="24"/>
          <w:szCs w:val="24"/>
          <w:lang w:eastAsia="pl-PL"/>
        </w:rPr>
        <w:t>Postanowień umownych w zakresie waloryzacji nie stosuje się od chwili osiągnięcia</w:t>
      </w:r>
      <w:r>
        <w:rPr>
          <w:rFonts w:ascii="Times New Roman" w:eastAsia="Times New Roman" w:hAnsi="Times New Roman" w:cs="Times New Roman"/>
          <w:color w:val="000000" w:themeColor="text1"/>
          <w:sz w:val="24"/>
          <w:szCs w:val="24"/>
          <w:lang w:eastAsia="pl-PL"/>
        </w:rPr>
        <w:t xml:space="preserve"> </w:t>
      </w:r>
      <w:r w:rsidR="003511B3">
        <w:rPr>
          <w:rFonts w:ascii="Times New Roman" w:eastAsia="Times New Roman" w:hAnsi="Times New Roman" w:cs="Times New Roman"/>
          <w:color w:val="000000" w:themeColor="text1"/>
          <w:sz w:val="24"/>
          <w:szCs w:val="24"/>
          <w:lang w:eastAsia="pl-PL"/>
        </w:rPr>
        <w:t>limitu, o którym mowa w ust. 6</w:t>
      </w:r>
      <w:r w:rsidRPr="00912E4B">
        <w:rPr>
          <w:rFonts w:ascii="Times New Roman" w:eastAsia="Times New Roman" w:hAnsi="Times New Roman" w:cs="Times New Roman"/>
          <w:color w:val="000000" w:themeColor="text1"/>
          <w:sz w:val="24"/>
          <w:szCs w:val="24"/>
          <w:lang w:eastAsia="pl-PL"/>
        </w:rPr>
        <w:t>.</w:t>
      </w:r>
    </w:p>
    <w:p w14:paraId="45EA54F0" w14:textId="791FAD4D" w:rsidR="00BE07F7" w:rsidRPr="00A33739"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lastRenderedPageBreak/>
        <w:t>x</w:t>
      </w:r>
      <w:r w:rsidRPr="00A33739">
        <w:rPr>
          <w:rFonts w:ascii="Times New Roman" w:eastAsia="Times New Roman" w:hAnsi="Times New Roman" w:cs="Times New Roman"/>
          <w:color w:val="000000" w:themeColor="text1"/>
          <w:sz w:val="24"/>
          <w:szCs w:val="24"/>
          <w:lang w:eastAsia="pl-PL"/>
        </w:rPr>
        <w:t xml:space="preserve"> W umowach zawieranych pomiędzy Wykonawcą a podwykonawcą, Wykonawca lub podwykonawca jest zobowiązany zawrzeć postanowienia przewidujące, iż </w:t>
      </w:r>
      <w:r w:rsidRPr="00A33739">
        <w:rPr>
          <w:rFonts w:ascii="Times New Roman" w:eastAsia="Times New Roman" w:hAnsi="Times New Roman" w:cs="Times New Roman"/>
          <w:color w:val="000000" w:themeColor="text1"/>
          <w:sz w:val="24"/>
          <w:szCs w:val="24"/>
          <w:lang w:eastAsia="pl-PL"/>
        </w:rPr>
        <w:br/>
        <w:t>w przypadku, gdy umowa o podwykonawstwo</w:t>
      </w:r>
      <w:r>
        <w:rPr>
          <w:rFonts w:ascii="Times New Roman" w:eastAsia="Times New Roman" w:hAnsi="Times New Roman" w:cs="Times New Roman"/>
          <w:color w:val="000000" w:themeColor="text1"/>
          <w:sz w:val="24"/>
          <w:szCs w:val="24"/>
          <w:lang w:eastAsia="pl-PL"/>
        </w:rPr>
        <w:t>, której przedmiotem są roboty budowlane dostawy lub usługi</w:t>
      </w:r>
      <w:r w:rsidRPr="00A33739">
        <w:rPr>
          <w:rFonts w:ascii="Times New Roman" w:eastAsia="Times New Roman" w:hAnsi="Times New Roman" w:cs="Times New Roman"/>
          <w:color w:val="000000" w:themeColor="text1"/>
          <w:sz w:val="24"/>
          <w:szCs w:val="24"/>
          <w:lang w:eastAsia="pl-PL"/>
        </w:rPr>
        <w:t xml:space="preserve"> przekracza lub przekroczy </w:t>
      </w:r>
      <w:r>
        <w:rPr>
          <w:rFonts w:ascii="Times New Roman" w:eastAsia="Times New Roman" w:hAnsi="Times New Roman" w:cs="Times New Roman"/>
          <w:color w:val="000000" w:themeColor="text1"/>
          <w:sz w:val="24"/>
          <w:szCs w:val="24"/>
          <w:lang w:eastAsia="pl-PL"/>
        </w:rPr>
        <w:t>6</w:t>
      </w:r>
      <w:r w:rsidRPr="00A33739">
        <w:rPr>
          <w:rFonts w:ascii="Times New Roman" w:eastAsia="Times New Roman" w:hAnsi="Times New Roman" w:cs="Times New Roman"/>
          <w:color w:val="000000" w:themeColor="text1"/>
          <w:sz w:val="24"/>
          <w:szCs w:val="24"/>
          <w:lang w:eastAsia="pl-PL"/>
        </w:rPr>
        <w:t xml:space="preserve"> miesięcy (np. w wyniku zawarcia aneksu), kwoty należne podwykonawcy będą korygowane dla oddania wzrostów lub spadków cen, zgodnie z ust. </w:t>
      </w:r>
      <w:r w:rsidR="003511B3">
        <w:rPr>
          <w:rFonts w:ascii="Times New Roman" w:eastAsia="Times New Roman" w:hAnsi="Times New Roman" w:cs="Times New Roman"/>
          <w:color w:val="000000" w:themeColor="text1"/>
          <w:sz w:val="24"/>
          <w:szCs w:val="24"/>
          <w:lang w:eastAsia="pl-PL"/>
        </w:rPr>
        <w:t>5 - 13</w:t>
      </w:r>
      <w:r w:rsidRPr="00A33739">
        <w:rPr>
          <w:rFonts w:ascii="Times New Roman" w:eastAsia="Times New Roman" w:hAnsi="Times New Roman" w:cs="Times New Roman"/>
          <w:color w:val="000000" w:themeColor="text1"/>
          <w:sz w:val="24"/>
          <w:szCs w:val="24"/>
          <w:lang w:eastAsia="pl-PL"/>
        </w:rPr>
        <w:t xml:space="preserve"> powyżej. Intencją stron jest, aby warunki waloryzacji w umowach </w:t>
      </w:r>
      <w:r>
        <w:rPr>
          <w:rFonts w:ascii="Times New Roman" w:eastAsia="Times New Roman" w:hAnsi="Times New Roman" w:cs="Times New Roman"/>
          <w:color w:val="000000" w:themeColor="text1"/>
          <w:sz w:val="24"/>
          <w:szCs w:val="24"/>
          <w:lang w:eastAsia="pl-PL"/>
        </w:rPr>
        <w:t xml:space="preserve">zawieranych pomiędzy Wykonawcą </w:t>
      </w:r>
      <w:r w:rsidRPr="00A33739">
        <w:rPr>
          <w:rFonts w:ascii="Times New Roman" w:eastAsia="Times New Roman" w:hAnsi="Times New Roman" w:cs="Times New Roman"/>
          <w:color w:val="000000" w:themeColor="text1"/>
          <w:sz w:val="24"/>
          <w:szCs w:val="24"/>
          <w:lang w:eastAsia="pl-PL"/>
        </w:rPr>
        <w:t>a podwykonawcą możliwie jak najbardziej odpowiadały warunkom waloryzacji przewidzianym w niniejszym paragrafie.</w:t>
      </w:r>
    </w:p>
    <w:p w14:paraId="49C9503B" w14:textId="77777777" w:rsidR="00BE07F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W przypadku wydłużenia okresu trwania realizacji poszczególnych prac lub etapów umowy z przyczyn, za które odpowiedzialność ponosi Wykonawca wyłącza się waloryzację w stosunku do wynagrodzenia należnego za prace, których czas uległ </w:t>
      </w:r>
      <w:r w:rsidRPr="00A33739">
        <w:rPr>
          <w:rFonts w:ascii="Times New Roman" w:eastAsia="Times New Roman" w:hAnsi="Times New Roman" w:cs="Times New Roman"/>
          <w:color w:val="000000" w:themeColor="text1"/>
          <w:sz w:val="24"/>
          <w:szCs w:val="24"/>
          <w:lang w:eastAsia="pl-PL"/>
        </w:rPr>
        <w:br/>
        <w:t>w wydłużeniu, za okres tego wydłużenia.</w:t>
      </w:r>
    </w:p>
    <w:p w14:paraId="4B17C77E" w14:textId="77777777" w:rsidR="00BE07F7" w:rsidRPr="00A33739"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Pr>
          <w:rFonts w:ascii="Times New Roman" w:eastAsia="Times New Roman" w:hAnsi="Times New Roman" w:cs="Times New Roman"/>
          <w:color w:val="000000" w:themeColor="text1"/>
          <w:sz w:val="24"/>
          <w:szCs w:val="24"/>
          <w:vertAlign w:val="superscript"/>
          <w:lang w:eastAsia="x-none"/>
        </w:rPr>
        <w:t xml:space="preserve"> </w:t>
      </w:r>
      <w:r>
        <w:rPr>
          <w:rFonts w:ascii="Times New Roman" w:eastAsia="Times New Roman" w:hAnsi="Times New Roman" w:cs="Times New Roman"/>
          <w:color w:val="000000" w:themeColor="text1"/>
          <w:sz w:val="24"/>
          <w:szCs w:val="24"/>
          <w:lang w:eastAsia="pl-PL"/>
        </w:rPr>
        <w:t>Zmiana wynagrodzenia w wyniku waloryzacji, o której mowa powyżej wymaga aneksu do umowy.</w:t>
      </w:r>
    </w:p>
    <w:p w14:paraId="6A4D015D" w14:textId="278D219C" w:rsidR="00BE07F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Obowiązek wykazania wpływ</w:t>
      </w:r>
      <w:r>
        <w:rPr>
          <w:rFonts w:ascii="Times New Roman" w:eastAsia="Times New Roman" w:hAnsi="Times New Roman" w:cs="Times New Roman"/>
          <w:color w:val="000000" w:themeColor="text1"/>
          <w:sz w:val="24"/>
          <w:szCs w:val="24"/>
          <w:lang w:eastAsia="pl-PL"/>
        </w:rPr>
        <w:t>u zmian cen materiałów lub kosztów</w:t>
      </w:r>
      <w:r w:rsidRPr="00A33739">
        <w:rPr>
          <w:rFonts w:ascii="Times New Roman" w:eastAsia="Times New Roman" w:hAnsi="Times New Roman" w:cs="Times New Roman"/>
          <w:color w:val="000000" w:themeColor="text1"/>
          <w:sz w:val="24"/>
          <w:szCs w:val="24"/>
          <w:lang w:eastAsia="pl-PL"/>
        </w:rPr>
        <w:t xml:space="preserve"> na </w:t>
      </w:r>
      <w:r>
        <w:rPr>
          <w:rFonts w:ascii="Times New Roman" w:eastAsia="Times New Roman" w:hAnsi="Times New Roman" w:cs="Times New Roman"/>
          <w:color w:val="000000" w:themeColor="text1"/>
          <w:sz w:val="24"/>
          <w:szCs w:val="24"/>
          <w:lang w:eastAsia="pl-PL"/>
        </w:rPr>
        <w:t>koszt wykonania przedmiotu umowy</w:t>
      </w:r>
      <w:r w:rsidRPr="00A33739">
        <w:rPr>
          <w:rFonts w:ascii="Times New Roman" w:eastAsia="Times New Roman" w:hAnsi="Times New Roman" w:cs="Times New Roman"/>
          <w:color w:val="000000" w:themeColor="text1"/>
          <w:sz w:val="24"/>
          <w:szCs w:val="24"/>
          <w:lang w:eastAsia="pl-PL"/>
        </w:rPr>
        <w:t>, należy do Wykonawcy pod rygorem odmowy dokonania zmiany umowy przez Zamawiającego.</w:t>
      </w:r>
      <w:r>
        <w:rPr>
          <w:rFonts w:ascii="Times New Roman" w:eastAsia="Times New Roman" w:hAnsi="Times New Roman" w:cs="Times New Roman"/>
          <w:color w:val="000000" w:themeColor="text1"/>
          <w:sz w:val="24"/>
          <w:szCs w:val="24"/>
          <w:lang w:eastAsia="pl-PL"/>
        </w:rPr>
        <w:t xml:space="preserve"> </w:t>
      </w:r>
      <w:r w:rsidRPr="00B32789">
        <w:rPr>
          <w:rFonts w:ascii="Times New Roman" w:eastAsia="Times New Roman" w:hAnsi="Times New Roman" w:cs="Times New Roman"/>
          <w:color w:val="000000" w:themeColor="text1"/>
          <w:sz w:val="24"/>
          <w:szCs w:val="24"/>
          <w:lang w:eastAsia="pl-PL"/>
        </w:rPr>
        <w:t xml:space="preserve">W przypadku wystąpienia podstaw do waloryzacji, </w:t>
      </w:r>
      <w:r>
        <w:rPr>
          <w:rFonts w:ascii="Times New Roman" w:eastAsia="Times New Roman" w:hAnsi="Times New Roman" w:cs="Times New Roman"/>
          <w:color w:val="000000" w:themeColor="text1"/>
          <w:sz w:val="24"/>
          <w:szCs w:val="24"/>
          <w:lang w:eastAsia="pl-PL"/>
        </w:rPr>
        <w:br/>
      </w:r>
      <w:r w:rsidRPr="00B32789">
        <w:rPr>
          <w:rFonts w:ascii="Times New Roman" w:eastAsia="Times New Roman" w:hAnsi="Times New Roman" w:cs="Times New Roman"/>
          <w:color w:val="000000" w:themeColor="text1"/>
          <w:sz w:val="24"/>
          <w:szCs w:val="24"/>
          <w:lang w:eastAsia="pl-PL"/>
        </w:rPr>
        <w:t xml:space="preserve">o których mowa w ust. </w:t>
      </w:r>
      <w:r w:rsidR="003511B3">
        <w:rPr>
          <w:rFonts w:ascii="Times New Roman" w:eastAsia="Times New Roman" w:hAnsi="Times New Roman" w:cs="Times New Roman"/>
          <w:color w:val="000000" w:themeColor="text1"/>
          <w:sz w:val="24"/>
          <w:szCs w:val="24"/>
          <w:lang w:eastAsia="pl-PL"/>
        </w:rPr>
        <w:t>7</w:t>
      </w:r>
      <w:r w:rsidRPr="00B32789">
        <w:rPr>
          <w:rFonts w:ascii="Times New Roman" w:eastAsia="Times New Roman" w:hAnsi="Times New Roman" w:cs="Times New Roman"/>
          <w:color w:val="000000" w:themeColor="text1"/>
          <w:sz w:val="24"/>
          <w:szCs w:val="24"/>
          <w:lang w:eastAsia="pl-PL"/>
        </w:rPr>
        <w:t>, Wykonawca winien wystąpić do Zamawiającego z pisemnym wnioskiem o zmianę wynagrodzenia pozostałego do wypłaty, przedkładając odpowiednie dowody, potwierdzające wpływ zmiany cen materiałów i kosztów</w:t>
      </w:r>
      <w:r>
        <w:rPr>
          <w:rFonts w:ascii="Times New Roman" w:eastAsia="Times New Roman" w:hAnsi="Times New Roman" w:cs="Times New Roman"/>
          <w:color w:val="000000" w:themeColor="text1"/>
          <w:sz w:val="24"/>
          <w:szCs w:val="24"/>
          <w:lang w:eastAsia="pl-PL"/>
        </w:rPr>
        <w:t xml:space="preserve"> na koszt wykonania zamówienia </w:t>
      </w:r>
      <w:r w:rsidRPr="00B32789">
        <w:rPr>
          <w:rFonts w:ascii="Times New Roman" w:eastAsia="Times New Roman" w:hAnsi="Times New Roman" w:cs="Times New Roman"/>
          <w:color w:val="000000" w:themeColor="text1"/>
          <w:sz w:val="24"/>
          <w:szCs w:val="24"/>
          <w:lang w:eastAsia="pl-PL"/>
        </w:rPr>
        <w:t>w okresie podlegającym waloryzacji</w:t>
      </w:r>
      <w:r>
        <w:rPr>
          <w:rFonts w:ascii="Times New Roman" w:eastAsia="Times New Roman" w:hAnsi="Times New Roman" w:cs="Times New Roman"/>
          <w:color w:val="000000" w:themeColor="text1"/>
          <w:sz w:val="24"/>
          <w:szCs w:val="24"/>
          <w:lang w:eastAsia="pl-PL"/>
        </w:rPr>
        <w:t>.</w:t>
      </w:r>
      <w:r w:rsidRPr="00B32789">
        <w:rPr>
          <w:rFonts w:ascii="Times New Roman" w:eastAsia="Times New Roman" w:hAnsi="Times New Roman" w:cs="Times New Roman"/>
          <w:color w:val="000000" w:themeColor="text1"/>
          <w:sz w:val="24"/>
          <w:szCs w:val="24"/>
          <w:lang w:eastAsia="pl-PL"/>
        </w:rPr>
        <w:t xml:space="preserve"> </w:t>
      </w:r>
    </w:p>
    <w:p w14:paraId="273A4FC3" w14:textId="77777777" w:rsidR="00BE07F7" w:rsidRPr="00B32789"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Pr>
          <w:rFonts w:ascii="Times New Roman" w:eastAsia="Times New Roman" w:hAnsi="Times New Roman" w:cs="Times New Roman"/>
          <w:color w:val="000000" w:themeColor="text1"/>
          <w:sz w:val="24"/>
          <w:szCs w:val="24"/>
          <w:vertAlign w:val="superscript"/>
          <w:lang w:eastAsia="x-none"/>
        </w:rPr>
        <w:t xml:space="preserve"> </w:t>
      </w:r>
      <w:r w:rsidRPr="00B32789">
        <w:rPr>
          <w:rFonts w:ascii="Times New Roman" w:eastAsia="Times New Roman" w:hAnsi="Times New Roman" w:cs="Times New Roman"/>
          <w:color w:val="000000" w:themeColor="text1"/>
          <w:sz w:val="24"/>
          <w:szCs w:val="24"/>
          <w:lang w:eastAsia="pl-PL"/>
        </w:rPr>
        <w:t xml:space="preserve">Zmiana </w:t>
      </w:r>
      <w:r>
        <w:rPr>
          <w:rFonts w:ascii="Times New Roman" w:eastAsia="Times New Roman" w:hAnsi="Times New Roman" w:cs="Times New Roman"/>
          <w:color w:val="000000" w:themeColor="text1"/>
          <w:sz w:val="24"/>
          <w:szCs w:val="24"/>
          <w:lang w:eastAsia="pl-PL"/>
        </w:rPr>
        <w:t>wynagrodzenia może wystąpić także na wniosek Zamawiającego.</w:t>
      </w:r>
    </w:p>
    <w:p w14:paraId="0312B2CD" w14:textId="77777777" w:rsidR="00BE07F7" w:rsidRPr="00F8070A" w:rsidRDefault="00BE07F7" w:rsidP="00BE07F7">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w:t>
      </w:r>
      <w:r w:rsidRPr="00A81EC0">
        <w:rPr>
          <w:rFonts w:ascii="Times New Roman" w:eastAsia="Times New Roman" w:hAnsi="Times New Roman" w:cs="Times New Roman"/>
          <w:sz w:val="16"/>
          <w:szCs w:val="16"/>
          <w:vertAlign w:val="superscript"/>
          <w:lang w:val="x-none" w:eastAsia="x-none"/>
        </w:rPr>
        <w:t>x</w:t>
      </w:r>
      <w:r w:rsidRPr="00F8070A">
        <w:rPr>
          <w:rFonts w:ascii="Times New Roman" w:eastAsia="Times New Roman" w:hAnsi="Times New Roman" w:cs="Times New Roman"/>
          <w:bCs/>
          <w:sz w:val="16"/>
          <w:szCs w:val="16"/>
          <w:lang w:eastAsia="pl-PL"/>
        </w:rPr>
        <w:t xml:space="preserve"> ustępy mają </w:t>
      </w:r>
      <w:r>
        <w:rPr>
          <w:rFonts w:ascii="Times New Roman" w:eastAsia="Times New Roman" w:hAnsi="Times New Roman" w:cs="Times New Roman"/>
          <w:bCs/>
          <w:sz w:val="16"/>
          <w:szCs w:val="16"/>
          <w:lang w:eastAsia="pl-PL"/>
        </w:rPr>
        <w:t>zastosowanie, gdy umowa będzie zawarta na okres dłuższy niż</w:t>
      </w:r>
      <w:r w:rsidRPr="00F8070A">
        <w:rPr>
          <w:rFonts w:ascii="Times New Roman" w:eastAsia="Times New Roman" w:hAnsi="Times New Roman" w:cs="Times New Roman"/>
          <w:bCs/>
          <w:sz w:val="16"/>
          <w:szCs w:val="16"/>
          <w:lang w:eastAsia="pl-PL"/>
        </w:rPr>
        <w:t xml:space="preserve"> </w:t>
      </w:r>
      <w:r>
        <w:rPr>
          <w:rFonts w:ascii="Times New Roman" w:eastAsia="Times New Roman" w:hAnsi="Times New Roman" w:cs="Times New Roman"/>
          <w:bCs/>
          <w:sz w:val="16"/>
          <w:szCs w:val="16"/>
          <w:lang w:eastAsia="pl-PL"/>
        </w:rPr>
        <w:t>6</w:t>
      </w:r>
      <w:r w:rsidRPr="00F8070A">
        <w:rPr>
          <w:rFonts w:ascii="Times New Roman" w:eastAsia="Times New Roman" w:hAnsi="Times New Roman" w:cs="Times New Roman"/>
          <w:bCs/>
          <w:sz w:val="16"/>
          <w:szCs w:val="16"/>
          <w:lang w:eastAsia="pl-PL"/>
        </w:rPr>
        <w:t xml:space="preserve"> miesięcy)</w:t>
      </w:r>
      <w:r>
        <w:rPr>
          <w:rFonts w:ascii="Times New Roman" w:eastAsia="Times New Roman" w:hAnsi="Times New Roman" w:cs="Times New Roman"/>
          <w:bCs/>
          <w:sz w:val="16"/>
          <w:szCs w:val="16"/>
          <w:lang w:eastAsia="pl-PL"/>
        </w:rPr>
        <w:t>.</w:t>
      </w:r>
    </w:p>
    <w:p w14:paraId="72C64FC1" w14:textId="77777777" w:rsidR="00AE6144" w:rsidRPr="0071040D" w:rsidRDefault="00AE6144" w:rsidP="0071040D">
      <w:pPr>
        <w:spacing w:after="0" w:line="240" w:lineRule="auto"/>
        <w:jc w:val="both"/>
        <w:rPr>
          <w:rFonts w:ascii="Times New Roman" w:hAnsi="Times New Roman" w:cs="Times New Roman"/>
          <w:sz w:val="24"/>
          <w:szCs w:val="24"/>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622D7E" w:rsidRDefault="00622D7E" w:rsidP="008C4FE3">
      <w:pPr>
        <w:numPr>
          <w:ilvl w:val="0"/>
          <w:numId w:val="52"/>
        </w:numPr>
        <w:spacing w:after="0" w:line="240" w:lineRule="auto"/>
        <w:ind w:left="360"/>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6A537C45"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4A4FF4" w:rsidRPr="00331669">
        <w:rPr>
          <w:rFonts w:ascii="Times New Roman" w:hAnsi="Times New Roman" w:cs="Times New Roman"/>
          <w:sz w:val="24"/>
          <w:szCs w:val="24"/>
        </w:rPr>
        <w:t>Inspektora nadzoru</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w:t>
      </w:r>
      <w:r w:rsidRPr="00622D7E">
        <w:rPr>
          <w:rFonts w:ascii="Times New Roman" w:hAnsi="Times New Roman" w:cs="Times New Roman"/>
          <w:sz w:val="24"/>
          <w:szCs w:val="24"/>
        </w:rPr>
        <w:lastRenderedPageBreak/>
        <w:t>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0C644DF5" w14:textId="77777777" w:rsidR="005C4D47" w:rsidRDefault="005C4D47" w:rsidP="005C4D47">
      <w:pPr>
        <w:spacing w:after="0" w:line="240" w:lineRule="auto"/>
        <w:jc w:val="both"/>
        <w:rPr>
          <w:rFonts w:ascii="Times New Roman" w:eastAsia="Times New Roman" w:hAnsi="Times New Roman" w:cs="Times New Roman"/>
          <w:sz w:val="24"/>
          <w:szCs w:val="24"/>
          <w:lang w:eastAsia="pl-PL"/>
        </w:rPr>
      </w:pP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19D77BD0" w14:textId="77777777" w:rsidR="005C4ADB" w:rsidRPr="003022D2" w:rsidRDefault="005C4ADB" w:rsidP="003022D2">
      <w:pPr>
        <w:spacing w:after="0" w:line="240" w:lineRule="auto"/>
        <w:jc w:val="center"/>
        <w:rPr>
          <w:rFonts w:ascii="Times New Roman" w:eastAsia="Times New Roman" w:hAnsi="Times New Roman" w:cs="Times New Roman"/>
          <w:b/>
          <w:bCs/>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FB4679"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2F7964"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 xml:space="preserve">Po upływie terminu wyznaczonego na usunięcie wad stwierdzonych w protokole odbioru końcowego, o których mowa w ust. 3 pkt 1, Wykonawca pisemnie zawiadamia Zamawiającego o gotowości do odbioru usuniętych wad. Zamawiający dokonuje odbioru </w:t>
      </w:r>
      <w:r w:rsidRPr="00FA730E">
        <w:rPr>
          <w:rFonts w:ascii="Times New Roman" w:eastAsia="Times New Roman" w:hAnsi="Times New Roman" w:cs="Times New Roman"/>
          <w:sz w:val="24"/>
          <w:szCs w:val="24"/>
          <w:lang w:eastAsia="pl-PL"/>
        </w:rPr>
        <w:lastRenderedPageBreak/>
        <w:t>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FA730E"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08B7B0E4" w14:textId="77777777" w:rsidR="002005CB" w:rsidRDefault="002005CB" w:rsidP="00CB1482">
      <w:pPr>
        <w:spacing w:after="0" w:line="240" w:lineRule="auto"/>
        <w:rPr>
          <w:rFonts w:ascii="Times New Roman" w:eastAsia="Times New Roman" w:hAnsi="Times New Roman" w:cs="Times New Roman"/>
          <w:b/>
          <w:bCs/>
          <w:sz w:val="24"/>
          <w:szCs w:val="24"/>
          <w:lang w:eastAsia="pl-PL"/>
        </w:rPr>
      </w:pPr>
    </w:p>
    <w:p w14:paraId="4ECE5A1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FB3304F"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682F20">
        <w:rPr>
          <w:rFonts w:ascii="Times New Roman" w:hAnsi="Times New Roman"/>
          <w:sz w:val="24"/>
          <w:szCs w:val="24"/>
        </w:rPr>
        <w:br/>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lastRenderedPageBreak/>
        <w:t xml:space="preserve">oraz: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7E0AD699" w14:textId="77777777" w:rsidR="003511B3" w:rsidRPr="00FA730E" w:rsidRDefault="003511B3" w:rsidP="003511B3">
      <w:pPr>
        <w:spacing w:after="0" w:line="240" w:lineRule="auto"/>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xml:space="preserve">. Bieg terminu gwarancji jakości i rękojmi rozpoczyna się od daty odbioru końcowego, a w przypadku stwierdzenia wad od daty potwierdzenia ich usunięcia i przekazania przedmiotu umowy Zamawiającemu jako </w:t>
      </w:r>
      <w:r w:rsidRPr="003022D2">
        <w:rPr>
          <w:rFonts w:ascii="Times New Roman" w:eastAsia="Times New Roman" w:hAnsi="Times New Roman" w:cs="Times New Roman"/>
          <w:sz w:val="24"/>
          <w:szCs w:val="24"/>
          <w:lang w:eastAsia="pl-PL"/>
        </w:rPr>
        <w:lastRenderedPageBreak/>
        <w:t>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lastRenderedPageBreak/>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lastRenderedPageBreak/>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Pr="00C30080" w:rsidRDefault="002E2D1D" w:rsidP="00C30080">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przypadkach o których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zł za k</w:t>
      </w:r>
      <w:r w:rsidR="00C30080">
        <w:rPr>
          <w:rFonts w:ascii="Times New Roman" w:eastAsia="Times New Roman" w:hAnsi="Times New Roman" w:cs="Times New Roman"/>
          <w:sz w:val="24"/>
          <w:szCs w:val="24"/>
          <w:lang w:eastAsia="pl-PL"/>
        </w:rPr>
        <w:t>ażdy stwierdzony taki przypadek.</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lastRenderedPageBreak/>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 xml:space="preserve">oraz zgodnie z przepisami Rozporządzenia Parlamentu Europejskiego i Rady (UE) 2016/679 z dnia 27 kwietnia 2016 r. w sprawie ochrony osób fizycznych w związku z przetwarzaniem danych osobowych i w sprawie swobodnego przepływu takich danych oraz uchylenia </w:t>
      </w:r>
      <w:r w:rsidRPr="003022D2">
        <w:rPr>
          <w:rFonts w:ascii="Times New Roman" w:eastAsia="Times New Roman" w:hAnsi="Times New Roman" w:cs="Times New Roman"/>
          <w:bCs/>
          <w:sz w:val="24"/>
          <w:szCs w:val="24"/>
          <w:lang w:eastAsia="pl-PL"/>
        </w:rPr>
        <w:lastRenderedPageBreak/>
        <w:t>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7A2B07E8"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BF1D07">
        <w:rPr>
          <w:rFonts w:ascii="Times New Roman" w:eastAsia="Times New Roman" w:hAnsi="Times New Roman" w:cs="Times New Roman"/>
          <w:bCs/>
          <w:color w:val="000000" w:themeColor="text1"/>
          <w:sz w:val="24"/>
          <w:szCs w:val="24"/>
          <w:lang w:eastAsia="pl-PL"/>
        </w:rPr>
        <w:t>arunkami określonymi w pkt 1 - 5</w:t>
      </w:r>
      <w:r w:rsidRPr="00390A95">
        <w:rPr>
          <w:rFonts w:ascii="Times New Roman" w:eastAsia="Times New Roman" w:hAnsi="Times New Roman" w:cs="Times New Roman"/>
          <w:bCs/>
          <w:color w:val="000000" w:themeColor="text1"/>
          <w:sz w:val="24"/>
          <w:szCs w:val="24"/>
          <w:lang w:eastAsia="pl-PL"/>
        </w:rPr>
        <w:t xml:space="preserve"> poniżej:</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lastRenderedPageBreak/>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lastRenderedPageBreak/>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4A2C983F"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5A216211" w14:textId="77777777" w:rsidR="001F1224" w:rsidRDefault="001F1224" w:rsidP="005E0EA5">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2B403E94" w14:textId="77777777" w:rsidR="008B7F41" w:rsidRPr="001F1224" w:rsidRDefault="008B7F41"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4AB5C59C"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3A31EE1E"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07E7361F" w14:textId="66D5D5B0" w:rsidR="00873B25" w:rsidRDefault="00873B25">
      <w:pPr>
        <w:rPr>
          <w:rFonts w:ascii="Times New Roman" w:eastAsia="Times New Roman" w:hAnsi="Times New Roman" w:cs="Times New Roman"/>
          <w:b/>
          <w:sz w:val="24"/>
          <w:szCs w:val="24"/>
          <w:lang w:eastAsia="pl-PL"/>
        </w:rPr>
      </w:pPr>
    </w:p>
    <w:p w14:paraId="0E550531" w14:textId="77777777" w:rsidR="00FE537C" w:rsidRDefault="00FE537C" w:rsidP="00C664BC">
      <w:pPr>
        <w:jc w:val="right"/>
        <w:rPr>
          <w:rFonts w:ascii="Times New Roman" w:eastAsia="Times New Roman" w:hAnsi="Times New Roman" w:cs="Times New Roman"/>
          <w:b/>
          <w:sz w:val="24"/>
          <w:szCs w:val="24"/>
          <w:lang w:eastAsia="pl-PL"/>
        </w:rPr>
      </w:pPr>
    </w:p>
    <w:p w14:paraId="6EB4E9E9" w14:textId="77777777" w:rsidR="00FE537C" w:rsidRDefault="00FE537C" w:rsidP="00C664BC">
      <w:pPr>
        <w:jc w:val="right"/>
        <w:rPr>
          <w:rFonts w:ascii="Times New Roman" w:eastAsia="Times New Roman" w:hAnsi="Times New Roman" w:cs="Times New Roman"/>
          <w:b/>
          <w:sz w:val="24"/>
          <w:szCs w:val="24"/>
          <w:lang w:eastAsia="pl-PL"/>
        </w:rPr>
      </w:pPr>
    </w:p>
    <w:p w14:paraId="090CD5F2" w14:textId="77777777" w:rsidR="0071040D" w:rsidRDefault="0071040D" w:rsidP="00C664BC">
      <w:pPr>
        <w:jc w:val="right"/>
        <w:rPr>
          <w:rFonts w:ascii="Times New Roman" w:eastAsia="Times New Roman" w:hAnsi="Times New Roman" w:cs="Times New Roman"/>
          <w:b/>
          <w:sz w:val="24"/>
          <w:szCs w:val="24"/>
          <w:lang w:eastAsia="pl-PL"/>
        </w:rPr>
      </w:pPr>
    </w:p>
    <w:p w14:paraId="4C785F48" w14:textId="77777777" w:rsidR="0071040D" w:rsidRDefault="0071040D" w:rsidP="00C664BC">
      <w:pPr>
        <w:jc w:val="right"/>
        <w:rPr>
          <w:rFonts w:ascii="Times New Roman" w:eastAsia="Times New Roman" w:hAnsi="Times New Roman" w:cs="Times New Roman"/>
          <w:b/>
          <w:sz w:val="24"/>
          <w:szCs w:val="24"/>
          <w:lang w:eastAsia="pl-PL"/>
        </w:rPr>
      </w:pPr>
    </w:p>
    <w:p w14:paraId="40EC3A1A" w14:textId="77777777" w:rsidR="0071040D" w:rsidRDefault="0071040D" w:rsidP="00C664BC">
      <w:pPr>
        <w:jc w:val="right"/>
        <w:rPr>
          <w:rFonts w:ascii="Times New Roman" w:eastAsia="Times New Roman" w:hAnsi="Times New Roman" w:cs="Times New Roman"/>
          <w:b/>
          <w:sz w:val="24"/>
          <w:szCs w:val="24"/>
          <w:lang w:eastAsia="pl-PL"/>
        </w:rPr>
      </w:pPr>
    </w:p>
    <w:p w14:paraId="417DD555" w14:textId="77777777" w:rsidR="0071040D" w:rsidRDefault="0071040D" w:rsidP="00C664BC">
      <w:pPr>
        <w:jc w:val="right"/>
        <w:rPr>
          <w:rFonts w:ascii="Times New Roman" w:eastAsia="Times New Roman" w:hAnsi="Times New Roman" w:cs="Times New Roman"/>
          <w:b/>
          <w:sz w:val="24"/>
          <w:szCs w:val="24"/>
          <w:lang w:eastAsia="pl-PL"/>
        </w:rPr>
      </w:pPr>
    </w:p>
    <w:p w14:paraId="136DE836" w14:textId="77777777" w:rsidR="0071040D" w:rsidRDefault="0071040D" w:rsidP="00C664BC">
      <w:pPr>
        <w:jc w:val="right"/>
        <w:rPr>
          <w:rFonts w:ascii="Times New Roman" w:eastAsia="Times New Roman" w:hAnsi="Times New Roman" w:cs="Times New Roman"/>
          <w:b/>
          <w:sz w:val="24"/>
          <w:szCs w:val="24"/>
          <w:lang w:eastAsia="pl-PL"/>
        </w:rPr>
      </w:pPr>
    </w:p>
    <w:p w14:paraId="72BE2E46" w14:textId="77777777" w:rsidR="0071040D" w:rsidRDefault="0071040D" w:rsidP="003511B3">
      <w:pPr>
        <w:rPr>
          <w:rFonts w:ascii="Times New Roman" w:eastAsia="Times New Roman" w:hAnsi="Times New Roman" w:cs="Times New Roman"/>
          <w:b/>
          <w:sz w:val="24"/>
          <w:szCs w:val="24"/>
          <w:lang w:eastAsia="pl-PL"/>
        </w:rPr>
      </w:pPr>
    </w:p>
    <w:p w14:paraId="615AA183" w14:textId="77777777" w:rsidR="00FA730E" w:rsidRDefault="00FA730E" w:rsidP="00BF1D07">
      <w:pPr>
        <w:rPr>
          <w:rFonts w:ascii="Times New Roman" w:eastAsia="Times New Roman" w:hAnsi="Times New Roman" w:cs="Times New Roman"/>
          <w:b/>
          <w:sz w:val="24"/>
          <w:szCs w:val="24"/>
          <w:lang w:eastAsia="pl-PL"/>
        </w:rPr>
      </w:pPr>
    </w:p>
    <w:p w14:paraId="65F61FFC" w14:textId="77777777" w:rsidR="009F1726" w:rsidRDefault="009F1726" w:rsidP="00BF1D07">
      <w:pPr>
        <w:rPr>
          <w:rFonts w:ascii="Times New Roman" w:eastAsia="Times New Roman" w:hAnsi="Times New Roman" w:cs="Times New Roman"/>
          <w:b/>
          <w:sz w:val="24"/>
          <w:szCs w:val="24"/>
          <w:lang w:eastAsia="pl-PL"/>
        </w:rPr>
      </w:pPr>
    </w:p>
    <w:p w14:paraId="2E35EEC6" w14:textId="77777777" w:rsidR="009F1726" w:rsidRDefault="009F1726" w:rsidP="00BF1D07">
      <w:pPr>
        <w:rPr>
          <w:rFonts w:ascii="Times New Roman" w:eastAsia="Times New Roman" w:hAnsi="Times New Roman" w:cs="Times New Roman"/>
          <w:b/>
          <w:sz w:val="24"/>
          <w:szCs w:val="24"/>
          <w:lang w:eastAsia="pl-PL"/>
        </w:rPr>
      </w:pPr>
    </w:p>
    <w:p w14:paraId="6615EECE" w14:textId="77777777" w:rsidR="009F1726" w:rsidRDefault="009F1726" w:rsidP="00BF1D07">
      <w:pPr>
        <w:rPr>
          <w:rFonts w:ascii="Times New Roman" w:eastAsia="Times New Roman" w:hAnsi="Times New Roman" w:cs="Times New Roman"/>
          <w:b/>
          <w:sz w:val="24"/>
          <w:szCs w:val="24"/>
          <w:lang w:eastAsia="pl-PL"/>
        </w:rPr>
      </w:pPr>
    </w:p>
    <w:p w14:paraId="72773C9C" w14:textId="77777777" w:rsidR="009F1726" w:rsidRDefault="009F1726" w:rsidP="00BF1D07">
      <w:pPr>
        <w:rPr>
          <w:rFonts w:ascii="Times New Roman" w:eastAsia="Times New Roman" w:hAnsi="Times New Roman" w:cs="Times New Roman"/>
          <w:b/>
          <w:sz w:val="24"/>
          <w:szCs w:val="24"/>
          <w:lang w:eastAsia="pl-PL"/>
        </w:rPr>
      </w:pPr>
    </w:p>
    <w:p w14:paraId="635D1C77" w14:textId="77777777" w:rsidR="009F1726" w:rsidRDefault="009F1726" w:rsidP="00BF1D07">
      <w:pPr>
        <w:rPr>
          <w:rFonts w:ascii="Times New Roman" w:eastAsia="Times New Roman" w:hAnsi="Times New Roman" w:cs="Times New Roman"/>
          <w:b/>
          <w:sz w:val="24"/>
          <w:szCs w:val="24"/>
          <w:lang w:eastAsia="pl-PL"/>
        </w:rPr>
      </w:pPr>
    </w:p>
    <w:p w14:paraId="0619DB60" w14:textId="77777777" w:rsidR="009F1726" w:rsidRDefault="009F1726" w:rsidP="00BF1D07">
      <w:pPr>
        <w:rPr>
          <w:rFonts w:ascii="Times New Roman" w:eastAsia="Times New Roman" w:hAnsi="Times New Roman" w:cs="Times New Roman"/>
          <w:b/>
          <w:sz w:val="24"/>
          <w:szCs w:val="24"/>
          <w:lang w:eastAsia="pl-PL"/>
        </w:rPr>
      </w:pPr>
    </w:p>
    <w:p w14:paraId="290192B2" w14:textId="77777777" w:rsidR="009F1726" w:rsidRDefault="009F1726" w:rsidP="00BF1D07">
      <w:pPr>
        <w:rPr>
          <w:rFonts w:ascii="Times New Roman" w:eastAsia="Times New Roman" w:hAnsi="Times New Roman" w:cs="Times New Roman"/>
          <w:b/>
          <w:sz w:val="24"/>
          <w:szCs w:val="24"/>
          <w:lang w:eastAsia="pl-PL"/>
        </w:rPr>
      </w:pPr>
    </w:p>
    <w:p w14:paraId="3C657F92" w14:textId="77777777" w:rsidR="009F1726" w:rsidRDefault="009F1726" w:rsidP="00BF1D07">
      <w:pPr>
        <w:rPr>
          <w:rFonts w:ascii="Times New Roman" w:eastAsia="Times New Roman" w:hAnsi="Times New Roman" w:cs="Times New Roman"/>
          <w:b/>
          <w:sz w:val="24"/>
          <w:szCs w:val="24"/>
          <w:lang w:eastAsia="pl-PL"/>
        </w:rPr>
      </w:pPr>
    </w:p>
    <w:p w14:paraId="1CDBD3C4" w14:textId="77777777" w:rsidR="009F1726" w:rsidRDefault="009F1726" w:rsidP="00BF1D07">
      <w:pPr>
        <w:rPr>
          <w:rFonts w:ascii="Times New Roman" w:eastAsia="Times New Roman" w:hAnsi="Times New Roman" w:cs="Times New Roman"/>
          <w:b/>
          <w:sz w:val="24"/>
          <w:szCs w:val="24"/>
          <w:lang w:eastAsia="pl-PL"/>
        </w:rPr>
      </w:pPr>
    </w:p>
    <w:p w14:paraId="3857C3DF" w14:textId="77777777" w:rsidR="009F1726" w:rsidRDefault="009F1726" w:rsidP="00BF1D07">
      <w:pPr>
        <w:rPr>
          <w:rFonts w:ascii="Times New Roman" w:eastAsia="Times New Roman" w:hAnsi="Times New Roman" w:cs="Times New Roman"/>
          <w:b/>
          <w:sz w:val="24"/>
          <w:szCs w:val="24"/>
          <w:lang w:eastAsia="pl-PL"/>
        </w:rPr>
      </w:pPr>
    </w:p>
    <w:p w14:paraId="1A02084C" w14:textId="77777777" w:rsidR="009F1726" w:rsidRDefault="009F1726" w:rsidP="00BF1D07">
      <w:pPr>
        <w:rPr>
          <w:rFonts w:ascii="Times New Roman" w:eastAsia="Times New Roman" w:hAnsi="Times New Roman" w:cs="Times New Roman"/>
          <w:b/>
          <w:sz w:val="24"/>
          <w:szCs w:val="24"/>
          <w:lang w:eastAsia="pl-PL"/>
        </w:rPr>
      </w:pPr>
    </w:p>
    <w:p w14:paraId="5B050D9F" w14:textId="77777777" w:rsidR="009F1726" w:rsidRDefault="009F1726" w:rsidP="00BF1D07">
      <w:pPr>
        <w:rPr>
          <w:rFonts w:ascii="Times New Roman" w:eastAsia="Times New Roman" w:hAnsi="Times New Roman" w:cs="Times New Roman"/>
          <w:b/>
          <w:sz w:val="24"/>
          <w:szCs w:val="24"/>
          <w:lang w:eastAsia="pl-PL"/>
        </w:rPr>
      </w:pPr>
    </w:p>
    <w:p w14:paraId="6BE86793" w14:textId="77777777" w:rsidR="009F1726" w:rsidRDefault="009F1726" w:rsidP="00BF1D07">
      <w:pPr>
        <w:rPr>
          <w:rFonts w:ascii="Times New Roman" w:eastAsia="Times New Roman" w:hAnsi="Times New Roman" w:cs="Times New Roman"/>
          <w:b/>
          <w:sz w:val="24"/>
          <w:szCs w:val="24"/>
          <w:lang w:eastAsia="pl-PL"/>
        </w:rPr>
      </w:pPr>
    </w:p>
    <w:p w14:paraId="4DDA51EF" w14:textId="77777777" w:rsidR="009F1726" w:rsidRDefault="009F1726" w:rsidP="00BF1D07">
      <w:pPr>
        <w:rPr>
          <w:rFonts w:ascii="Times New Roman" w:eastAsia="Times New Roman" w:hAnsi="Times New Roman" w:cs="Times New Roman"/>
          <w:b/>
          <w:sz w:val="24"/>
          <w:szCs w:val="24"/>
          <w:lang w:eastAsia="pl-PL"/>
        </w:rPr>
      </w:pPr>
    </w:p>
    <w:p w14:paraId="4B862E71" w14:textId="77777777" w:rsidR="009F1726" w:rsidRDefault="009F1726" w:rsidP="00BF1D07">
      <w:pPr>
        <w:rPr>
          <w:rFonts w:ascii="Times New Roman" w:eastAsia="Times New Roman" w:hAnsi="Times New Roman" w:cs="Times New Roman"/>
          <w:b/>
          <w:sz w:val="24"/>
          <w:szCs w:val="24"/>
          <w:lang w:eastAsia="pl-PL"/>
        </w:rPr>
      </w:pPr>
    </w:p>
    <w:p w14:paraId="75B07F1D" w14:textId="77777777" w:rsidR="009F1726" w:rsidRDefault="009F1726" w:rsidP="00BF1D07">
      <w:pPr>
        <w:rPr>
          <w:rFonts w:ascii="Times New Roman" w:eastAsia="Times New Roman" w:hAnsi="Times New Roman" w:cs="Times New Roman"/>
          <w:b/>
          <w:sz w:val="24"/>
          <w:szCs w:val="24"/>
          <w:lang w:eastAsia="pl-PL"/>
        </w:rPr>
      </w:pPr>
    </w:p>
    <w:p w14:paraId="0F09621E" w14:textId="77777777" w:rsidR="009F1726" w:rsidRDefault="009F1726" w:rsidP="00BF1D07">
      <w:pPr>
        <w:rPr>
          <w:rFonts w:ascii="Times New Roman" w:eastAsia="Times New Roman" w:hAnsi="Times New Roman" w:cs="Times New Roman"/>
          <w:b/>
          <w:sz w:val="24"/>
          <w:szCs w:val="24"/>
          <w:lang w:eastAsia="pl-PL"/>
        </w:rPr>
      </w:pPr>
    </w:p>
    <w:p w14:paraId="7605BFA2" w14:textId="77777777" w:rsidR="009F1726" w:rsidRDefault="009F1726" w:rsidP="00BF1D07">
      <w:pPr>
        <w:rPr>
          <w:rFonts w:ascii="Times New Roman" w:eastAsia="Times New Roman" w:hAnsi="Times New Roman" w:cs="Times New Roman"/>
          <w:b/>
          <w:sz w:val="24"/>
          <w:szCs w:val="24"/>
          <w:lang w:eastAsia="pl-PL"/>
        </w:rPr>
      </w:pPr>
    </w:p>
    <w:p w14:paraId="5595A688" w14:textId="77777777" w:rsidR="009F1726" w:rsidRDefault="009F1726" w:rsidP="00BF1D07">
      <w:pPr>
        <w:rPr>
          <w:rFonts w:ascii="Times New Roman" w:eastAsia="Times New Roman" w:hAnsi="Times New Roman" w:cs="Times New Roman"/>
          <w:b/>
          <w:sz w:val="24"/>
          <w:szCs w:val="24"/>
          <w:lang w:eastAsia="pl-PL"/>
        </w:rPr>
      </w:pPr>
    </w:p>
    <w:p w14:paraId="692292D5" w14:textId="77777777" w:rsidR="009F1726" w:rsidRDefault="009F1726" w:rsidP="00BF1D07">
      <w:pPr>
        <w:rPr>
          <w:rFonts w:ascii="Times New Roman" w:eastAsia="Times New Roman" w:hAnsi="Times New Roman" w:cs="Times New Roman"/>
          <w:b/>
          <w:sz w:val="24"/>
          <w:szCs w:val="24"/>
          <w:lang w:eastAsia="pl-PL"/>
        </w:rPr>
      </w:pPr>
    </w:p>
    <w:p w14:paraId="6E67F701" w14:textId="77777777" w:rsidR="009F1726" w:rsidRDefault="009F1726" w:rsidP="00BF1D07">
      <w:pPr>
        <w:rPr>
          <w:rFonts w:ascii="Times New Roman" w:eastAsia="Times New Roman" w:hAnsi="Times New Roman" w:cs="Times New Roman"/>
          <w:b/>
          <w:sz w:val="24"/>
          <w:szCs w:val="24"/>
          <w:lang w:eastAsia="pl-PL"/>
        </w:rPr>
      </w:pPr>
    </w:p>
    <w:p w14:paraId="257BC458" w14:textId="77777777" w:rsidR="009F1726" w:rsidRDefault="009F1726" w:rsidP="00BF1D07">
      <w:pPr>
        <w:rPr>
          <w:rFonts w:ascii="Times New Roman" w:eastAsia="Times New Roman" w:hAnsi="Times New Roman" w:cs="Times New Roman"/>
          <w:b/>
          <w:sz w:val="24"/>
          <w:szCs w:val="24"/>
          <w:lang w:eastAsia="pl-PL"/>
        </w:rPr>
      </w:pPr>
    </w:p>
    <w:p w14:paraId="18283BDD" w14:textId="77777777" w:rsidR="009F1726" w:rsidRDefault="009F1726" w:rsidP="00BF1D07">
      <w:pPr>
        <w:rPr>
          <w:rFonts w:ascii="Times New Roman" w:eastAsia="Times New Roman" w:hAnsi="Times New Roman" w:cs="Times New Roman"/>
          <w:b/>
          <w:sz w:val="24"/>
          <w:szCs w:val="24"/>
          <w:lang w:eastAsia="pl-PL"/>
        </w:rPr>
      </w:pPr>
    </w:p>
    <w:p w14:paraId="5A8D433B" w14:textId="77777777" w:rsidR="009F1726" w:rsidRDefault="009F1726" w:rsidP="00BF1D07">
      <w:pPr>
        <w:rPr>
          <w:rFonts w:ascii="Times New Roman" w:eastAsia="Times New Roman" w:hAnsi="Times New Roman" w:cs="Times New Roman"/>
          <w:b/>
          <w:sz w:val="24"/>
          <w:szCs w:val="24"/>
          <w:lang w:eastAsia="pl-PL"/>
        </w:rPr>
      </w:pPr>
    </w:p>
    <w:p w14:paraId="7859263E" w14:textId="77777777" w:rsidR="009F1726" w:rsidRDefault="009F1726" w:rsidP="00BF1D07">
      <w:pPr>
        <w:rPr>
          <w:rFonts w:ascii="Times New Roman" w:eastAsia="Times New Roman" w:hAnsi="Times New Roman" w:cs="Times New Roman"/>
          <w:b/>
          <w:sz w:val="24"/>
          <w:szCs w:val="24"/>
          <w:lang w:eastAsia="pl-PL"/>
        </w:rPr>
      </w:pPr>
    </w:p>
    <w:p w14:paraId="0F1D0360" w14:textId="77777777" w:rsidR="009F1726" w:rsidRDefault="009F1726" w:rsidP="00BF1D07">
      <w:pPr>
        <w:rPr>
          <w:rFonts w:ascii="Times New Roman" w:eastAsia="Times New Roman" w:hAnsi="Times New Roman" w:cs="Times New Roman"/>
          <w:b/>
          <w:sz w:val="24"/>
          <w:szCs w:val="24"/>
          <w:lang w:eastAsia="pl-PL"/>
        </w:rPr>
      </w:pPr>
    </w:p>
    <w:p w14:paraId="0CC9F2F6" w14:textId="77777777" w:rsidR="005C4D47" w:rsidRDefault="005C4D47" w:rsidP="00C664BC">
      <w:pPr>
        <w:jc w:val="right"/>
        <w:rPr>
          <w:rFonts w:ascii="Times New Roman" w:eastAsia="Times New Roman" w:hAnsi="Times New Roman" w:cs="Times New Roman"/>
          <w:b/>
          <w:sz w:val="24"/>
          <w:szCs w:val="24"/>
          <w:lang w:eastAsia="pl-PL"/>
        </w:rPr>
      </w:pPr>
    </w:p>
    <w:p w14:paraId="3A7A87BB" w14:textId="77777777" w:rsidR="005C4D47" w:rsidRDefault="005C4D47" w:rsidP="00C664BC">
      <w:pPr>
        <w:jc w:val="right"/>
        <w:rPr>
          <w:rFonts w:ascii="Times New Roman" w:eastAsia="Times New Roman" w:hAnsi="Times New Roman" w:cs="Times New Roman"/>
          <w:b/>
          <w:sz w:val="24"/>
          <w:szCs w:val="24"/>
          <w:lang w:eastAsia="pl-PL"/>
        </w:rPr>
      </w:pPr>
    </w:p>
    <w:p w14:paraId="09B5EBE6" w14:textId="77777777" w:rsidR="005C4D47" w:rsidRDefault="005C4D47" w:rsidP="00C664BC">
      <w:pPr>
        <w:jc w:val="right"/>
        <w:rPr>
          <w:rFonts w:ascii="Times New Roman" w:eastAsia="Times New Roman" w:hAnsi="Times New Roman" w:cs="Times New Roman"/>
          <w:b/>
          <w:sz w:val="24"/>
          <w:szCs w:val="24"/>
          <w:lang w:eastAsia="pl-PL"/>
        </w:rPr>
      </w:pPr>
    </w:p>
    <w:p w14:paraId="23279DAA" w14:textId="77777777" w:rsidR="005C4D47" w:rsidRDefault="005C4D47" w:rsidP="00C664BC">
      <w:pPr>
        <w:jc w:val="right"/>
        <w:rPr>
          <w:rFonts w:ascii="Times New Roman" w:eastAsia="Times New Roman" w:hAnsi="Times New Roman" w:cs="Times New Roman"/>
          <w:b/>
          <w:sz w:val="24"/>
          <w:szCs w:val="24"/>
          <w:lang w:eastAsia="pl-PL"/>
        </w:rPr>
      </w:pPr>
    </w:p>
    <w:p w14:paraId="41D844B2" w14:textId="77777777" w:rsidR="005C4D47" w:rsidRDefault="005C4D47" w:rsidP="00C664BC">
      <w:pPr>
        <w:jc w:val="right"/>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F4875" w14:textId="77777777" w:rsidR="0040225F" w:rsidRDefault="0040225F" w:rsidP="004E6EF3">
      <w:pPr>
        <w:spacing w:after="0" w:line="240" w:lineRule="auto"/>
      </w:pPr>
      <w:r>
        <w:separator/>
      </w:r>
    </w:p>
  </w:endnote>
  <w:endnote w:type="continuationSeparator" w:id="0">
    <w:p w14:paraId="2AB0C66A" w14:textId="77777777" w:rsidR="0040225F" w:rsidRDefault="0040225F"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036294" w:rsidRDefault="00036294">
        <w:pPr>
          <w:pStyle w:val="Stopka"/>
          <w:jc w:val="right"/>
        </w:pPr>
        <w:r>
          <w:fldChar w:fldCharType="begin"/>
        </w:r>
        <w:r>
          <w:instrText>PAGE   \* MERGEFORMAT</w:instrText>
        </w:r>
        <w:r>
          <w:fldChar w:fldCharType="separate"/>
        </w:r>
        <w:r w:rsidR="007F542C" w:rsidRPr="007F542C">
          <w:rPr>
            <w:lang w:val="pl-PL"/>
          </w:rPr>
          <w:t>12</w:t>
        </w:r>
        <w:r>
          <w:fldChar w:fldCharType="end"/>
        </w:r>
      </w:p>
    </w:sdtContent>
  </w:sdt>
  <w:p w14:paraId="2B5BEC06" w14:textId="77777777" w:rsidR="00036294" w:rsidRDefault="000362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3EE2" w14:textId="77777777" w:rsidR="0040225F" w:rsidRDefault="0040225F" w:rsidP="004E6EF3">
      <w:pPr>
        <w:spacing w:after="0" w:line="240" w:lineRule="auto"/>
      </w:pPr>
      <w:r>
        <w:separator/>
      </w:r>
    </w:p>
  </w:footnote>
  <w:footnote w:type="continuationSeparator" w:id="0">
    <w:p w14:paraId="0A4B8E66" w14:textId="77777777" w:rsidR="0040225F" w:rsidRDefault="0040225F"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46508E4"/>
    <w:multiLevelType w:val="hybridMultilevel"/>
    <w:tmpl w:val="3EB2B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7">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0">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8">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5"/>
  </w:num>
  <w:num w:numId="4">
    <w:abstractNumId w:val="16"/>
  </w:num>
  <w:num w:numId="5">
    <w:abstractNumId w:val="2"/>
  </w:num>
  <w:num w:numId="6">
    <w:abstractNumId w:val="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9"/>
  </w:num>
  <w:num w:numId="18">
    <w:abstractNumId w:val="34"/>
  </w:num>
  <w:num w:numId="19">
    <w:abstractNumId w:val="27"/>
  </w:num>
  <w:num w:numId="20">
    <w:abstractNumId w:val="40"/>
  </w:num>
  <w:num w:numId="21">
    <w:abstractNumId w:val="37"/>
  </w:num>
  <w:num w:numId="22">
    <w:abstractNumId w:val="36"/>
  </w:num>
  <w:num w:numId="23">
    <w:abstractNumId w:val="19"/>
  </w:num>
  <w:num w:numId="24">
    <w:abstractNumId w:val="21"/>
  </w:num>
  <w:num w:numId="25">
    <w:abstractNumId w:val="20"/>
  </w:num>
  <w:num w:numId="26">
    <w:abstractNumId w:val="50"/>
  </w:num>
  <w:num w:numId="27">
    <w:abstractNumId w:val="10"/>
  </w:num>
  <w:num w:numId="28">
    <w:abstractNumId w:val="8"/>
  </w:num>
  <w:num w:numId="29">
    <w:abstractNumId w:val="42"/>
  </w:num>
  <w:num w:numId="30">
    <w:abstractNumId w:val="44"/>
  </w:num>
  <w:num w:numId="31">
    <w:abstractNumId w:val="2"/>
    <w:lvlOverride w:ilvl="0">
      <w:startOverride w:val="1"/>
    </w:lvlOverride>
  </w:num>
  <w:num w:numId="32">
    <w:abstractNumId w:val="6"/>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2"/>
  </w:num>
  <w:num w:numId="37">
    <w:abstractNumId w:val="47"/>
  </w:num>
  <w:num w:numId="38">
    <w:abstractNumId w:val="30"/>
  </w:num>
  <w:num w:numId="39">
    <w:abstractNumId w:val="29"/>
  </w:num>
  <w:num w:numId="40">
    <w:abstractNumId w:val="18"/>
  </w:num>
  <w:num w:numId="41">
    <w:abstractNumId w:val="48"/>
  </w:num>
  <w:num w:numId="42">
    <w:abstractNumId w:val="51"/>
  </w:num>
  <w:num w:numId="43">
    <w:abstractNumId w:val="43"/>
  </w:num>
  <w:num w:numId="44">
    <w:abstractNumId w:val="23"/>
  </w:num>
  <w:num w:numId="45">
    <w:abstractNumId w:val="38"/>
  </w:num>
  <w:num w:numId="46">
    <w:abstractNumId w:val="4"/>
  </w:num>
  <w:num w:numId="47">
    <w:abstractNumId w:val="22"/>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4"/>
  </w:num>
  <w:num w:numId="51">
    <w:abstractNumId w:val="11"/>
  </w:num>
  <w:num w:numId="52">
    <w:abstractNumId w:val="26"/>
  </w:num>
  <w:num w:numId="53">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49F6"/>
    <w:rsid w:val="000F623E"/>
    <w:rsid w:val="0010765A"/>
    <w:rsid w:val="001169FA"/>
    <w:rsid w:val="00117858"/>
    <w:rsid w:val="001209BC"/>
    <w:rsid w:val="00120C68"/>
    <w:rsid w:val="0012463F"/>
    <w:rsid w:val="00127D20"/>
    <w:rsid w:val="00132522"/>
    <w:rsid w:val="001331CF"/>
    <w:rsid w:val="00143176"/>
    <w:rsid w:val="001471EB"/>
    <w:rsid w:val="00162E8B"/>
    <w:rsid w:val="00173D4A"/>
    <w:rsid w:val="00176DA8"/>
    <w:rsid w:val="00190838"/>
    <w:rsid w:val="00192333"/>
    <w:rsid w:val="0019451D"/>
    <w:rsid w:val="0019549E"/>
    <w:rsid w:val="0019686F"/>
    <w:rsid w:val="001A5D88"/>
    <w:rsid w:val="001B64A6"/>
    <w:rsid w:val="001B6730"/>
    <w:rsid w:val="001B7424"/>
    <w:rsid w:val="001C2883"/>
    <w:rsid w:val="001D21D6"/>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61BC"/>
    <w:rsid w:val="002500D3"/>
    <w:rsid w:val="002551D8"/>
    <w:rsid w:val="00257D4C"/>
    <w:rsid w:val="002623A3"/>
    <w:rsid w:val="00265A2D"/>
    <w:rsid w:val="002766D9"/>
    <w:rsid w:val="002815B7"/>
    <w:rsid w:val="00287E93"/>
    <w:rsid w:val="0029275D"/>
    <w:rsid w:val="00294DAE"/>
    <w:rsid w:val="002A2B88"/>
    <w:rsid w:val="002A3622"/>
    <w:rsid w:val="002A3B47"/>
    <w:rsid w:val="002A3C49"/>
    <w:rsid w:val="002A3F13"/>
    <w:rsid w:val="002A4445"/>
    <w:rsid w:val="002A5B03"/>
    <w:rsid w:val="002B056E"/>
    <w:rsid w:val="002B33D6"/>
    <w:rsid w:val="002B72B5"/>
    <w:rsid w:val="002B7AE6"/>
    <w:rsid w:val="002C04C2"/>
    <w:rsid w:val="002C4556"/>
    <w:rsid w:val="002C5809"/>
    <w:rsid w:val="002D24FE"/>
    <w:rsid w:val="002D2FF8"/>
    <w:rsid w:val="002D6C42"/>
    <w:rsid w:val="002E2D1D"/>
    <w:rsid w:val="002E675E"/>
    <w:rsid w:val="002F7964"/>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11B3"/>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225F"/>
    <w:rsid w:val="004049B9"/>
    <w:rsid w:val="00414CA7"/>
    <w:rsid w:val="0042582D"/>
    <w:rsid w:val="00427569"/>
    <w:rsid w:val="00431F33"/>
    <w:rsid w:val="0043325E"/>
    <w:rsid w:val="004424E6"/>
    <w:rsid w:val="0044314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3658"/>
    <w:rsid w:val="004C38BE"/>
    <w:rsid w:val="004C4003"/>
    <w:rsid w:val="004C535B"/>
    <w:rsid w:val="004C66DE"/>
    <w:rsid w:val="004D1316"/>
    <w:rsid w:val="004D50F2"/>
    <w:rsid w:val="004E4B77"/>
    <w:rsid w:val="004E6BD3"/>
    <w:rsid w:val="004E6EF3"/>
    <w:rsid w:val="004F0FC1"/>
    <w:rsid w:val="004F132F"/>
    <w:rsid w:val="004F4AC4"/>
    <w:rsid w:val="00501C96"/>
    <w:rsid w:val="00502373"/>
    <w:rsid w:val="0050396E"/>
    <w:rsid w:val="00504606"/>
    <w:rsid w:val="005107E6"/>
    <w:rsid w:val="005244A2"/>
    <w:rsid w:val="00524ADF"/>
    <w:rsid w:val="00531BD3"/>
    <w:rsid w:val="00532D6F"/>
    <w:rsid w:val="00533829"/>
    <w:rsid w:val="00553785"/>
    <w:rsid w:val="00553861"/>
    <w:rsid w:val="0056219B"/>
    <w:rsid w:val="005638D4"/>
    <w:rsid w:val="005651B3"/>
    <w:rsid w:val="005652E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C4ADB"/>
    <w:rsid w:val="005C4D47"/>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5194"/>
    <w:rsid w:val="0067161A"/>
    <w:rsid w:val="00673B86"/>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D6A75"/>
    <w:rsid w:val="006D6BCB"/>
    <w:rsid w:val="006D7108"/>
    <w:rsid w:val="006E3597"/>
    <w:rsid w:val="006F0F22"/>
    <w:rsid w:val="006F1691"/>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D3B0D"/>
    <w:rsid w:val="007E4605"/>
    <w:rsid w:val="007E4FE1"/>
    <w:rsid w:val="007F542C"/>
    <w:rsid w:val="00812158"/>
    <w:rsid w:val="00817A93"/>
    <w:rsid w:val="00822C07"/>
    <w:rsid w:val="008453BC"/>
    <w:rsid w:val="00851A8F"/>
    <w:rsid w:val="00856B33"/>
    <w:rsid w:val="0086270D"/>
    <w:rsid w:val="00866C35"/>
    <w:rsid w:val="008726B4"/>
    <w:rsid w:val="0087294E"/>
    <w:rsid w:val="00873B25"/>
    <w:rsid w:val="00874BDD"/>
    <w:rsid w:val="00877258"/>
    <w:rsid w:val="00882E71"/>
    <w:rsid w:val="008878C8"/>
    <w:rsid w:val="00890734"/>
    <w:rsid w:val="00896935"/>
    <w:rsid w:val="00896D8E"/>
    <w:rsid w:val="00896E09"/>
    <w:rsid w:val="008A08B8"/>
    <w:rsid w:val="008A1EB4"/>
    <w:rsid w:val="008A2C59"/>
    <w:rsid w:val="008A448E"/>
    <w:rsid w:val="008A4A68"/>
    <w:rsid w:val="008A58F1"/>
    <w:rsid w:val="008A59E1"/>
    <w:rsid w:val="008B0455"/>
    <w:rsid w:val="008B0F39"/>
    <w:rsid w:val="008B355E"/>
    <w:rsid w:val="008B5AD9"/>
    <w:rsid w:val="008B7F41"/>
    <w:rsid w:val="008C0651"/>
    <w:rsid w:val="008C1DF2"/>
    <w:rsid w:val="008C4FE3"/>
    <w:rsid w:val="008C5DC2"/>
    <w:rsid w:val="008C68CA"/>
    <w:rsid w:val="008C69B3"/>
    <w:rsid w:val="008D54B9"/>
    <w:rsid w:val="008E0A20"/>
    <w:rsid w:val="008E5CE3"/>
    <w:rsid w:val="008F66D6"/>
    <w:rsid w:val="00901FD0"/>
    <w:rsid w:val="00902D38"/>
    <w:rsid w:val="00903E90"/>
    <w:rsid w:val="00906188"/>
    <w:rsid w:val="00912284"/>
    <w:rsid w:val="00912A86"/>
    <w:rsid w:val="00912CD3"/>
    <w:rsid w:val="00912E4B"/>
    <w:rsid w:val="00915E3B"/>
    <w:rsid w:val="0091739C"/>
    <w:rsid w:val="00921F77"/>
    <w:rsid w:val="00933BDD"/>
    <w:rsid w:val="00937BEF"/>
    <w:rsid w:val="00937C1E"/>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6144"/>
    <w:rsid w:val="00AE6426"/>
    <w:rsid w:val="00AF382E"/>
    <w:rsid w:val="00AF4FEE"/>
    <w:rsid w:val="00AF633E"/>
    <w:rsid w:val="00B0046F"/>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30080"/>
    <w:rsid w:val="00C3322D"/>
    <w:rsid w:val="00C44017"/>
    <w:rsid w:val="00C468F8"/>
    <w:rsid w:val="00C55A4B"/>
    <w:rsid w:val="00C55FEC"/>
    <w:rsid w:val="00C56A7D"/>
    <w:rsid w:val="00C65DEC"/>
    <w:rsid w:val="00C664BC"/>
    <w:rsid w:val="00C81C51"/>
    <w:rsid w:val="00C8344F"/>
    <w:rsid w:val="00C85F10"/>
    <w:rsid w:val="00C9222B"/>
    <w:rsid w:val="00C95335"/>
    <w:rsid w:val="00CB0067"/>
    <w:rsid w:val="00CB1482"/>
    <w:rsid w:val="00CB35A5"/>
    <w:rsid w:val="00CB475E"/>
    <w:rsid w:val="00CC4342"/>
    <w:rsid w:val="00CC65DD"/>
    <w:rsid w:val="00CC7EF1"/>
    <w:rsid w:val="00CD7243"/>
    <w:rsid w:val="00CE7B74"/>
    <w:rsid w:val="00CF02AC"/>
    <w:rsid w:val="00D04417"/>
    <w:rsid w:val="00D075F3"/>
    <w:rsid w:val="00D07B22"/>
    <w:rsid w:val="00D169F1"/>
    <w:rsid w:val="00D17440"/>
    <w:rsid w:val="00D2052A"/>
    <w:rsid w:val="00D236CE"/>
    <w:rsid w:val="00D36DFB"/>
    <w:rsid w:val="00D4023A"/>
    <w:rsid w:val="00D46C6D"/>
    <w:rsid w:val="00D50419"/>
    <w:rsid w:val="00D53CEC"/>
    <w:rsid w:val="00D573AD"/>
    <w:rsid w:val="00D578A0"/>
    <w:rsid w:val="00D61BB0"/>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E04D01"/>
    <w:rsid w:val="00E05E14"/>
    <w:rsid w:val="00E25363"/>
    <w:rsid w:val="00E31086"/>
    <w:rsid w:val="00E33F76"/>
    <w:rsid w:val="00E34D3D"/>
    <w:rsid w:val="00E35C14"/>
    <w:rsid w:val="00E4176D"/>
    <w:rsid w:val="00E42040"/>
    <w:rsid w:val="00E44D15"/>
    <w:rsid w:val="00E515D0"/>
    <w:rsid w:val="00E54B70"/>
    <w:rsid w:val="00E5545B"/>
    <w:rsid w:val="00E64AFE"/>
    <w:rsid w:val="00E70354"/>
    <w:rsid w:val="00E72300"/>
    <w:rsid w:val="00E74903"/>
    <w:rsid w:val="00E76C50"/>
    <w:rsid w:val="00E7765D"/>
    <w:rsid w:val="00E80AC5"/>
    <w:rsid w:val="00E872B4"/>
    <w:rsid w:val="00E9144C"/>
    <w:rsid w:val="00E94073"/>
    <w:rsid w:val="00E9751B"/>
    <w:rsid w:val="00EA3154"/>
    <w:rsid w:val="00EA48FA"/>
    <w:rsid w:val="00EB1D6B"/>
    <w:rsid w:val="00EB3177"/>
    <w:rsid w:val="00EB347D"/>
    <w:rsid w:val="00EB6311"/>
    <w:rsid w:val="00EC0EDC"/>
    <w:rsid w:val="00ED3667"/>
    <w:rsid w:val="00ED3E69"/>
    <w:rsid w:val="00ED50F1"/>
    <w:rsid w:val="00EE23AC"/>
    <w:rsid w:val="00EF367F"/>
    <w:rsid w:val="00EF632B"/>
    <w:rsid w:val="00F000F3"/>
    <w:rsid w:val="00F047A6"/>
    <w:rsid w:val="00F06390"/>
    <w:rsid w:val="00F065C0"/>
    <w:rsid w:val="00F067E3"/>
    <w:rsid w:val="00F10361"/>
    <w:rsid w:val="00F10A15"/>
    <w:rsid w:val="00F17B7D"/>
    <w:rsid w:val="00F275EC"/>
    <w:rsid w:val="00F31264"/>
    <w:rsid w:val="00F3334C"/>
    <w:rsid w:val="00F33FD9"/>
    <w:rsid w:val="00F35159"/>
    <w:rsid w:val="00F373EF"/>
    <w:rsid w:val="00F414E7"/>
    <w:rsid w:val="00F46381"/>
    <w:rsid w:val="00F4747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6DFF-1EBB-44CE-BD09-5EF9FF77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32</Pages>
  <Words>14070</Words>
  <Characters>84424</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16</cp:revision>
  <cp:lastPrinted>2024-01-18T12:20:00Z</cp:lastPrinted>
  <dcterms:created xsi:type="dcterms:W3CDTF">2024-01-17T07:21:00Z</dcterms:created>
  <dcterms:modified xsi:type="dcterms:W3CDTF">2024-02-01T13:58:00Z</dcterms:modified>
</cp:coreProperties>
</file>