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5" w:rsidRPr="00CF44B5" w:rsidRDefault="00B61907" w:rsidP="002543FA">
      <w:pPr>
        <w:spacing w:after="0" w:line="252" w:lineRule="auto"/>
        <w:ind w:left="4248" w:firstLine="708"/>
        <w:rPr>
          <w:rFonts w:ascii="CG Omega" w:hAnsi="CG Omega"/>
        </w:rPr>
      </w:pPr>
      <w:r>
        <w:rPr>
          <w:rFonts w:ascii="CG Omega" w:hAnsi="CG Omega"/>
        </w:rPr>
        <w:t>Wiązownica, 10</w:t>
      </w:r>
      <w:r w:rsidR="00CF44B5" w:rsidRPr="00CF44B5">
        <w:rPr>
          <w:rFonts w:ascii="CG Omega" w:hAnsi="CG Omega"/>
        </w:rPr>
        <w:t>.0</w:t>
      </w:r>
      <w:r w:rsidR="00434B1E">
        <w:rPr>
          <w:rFonts w:ascii="CG Omega" w:hAnsi="CG Omega"/>
        </w:rPr>
        <w:t>5</w:t>
      </w:r>
      <w:r w:rsidR="00CF44B5" w:rsidRPr="00CF44B5">
        <w:rPr>
          <w:rFonts w:ascii="CG Omega" w:hAnsi="CG Omega"/>
        </w:rPr>
        <w:t>.2024 r.</w:t>
      </w:r>
    </w:p>
    <w:p w:rsidR="00CF44B5" w:rsidRPr="00CF44B5" w:rsidRDefault="00434B1E" w:rsidP="00CF44B5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RG3.271.13</w:t>
      </w:r>
      <w:r w:rsidR="00CF44B5" w:rsidRPr="00CF44B5">
        <w:rPr>
          <w:rFonts w:ascii="CG Omega" w:hAnsi="CG Omega"/>
        </w:rPr>
        <w:t>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>Dotyczy: postępowania o udzielenie zamówienia publicznego</w:t>
      </w:r>
      <w:r w:rsidR="00B40BB7">
        <w:rPr>
          <w:rFonts w:ascii="CG Omega" w:hAnsi="CG Omega"/>
        </w:rPr>
        <w:t xml:space="preserve"> </w:t>
      </w:r>
      <w:proofErr w:type="spellStart"/>
      <w:r w:rsidR="00B40BB7">
        <w:rPr>
          <w:rFonts w:ascii="CG Omega" w:hAnsi="CG Omega"/>
        </w:rPr>
        <w:t>pn</w:t>
      </w:r>
      <w:proofErr w:type="spellEnd"/>
      <w:r w:rsidR="00B40BB7">
        <w:rPr>
          <w:rFonts w:ascii="CG Omega" w:hAnsi="CG Omega"/>
        </w:rPr>
        <w:t>:</w:t>
      </w:r>
      <w:r w:rsidR="00EC35AC">
        <w:rPr>
          <w:rFonts w:ascii="CG Omega" w:hAnsi="CG Omega"/>
        </w:rPr>
        <w:t xml:space="preserve"> Rozbudowa i przebudowa budynków remizy OSP w m. Manasterz i </w:t>
      </w:r>
      <w:proofErr w:type="spellStart"/>
      <w:r w:rsidR="00EC35AC">
        <w:rPr>
          <w:rFonts w:ascii="CG Omega" w:hAnsi="CG Omega"/>
        </w:rPr>
        <w:t>Mołodycz</w:t>
      </w:r>
      <w:proofErr w:type="spellEnd"/>
      <w:r w:rsidRPr="00CF44B5">
        <w:rPr>
          <w:rFonts w:ascii="CG Omega" w:hAnsi="CG Omega"/>
        </w:rPr>
        <w:t xml:space="preserve">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Wykonawcy, Zamawiający udziela następujących odpowiedzi:</w:t>
      </w:r>
    </w:p>
    <w:p w:rsidR="00D8798E" w:rsidRPr="00BF0719" w:rsidRDefault="00D8798E" w:rsidP="00D8798E">
      <w:pPr>
        <w:spacing w:line="240" w:lineRule="auto"/>
        <w:jc w:val="both"/>
        <w:rPr>
          <w:rFonts w:ascii="CG Omega" w:hAnsi="CG Omega"/>
          <w:b/>
          <w:u w:val="thick"/>
        </w:rPr>
      </w:pPr>
      <w:r w:rsidRPr="00BF0719">
        <w:rPr>
          <w:rFonts w:ascii="CG Omega" w:hAnsi="CG Omega"/>
          <w:b/>
          <w:u w:val="thick"/>
        </w:rPr>
        <w:t xml:space="preserve">Odpowiedzi dotyczą części nr 1 przedmiotu zamówienia: </w:t>
      </w:r>
      <w:r w:rsidR="00BF0719">
        <w:rPr>
          <w:rFonts w:ascii="CG Omega" w:hAnsi="CG Omega"/>
          <w:b/>
          <w:u w:val="thick"/>
        </w:rPr>
        <w:t xml:space="preserve"> Remiza </w:t>
      </w:r>
      <w:r w:rsidRPr="00BF0719">
        <w:rPr>
          <w:rFonts w:ascii="CG Omega" w:hAnsi="CG Omega"/>
          <w:b/>
          <w:u w:val="thick"/>
        </w:rPr>
        <w:t>Manasterz</w:t>
      </w: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1</w:t>
      </w:r>
      <w:r w:rsidRPr="000E4893">
        <w:rPr>
          <w:rFonts w:ascii="CG Omega" w:hAnsi="CG Omega"/>
          <w:b/>
          <w:u w:val="single"/>
        </w:rPr>
        <w:t>:</w:t>
      </w:r>
    </w:p>
    <w:p w:rsidR="00D8798E" w:rsidRPr="00EC22E4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zestawienia stolarki, czy okna mają mieć kolor obustronny, z szybą bezpieczną, czy wymagane jest EI?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5C5081" w:rsidRDefault="00D8798E" w:rsidP="005C508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Stolarka okienna z PCV w kolorze białym obustronnie o współczynniku przenikania ciepła </w:t>
      </w:r>
      <w:proofErr w:type="spellStart"/>
      <w:r>
        <w:rPr>
          <w:rFonts w:ascii="CG Omega" w:hAnsi="CG Omega"/>
        </w:rPr>
        <w:t>U≤U</w:t>
      </w:r>
      <w:r>
        <w:rPr>
          <w:rFonts w:ascii="CG Omega" w:hAnsi="CG Omega"/>
          <w:vertAlign w:val="subscript"/>
        </w:rPr>
        <w:t>kmax</w:t>
      </w:r>
      <w:proofErr w:type="spellEnd"/>
      <w:r>
        <w:rPr>
          <w:rFonts w:ascii="CG Omega" w:hAnsi="CG Omega"/>
        </w:rPr>
        <w:t>=0,9 W/m</w:t>
      </w:r>
      <w:r>
        <w:rPr>
          <w:rFonts w:ascii="CG Omega" w:hAnsi="CG Omega"/>
          <w:vertAlign w:val="superscript"/>
        </w:rPr>
        <w:t>2</w:t>
      </w:r>
      <w:r>
        <w:rPr>
          <w:rFonts w:ascii="CG Omega" w:hAnsi="CG Omega"/>
        </w:rPr>
        <w:t>K  zgodnie z opisem technicznym do projektu arch.-</w:t>
      </w:r>
      <w:proofErr w:type="spellStart"/>
      <w:r>
        <w:rPr>
          <w:rFonts w:ascii="CG Omega" w:hAnsi="CG Omega"/>
        </w:rPr>
        <w:t>tech</w:t>
      </w:r>
      <w:proofErr w:type="spellEnd"/>
      <w:r>
        <w:rPr>
          <w:rFonts w:ascii="CG Omega" w:hAnsi="CG Omega"/>
        </w:rPr>
        <w:t>.</w:t>
      </w:r>
      <w:r w:rsidR="005C5081">
        <w:rPr>
          <w:rFonts w:ascii="CG Omega" w:hAnsi="CG Omega"/>
        </w:rPr>
        <w:t xml:space="preserve"> </w:t>
      </w:r>
    </w:p>
    <w:p w:rsidR="005C5081" w:rsidRDefault="00D8798E" w:rsidP="005C508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Wszystkie okna </w:t>
      </w:r>
      <w:r w:rsidR="005C5081">
        <w:rPr>
          <w:rFonts w:ascii="CG Omega" w:hAnsi="CG Omega"/>
        </w:rPr>
        <w:t xml:space="preserve">z możliwością </w:t>
      </w:r>
      <w:r>
        <w:rPr>
          <w:rFonts w:ascii="CG Omega" w:hAnsi="CG Omega"/>
        </w:rPr>
        <w:t>otwierania  U+R.</w:t>
      </w:r>
      <w:r w:rsidR="005C5081">
        <w:rPr>
          <w:rFonts w:ascii="CG Omega" w:hAnsi="CG Omega"/>
        </w:rPr>
        <w:t xml:space="preserve"> (poz. 30 przedmiaru robót).</w:t>
      </w:r>
    </w:p>
    <w:p w:rsidR="00D8798E" w:rsidRPr="00EC22E4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Nie  ma wymogu zastosowania stolarki okiennej z szybą bezpieczną i o odpowiedniej  klasie odporności ogniowej EI.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3E622C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2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0" w:lineRule="atLeast"/>
        <w:ind w:hanging="426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  <w:t>Prosimy o sprecyzowanie wymiaru bramy przemysłowej w przedmiarze jest 400x450 cm. natomiast w dokumentacji 400x400 cm., brama pełna czy z naświetlem?</w:t>
      </w:r>
    </w:p>
    <w:p w:rsidR="00D8798E" w:rsidRPr="00EC35AC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D8798E" w:rsidP="005A6D87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Wymiar bramy garażowej 400x400 cm., zgodnie  z projektem </w:t>
      </w:r>
      <w:proofErr w:type="spellStart"/>
      <w:r>
        <w:rPr>
          <w:rFonts w:ascii="CG Omega" w:hAnsi="CG Omega"/>
        </w:rPr>
        <w:t>arch</w:t>
      </w:r>
      <w:proofErr w:type="spellEnd"/>
      <w:r>
        <w:rPr>
          <w:rFonts w:ascii="CG Omega" w:hAnsi="CG Omega"/>
        </w:rPr>
        <w:t>-bud. (rys.A-1, A-4).</w:t>
      </w:r>
    </w:p>
    <w:p w:rsidR="007F2BA7" w:rsidRPr="005A6D87" w:rsidRDefault="00D8798E" w:rsidP="005A6D87">
      <w:pPr>
        <w:spacing w:after="0" w:line="20" w:lineRule="atLeast"/>
        <w:jc w:val="both"/>
        <w:rPr>
          <w:rFonts w:ascii="CG Omega" w:hAnsi="CG Omega"/>
        </w:rPr>
      </w:pPr>
      <w:r w:rsidRPr="005A6D87">
        <w:rPr>
          <w:rFonts w:ascii="CG Omega" w:hAnsi="CG Omega"/>
        </w:rPr>
        <w:t xml:space="preserve">Brama garażowa z </w:t>
      </w:r>
      <w:r w:rsidR="007F2BA7" w:rsidRPr="005A6D87">
        <w:rPr>
          <w:rFonts w:ascii="CG Omega" w:hAnsi="CG Omega"/>
        </w:rPr>
        <w:t>naświetlem i drzwiami (rys.A-4)o następującej charakterystyce: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sz w:val="22"/>
          <w:szCs w:val="22"/>
        </w:rPr>
        <w:t xml:space="preserve">1. </w:t>
      </w:r>
      <w:r w:rsidRPr="005A6D87">
        <w:rPr>
          <w:rFonts w:ascii="CG Omega" w:hAnsi="CG Omega"/>
          <w:bCs/>
          <w:sz w:val="22"/>
          <w:szCs w:val="22"/>
        </w:rPr>
        <w:t>Prowadzenie: NISKIE – SPRĘŻYNY NACIĄGOWE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2. Uszczelnienie dookoła uszczelkami gumowymi 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3. Drzwi w bramie z progiem około 12 cm. 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4. Wyłącznik otwarcia drzwi 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5. Samozamykacz 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6. Napęd elektryczny szynowy 230V </w:t>
      </w:r>
    </w:p>
    <w:p w:rsidR="007F2BA7" w:rsidRPr="005A6D87" w:rsidRDefault="007F2BA7" w:rsidP="005A6D87">
      <w:pPr>
        <w:pStyle w:val="Defaul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7. Sterowanie radiowe + 1 pilot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3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opisie zadań występuje pokrycie z blachy trapezowej T-14, prosimy o podanie grubości blachy. 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B27138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Do wyceny należy przyjąć blachę trapezową ocynkowaną</w:t>
      </w:r>
      <w:r w:rsidR="00D8798E">
        <w:rPr>
          <w:rFonts w:ascii="CG Omega" w:hAnsi="CG Omega"/>
        </w:rPr>
        <w:t xml:space="preserve"> w powłoce, gr. blachy min. 0.5 mm. w kolorze dostosowanym do istniejącego pokrycia istniejącego budynku </w:t>
      </w:r>
      <w:r>
        <w:rPr>
          <w:rFonts w:ascii="CG Omega" w:hAnsi="CG Omega"/>
        </w:rPr>
        <w:t>remizy</w:t>
      </w:r>
      <w:r w:rsidR="00D8798E">
        <w:rPr>
          <w:rFonts w:ascii="CG Omega" w:hAnsi="CG Omega"/>
        </w:rPr>
        <w:t xml:space="preserve">.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E379C6" w:rsidRDefault="00E379C6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lastRenderedPageBreak/>
        <w:t>Treść zadanego pytania 4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sprecyzowanie co ma zawierać pozycja: Dostawa i montaż wieży alarmowej.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Pozycja przedmiaru  obejmuje wykonanie konstrukcji drewnianej wieżyczki bez dostawy                 i montażu syreny alarmowej.  Obiekt wyposażony jest już w wolnostojącą syrenę alarmową działającą w systemie  alarmowania DSP. 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0E4893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5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rozwiązania schodów strychowych EI 30 wg. rozwiązań producentów największa długość 366 cm, natomiast w dokumentacji jest wysokość do stropu 479 cm.</w:t>
      </w:r>
    </w:p>
    <w:p w:rsidR="009B7D02" w:rsidRPr="00E379C6" w:rsidRDefault="00D8798E" w:rsidP="00D8798E">
      <w:pPr>
        <w:spacing w:after="0" w:line="240" w:lineRule="auto"/>
        <w:rPr>
          <w:rFonts w:ascii="CG Omega" w:hAnsi="CG Omega"/>
          <w:b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E379C6" w:rsidP="00B2713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Należy przyjąć rozwiązanie: właz strychowy wg. dokumentacji projektowej  z drabiną dostawną rozsuwaną 2-elementową np.  firmy Krause. </w:t>
      </w:r>
      <w:r w:rsidR="00D8798E">
        <w:rPr>
          <w:rFonts w:ascii="CG Omega" w:hAnsi="CG Omega"/>
        </w:rPr>
        <w:t xml:space="preserve">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dokumentacji w części strychowej występuje ocieplenie wełną 15 cm  między krokwiami             i zabudowa płytą ogniową na ruszcie metalowym, brak w przedmiarach robót, czy należy doliczyć? 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Pr="00B61907" w:rsidRDefault="00D8798E" w:rsidP="00D8798E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>Zamawiający rezygnuje z wykonania ocieplenia przestrzeni strychowej</w:t>
      </w:r>
      <w:r w:rsidR="009422D2">
        <w:rPr>
          <w:rFonts w:ascii="CG Omega" w:hAnsi="CG Omega"/>
        </w:rPr>
        <w:t xml:space="preserve">.    </w:t>
      </w:r>
      <w:r w:rsidR="009422D2" w:rsidRPr="00B61907">
        <w:rPr>
          <w:rFonts w:ascii="CG Omega" w:hAnsi="CG Omega"/>
          <w:color w:val="FF0000"/>
        </w:rPr>
        <w:t xml:space="preserve">Nie należy wyceniać  </w:t>
      </w:r>
      <w:r w:rsidRPr="00B61907">
        <w:rPr>
          <w:rFonts w:ascii="CG Omega" w:hAnsi="CG Omega"/>
          <w:color w:val="FF0000"/>
        </w:rPr>
        <w:t>w ofercie.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Pr="000E4893" w:rsidRDefault="00D8798E" w:rsidP="00D8798E">
      <w:pPr>
        <w:spacing w:after="0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0E4893">
        <w:rPr>
          <w:rFonts w:ascii="CG Omega" w:hAnsi="CG Omega"/>
          <w:b/>
          <w:u w:val="single"/>
        </w:rPr>
        <w:t>: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schematów rozdzielni elektrycznych i dokumentacji instalacji elektrycznej, brak w przedmiarach wykonania instalacji odgromowej, czy należy uwzględnić?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Zamawiający zamieszcza  brakujące projekty techniczne branżowe (konstrukcyjny, sa</w:t>
      </w:r>
      <w:r w:rsidR="00B61907">
        <w:rPr>
          <w:rFonts w:ascii="CG Omega" w:hAnsi="CG Omega"/>
        </w:rPr>
        <w:t>nitarny         i elektryczny) oraz uzupełnia  przedmiary robót elektrycznych dot. wykonania instalacji odgromowej.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B61907" w:rsidRDefault="00B61907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Ponadto, w wyniku weryfikacji dokumentacji projektowej dokonuje się korekty przedmiaru robót  podjazdu z kostki brukowej w sposób następujący: </w:t>
      </w:r>
    </w:p>
    <w:p w:rsidR="00196636" w:rsidRDefault="00196636" w:rsidP="00196636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95  Wykończenie stropu jest:</w:t>
      </w:r>
    </w:p>
    <w:p w:rsidR="00196636" w:rsidRDefault="00196636" w:rsidP="00196636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Izolacje cieplne i przeciwdźwiękowe ze styropianu gr. 5 cm.</w:t>
      </w:r>
    </w:p>
    <w:p w:rsidR="00196636" w:rsidRPr="006E6A18" w:rsidRDefault="00196636" w:rsidP="00D8798E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 xml:space="preserve">                                       </w:t>
      </w:r>
      <w:r w:rsidRPr="006E6A18">
        <w:rPr>
          <w:rFonts w:ascii="CG Omega" w:hAnsi="CG Omega"/>
          <w:color w:val="FF0000"/>
        </w:rPr>
        <w:t>Do wyceny przyjąć Izolacje ci</w:t>
      </w:r>
      <w:r w:rsidR="00E379C6" w:rsidRPr="006E6A18">
        <w:rPr>
          <w:rFonts w:ascii="CG Omega" w:hAnsi="CG Omega"/>
          <w:color w:val="FF0000"/>
        </w:rPr>
        <w:t>eplne i przeciwdźwiękowe  gr. 20</w:t>
      </w:r>
      <w:r w:rsidRPr="006E6A18">
        <w:rPr>
          <w:rFonts w:ascii="CG Omega" w:hAnsi="CG Omega"/>
          <w:color w:val="FF0000"/>
        </w:rPr>
        <w:t xml:space="preserve"> cm.</w:t>
      </w:r>
    </w:p>
    <w:p w:rsidR="00D8798E" w:rsidRPr="006E6A18" w:rsidRDefault="00310FAB" w:rsidP="00D8798E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>W poz.  przedmiaru 107 Podbudowa  jest 45,492</w:t>
      </w:r>
      <w:r w:rsidR="00D8798E">
        <w:rPr>
          <w:rFonts w:ascii="CG Omega" w:hAnsi="CG Omega"/>
        </w:rPr>
        <w:t xml:space="preserve"> m2 - </w:t>
      </w:r>
      <w:r w:rsidRPr="006E6A18">
        <w:rPr>
          <w:rFonts w:ascii="CG Omega" w:hAnsi="CG Omega"/>
          <w:color w:val="FF0000"/>
        </w:rPr>
        <w:t>do wyceny należy przyjąć 67,500</w:t>
      </w:r>
      <w:r w:rsidR="00D8798E" w:rsidRPr="006E6A18">
        <w:rPr>
          <w:rFonts w:ascii="CG Omega" w:hAnsi="CG Omega"/>
          <w:color w:val="FF0000"/>
        </w:rPr>
        <w:t xml:space="preserve"> m2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</w:t>
      </w:r>
      <w:r w:rsidR="00310FAB">
        <w:rPr>
          <w:rFonts w:ascii="CG Omega" w:hAnsi="CG Omega"/>
        </w:rPr>
        <w:t>miaru 109 Podbudowa  jest 65,752</w:t>
      </w:r>
      <w:r>
        <w:rPr>
          <w:rFonts w:ascii="CG Omega" w:hAnsi="CG Omega"/>
        </w:rPr>
        <w:t xml:space="preserve"> m2 - </w:t>
      </w:r>
      <w:r w:rsidR="00310FAB" w:rsidRPr="006E6A18">
        <w:rPr>
          <w:rFonts w:ascii="CG Omega" w:hAnsi="CG Omega"/>
          <w:color w:val="FF0000"/>
        </w:rPr>
        <w:t>do wyceny należy przyjąć 87,760</w:t>
      </w:r>
      <w:r w:rsidRPr="006E6A18">
        <w:rPr>
          <w:rFonts w:ascii="CG Omega" w:hAnsi="CG Omega"/>
          <w:color w:val="FF0000"/>
        </w:rPr>
        <w:t xml:space="preserve"> m2</w:t>
      </w:r>
    </w:p>
    <w:p w:rsidR="00D8798E" w:rsidRPr="006E6A18" w:rsidRDefault="00D8798E" w:rsidP="00D8798E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>W poz.  przed</w:t>
      </w:r>
      <w:r w:rsidR="00310FAB">
        <w:rPr>
          <w:rFonts w:ascii="CG Omega" w:hAnsi="CG Omega"/>
        </w:rPr>
        <w:t>miaru 110 Podbudowa  jest 45,492</w:t>
      </w:r>
      <w:r>
        <w:rPr>
          <w:rFonts w:ascii="CG Omega" w:hAnsi="CG Omega"/>
        </w:rPr>
        <w:t xml:space="preserve"> m2 </w:t>
      </w:r>
      <w:r w:rsidR="00310FAB">
        <w:rPr>
          <w:rFonts w:ascii="CG Omega" w:hAnsi="CG Omega"/>
        </w:rPr>
        <w:t xml:space="preserve">- </w:t>
      </w:r>
      <w:r w:rsidR="00310FAB" w:rsidRPr="006E6A18">
        <w:rPr>
          <w:rFonts w:ascii="CG Omega" w:hAnsi="CG Omega"/>
          <w:color w:val="FF0000"/>
        </w:rPr>
        <w:t>do wyceny należy przyjąć 67,5</w:t>
      </w:r>
      <w:r w:rsidRPr="006E6A18">
        <w:rPr>
          <w:rFonts w:ascii="CG Omega" w:hAnsi="CG Omega"/>
          <w:color w:val="FF0000"/>
        </w:rPr>
        <w:t>00 m2</w:t>
      </w:r>
    </w:p>
    <w:p w:rsidR="00310FAB" w:rsidRDefault="00310FAB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111 Podbudowa  jest 45,492 m2 - </w:t>
      </w:r>
      <w:r w:rsidRPr="006E6A18">
        <w:rPr>
          <w:rFonts w:ascii="CG Omega" w:hAnsi="CG Omega"/>
          <w:color w:val="FF0000"/>
        </w:rPr>
        <w:t>do wyceny należy przyjąć 67,500 m2</w:t>
      </w:r>
    </w:p>
    <w:p w:rsidR="00D8798E" w:rsidRPr="006E6A18" w:rsidRDefault="00310FAB" w:rsidP="00D8798E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>W poz.  przedmiaru 114</w:t>
      </w:r>
      <w:r w:rsidR="00D8798E">
        <w:rPr>
          <w:rFonts w:ascii="CG Omega" w:hAnsi="CG Omega"/>
        </w:rPr>
        <w:t xml:space="preserve"> N</w:t>
      </w:r>
      <w:r>
        <w:rPr>
          <w:rFonts w:ascii="CG Omega" w:hAnsi="CG Omega"/>
        </w:rPr>
        <w:t>awierzchnie  jest 45,492</w:t>
      </w:r>
      <w:r w:rsidR="00D8798E">
        <w:rPr>
          <w:rFonts w:ascii="CG Omega" w:hAnsi="CG Omega"/>
        </w:rPr>
        <w:t xml:space="preserve"> m2 - </w:t>
      </w:r>
      <w:r w:rsidRPr="006E6A18">
        <w:rPr>
          <w:rFonts w:ascii="CG Omega" w:hAnsi="CG Omega"/>
          <w:color w:val="FF0000"/>
        </w:rPr>
        <w:t>do wyceny należy przyjąć 67,500</w:t>
      </w:r>
      <w:r w:rsidR="00D8798E" w:rsidRPr="006E6A18">
        <w:rPr>
          <w:rFonts w:ascii="CG Omega" w:hAnsi="CG Omega"/>
          <w:color w:val="FF0000"/>
        </w:rPr>
        <w:t xml:space="preserve"> m2</w:t>
      </w:r>
    </w:p>
    <w:p w:rsidR="00D8798E" w:rsidRDefault="00310FAB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116 Krawężniki  jest 38,080</w:t>
      </w:r>
      <w:r w:rsidR="00D8798E">
        <w:rPr>
          <w:rFonts w:ascii="CG Omega" w:hAnsi="CG Omega"/>
        </w:rPr>
        <w:t xml:space="preserve"> m -</w:t>
      </w:r>
      <w:r>
        <w:rPr>
          <w:rFonts w:ascii="CG Omega" w:hAnsi="CG Omega"/>
        </w:rPr>
        <w:t xml:space="preserve"> </w:t>
      </w:r>
      <w:r w:rsidRPr="006E6A18">
        <w:rPr>
          <w:rFonts w:ascii="CG Omega" w:hAnsi="CG Omega"/>
          <w:color w:val="FF0000"/>
        </w:rPr>
        <w:t>do wyceny należy przyjąć 45,500</w:t>
      </w:r>
      <w:r w:rsidR="00D8798E" w:rsidRPr="006E6A18">
        <w:rPr>
          <w:rFonts w:ascii="CG Omega" w:hAnsi="CG Omega"/>
          <w:color w:val="FF0000"/>
        </w:rPr>
        <w:t xml:space="preserve"> m</w:t>
      </w:r>
    </w:p>
    <w:p w:rsidR="00D8798E" w:rsidRDefault="00310FAB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117</w:t>
      </w:r>
      <w:r w:rsidR="00D8798E">
        <w:rPr>
          <w:rFonts w:ascii="CG Omega" w:hAnsi="CG Omega"/>
        </w:rPr>
        <w:t xml:space="preserve"> Krawężniki  jest 1,061 m3</w:t>
      </w:r>
      <w:r>
        <w:rPr>
          <w:rFonts w:ascii="CG Omega" w:hAnsi="CG Omega"/>
        </w:rPr>
        <w:t xml:space="preserve"> - </w:t>
      </w:r>
      <w:r w:rsidRPr="006E6A18">
        <w:rPr>
          <w:rFonts w:ascii="CG Omega" w:hAnsi="CG Omega"/>
          <w:color w:val="FF0000"/>
        </w:rPr>
        <w:t>do wyceny należy przyjąć 1,35</w:t>
      </w:r>
      <w:r w:rsidR="00D8798E" w:rsidRPr="006E6A18">
        <w:rPr>
          <w:rFonts w:ascii="CG Omega" w:hAnsi="CG Omega"/>
          <w:color w:val="FF0000"/>
        </w:rPr>
        <w:t>0 m3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1</w:t>
      </w:r>
      <w:r w:rsidR="00310FAB">
        <w:rPr>
          <w:rFonts w:ascii="CG Omega" w:hAnsi="CG Omega"/>
        </w:rPr>
        <w:t>18</w:t>
      </w:r>
      <w:r>
        <w:rPr>
          <w:rFonts w:ascii="CG Omega" w:hAnsi="CG Omega"/>
        </w:rPr>
        <w:t xml:space="preserve"> Krawężniki  jest 16.320 m -</w:t>
      </w:r>
      <w:r w:rsidR="00310FAB">
        <w:rPr>
          <w:rFonts w:ascii="CG Omega" w:hAnsi="CG Omega"/>
        </w:rPr>
        <w:t xml:space="preserve"> </w:t>
      </w:r>
      <w:r w:rsidR="00310FAB" w:rsidRPr="006E6A18">
        <w:rPr>
          <w:rFonts w:ascii="CG Omega" w:hAnsi="CG Omega"/>
          <w:color w:val="FF0000"/>
        </w:rPr>
        <w:t>do wyceny należy przyjąć 23,740</w:t>
      </w:r>
      <w:r w:rsidRPr="006E6A18">
        <w:rPr>
          <w:rFonts w:ascii="CG Omega" w:hAnsi="CG Omega"/>
          <w:color w:val="FF0000"/>
        </w:rPr>
        <w:t xml:space="preserve"> m</w:t>
      </w: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</w:p>
    <w:p w:rsidR="00D8798E" w:rsidRDefault="00D8798E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Zgodnie  z dokumentacją projektową, w celu realizacji przedmiotu zamówienia niezbędnym będzie wykonanie następującego zakresu robót</w:t>
      </w:r>
      <w:r w:rsidR="009422D2">
        <w:rPr>
          <w:rFonts w:ascii="CG Omega" w:hAnsi="CG Omega"/>
        </w:rPr>
        <w:t>, który należy  uwzględnić w ofercie</w:t>
      </w:r>
      <w:r>
        <w:rPr>
          <w:rFonts w:ascii="CG Omega" w:hAnsi="CG Omega"/>
        </w:rPr>
        <w:t xml:space="preserve">: </w:t>
      </w:r>
    </w:p>
    <w:p w:rsidR="00D8798E" w:rsidRDefault="00D8798E" w:rsidP="00D8798E">
      <w:pPr>
        <w:spacing w:after="0" w:line="20" w:lineRule="atLeast"/>
        <w:ind w:left="284" w:hanging="282"/>
        <w:jc w:val="both"/>
        <w:rPr>
          <w:rFonts w:ascii="CG Omega" w:hAnsi="CG Omega"/>
        </w:rPr>
      </w:pPr>
      <w:r>
        <w:rPr>
          <w:rFonts w:ascii="CG Omega" w:hAnsi="CG Omega"/>
        </w:rPr>
        <w:t>1. Demontaż istniejącej wieży syreny alarmowej kolidującej z projektowaną rozbudową wraz        z  montażem wieży w nowej lokalizacji na terenie działki wraz z zasilaniem energetycznym.</w:t>
      </w:r>
    </w:p>
    <w:p w:rsidR="00D8798E" w:rsidRDefault="009422D2" w:rsidP="00BF0719">
      <w:pPr>
        <w:spacing w:after="0" w:line="20" w:lineRule="atLeast"/>
        <w:ind w:left="284" w:hanging="282"/>
        <w:jc w:val="both"/>
        <w:rPr>
          <w:rFonts w:ascii="CG Omega" w:hAnsi="CG Omega"/>
        </w:rPr>
      </w:pPr>
      <w:r>
        <w:rPr>
          <w:rFonts w:ascii="CG Omega" w:hAnsi="CG Omega"/>
        </w:rPr>
        <w:t>2. Przebudowa zasilania energetycznego, zgodnie z PZT.</w:t>
      </w:r>
    </w:p>
    <w:p w:rsidR="00B40BB7" w:rsidRPr="00BF0719" w:rsidRDefault="00FE371C" w:rsidP="00CF44B5">
      <w:pPr>
        <w:spacing w:line="240" w:lineRule="auto"/>
        <w:jc w:val="both"/>
        <w:rPr>
          <w:rFonts w:ascii="CG Omega" w:hAnsi="CG Omega"/>
          <w:b/>
          <w:u w:val="thick"/>
        </w:rPr>
      </w:pPr>
      <w:r w:rsidRPr="00BF0719">
        <w:rPr>
          <w:rFonts w:ascii="CG Omega" w:hAnsi="CG Omega"/>
          <w:b/>
          <w:u w:val="thick"/>
        </w:rPr>
        <w:lastRenderedPageBreak/>
        <w:t>Odpowiedzi dotyczą części nr 2 przedmiotu zamówienia:</w:t>
      </w:r>
      <w:r w:rsidR="00D8798E" w:rsidRPr="00BF0719">
        <w:rPr>
          <w:rFonts w:ascii="CG Omega" w:hAnsi="CG Omega"/>
          <w:b/>
          <w:u w:val="thick"/>
        </w:rPr>
        <w:t xml:space="preserve"> </w:t>
      </w:r>
      <w:r w:rsidR="00BF0719" w:rsidRPr="00BF0719">
        <w:rPr>
          <w:rFonts w:ascii="CG Omega" w:hAnsi="CG Omega"/>
          <w:b/>
          <w:u w:val="thick"/>
        </w:rPr>
        <w:t xml:space="preserve">Remiza </w:t>
      </w:r>
      <w:proofErr w:type="spellStart"/>
      <w:r w:rsidR="00D8798E" w:rsidRPr="00BF0719">
        <w:rPr>
          <w:rFonts w:ascii="CG Omega" w:hAnsi="CG Omega"/>
          <w:b/>
          <w:u w:val="thick"/>
        </w:rPr>
        <w:t>Mołodycz</w:t>
      </w:r>
      <w:proofErr w:type="spellEnd"/>
    </w:p>
    <w:p w:rsidR="00CF44B5" w:rsidRPr="000E4893" w:rsidRDefault="003E622C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="00EC35AC">
        <w:rPr>
          <w:rFonts w:ascii="CG Omega" w:hAnsi="CG Omega"/>
          <w:b/>
          <w:u w:val="single"/>
        </w:rPr>
        <w:t xml:space="preserve"> 1</w:t>
      </w:r>
      <w:r w:rsidR="000E4893" w:rsidRPr="000E4893">
        <w:rPr>
          <w:rFonts w:ascii="CG Omega" w:hAnsi="CG Omega"/>
          <w:b/>
          <w:u w:val="single"/>
        </w:rPr>
        <w:t>:</w:t>
      </w:r>
      <w:bookmarkStart w:id="0" w:name="_GoBack"/>
      <w:bookmarkEnd w:id="0"/>
    </w:p>
    <w:p w:rsidR="00760CF5" w:rsidRPr="00EC22E4" w:rsidRDefault="00E10806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zestawienia stolarki, czy okna mają mieć kolor obustronny,</w:t>
      </w:r>
      <w:r w:rsidR="00EC35AC">
        <w:rPr>
          <w:rFonts w:ascii="CG Omega" w:hAnsi="CG Omega"/>
        </w:rPr>
        <w:t xml:space="preserve"> z szybą </w:t>
      </w:r>
      <w:r>
        <w:rPr>
          <w:rFonts w:ascii="CG Omega" w:hAnsi="CG Omega"/>
        </w:rPr>
        <w:t>bezpieczną, czy wymagane jest EI?</w:t>
      </w:r>
    </w:p>
    <w:p w:rsidR="00760CF5" w:rsidRPr="00B40BB7" w:rsidRDefault="00B40BB7" w:rsidP="00EC22E4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="000E4893" w:rsidRPr="000E4893">
        <w:rPr>
          <w:rFonts w:ascii="CG Omega" w:hAnsi="CG Omega"/>
          <w:b/>
          <w:u w:val="single"/>
        </w:rPr>
        <w:t>:</w:t>
      </w:r>
      <w:r w:rsidR="000E4893">
        <w:rPr>
          <w:rFonts w:ascii="CG Omega" w:hAnsi="CG Omega"/>
          <w:b/>
        </w:rPr>
        <w:t xml:space="preserve"> </w:t>
      </w:r>
    </w:p>
    <w:p w:rsidR="00B40BB7" w:rsidRDefault="00EC22E4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Stolarka okienna z PCV w kolorze białym obustronnie o współczynniku przenikania ciepła </w:t>
      </w:r>
      <w:proofErr w:type="spellStart"/>
      <w:r>
        <w:rPr>
          <w:rFonts w:ascii="CG Omega" w:hAnsi="CG Omega"/>
        </w:rPr>
        <w:t>U≤U</w:t>
      </w:r>
      <w:r>
        <w:rPr>
          <w:rFonts w:ascii="CG Omega" w:hAnsi="CG Omega"/>
          <w:vertAlign w:val="subscript"/>
        </w:rPr>
        <w:t>kmax</w:t>
      </w:r>
      <w:proofErr w:type="spellEnd"/>
      <w:r>
        <w:rPr>
          <w:rFonts w:ascii="CG Omega" w:hAnsi="CG Omega"/>
        </w:rPr>
        <w:t>=0,9 W/m</w:t>
      </w:r>
      <w:r>
        <w:rPr>
          <w:rFonts w:ascii="CG Omega" w:hAnsi="CG Omega"/>
          <w:vertAlign w:val="superscript"/>
        </w:rPr>
        <w:t>2</w:t>
      </w:r>
      <w:r>
        <w:rPr>
          <w:rFonts w:ascii="CG Omega" w:hAnsi="CG Omega"/>
        </w:rPr>
        <w:t>K  zgodnie z opisem technicznym do projektu arch.-</w:t>
      </w:r>
      <w:proofErr w:type="spellStart"/>
      <w:r>
        <w:rPr>
          <w:rFonts w:ascii="CG Omega" w:hAnsi="CG Omega"/>
        </w:rPr>
        <w:t>tech</w:t>
      </w:r>
      <w:proofErr w:type="spellEnd"/>
      <w:r>
        <w:rPr>
          <w:rFonts w:ascii="CG Omega" w:hAnsi="CG Omega"/>
        </w:rPr>
        <w:t>.</w:t>
      </w:r>
    </w:p>
    <w:p w:rsidR="005C5081" w:rsidRDefault="005C5081" w:rsidP="005C508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Wszystkie okna z możliwością otwierania  U+R. (poz. 30 przedmiaru robót).</w:t>
      </w:r>
    </w:p>
    <w:p w:rsidR="00434B1E" w:rsidRDefault="00EC35AC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Nie  ma wymogu zastosowania stolarki okiennej z szybą bezpieczną i o odpowiedniej  klasie odporności ogniowej EI.</w:t>
      </w:r>
    </w:p>
    <w:p w:rsidR="00EC35AC" w:rsidRDefault="00EC35A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3E622C" w:rsidRDefault="003E622C" w:rsidP="00EC35AC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="00EC35AC">
        <w:rPr>
          <w:rFonts w:ascii="CG Omega" w:hAnsi="CG Omega"/>
          <w:b/>
          <w:u w:val="single"/>
        </w:rPr>
        <w:t xml:space="preserve"> 2</w:t>
      </w:r>
      <w:r w:rsidRPr="000E4893">
        <w:rPr>
          <w:rFonts w:ascii="CG Omega" w:hAnsi="CG Omega"/>
          <w:b/>
          <w:u w:val="single"/>
        </w:rPr>
        <w:t>:</w:t>
      </w:r>
    </w:p>
    <w:p w:rsidR="00434B1E" w:rsidRDefault="003E622C" w:rsidP="00EC35AC">
      <w:pPr>
        <w:spacing w:after="0" w:line="20" w:lineRule="atLeast"/>
        <w:ind w:hanging="426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</w:t>
      </w:r>
      <w:r w:rsidR="00A71F24">
        <w:rPr>
          <w:rFonts w:ascii="CG Omega" w:hAnsi="CG Omega"/>
        </w:rPr>
        <w:tab/>
      </w:r>
      <w:r>
        <w:rPr>
          <w:rFonts w:ascii="CG Omega" w:hAnsi="CG Omega"/>
        </w:rPr>
        <w:t>Prosimy o sprecyzowanie wymiaru bramy przemysłowej w przedmiarze jest 400x450 cm. natomiast w dokumentacji 400x400 cm., brama pełna czy z naświetlem?</w:t>
      </w:r>
    </w:p>
    <w:p w:rsidR="00EE2249" w:rsidRPr="00EC35AC" w:rsidRDefault="00EE2249" w:rsidP="00EE2249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EE2249" w:rsidRDefault="00EE2249" w:rsidP="00EE2249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Wymiar bramy garażowej 400x400 cm., zgodnie  z projektem </w:t>
      </w:r>
      <w:proofErr w:type="spellStart"/>
      <w:r>
        <w:rPr>
          <w:rFonts w:ascii="CG Omega" w:hAnsi="CG Omega"/>
        </w:rPr>
        <w:t>arch</w:t>
      </w:r>
      <w:proofErr w:type="spellEnd"/>
      <w:r>
        <w:rPr>
          <w:rFonts w:ascii="CG Omega" w:hAnsi="CG Omega"/>
        </w:rPr>
        <w:t>-bud. (rys.A-1, A-4).</w:t>
      </w:r>
    </w:p>
    <w:p w:rsidR="00EE2249" w:rsidRPr="007F2BA7" w:rsidRDefault="00EE2249" w:rsidP="00EE2249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Brama garażowa z naświetlem i drzwiami (rys.A-4)o następującej charakterystyce: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sz w:val="22"/>
          <w:szCs w:val="22"/>
        </w:rPr>
        <w:t xml:space="preserve">1. </w:t>
      </w:r>
      <w:r w:rsidRPr="005A6D87">
        <w:rPr>
          <w:rFonts w:ascii="CG Omega" w:hAnsi="CG Omega"/>
          <w:bCs/>
          <w:sz w:val="22"/>
          <w:szCs w:val="22"/>
        </w:rPr>
        <w:t>Prowadzenie: NISKIE – SPRĘŻYNY NACIĄGOWE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2. Uszczelnienie dookoła uszczelkami gumowymi 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3. Drzwi w bramie z progiem około 12 cm. 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4. Wyłącznik otwarcia drzwi 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5. Samozamykacz 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6. Napęd elektryczny szynowy 230V </w:t>
      </w:r>
    </w:p>
    <w:p w:rsidR="00EE2249" w:rsidRPr="005A6D87" w:rsidRDefault="00EE2249" w:rsidP="00EE2249">
      <w:pPr>
        <w:pStyle w:val="Default"/>
        <w:spacing w:line="20" w:lineRule="atLeast"/>
        <w:rPr>
          <w:rFonts w:ascii="CG Omega" w:hAnsi="CG Omega"/>
          <w:sz w:val="22"/>
          <w:szCs w:val="22"/>
        </w:rPr>
      </w:pPr>
      <w:r w:rsidRPr="005A6D87">
        <w:rPr>
          <w:rFonts w:ascii="CG Omega" w:hAnsi="CG Omega"/>
          <w:bCs/>
          <w:sz w:val="22"/>
          <w:szCs w:val="22"/>
        </w:rPr>
        <w:t xml:space="preserve">7. Sterowanie radiowe + 1 pilot 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EC35AC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="00EC35AC">
        <w:rPr>
          <w:rFonts w:ascii="CG Omega" w:hAnsi="CG Omega"/>
          <w:b/>
          <w:u w:val="single"/>
        </w:rPr>
        <w:t xml:space="preserve"> 3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opisie zadań występuje pokrycie z blachy trapezowej T-14, pr</w:t>
      </w:r>
      <w:r w:rsidR="00EC35AC">
        <w:rPr>
          <w:rFonts w:ascii="CG Omega" w:hAnsi="CG Omega"/>
        </w:rPr>
        <w:t>osimy o podanie grubości blachy.</w:t>
      </w:r>
      <w:r w:rsidR="00CD51A1">
        <w:rPr>
          <w:rFonts w:ascii="CG Omega" w:hAnsi="CG Omega"/>
        </w:rPr>
        <w:t xml:space="preserve"> </w:t>
      </w:r>
    </w:p>
    <w:p w:rsidR="003E622C" w:rsidRPr="00B40BB7" w:rsidRDefault="003E622C" w:rsidP="003E622C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3E622C" w:rsidRDefault="00C701B5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Do wyceny należy przyjąć pokrycie z blachodachówki  ocynkowanej </w:t>
      </w:r>
      <w:r w:rsidR="00B62B8F">
        <w:rPr>
          <w:rFonts w:ascii="CG Omega" w:hAnsi="CG Omega"/>
        </w:rPr>
        <w:t xml:space="preserve">w powłoce, gr. blachy min. 0.5 mm. </w:t>
      </w:r>
      <w:r>
        <w:rPr>
          <w:rFonts w:ascii="CG Omega" w:hAnsi="CG Omega"/>
        </w:rPr>
        <w:t xml:space="preserve">w kolorze dostosowanym do istniejącego pokrycia </w:t>
      </w:r>
      <w:r w:rsidR="00733315">
        <w:rPr>
          <w:rFonts w:ascii="CG Omega" w:hAnsi="CG Omega"/>
        </w:rPr>
        <w:t xml:space="preserve">istniejącego </w:t>
      </w:r>
      <w:r>
        <w:rPr>
          <w:rFonts w:ascii="CG Omega" w:hAnsi="CG Omega"/>
        </w:rPr>
        <w:t>budynku</w:t>
      </w:r>
      <w:r w:rsidR="00CD51A1">
        <w:rPr>
          <w:rFonts w:ascii="CG Omega" w:hAnsi="CG Omega"/>
        </w:rPr>
        <w:t xml:space="preserve"> </w:t>
      </w:r>
      <w:r w:rsidR="00733315">
        <w:rPr>
          <w:rFonts w:ascii="CG Omega" w:hAnsi="CG Omega"/>
        </w:rPr>
        <w:t xml:space="preserve">remizy,  </w:t>
      </w:r>
      <w:r>
        <w:rPr>
          <w:rFonts w:ascii="CG Omega" w:hAnsi="CG Omega"/>
        </w:rPr>
        <w:t xml:space="preserve">zamiast </w:t>
      </w:r>
      <w:r w:rsidR="00733315">
        <w:rPr>
          <w:rFonts w:ascii="CG Omega" w:hAnsi="CG Omega"/>
        </w:rPr>
        <w:t xml:space="preserve"> przewidzianego pokrycia dachowego z  </w:t>
      </w:r>
      <w:r>
        <w:rPr>
          <w:rFonts w:ascii="CG Omega" w:hAnsi="CG Omega"/>
        </w:rPr>
        <w:t>blachy trapezowej T 14</w:t>
      </w:r>
      <w:r w:rsidR="00733315">
        <w:rPr>
          <w:rFonts w:ascii="CG Omega" w:hAnsi="CG Omega"/>
        </w:rPr>
        <w:t>.</w:t>
      </w:r>
      <w:r>
        <w:rPr>
          <w:rFonts w:ascii="CG Omega" w:hAnsi="CG Omega"/>
        </w:rPr>
        <w:t xml:space="preserve"> 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733315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="00733315">
        <w:rPr>
          <w:rFonts w:ascii="CG Omega" w:hAnsi="CG Omega"/>
          <w:b/>
          <w:u w:val="single"/>
        </w:rPr>
        <w:t xml:space="preserve"> 4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3E622C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sprecyzowanie co ma zawierać pozycja: Dostawa i montaż wieży alarmowej.</w:t>
      </w:r>
    </w:p>
    <w:p w:rsidR="003E622C" w:rsidRPr="00B40BB7" w:rsidRDefault="003E622C" w:rsidP="003E622C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3E622C" w:rsidRDefault="00306530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Pozycja przedmiaru  obejmuje wykonanie konstrukcji drewnianej </w:t>
      </w:r>
      <w:r w:rsidR="00B472D3">
        <w:rPr>
          <w:rFonts w:ascii="CG Omega" w:hAnsi="CG Omega"/>
        </w:rPr>
        <w:t xml:space="preserve">wieżyczki bez dostawy                 i montażu syreny alarmowej.  Obiekt wyposażony jest już w wolnostojącą syrenę alarmową działającą w systemie  </w:t>
      </w:r>
      <w:r w:rsidR="00E37928">
        <w:rPr>
          <w:rFonts w:ascii="CG Omega" w:hAnsi="CG Omega"/>
        </w:rPr>
        <w:t>alarmowania DSP</w:t>
      </w:r>
      <w:r w:rsidR="00B472D3">
        <w:rPr>
          <w:rFonts w:ascii="CG Omega" w:hAnsi="CG Omega"/>
        </w:rPr>
        <w:t xml:space="preserve">.  </w:t>
      </w:r>
    </w:p>
    <w:p w:rsidR="0053573B" w:rsidRDefault="0053573B" w:rsidP="003F415F">
      <w:pPr>
        <w:spacing w:after="0" w:line="20" w:lineRule="atLeast"/>
        <w:jc w:val="both"/>
        <w:rPr>
          <w:rFonts w:ascii="CG Omega" w:hAnsi="CG Omega"/>
        </w:rPr>
      </w:pPr>
    </w:p>
    <w:p w:rsidR="00B61907" w:rsidRDefault="00B61907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53573B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="0053573B">
        <w:rPr>
          <w:rFonts w:ascii="CG Omega" w:hAnsi="CG Omega"/>
          <w:b/>
          <w:u w:val="single"/>
        </w:rPr>
        <w:t xml:space="preserve"> 5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53573B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rozwiązania schodów strychowych EI 30 wg. rozwiązań producentów największa długość 366 cm, natomiast w dokumentacji jest wysokość do stropu 479 cm.</w:t>
      </w:r>
    </w:p>
    <w:p w:rsidR="003E622C" w:rsidRPr="00B40BB7" w:rsidRDefault="003E622C" w:rsidP="003E622C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3E622C" w:rsidRDefault="00B3330F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rezygnuje z wykonania </w:t>
      </w:r>
      <w:r w:rsidR="00B472D3">
        <w:rPr>
          <w:rFonts w:ascii="CG Omega" w:hAnsi="CG Omega"/>
        </w:rPr>
        <w:t xml:space="preserve"> włazu  do  przestrzeni strychowej oraz </w:t>
      </w:r>
      <w:r w:rsidR="00FE371C">
        <w:rPr>
          <w:rFonts w:ascii="CG Omega" w:hAnsi="CG Omega"/>
        </w:rPr>
        <w:t>schodów strychowych</w:t>
      </w:r>
      <w:r w:rsidR="00E37928">
        <w:rPr>
          <w:rFonts w:ascii="CG Omega" w:hAnsi="CG Omega"/>
        </w:rPr>
        <w:t>. Obiekt posiada dostęp do przestrzeni strychowej z istniejącego garażu.</w:t>
      </w:r>
      <w:r w:rsidR="00B472D3">
        <w:rPr>
          <w:rFonts w:ascii="CG Omega" w:hAnsi="CG Omega"/>
        </w:rPr>
        <w:t xml:space="preserve"> </w:t>
      </w:r>
    </w:p>
    <w:p w:rsidR="003E622C" w:rsidRPr="00B61907" w:rsidRDefault="00E37928" w:rsidP="003F415F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 xml:space="preserve">W związku z tym z przedmiaru wykreśla się pozycję przedmiarową 86 d.12.1. – </w:t>
      </w:r>
      <w:r w:rsidRPr="00B61907">
        <w:rPr>
          <w:rFonts w:ascii="CG Omega" w:hAnsi="CG Omega"/>
          <w:color w:val="FF0000"/>
        </w:rPr>
        <w:t>nie należy wyceniać.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E37928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3E622C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dokumentacji w części strychowej występuje ocieplenie wełną 15 cm  między krokwiami </w:t>
      </w:r>
      <w:r w:rsidR="00B472D3">
        <w:rPr>
          <w:rFonts w:ascii="CG Omega" w:hAnsi="CG Omega"/>
        </w:rPr>
        <w:t xml:space="preserve"> </w:t>
      </w:r>
      <w:r w:rsidR="00E37928">
        <w:rPr>
          <w:rFonts w:ascii="CG Omega" w:hAnsi="CG Omega"/>
        </w:rPr>
        <w:t xml:space="preserve">          </w:t>
      </w:r>
      <w:r w:rsidR="00B472D3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i zabudowa płytą ogniową na ruszcie metalowym, brak w przedmiarach robót, czy należy doliczyć? </w:t>
      </w:r>
    </w:p>
    <w:p w:rsidR="003E622C" w:rsidRPr="00B40BB7" w:rsidRDefault="003E622C" w:rsidP="003E622C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3E622C" w:rsidRPr="00B61907" w:rsidRDefault="00987706" w:rsidP="003F415F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 xml:space="preserve">Zamawiający rezygnuje z wykonania ocieplenia przestrzeni strychowej. </w:t>
      </w:r>
      <w:r w:rsidRPr="00B61907">
        <w:rPr>
          <w:rFonts w:ascii="CG Omega" w:hAnsi="CG Omega"/>
          <w:color w:val="FF0000"/>
        </w:rPr>
        <w:t>Nie należy wyceniać       w ofercie.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987706">
      <w:pPr>
        <w:spacing w:after="0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3E622C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Prosimy o zamieszczenie schematów rozdzielni elektrycznych i dokumentacji instalacji elektrycznej, brak w przedmiarach wykonania instalacji odgromowej, czy należy uwzględnić?</w:t>
      </w:r>
    </w:p>
    <w:p w:rsidR="003E622C" w:rsidRPr="00B40BB7" w:rsidRDefault="003E622C" w:rsidP="003E622C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B61907" w:rsidRDefault="00B61907" w:rsidP="00B61907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Zamawiający zamieszcza  brakujące projekty techniczne branżowe (konstrukcyjny, sanitarny         i elektryczny) oraz uzupełnia  przedmiary robót elektrycznych dot. wykonania instalacji odgromowej.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Pr="000E4893" w:rsidRDefault="003E622C" w:rsidP="00F269B1">
      <w:pPr>
        <w:spacing w:after="0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</w:t>
      </w:r>
      <w:r w:rsidRPr="000E4893">
        <w:rPr>
          <w:rFonts w:ascii="CG Omega" w:hAnsi="CG Omega"/>
          <w:b/>
          <w:u w:val="single"/>
        </w:rPr>
        <w:t>:</w:t>
      </w:r>
    </w:p>
    <w:p w:rsidR="003E622C" w:rsidRDefault="003E622C" w:rsidP="00F269B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przedmiarze robót OSP </w:t>
      </w:r>
      <w:proofErr w:type="spellStart"/>
      <w:r>
        <w:rPr>
          <w:rFonts w:ascii="CG Omega" w:hAnsi="CG Omega"/>
        </w:rPr>
        <w:t>Mołodycz</w:t>
      </w:r>
      <w:proofErr w:type="spellEnd"/>
      <w:r>
        <w:rPr>
          <w:rFonts w:ascii="CG Omega" w:hAnsi="CG Omega"/>
        </w:rPr>
        <w:t xml:space="preserve"> w poz. 89 – Tynki </w:t>
      </w:r>
      <w:proofErr w:type="spellStart"/>
      <w:r>
        <w:rPr>
          <w:rFonts w:ascii="CG Omega" w:hAnsi="CG Omega"/>
        </w:rPr>
        <w:t>cem-wap</w:t>
      </w:r>
      <w:proofErr w:type="spellEnd"/>
      <w:r>
        <w:rPr>
          <w:rFonts w:ascii="CG Omega" w:hAnsi="CG Omega"/>
        </w:rPr>
        <w:t>. Na sufitach jest obmiar 36,477, wymiar pomieszczenia 7,50x12m = 90 m2,  tym samym zwiększy się obmiar w poz. 91 i 92, czy należy skorygować?</w:t>
      </w:r>
    </w:p>
    <w:p w:rsidR="003E622C" w:rsidRDefault="003E622C" w:rsidP="00F269B1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F269B1" w:rsidRPr="00B62B8F" w:rsidRDefault="00F269B1" w:rsidP="00F269B1">
      <w:pPr>
        <w:spacing w:after="0" w:line="240" w:lineRule="auto"/>
        <w:rPr>
          <w:rFonts w:ascii="CG Omega" w:hAnsi="CG Omega"/>
        </w:rPr>
      </w:pPr>
      <w:r w:rsidRPr="00B62B8F">
        <w:rPr>
          <w:rFonts w:ascii="CG Omega" w:hAnsi="CG Omega"/>
        </w:rPr>
        <w:t xml:space="preserve">Zamawiający koryguje  </w:t>
      </w:r>
      <w:r w:rsidR="00B62B8F" w:rsidRPr="00B62B8F">
        <w:rPr>
          <w:rFonts w:ascii="CG Omega" w:hAnsi="CG Omega"/>
        </w:rPr>
        <w:t xml:space="preserve">podany błędny obmiar w przedmiarze robót  OSP </w:t>
      </w:r>
      <w:proofErr w:type="spellStart"/>
      <w:r w:rsidR="00B62B8F" w:rsidRPr="00B62B8F">
        <w:rPr>
          <w:rFonts w:ascii="CG Omega" w:hAnsi="CG Omega"/>
        </w:rPr>
        <w:t>Mołodycz</w:t>
      </w:r>
      <w:proofErr w:type="spellEnd"/>
      <w:r w:rsidR="00B62B8F" w:rsidRPr="00B62B8F">
        <w:rPr>
          <w:rFonts w:ascii="CG Omega" w:hAnsi="CG Omega"/>
        </w:rPr>
        <w:t xml:space="preserve"> w </w:t>
      </w:r>
      <w:r w:rsidR="00B62B8F">
        <w:rPr>
          <w:rFonts w:ascii="CG Omega" w:hAnsi="CG Omega"/>
        </w:rPr>
        <w:t>sposób następujący</w:t>
      </w:r>
      <w:r w:rsidR="00B62B8F" w:rsidRPr="00B62B8F">
        <w:rPr>
          <w:rFonts w:ascii="CG Omega" w:hAnsi="CG Omega"/>
        </w:rPr>
        <w:t>:</w:t>
      </w:r>
    </w:p>
    <w:p w:rsidR="003E622C" w:rsidRDefault="00B62B8F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przedmiaru 89 jest 36,477 m2 – </w:t>
      </w:r>
      <w:r w:rsidRPr="000B522C">
        <w:rPr>
          <w:rFonts w:ascii="CG Omega" w:hAnsi="CG Omega"/>
          <w:color w:val="FF0000"/>
        </w:rPr>
        <w:t>do wyceny należy przyjąć 90,000 m2</w:t>
      </w:r>
    </w:p>
    <w:p w:rsidR="00B62B8F" w:rsidRDefault="00B62B8F" w:rsidP="00B62B8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przedmiaru 91 jest 204,853 m2 – </w:t>
      </w:r>
      <w:r w:rsidRPr="000B522C">
        <w:rPr>
          <w:rFonts w:ascii="CG Omega" w:hAnsi="CG Omega"/>
          <w:color w:val="FF0000"/>
        </w:rPr>
        <w:t>do wyceny należy przyjąć 258,376 m2</w:t>
      </w:r>
    </w:p>
    <w:p w:rsidR="00B62B8F" w:rsidRDefault="00B62B8F" w:rsidP="00B62B8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przedmiaru 92 jest 204,853 m2 – </w:t>
      </w:r>
      <w:r w:rsidRPr="000B522C">
        <w:rPr>
          <w:rFonts w:ascii="CG Omega" w:hAnsi="CG Omega"/>
          <w:color w:val="FF0000"/>
        </w:rPr>
        <w:t>do wyceny należy przyjąć 258,376 m2</w:t>
      </w:r>
    </w:p>
    <w:p w:rsidR="003E622C" w:rsidRDefault="003E622C" w:rsidP="003F415F">
      <w:pPr>
        <w:spacing w:after="0" w:line="20" w:lineRule="atLeast"/>
        <w:jc w:val="both"/>
        <w:rPr>
          <w:rFonts w:ascii="CG Omega" w:hAnsi="CG Omega"/>
        </w:rPr>
      </w:pPr>
    </w:p>
    <w:p w:rsidR="003E622C" w:rsidRDefault="00722A98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Ponadto, w wyniku weryfikacji dokumentacji projektowej dokonuje</w:t>
      </w:r>
      <w:r w:rsidR="009A44F4">
        <w:rPr>
          <w:rFonts w:ascii="CG Omega" w:hAnsi="CG Omega"/>
        </w:rPr>
        <w:t xml:space="preserve"> się</w:t>
      </w:r>
      <w:r>
        <w:rPr>
          <w:rFonts w:ascii="CG Omega" w:hAnsi="CG Omega"/>
        </w:rPr>
        <w:t xml:space="preserve"> korekty przedmiaru</w:t>
      </w:r>
      <w:r w:rsidR="001D3901">
        <w:rPr>
          <w:rFonts w:ascii="CG Omega" w:hAnsi="CG Omega"/>
        </w:rPr>
        <w:t xml:space="preserve"> robót  podjazdu z kostki brukowej w sposób następujący:</w:t>
      </w:r>
      <w:r>
        <w:rPr>
          <w:rFonts w:ascii="CG Omega" w:hAnsi="CG Omega"/>
        </w:rPr>
        <w:t xml:space="preserve"> </w:t>
      </w:r>
    </w:p>
    <w:p w:rsidR="008C3646" w:rsidRDefault="008C3646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95  Wykończenie stropu jest:</w:t>
      </w:r>
    </w:p>
    <w:p w:rsidR="008C3646" w:rsidRDefault="008C3646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Izolacje cieplne i przeciwdźwiękowe ze styropianu gr. 5 cm.</w:t>
      </w:r>
    </w:p>
    <w:p w:rsidR="008C3646" w:rsidRPr="000B522C" w:rsidRDefault="008C3646" w:rsidP="003F415F">
      <w:pPr>
        <w:spacing w:after="0" w:line="20" w:lineRule="atLeast"/>
        <w:jc w:val="both"/>
        <w:rPr>
          <w:rFonts w:ascii="CG Omega" w:hAnsi="CG Omega"/>
          <w:color w:val="FF0000"/>
        </w:rPr>
      </w:pPr>
      <w:r>
        <w:rPr>
          <w:rFonts w:ascii="CG Omega" w:hAnsi="CG Omega"/>
        </w:rPr>
        <w:t xml:space="preserve">                                       </w:t>
      </w:r>
      <w:r w:rsidRPr="000B522C">
        <w:rPr>
          <w:rFonts w:ascii="CG Omega" w:hAnsi="CG Omega"/>
          <w:color w:val="FF0000"/>
        </w:rPr>
        <w:t>Do wyceny przyjąć Izolacje ci</w:t>
      </w:r>
      <w:r w:rsidR="00E379C6" w:rsidRPr="000B522C">
        <w:rPr>
          <w:rFonts w:ascii="CG Omega" w:hAnsi="CG Omega"/>
          <w:color w:val="FF0000"/>
        </w:rPr>
        <w:t>eplne i przeciwdźwiękowe  gr. 20</w:t>
      </w:r>
      <w:r w:rsidRPr="000B522C">
        <w:rPr>
          <w:rFonts w:ascii="CG Omega" w:hAnsi="CG Omega"/>
          <w:color w:val="FF0000"/>
        </w:rPr>
        <w:t xml:space="preserve"> cm.</w:t>
      </w:r>
    </w:p>
    <w:p w:rsidR="001D3901" w:rsidRDefault="001D3901" w:rsidP="001D390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106 Podbudowa  jest 50,260 m2 - </w:t>
      </w:r>
      <w:r w:rsidRPr="000B522C">
        <w:rPr>
          <w:rFonts w:ascii="CG Omega" w:hAnsi="CG Omega"/>
          <w:color w:val="FF0000"/>
        </w:rPr>
        <w:t>do wyceny należy przyjąć 112,000 m2</w:t>
      </w:r>
    </w:p>
    <w:p w:rsidR="001D3901" w:rsidRDefault="001D3901" w:rsidP="001D390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W poz.  przedmiaru 108 Podbudowa</w:t>
      </w:r>
      <w:r w:rsidR="00A27808">
        <w:rPr>
          <w:rFonts w:ascii="CG Omega" w:hAnsi="CG Omega"/>
        </w:rPr>
        <w:t xml:space="preserve">  jest 76,510</w:t>
      </w:r>
      <w:r>
        <w:rPr>
          <w:rFonts w:ascii="CG Omega" w:hAnsi="CG Omega"/>
        </w:rPr>
        <w:t xml:space="preserve"> m2 - </w:t>
      </w:r>
      <w:r w:rsidRPr="000B522C">
        <w:rPr>
          <w:rFonts w:ascii="CG Omega" w:hAnsi="CG Omega"/>
          <w:color w:val="FF0000"/>
        </w:rPr>
        <w:t>do wy</w:t>
      </w:r>
      <w:r w:rsidR="00A27808" w:rsidRPr="000B522C">
        <w:rPr>
          <w:rFonts w:ascii="CG Omega" w:hAnsi="CG Omega"/>
          <w:color w:val="FF0000"/>
        </w:rPr>
        <w:t>ceny należy przyjąć 138,250</w:t>
      </w:r>
      <w:r w:rsidRPr="000B522C">
        <w:rPr>
          <w:rFonts w:ascii="CG Omega" w:hAnsi="CG Omega"/>
          <w:color w:val="FF0000"/>
        </w:rPr>
        <w:t xml:space="preserve"> m2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109 Podbudowa  jest 50,260 m2 - </w:t>
      </w:r>
      <w:r w:rsidRPr="000B522C">
        <w:rPr>
          <w:rFonts w:ascii="CG Omega" w:hAnsi="CG Omega"/>
          <w:color w:val="FF0000"/>
        </w:rPr>
        <w:t>do wyceny należy przyjąć 112,000 m2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110 Podbudowa  jest 50,260 m2 - </w:t>
      </w:r>
      <w:r w:rsidRPr="000B522C">
        <w:rPr>
          <w:rFonts w:ascii="CG Omega" w:hAnsi="CG Omega"/>
          <w:color w:val="FF0000"/>
        </w:rPr>
        <w:t>do wyceny należy przyjąć 112,000 m2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113 Nawierzchnie  jest 50,260 m2 - </w:t>
      </w:r>
      <w:r w:rsidRPr="000B522C">
        <w:rPr>
          <w:rFonts w:ascii="CG Omega" w:hAnsi="CG Omega"/>
          <w:color w:val="FF0000"/>
        </w:rPr>
        <w:t>do wyceny należy przyjąć 112,000 m2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115 Krawężniki  jest 42,570 m - </w:t>
      </w:r>
      <w:r w:rsidRPr="000B522C">
        <w:rPr>
          <w:rFonts w:ascii="CG Omega" w:hAnsi="CG Omega"/>
          <w:color w:val="FF0000"/>
        </w:rPr>
        <w:t>do wyceny należy przyjąć 56,350 m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116 Krawężniki  jest 1,061 m3 - </w:t>
      </w:r>
      <w:r w:rsidRPr="000B522C">
        <w:rPr>
          <w:rFonts w:ascii="CG Omega" w:hAnsi="CG Omega"/>
          <w:color w:val="FF0000"/>
        </w:rPr>
        <w:t>do wyceny należy przyjąć 2.110 m3</w:t>
      </w:r>
    </w:p>
    <w:p w:rsidR="00A27808" w:rsidRDefault="00A27808" w:rsidP="00A2780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poz.  przedmiaru 117 Krawężniki  jest 16.320 m - </w:t>
      </w:r>
      <w:r w:rsidRPr="000B522C">
        <w:rPr>
          <w:rFonts w:ascii="CG Omega" w:hAnsi="CG Omega"/>
          <w:color w:val="FF0000"/>
        </w:rPr>
        <w:t>do wyceny należy przyjąć 30,100 m</w:t>
      </w:r>
    </w:p>
    <w:p w:rsidR="001D3901" w:rsidRDefault="001D3901" w:rsidP="003F415F">
      <w:pPr>
        <w:spacing w:after="0" w:line="20" w:lineRule="atLeast"/>
        <w:jc w:val="both"/>
        <w:rPr>
          <w:rFonts w:ascii="CG Omega" w:hAnsi="CG Omega"/>
        </w:rPr>
      </w:pPr>
    </w:p>
    <w:p w:rsidR="005A319F" w:rsidRDefault="005A319F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Zgodnie  z dokumentacją projektową, w celu realizacji przedmiotu zamówienia niezbędnym będzie wykonanie następującego zakresu robót: </w:t>
      </w:r>
    </w:p>
    <w:p w:rsidR="005A319F" w:rsidRDefault="005A319F" w:rsidP="005A319F">
      <w:pPr>
        <w:spacing w:after="0" w:line="20" w:lineRule="atLeast"/>
        <w:ind w:left="284" w:hanging="282"/>
        <w:jc w:val="both"/>
        <w:rPr>
          <w:rFonts w:ascii="CG Omega" w:hAnsi="CG Omega"/>
        </w:rPr>
      </w:pPr>
      <w:r>
        <w:rPr>
          <w:rFonts w:ascii="CG Omega" w:hAnsi="CG Omega"/>
        </w:rPr>
        <w:t>1. Demontaż istniejącej wieży syreny alarmowej kolidującej z projektowaną rozbudową wraz        z  montażem wieży w nowej lokalizacji na terenie działki wraz z zasilaniem energetycznym.</w:t>
      </w:r>
    </w:p>
    <w:p w:rsidR="00AF6415" w:rsidRDefault="005A319F" w:rsidP="005A319F">
      <w:pPr>
        <w:spacing w:after="0" w:line="20" w:lineRule="atLeast"/>
        <w:ind w:left="284" w:hanging="28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2. Demontaż </w:t>
      </w:r>
      <w:r w:rsidR="00AF6415">
        <w:rPr>
          <w:rFonts w:ascii="CG Omega" w:hAnsi="CG Omega"/>
        </w:rPr>
        <w:t>przyłącza</w:t>
      </w:r>
      <w:r>
        <w:rPr>
          <w:rFonts w:ascii="CG Omega" w:hAnsi="CG Omega"/>
        </w:rPr>
        <w:t xml:space="preserve"> energetycznego napowietrznego i przeniesienie</w:t>
      </w:r>
      <w:r w:rsidR="00AF6415">
        <w:rPr>
          <w:rFonts w:ascii="CG Omega" w:hAnsi="CG Omega"/>
        </w:rPr>
        <w:t xml:space="preserve"> na projektowany  garaż wraz z przeniesieniem złącza kablowo – pomiarowego wraz z wyłącznikiem p.poż.</w:t>
      </w:r>
    </w:p>
    <w:p w:rsidR="005A319F" w:rsidRDefault="00AF6415" w:rsidP="005A319F">
      <w:pPr>
        <w:spacing w:after="0" w:line="20" w:lineRule="atLeast"/>
        <w:ind w:left="284" w:hanging="282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>3.</w:t>
      </w:r>
      <w:r>
        <w:rPr>
          <w:rFonts w:ascii="CG Omega" w:hAnsi="CG Omega"/>
        </w:rPr>
        <w:tab/>
        <w:t>Przeniesienie  wewnętrznego hydrantu p.poż. w istniejącym garażu kolidującego                            z projektowaną  komunikacją  pomiędzy garażami.</w:t>
      </w:r>
    </w:p>
    <w:p w:rsidR="00945EC6" w:rsidRPr="00122DF1" w:rsidRDefault="00945EC6" w:rsidP="00122DF1">
      <w:pPr>
        <w:spacing w:line="240" w:lineRule="auto"/>
        <w:jc w:val="both"/>
        <w:rPr>
          <w:rFonts w:ascii="CG Omega" w:hAnsi="CG Omega"/>
          <w:color w:val="FF0000"/>
        </w:rPr>
      </w:pPr>
    </w:p>
    <w:p w:rsidR="0028191B" w:rsidRPr="00330586" w:rsidRDefault="0028191B" w:rsidP="0028191B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r w:rsidRPr="00DB150B">
        <w:rPr>
          <w:rFonts w:ascii="CG Omega" w:hAnsi="CG Omega"/>
        </w:rPr>
        <w:t xml:space="preserve">W związku z </w:t>
      </w:r>
      <w:r>
        <w:rPr>
          <w:rFonts w:ascii="CG Omega" w:hAnsi="CG Omega"/>
        </w:rPr>
        <w:t>udzielonymi odpowiedziami na pytania Wykonawców</w:t>
      </w:r>
      <w:r w:rsidR="007E0091">
        <w:rPr>
          <w:rFonts w:ascii="CG Omega" w:hAnsi="CG Omega"/>
        </w:rPr>
        <w:t xml:space="preserve">, </w:t>
      </w:r>
      <w:r w:rsidRPr="00DB150B">
        <w:rPr>
          <w:rFonts w:ascii="CG Omega" w:hAnsi="CG Omega"/>
        </w:rPr>
        <w:t xml:space="preserve"> Zamawiający informuje, że w celu zachowania uczciwej konkurencji, jawności postępowania oraz umożliwienia wykonawcom  przygotowania dokumentacji przetargowej z uwzg</w:t>
      </w:r>
      <w:r>
        <w:rPr>
          <w:rFonts w:ascii="CG Omega" w:hAnsi="CG Omega"/>
        </w:rPr>
        <w:t>lędnieniem ww. odpowiedzi</w:t>
      </w:r>
      <w:r w:rsidRPr="00DB150B">
        <w:rPr>
          <w:rFonts w:ascii="CG Omega" w:hAnsi="CG Omega"/>
        </w:rPr>
        <w:t xml:space="preserve">, zamawiający informuje </w:t>
      </w:r>
      <w:r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 </w:t>
      </w:r>
      <w:r w:rsidRPr="00DB150B">
        <w:rPr>
          <w:rFonts w:ascii="CG Omega" w:hAnsi="CG Omega"/>
          <w:b/>
        </w:rPr>
        <w:t>przedłużeniu terminu składania ofert</w:t>
      </w:r>
      <w:r w:rsidRPr="00DB150B">
        <w:rPr>
          <w:rFonts w:ascii="CG Omega" w:hAnsi="CG Omega"/>
        </w:rPr>
        <w:t xml:space="preserve"> do dnia </w:t>
      </w:r>
      <w:r w:rsidR="000B522C">
        <w:rPr>
          <w:rFonts w:ascii="CG Omega" w:hAnsi="CG Omega"/>
          <w:b/>
        </w:rPr>
        <w:t>17.05</w:t>
      </w:r>
      <w:r w:rsidR="00B643ED" w:rsidRPr="00B643ED">
        <w:rPr>
          <w:rFonts w:ascii="CG Omega" w:hAnsi="CG Omega"/>
          <w:b/>
        </w:rPr>
        <w:t>.2024</w:t>
      </w:r>
      <w:r w:rsidRPr="00B643ED">
        <w:rPr>
          <w:rFonts w:ascii="CG Omega" w:hAnsi="CG Omega"/>
          <w:b/>
        </w:rPr>
        <w:t xml:space="preserve">r. </w:t>
      </w:r>
      <w:r w:rsidR="000B522C">
        <w:rPr>
          <w:rFonts w:ascii="CG Omega" w:hAnsi="CG Omega"/>
          <w:b/>
        </w:rPr>
        <w:t xml:space="preserve"> </w:t>
      </w:r>
      <w:r w:rsidRPr="00B643ED">
        <w:rPr>
          <w:rFonts w:ascii="CG Omega" w:hAnsi="CG Omega"/>
          <w:b/>
        </w:rPr>
        <w:t>do godz. 09:00.</w:t>
      </w: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A717AD" w:rsidRPr="0028191B" w:rsidRDefault="00A717AD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8191B" w:rsidRP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>W rozdziale  XV pkt. 15.1 było: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t>Wykonawcy pozostają związani złożoną ofert</w:t>
      </w:r>
      <w:r w:rsidR="000B522C">
        <w:rPr>
          <w:rFonts w:ascii="CG Omega" w:hAnsi="CG Omega"/>
        </w:rPr>
        <w:t>ą przez siebie ofertą do dnia 11.06</w:t>
      </w:r>
      <w:r w:rsidRPr="0028191B">
        <w:rPr>
          <w:rFonts w:ascii="CG Omega" w:hAnsi="CG Omega"/>
        </w:rPr>
        <w:t xml:space="preserve">.2024 r.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 xml:space="preserve">Wykonawcy pozostają związani złożoną ofertą przez siebie ofertą do dnia </w:t>
      </w:r>
      <w:r w:rsidR="000B522C">
        <w:rPr>
          <w:rFonts w:ascii="CG Omega" w:hAnsi="CG Omega"/>
          <w:color w:val="C00000"/>
        </w:rPr>
        <w:t>15.06</w:t>
      </w:r>
      <w:r w:rsidRPr="0028191B">
        <w:rPr>
          <w:rFonts w:ascii="CG Omega" w:hAnsi="CG Omega"/>
          <w:color w:val="C00000"/>
        </w:rPr>
        <w:t>.2024 r.</w:t>
      </w:r>
      <w:r w:rsidRPr="0028191B">
        <w:rPr>
          <w:rFonts w:ascii="CG Omega" w:hAnsi="CG Omega"/>
        </w:rPr>
        <w:t xml:space="preserve">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0B522C">
        <w:rPr>
          <w:rFonts w:ascii="CG Omega" w:eastAsia="Times New Roman" w:hAnsi="CG Omega" w:cs="Tahoma"/>
          <w:b/>
          <w:lang w:eastAsia="ar-SA"/>
        </w:rPr>
        <w:t>dnia  13.05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0B522C">
        <w:rPr>
          <w:rFonts w:ascii="CG Omega" w:eastAsia="Times New Roman" w:hAnsi="CG Omega" w:cs="Tahoma"/>
          <w:b/>
          <w:lang w:eastAsia="ar-SA"/>
        </w:rPr>
        <w:t>13.05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17.1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28191B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0B522C">
        <w:rPr>
          <w:rFonts w:ascii="CG Omega" w:eastAsia="Times New Roman" w:hAnsi="CG Omega" w:cs="Tahoma"/>
          <w:b/>
          <w:color w:val="C00000"/>
          <w:lang w:eastAsia="ar-SA"/>
        </w:rPr>
        <w:t>dnia  17.05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28191B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10" w:history="1">
        <w:r w:rsidRPr="0028191B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17.3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0B522C">
        <w:rPr>
          <w:rFonts w:ascii="CG Omega" w:eastAsia="Times New Roman" w:hAnsi="CG Omega" w:cs="Tahoma"/>
          <w:b/>
          <w:color w:val="C00000"/>
          <w:lang w:eastAsia="ar-SA"/>
        </w:rPr>
        <w:t>17.05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A717AD" w:rsidRDefault="00A717AD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543FA" w:rsidRDefault="002543FA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543FA" w:rsidRPr="0028191B" w:rsidRDefault="002543FA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</w:t>
      </w:r>
      <w:r w:rsidR="000B522C">
        <w:rPr>
          <w:rFonts w:ascii="CG Omega" w:eastAsia="Calibri" w:hAnsi="CG Omega" w:cs="Times New Roman"/>
          <w:b/>
          <w:u w:val="thick"/>
        </w:rPr>
        <w:t>ku - formularz ofertowy w pkt. 8</w:t>
      </w:r>
      <w:r w:rsidRPr="0028191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0B522C">
        <w:rPr>
          <w:rFonts w:ascii="CG Omega" w:eastAsia="Times New Roman" w:hAnsi="CG Omega" w:cs="Courier New"/>
          <w:b/>
          <w:lang w:eastAsia="pl-PL"/>
        </w:rPr>
        <w:t>11.06</w:t>
      </w:r>
      <w:r w:rsidRPr="0028191B">
        <w:rPr>
          <w:rFonts w:ascii="CG Omega" w:eastAsia="Times New Roman" w:hAnsi="CG Omega" w:cs="Courier New"/>
          <w:b/>
          <w:lang w:eastAsia="pl-PL"/>
        </w:rPr>
        <w:t>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załączniku - </w:t>
      </w:r>
      <w:r w:rsidR="000B522C">
        <w:rPr>
          <w:rFonts w:ascii="CG Omega" w:hAnsi="CG Omega"/>
          <w:b/>
          <w:color w:val="C00000"/>
          <w:u w:val="thick"/>
        </w:rPr>
        <w:t>formularz ofertowy w pkt. 8</w:t>
      </w:r>
      <w:r w:rsidRPr="0028191B">
        <w:rPr>
          <w:rFonts w:ascii="CG Omega" w:hAnsi="CG Omega"/>
          <w:b/>
          <w:color w:val="C00000"/>
          <w:u w:val="thick"/>
        </w:rPr>
        <w:t xml:space="preserve">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0B522C">
        <w:rPr>
          <w:rFonts w:ascii="CG Omega" w:eastAsia="Times New Roman" w:hAnsi="CG Omega" w:cs="Courier New"/>
          <w:b/>
          <w:color w:val="C00000"/>
          <w:lang w:eastAsia="pl-PL"/>
        </w:rPr>
        <w:t>15.06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760CF5" w:rsidRDefault="00760CF5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Wójt Gminy Wiązownica</w:t>
      </w: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        Krzysztof Strent</w:t>
      </w: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Default="00945EC6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Default="00945EC6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Default="00945EC6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Pr="009143CF" w:rsidRDefault="00945EC6" w:rsidP="009143CF">
      <w:pPr>
        <w:spacing w:line="256" w:lineRule="auto"/>
        <w:ind w:right="-711"/>
        <w:rPr>
          <w:rFonts w:ascii="CG Omega" w:hAnsi="CG Omega"/>
          <w:b/>
        </w:rPr>
      </w:pP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  <w:u w:val="single"/>
        </w:rPr>
      </w:pPr>
      <w:r w:rsidRPr="009143CF">
        <w:rPr>
          <w:rFonts w:ascii="CG Omega" w:hAnsi="CG Omega"/>
          <w:b/>
          <w:u w:val="single"/>
        </w:rPr>
        <w:t xml:space="preserve">Otrzymują: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9143CF" w:rsidRPr="003F415F" w:rsidRDefault="009143CF" w:rsidP="00CF44B5">
      <w:pPr>
        <w:rPr>
          <w:rFonts w:ascii="CG Omega" w:hAnsi="CG Omega"/>
        </w:rPr>
      </w:pPr>
    </w:p>
    <w:sectPr w:rsidR="009143CF" w:rsidRPr="003F41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C0" w:rsidRDefault="002604C0" w:rsidP="002543FA">
      <w:pPr>
        <w:spacing w:after="0" w:line="240" w:lineRule="auto"/>
      </w:pPr>
      <w:r>
        <w:separator/>
      </w:r>
    </w:p>
  </w:endnote>
  <w:endnote w:type="continuationSeparator" w:id="0">
    <w:p w:rsidR="002604C0" w:rsidRDefault="002604C0" w:rsidP="002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C0" w:rsidRDefault="002604C0" w:rsidP="002543FA">
      <w:pPr>
        <w:spacing w:after="0" w:line="240" w:lineRule="auto"/>
      </w:pPr>
      <w:r>
        <w:separator/>
      </w:r>
    </w:p>
  </w:footnote>
  <w:footnote w:type="continuationSeparator" w:id="0">
    <w:p w:rsidR="002604C0" w:rsidRDefault="002604C0" w:rsidP="002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2543FA" w:rsidRDefault="00254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5A1D"/>
    <w:multiLevelType w:val="hybridMultilevel"/>
    <w:tmpl w:val="A75CE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232EB"/>
    <w:rsid w:val="00074BB8"/>
    <w:rsid w:val="000B522C"/>
    <w:rsid w:val="000E4893"/>
    <w:rsid w:val="00122DF1"/>
    <w:rsid w:val="00127729"/>
    <w:rsid w:val="00136FA2"/>
    <w:rsid w:val="00196636"/>
    <w:rsid w:val="001C0035"/>
    <w:rsid w:val="001D3901"/>
    <w:rsid w:val="00251E3B"/>
    <w:rsid w:val="002543FA"/>
    <w:rsid w:val="002604C0"/>
    <w:rsid w:val="0028191B"/>
    <w:rsid w:val="00306530"/>
    <w:rsid w:val="00310FAB"/>
    <w:rsid w:val="003B515A"/>
    <w:rsid w:val="003C43BB"/>
    <w:rsid w:val="003E622C"/>
    <w:rsid w:val="003F415F"/>
    <w:rsid w:val="00403CFA"/>
    <w:rsid w:val="0042235C"/>
    <w:rsid w:val="00434B1E"/>
    <w:rsid w:val="00435C1F"/>
    <w:rsid w:val="004436F4"/>
    <w:rsid w:val="00516E39"/>
    <w:rsid w:val="00525B18"/>
    <w:rsid w:val="0053573B"/>
    <w:rsid w:val="005A319F"/>
    <w:rsid w:val="005A6D87"/>
    <w:rsid w:val="005C5081"/>
    <w:rsid w:val="00635007"/>
    <w:rsid w:val="006E6A18"/>
    <w:rsid w:val="00711068"/>
    <w:rsid w:val="00722A98"/>
    <w:rsid w:val="00733315"/>
    <w:rsid w:val="00760CF5"/>
    <w:rsid w:val="00777440"/>
    <w:rsid w:val="007E0091"/>
    <w:rsid w:val="007F2BA7"/>
    <w:rsid w:val="00853084"/>
    <w:rsid w:val="008B1641"/>
    <w:rsid w:val="008C3646"/>
    <w:rsid w:val="008E200E"/>
    <w:rsid w:val="008E2D65"/>
    <w:rsid w:val="009143CF"/>
    <w:rsid w:val="009422D2"/>
    <w:rsid w:val="00945EC6"/>
    <w:rsid w:val="009831C1"/>
    <w:rsid w:val="00987706"/>
    <w:rsid w:val="009A44F4"/>
    <w:rsid w:val="009B43FB"/>
    <w:rsid w:val="009B7D02"/>
    <w:rsid w:val="00A27808"/>
    <w:rsid w:val="00A44AD1"/>
    <w:rsid w:val="00A60519"/>
    <w:rsid w:val="00A717AD"/>
    <w:rsid w:val="00A71F24"/>
    <w:rsid w:val="00AF6415"/>
    <w:rsid w:val="00B27138"/>
    <w:rsid w:val="00B3330F"/>
    <w:rsid w:val="00B40BB7"/>
    <w:rsid w:val="00B472D3"/>
    <w:rsid w:val="00B61907"/>
    <w:rsid w:val="00B62B8F"/>
    <w:rsid w:val="00B643ED"/>
    <w:rsid w:val="00B645C9"/>
    <w:rsid w:val="00B7643F"/>
    <w:rsid w:val="00B86C7C"/>
    <w:rsid w:val="00BD35B7"/>
    <w:rsid w:val="00BF0719"/>
    <w:rsid w:val="00C3517E"/>
    <w:rsid w:val="00C701B5"/>
    <w:rsid w:val="00CD51A1"/>
    <w:rsid w:val="00CF44B5"/>
    <w:rsid w:val="00D36FDB"/>
    <w:rsid w:val="00D8798E"/>
    <w:rsid w:val="00DB7CDE"/>
    <w:rsid w:val="00E10806"/>
    <w:rsid w:val="00E37928"/>
    <w:rsid w:val="00E379C6"/>
    <w:rsid w:val="00E8128F"/>
    <w:rsid w:val="00EC22E4"/>
    <w:rsid w:val="00EC35AC"/>
    <w:rsid w:val="00EE2249"/>
    <w:rsid w:val="00EF2249"/>
    <w:rsid w:val="00F13B10"/>
    <w:rsid w:val="00F269B1"/>
    <w:rsid w:val="00F551E9"/>
    <w:rsid w:val="00F577FA"/>
    <w:rsid w:val="00F77B0F"/>
    <w:rsid w:val="00F8722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FA"/>
  </w:style>
  <w:style w:type="paragraph" w:styleId="Stopka">
    <w:name w:val="footer"/>
    <w:basedOn w:val="Normalny"/>
    <w:link w:val="Stopka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FA"/>
  </w:style>
  <w:style w:type="paragraph" w:customStyle="1" w:styleId="Default">
    <w:name w:val="Default"/>
    <w:rsid w:val="007F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40</cp:revision>
  <cp:lastPrinted>2024-05-10T10:39:00Z</cp:lastPrinted>
  <dcterms:created xsi:type="dcterms:W3CDTF">2024-01-31T11:28:00Z</dcterms:created>
  <dcterms:modified xsi:type="dcterms:W3CDTF">2024-05-10T10:41:00Z</dcterms:modified>
</cp:coreProperties>
</file>