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76" w:rsidRDefault="008D5576"/>
    <w:p w:rsidR="00BA2928" w:rsidRDefault="00BA2928" w:rsidP="00BA2928">
      <w:pPr>
        <w:pStyle w:val="Akapitzlist"/>
        <w:tabs>
          <w:tab w:val="left" w:pos="675"/>
        </w:tabs>
      </w:pPr>
    </w:p>
    <w:p w:rsidR="00BA2928" w:rsidRDefault="00BA2928" w:rsidP="00BA2928">
      <w:pPr>
        <w:pStyle w:val="Akapitzlist"/>
        <w:tabs>
          <w:tab w:val="left" w:pos="675"/>
        </w:tabs>
      </w:pPr>
    </w:p>
    <w:p w:rsidR="00BA2928" w:rsidRDefault="00BA2928" w:rsidP="00BA2928">
      <w:pPr>
        <w:pStyle w:val="Akapitzlist"/>
        <w:tabs>
          <w:tab w:val="left" w:pos="675"/>
        </w:tabs>
        <w:rPr>
          <w:b/>
          <w:bCs/>
          <w:color w:val="000000" w:themeColor="text1"/>
          <w:sz w:val="24"/>
          <w:szCs w:val="24"/>
          <w:lang w:eastAsia="pl-PL"/>
        </w:rPr>
      </w:pPr>
    </w:p>
    <w:p w:rsidR="00BA2928" w:rsidRDefault="00BA2928" w:rsidP="00BA2928">
      <w:pPr>
        <w:pStyle w:val="Akapitzlist"/>
        <w:tabs>
          <w:tab w:val="left" w:pos="675"/>
        </w:tabs>
      </w:pPr>
      <w:bookmarkStart w:id="0" w:name="_GoBack"/>
      <w:bookmarkEnd w:id="0"/>
    </w:p>
    <w:tbl>
      <w:tblPr>
        <w:tblpPr w:leftFromText="141" w:rightFromText="141" w:bottomFromText="160" w:vertAnchor="page" w:horzAnchor="page" w:tblpX="2041" w:tblpY="2497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0569"/>
        <w:gridCol w:w="1843"/>
      </w:tblGrid>
      <w:tr w:rsidR="00DF1AA1" w:rsidTr="00DF1AA1">
        <w:trPr>
          <w:trHeight w:val="1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AA1" w:rsidRDefault="00DF1AA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AA1" w:rsidRDefault="00DF1AA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AA1" w:rsidRDefault="00DF1AA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Ilość</w:t>
            </w:r>
          </w:p>
        </w:tc>
      </w:tr>
      <w:tr w:rsidR="00DF1AA1" w:rsidTr="00DF1AA1">
        <w:trPr>
          <w:trHeight w:val="69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A1" w:rsidRPr="00BA2928" w:rsidRDefault="00DF1AA1" w:rsidP="00BA2928">
            <w:pPr>
              <w:spacing w:after="0" w:line="240" w:lineRule="auto"/>
              <w:rPr>
                <w:color w:val="000000" w:themeColor="text1"/>
              </w:rPr>
            </w:pPr>
            <w:r w:rsidRPr="00BA2928">
              <w:rPr>
                <w:color w:val="000000" w:themeColor="text1"/>
              </w:rPr>
              <w:t>1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A1" w:rsidRPr="00BA2928" w:rsidRDefault="00DF1AA1" w:rsidP="00BA2928">
            <w:pPr>
              <w:spacing w:after="0" w:line="240" w:lineRule="auto"/>
              <w:rPr>
                <w:color w:val="000000" w:themeColor="text1"/>
              </w:rPr>
            </w:pPr>
            <w:r w:rsidRPr="00BA2928">
              <w:rPr>
                <w:color w:val="000000" w:themeColor="text1"/>
              </w:rPr>
              <w:t>Zestaw komputerowy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A1" w:rsidRPr="00BA2928" w:rsidRDefault="00DF1AA1" w:rsidP="00BA292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172D4B" w:rsidRPr="009C4050" w:rsidRDefault="000E1B56" w:rsidP="00172D4B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eastAsia="Times New Roman"/>
          <w:bCs/>
          <w:color w:val="000000"/>
        </w:rPr>
        <w:t>Zestaw komputerowy</w:t>
      </w:r>
    </w:p>
    <w:tbl>
      <w:tblPr>
        <w:tblW w:w="4845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3233"/>
        <w:gridCol w:w="9487"/>
      </w:tblGrid>
      <w:tr w:rsidR="00CB6E53" w:rsidTr="00DA22D8">
        <w:trPr>
          <w:trHeight w:val="46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E53" w:rsidRDefault="00CB6E53" w:rsidP="00DA22D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E53" w:rsidRDefault="00CB6E53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E53" w:rsidRDefault="00CB6E53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Typ komputera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Komputer stacjonarny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Zastosowanie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Aplikacje biurowe, multimedialne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Płyta główna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Dostosowana do oferowanego procesora, wyposażona w min. 1 złącze PCI Express x16, min. 1 złącze PCI/PCI Express, min. 2 złącza SATA, min. 2 złącza DIMM, obsługa do min. 16 GB RAM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Chipset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Dostosowany do oferowanego procesora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B145EC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Klasy x86, zaoferowany procesor musi uzyskiwać wynik nie mniejszy niż </w:t>
            </w:r>
            <w:r w:rsidR="00B145EC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 xml:space="preserve">000 punktów w teście </w:t>
            </w:r>
            <w:proofErr w:type="spellStart"/>
            <w:r>
              <w:rPr>
                <w:rFonts w:ascii="Calibri" w:eastAsia="Times New Roman" w:hAnsi="Calibri" w:cs="Times New Roman"/>
              </w:rPr>
              <w:t>Passmark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CPU Mark zgodnie z zestawieniem opublikowanym na stronie WWW:</w:t>
            </w:r>
            <w:r>
              <w:rPr>
                <w:rFonts w:ascii="Calibri" w:eastAsia="Times New Roman" w:hAnsi="Calibri" w:cs="Times New Roman"/>
              </w:rPr>
              <w:br/>
            </w:r>
            <w:hyperlink r:id="rId7" w:history="1">
              <w:r>
                <w:rPr>
                  <w:rStyle w:val="Hipercze"/>
                  <w:rFonts w:ascii="Calibri" w:eastAsia="Times New Roman" w:hAnsi="Calibri" w:cs="Times New Roman"/>
                  <w:color w:val="076E9E"/>
                </w:rPr>
                <w:t>http://cpubenchmark.net/high_end_cpus.html</w:t>
              </w:r>
            </w:hyperlink>
            <w:r>
              <w:rPr>
                <w:rFonts w:ascii="Calibri" w:eastAsia="Times New Roman" w:hAnsi="Calibri" w:cs="Times New Roman"/>
              </w:rPr>
              <w:t xml:space="preserve"> w dniu ogłoszenia niniejszego postępowania zamieszczony </w:t>
            </w:r>
            <w:r w:rsidRPr="008E19C7">
              <w:rPr>
                <w:rFonts w:ascii="Calibri" w:eastAsia="Times New Roman" w:hAnsi="Calibri" w:cs="Times New Roman"/>
              </w:rPr>
              <w:t>Załącznik</w:t>
            </w:r>
            <w:r>
              <w:rPr>
                <w:rFonts w:ascii="Calibri" w:eastAsia="Times New Roman" w:hAnsi="Calibri" w:cs="Times New Roman"/>
              </w:rPr>
              <w:t>u</w:t>
            </w:r>
            <w:r w:rsidRPr="008E19C7">
              <w:rPr>
                <w:rFonts w:ascii="Calibri" w:eastAsia="Times New Roman" w:hAnsi="Calibri" w:cs="Times New Roman"/>
              </w:rPr>
              <w:t xml:space="preserve"> nr </w:t>
            </w:r>
            <w:r w:rsidR="004373AD">
              <w:rPr>
                <w:rFonts w:ascii="Calibri" w:eastAsia="Times New Roman" w:hAnsi="Calibri" w:cs="Times New Roman"/>
              </w:rPr>
              <w:t>12</w:t>
            </w:r>
            <w:r w:rsidRPr="008E19C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E19C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E19C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Pamięć RAM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CB6E53" w:rsidTr="00DF1AA1">
        <w:trPr>
          <w:trHeight w:val="44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Dysk twardy SSD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240GB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Zintegrowana, umożliwiająca pracę dwumonitorową 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+ Mysz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Klawiatura pełnowymiarowa czarna USB - USA/Euro (QWERTY Layout), rozmiar typu standard (nie MINI/SLIM). Mysz optyczna USB czarna – min. 2 przyciski + rolka (</w:t>
            </w:r>
            <w:proofErr w:type="spellStart"/>
            <w:r>
              <w:rPr>
                <w:rFonts w:ascii="Calibri" w:eastAsia="Times New Roman" w:hAnsi="Calibri" w:cs="Arial"/>
              </w:rPr>
              <w:t>scroll</w:t>
            </w:r>
            <w:proofErr w:type="spellEnd"/>
            <w:r>
              <w:rPr>
                <w:rFonts w:ascii="Calibri" w:eastAsia="Times New Roman" w:hAnsi="Calibri" w:cs="Arial"/>
              </w:rPr>
              <w:t>) – przewód klawiatury jak i myszy o długości min. 1,5 metra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Karta dźwiękowa zintegrowana z płytą główną, zgodna z High Definition, 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CB6E5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10/100/1000 Ethernet RJ45 (zintegrowana)</w:t>
            </w:r>
          </w:p>
          <w:p w:rsidR="00CB6E53" w:rsidRDefault="00CB6E53" w:rsidP="00CB6E5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Wspierająca funkcję Wake On LAN (funkcja włączana przez użytkownika) i PXE 2.0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 wyjścia- wejścia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Minimalna ilość portów:</w:t>
            </w:r>
          </w:p>
          <w:p w:rsidR="00CB6E53" w:rsidRDefault="00CB6E53" w:rsidP="00CB6E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portów USB, w tym co najmniej 2 porty USB 3.0</w:t>
            </w:r>
          </w:p>
          <w:p w:rsidR="00CB6E53" w:rsidRDefault="00CB6E53" w:rsidP="00CB6E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RJ45,</w:t>
            </w:r>
          </w:p>
          <w:p w:rsidR="00CB6E53" w:rsidRDefault="00CB6E53" w:rsidP="00CB6E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VGA +  drugi interfejs umożliwiający podłączenie zaproponowanego do zestawu monitora </w:t>
            </w:r>
          </w:p>
          <w:p w:rsidR="00CB6E53" w:rsidRPr="00887165" w:rsidRDefault="00CB6E53" w:rsidP="00CB6E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87165">
              <w:rPr>
                <w:rFonts w:ascii="Calibri" w:eastAsia="Times New Roman" w:hAnsi="Calibri" w:cs="Times New Roman"/>
              </w:rPr>
              <w:t>1 liniowe wejście audio (stereo/mikrofon)</w:t>
            </w:r>
            <w:r>
              <w:rPr>
                <w:rFonts w:ascii="Calibri" w:eastAsia="Times New Roman" w:hAnsi="Calibri" w:cs="Times New Roman"/>
              </w:rPr>
              <w:t xml:space="preserve"> i</w:t>
            </w:r>
            <w:r w:rsidRPr="00887165">
              <w:rPr>
                <w:rFonts w:ascii="Calibri" w:eastAsia="Times New Roman" w:hAnsi="Calibri" w:cs="Times New Roman"/>
              </w:rPr>
              <w:t xml:space="preserve"> 1 liniowe wyjście audio (słuchawki/głośniki)</w:t>
            </w:r>
            <w:r>
              <w:rPr>
                <w:rFonts w:ascii="Calibri" w:eastAsia="Times New Roman" w:hAnsi="Calibri" w:cs="Times New Roman"/>
              </w:rPr>
              <w:t xml:space="preserve"> lub 1 </w:t>
            </w:r>
            <w:proofErr w:type="spellStart"/>
            <w:r>
              <w:rPr>
                <w:rFonts w:ascii="Calibri" w:eastAsia="Times New Roman" w:hAnsi="Calibri" w:cs="Times New Roman"/>
              </w:rPr>
              <w:t>combo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(słuchawki/mikrofon) i 1 liniowe wyjście audio (słuchawki/głośniki)</w:t>
            </w:r>
          </w:p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2114D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Wbudowana nagrywarka DVD +/- RW w standardzie SATA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Obudowa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CB6E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Przystosowana do pracy w układzie pionowym </w:t>
            </w:r>
          </w:p>
          <w:p w:rsidR="00CB6E53" w:rsidRDefault="00CB6E53" w:rsidP="00CB6E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Zasilacz o mocy min. 180W o sprawności minimum 80%, pobór mocy zgodny z Energy Star 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BIOS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W pamięci Flash, funkcja blokowania wejścia do  BIOS oraz blokowania startu systemu operacyjnego, zgodny ze specyfikacją Plug &amp; Play, 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Funkcja blokowania/odblokowania BOOT-</w:t>
            </w:r>
            <w:proofErr w:type="spellStart"/>
            <w:r>
              <w:rPr>
                <w:rFonts w:ascii="Calibri" w:eastAsia="Times New Roman" w:hAnsi="Calibri" w:cs="Times New Roman"/>
              </w:rPr>
              <w:t>owania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stacji roboczej z zewnętrznych urządzeń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Musi posiadać możliwość ustawienia hasła administratora aby mieć możliwość przeglądania ustawień i zmianę parametrów BIOS 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odczytania z BIOS, bez uruchamiania systemu operacyjnego z dysku twardego komputera lub innych, podłączonych do niego, urządzeń zewnętrznych, informacji na temat: zainstalowanego procesora, pamięci operacyjnej RAM wraz z informacją o obsadzeniu slotów pamięci.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włączenia/wyłączenia zintegrowanej karty dźwiękowej z poziomu BIOS, bez uruchamiania systemu operacyjnego z dysku twardego komputera lub innych, podłączonych do niego, urządzeń zewnętrznych.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wyłączenia/włączenia zintegrowanej karty sieciowej z poziomu BIOS, bez uruchamiania systemu operacyjnego z dysku twardego komputera lub innych, podłączonych do niego, urządzeń zewnętrznych.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ustawienia portów USB w trybie „no BOOT”, czyli podczas startu komputer nie wykrywa urządzeń typu USB, natomiast po uruchomieniu systemu operacyjnego porty USB są aktywne.</w:t>
            </w:r>
          </w:p>
        </w:tc>
      </w:tr>
      <w:tr w:rsidR="00CB6E53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Przekątna ekranu (obszar widzialny): min. 23”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Matryca IPS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Rozdzielczość: min. 1920 x 1080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Rodzaj podświetlania: LED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Kontrast: min 1000:1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Jasność: min 250 cd/m2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Ilość wyświetlanych kolorów: min. 16,7mln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Kąty widzenia min. 160 stopni w pionie i min. 170 stopni w poziomie</w:t>
            </w:r>
          </w:p>
          <w:p w:rsidR="00CB6E53" w:rsidRDefault="00CB6E53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Porty: VGA + drugi port umożliwiający podłączenie do zaproponowanego komputera przez złącze inne niż VGA,</w:t>
            </w:r>
          </w:p>
          <w:p w:rsidR="00CB6E53" w:rsidRDefault="00CB6E53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wbudowane lub z dedykowaną, podłączaną do monitora listwą głośników producenta monitora </w:t>
            </w:r>
          </w:p>
          <w:p w:rsidR="00CB6E53" w:rsidRDefault="00CB6E53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Regulacja kąta pochylenia, wysokości</w:t>
            </w:r>
          </w:p>
        </w:tc>
      </w:tr>
      <w:tr w:rsidR="00CB6E53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 na cały zestaw, świadczona na miejscu u klienta. Czas reakcji serwisu - do końca następnego dnia roboczego. Serwis urządzeń musi być realizowany przez ich Producenta lub Autoryzowanego Partnera Serwisowego Producenta. W przypadku awarii dysków twardych dysk pozostaje u Zamawiającego</w:t>
            </w:r>
          </w:p>
        </w:tc>
      </w:tr>
      <w:tr w:rsidR="00CB6E53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Wsparcie techniczne producenta sprzętu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Pr="00935103" w:rsidRDefault="00CB6E53" w:rsidP="00CB6E5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eastAsia="Times New Roman"/>
              </w:rPr>
            </w:pPr>
            <w:r w:rsidRPr="00935103">
              <w:rPr>
                <w:rFonts w:eastAsia="Times New Roman"/>
              </w:rPr>
              <w:t>Możliwość telefonicznego lub za pomocą witryny internetowej sprawdzenia konfiguracji sprzętowej komputera oraz warunków gwarancji po podaniu numeru seryjnego bezpośrednio u producenta lub jego przedstawiciela.</w:t>
            </w:r>
          </w:p>
          <w:p w:rsidR="00CB6E53" w:rsidRDefault="00CB6E53" w:rsidP="00CB6E53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:rsidR="00172D4B" w:rsidRPr="007D03FD" w:rsidRDefault="00172D4B" w:rsidP="00277630">
      <w:pPr>
        <w:tabs>
          <w:tab w:val="left" w:pos="2685"/>
        </w:tabs>
        <w:spacing w:line="259" w:lineRule="auto"/>
        <w:rPr>
          <w:color w:val="FF0000"/>
        </w:rPr>
      </w:pPr>
    </w:p>
    <w:sectPr w:rsidR="00172D4B" w:rsidRPr="007D03FD" w:rsidSect="00C546E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EC" w:rsidRDefault="00230FEC" w:rsidP="00523152">
      <w:pPr>
        <w:spacing w:after="0" w:line="240" w:lineRule="auto"/>
      </w:pPr>
      <w:r>
        <w:separator/>
      </w:r>
    </w:p>
  </w:endnote>
  <w:endnote w:type="continuationSeparator" w:id="0">
    <w:p w:rsidR="00230FEC" w:rsidRDefault="00230FEC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EC" w:rsidRDefault="00230FEC" w:rsidP="00523152">
      <w:pPr>
        <w:spacing w:after="0" w:line="240" w:lineRule="auto"/>
      </w:pPr>
      <w:r>
        <w:separator/>
      </w:r>
    </w:p>
  </w:footnote>
  <w:footnote w:type="continuationSeparator" w:id="0">
    <w:p w:rsidR="00230FEC" w:rsidRDefault="00230FEC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CF" w:rsidRDefault="007C33CF" w:rsidP="007C33CF">
    <w:pPr>
      <w:pStyle w:val="Nagwek"/>
      <w:rPr>
        <w:b/>
      </w:rPr>
    </w:pPr>
    <w:r>
      <w:rPr>
        <w:b/>
      </w:rPr>
      <w:t>BZP.272.30.2019</w:t>
    </w:r>
  </w:p>
  <w:p w:rsidR="00AD58EC" w:rsidRDefault="00523152" w:rsidP="007C33CF">
    <w:pPr>
      <w:rPr>
        <w:b/>
      </w:rPr>
    </w:pPr>
    <w:r>
      <w:rPr>
        <w:b/>
      </w:rPr>
      <w:t xml:space="preserve">Część </w:t>
    </w:r>
    <w:r w:rsidR="007F12BA">
      <w:rPr>
        <w:b/>
      </w:rPr>
      <w:t>5</w:t>
    </w:r>
    <w:r w:rsidRPr="005C6414">
      <w:rPr>
        <w:b/>
      </w:rPr>
      <w:t xml:space="preserve">   </w:t>
    </w:r>
  </w:p>
  <w:p w:rsidR="00AD58EC" w:rsidRDefault="00AD58EC" w:rsidP="00AD58EC">
    <w:pPr>
      <w:jc w:val="center"/>
      <w:rPr>
        <w:b/>
      </w:rPr>
    </w:pPr>
    <w:r w:rsidRPr="00AD58EC">
      <w:rPr>
        <w:b/>
      </w:rPr>
      <w:t>Dostawa zestawów komputerowych</w:t>
    </w:r>
  </w:p>
  <w:p w:rsidR="00523152" w:rsidRDefault="00523152" w:rsidP="007C33CF">
    <w:r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830A6F">
      <w:rPr>
        <w:b/>
      </w:rPr>
      <w:t xml:space="preserve">Załącznik nr </w:t>
    </w:r>
    <w:r w:rsidR="00DF1AA1">
      <w:rPr>
        <w:b/>
      </w:rPr>
      <w:t>1</w:t>
    </w:r>
    <w:r w:rsidR="00830A6F" w:rsidRPr="00830A6F">
      <w:rPr>
        <w:b/>
      </w:rPr>
      <w:t>.</w:t>
    </w:r>
    <w:r w:rsidR="007F12BA">
      <w:rPr>
        <w:b/>
      </w:rPr>
      <w:t>5</w:t>
    </w:r>
    <w:r w:rsidRPr="00830A6F">
      <w:rPr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E7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929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CF77B6"/>
    <w:multiLevelType w:val="hybridMultilevel"/>
    <w:tmpl w:val="B4328252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0D16"/>
    <w:multiLevelType w:val="hybridMultilevel"/>
    <w:tmpl w:val="3D42A1E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53950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E3F07F6"/>
    <w:multiLevelType w:val="hybridMultilevel"/>
    <w:tmpl w:val="1B60AA4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A27D8"/>
    <w:multiLevelType w:val="hybridMultilevel"/>
    <w:tmpl w:val="94AE407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B07C5"/>
    <w:multiLevelType w:val="hybridMultilevel"/>
    <w:tmpl w:val="2C9A7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4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0B64A5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34EF668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004034"/>
    <w:multiLevelType w:val="hybridMultilevel"/>
    <w:tmpl w:val="7FE2845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2711F"/>
    <w:multiLevelType w:val="hybridMultilevel"/>
    <w:tmpl w:val="E1983D88"/>
    <w:lvl w:ilvl="0" w:tplc="F4E4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9793B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17C59"/>
    <w:multiLevelType w:val="hybridMultilevel"/>
    <w:tmpl w:val="4EC404A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992"/>
    <w:multiLevelType w:val="hybridMultilevel"/>
    <w:tmpl w:val="6180E8D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8111D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AAA5A49"/>
    <w:multiLevelType w:val="hybridMultilevel"/>
    <w:tmpl w:val="6FAEE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15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22"/>
  </w:num>
  <w:num w:numId="13">
    <w:abstractNumId w:val="0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  <w:num w:numId="19">
    <w:abstractNumId w:val="16"/>
  </w:num>
  <w:num w:numId="20">
    <w:abstractNumId w:val="20"/>
  </w:num>
  <w:num w:numId="21">
    <w:abstractNumId w:val="24"/>
  </w:num>
  <w:num w:numId="22">
    <w:abstractNumId w:val="21"/>
  </w:num>
  <w:num w:numId="23">
    <w:abstractNumId w:val="4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C0"/>
    <w:rsid w:val="00015B79"/>
    <w:rsid w:val="00015FD6"/>
    <w:rsid w:val="000450C3"/>
    <w:rsid w:val="00051237"/>
    <w:rsid w:val="000C576E"/>
    <w:rsid w:val="000D6BC0"/>
    <w:rsid w:val="000E1B56"/>
    <w:rsid w:val="000F66C2"/>
    <w:rsid w:val="000F735A"/>
    <w:rsid w:val="00166947"/>
    <w:rsid w:val="00172D4B"/>
    <w:rsid w:val="00174879"/>
    <w:rsid w:val="001814E0"/>
    <w:rsid w:val="002114DF"/>
    <w:rsid w:val="00223812"/>
    <w:rsid w:val="00230FEC"/>
    <w:rsid w:val="002673DE"/>
    <w:rsid w:val="00277630"/>
    <w:rsid w:val="002F431F"/>
    <w:rsid w:val="00306A2D"/>
    <w:rsid w:val="003315DF"/>
    <w:rsid w:val="0037531E"/>
    <w:rsid w:val="0039239E"/>
    <w:rsid w:val="00403384"/>
    <w:rsid w:val="00422F80"/>
    <w:rsid w:val="004373AD"/>
    <w:rsid w:val="00455D38"/>
    <w:rsid w:val="00495AF7"/>
    <w:rsid w:val="004C6F13"/>
    <w:rsid w:val="00503861"/>
    <w:rsid w:val="00523152"/>
    <w:rsid w:val="00595DCE"/>
    <w:rsid w:val="005B18F1"/>
    <w:rsid w:val="005E4E5C"/>
    <w:rsid w:val="005E765E"/>
    <w:rsid w:val="005F49BF"/>
    <w:rsid w:val="00660BCB"/>
    <w:rsid w:val="006C12D0"/>
    <w:rsid w:val="006D12BB"/>
    <w:rsid w:val="006E5A84"/>
    <w:rsid w:val="006F06D8"/>
    <w:rsid w:val="00710862"/>
    <w:rsid w:val="007126F5"/>
    <w:rsid w:val="00722454"/>
    <w:rsid w:val="00795EFA"/>
    <w:rsid w:val="007B6CB7"/>
    <w:rsid w:val="007C33CF"/>
    <w:rsid w:val="007F12BA"/>
    <w:rsid w:val="00800FCE"/>
    <w:rsid w:val="008101CE"/>
    <w:rsid w:val="00830A6F"/>
    <w:rsid w:val="008364BE"/>
    <w:rsid w:val="00836670"/>
    <w:rsid w:val="00871A05"/>
    <w:rsid w:val="00880A0B"/>
    <w:rsid w:val="00887165"/>
    <w:rsid w:val="00891F02"/>
    <w:rsid w:val="0089346E"/>
    <w:rsid w:val="008C12A3"/>
    <w:rsid w:val="008D5576"/>
    <w:rsid w:val="008E33D7"/>
    <w:rsid w:val="008E593F"/>
    <w:rsid w:val="00915B9A"/>
    <w:rsid w:val="00920FD1"/>
    <w:rsid w:val="00935103"/>
    <w:rsid w:val="0094121B"/>
    <w:rsid w:val="00953FC8"/>
    <w:rsid w:val="009621C0"/>
    <w:rsid w:val="0099061A"/>
    <w:rsid w:val="009C4050"/>
    <w:rsid w:val="009D7D45"/>
    <w:rsid w:val="00A40245"/>
    <w:rsid w:val="00A91258"/>
    <w:rsid w:val="00A94C1F"/>
    <w:rsid w:val="00AA12E6"/>
    <w:rsid w:val="00AD58EC"/>
    <w:rsid w:val="00AF233E"/>
    <w:rsid w:val="00AF3ED7"/>
    <w:rsid w:val="00B03CD9"/>
    <w:rsid w:val="00B11A9B"/>
    <w:rsid w:val="00B145EC"/>
    <w:rsid w:val="00B14BD9"/>
    <w:rsid w:val="00B36E3E"/>
    <w:rsid w:val="00B65C98"/>
    <w:rsid w:val="00B666F6"/>
    <w:rsid w:val="00B90454"/>
    <w:rsid w:val="00BA2928"/>
    <w:rsid w:val="00BD19CC"/>
    <w:rsid w:val="00BD70F8"/>
    <w:rsid w:val="00BE48FD"/>
    <w:rsid w:val="00BF0F7A"/>
    <w:rsid w:val="00C546E0"/>
    <w:rsid w:val="00C802DF"/>
    <w:rsid w:val="00CB6E53"/>
    <w:rsid w:val="00D12BAC"/>
    <w:rsid w:val="00D43418"/>
    <w:rsid w:val="00D664F1"/>
    <w:rsid w:val="00DB19C3"/>
    <w:rsid w:val="00DD31AD"/>
    <w:rsid w:val="00DD47B1"/>
    <w:rsid w:val="00DD4E35"/>
    <w:rsid w:val="00DF1AA1"/>
    <w:rsid w:val="00DF6594"/>
    <w:rsid w:val="00DF7C39"/>
    <w:rsid w:val="00E60C37"/>
    <w:rsid w:val="00E70134"/>
    <w:rsid w:val="00E834DD"/>
    <w:rsid w:val="00E86554"/>
    <w:rsid w:val="00E924A9"/>
    <w:rsid w:val="00ED71BD"/>
    <w:rsid w:val="00F02796"/>
    <w:rsid w:val="00F14CCB"/>
    <w:rsid w:val="00F240FC"/>
    <w:rsid w:val="00F30A32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95D46-AA48-47FC-9F01-4530E97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Kopiczko Mariusz</dc:creator>
  <cp:keywords/>
  <dc:description/>
  <cp:lastModifiedBy>Chwaszczewska Izabella Marta</cp:lastModifiedBy>
  <cp:revision>27</cp:revision>
  <dcterms:created xsi:type="dcterms:W3CDTF">2019-09-03T07:59:00Z</dcterms:created>
  <dcterms:modified xsi:type="dcterms:W3CDTF">2019-09-27T07:10:00Z</dcterms:modified>
</cp:coreProperties>
</file>