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SPECYFIKACJA WARUNKÓW ZAMÓWIENIA</w:t>
      </w:r>
    </w:p>
    <w:p w14:paraId="00000003" w14:textId="77777777" w:rsidR="008A53FD" w:rsidRPr="007F359A" w:rsidRDefault="008A53FD" w:rsidP="0056633F">
      <w:pPr>
        <w:spacing w:line="360" w:lineRule="auto"/>
        <w:jc w:val="center"/>
        <w:rPr>
          <w:rFonts w:ascii="Calibri" w:hAnsi="Calibri" w:cs="Calibri"/>
          <w:sz w:val="24"/>
          <w:szCs w:val="24"/>
        </w:rPr>
      </w:pPr>
    </w:p>
    <w:p w14:paraId="00000004"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2D97D392" w14:textId="77777777" w:rsidR="00857428" w:rsidRPr="007F359A" w:rsidRDefault="00857428" w:rsidP="0056633F">
      <w:pPr>
        <w:spacing w:line="360" w:lineRule="auto"/>
        <w:jc w:val="center"/>
        <w:rPr>
          <w:rFonts w:ascii="Calibri" w:hAnsi="Calibri" w:cs="Calibri"/>
          <w:b/>
          <w:sz w:val="24"/>
          <w:szCs w:val="24"/>
        </w:rPr>
      </w:pPr>
    </w:p>
    <w:p w14:paraId="7D393972" w14:textId="77777777" w:rsidR="00E27FF6" w:rsidRPr="007F359A" w:rsidRDefault="00E27FF6" w:rsidP="00E27FF6">
      <w:pPr>
        <w:spacing w:line="360" w:lineRule="auto"/>
        <w:jc w:val="center"/>
        <w:rPr>
          <w:rStyle w:val="color15"/>
          <w:rFonts w:ascii="Calibri" w:hAnsi="Calibri" w:cs="Calibri"/>
          <w:sz w:val="24"/>
          <w:szCs w:val="24"/>
        </w:rPr>
      </w:pPr>
      <w:r w:rsidRPr="007F359A">
        <w:rPr>
          <w:rStyle w:val="color15"/>
          <w:rFonts w:ascii="Calibri" w:hAnsi="Calibri" w:cs="Calibri"/>
          <w:sz w:val="24"/>
          <w:szCs w:val="24"/>
        </w:rPr>
        <w:t>Biblioteka Publiczna Miasta I Gminy im. ks. J. Tischnera</w:t>
      </w:r>
    </w:p>
    <w:p w14:paraId="2033ABEC" w14:textId="0DC817D7"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sz w:val="24"/>
          <w:szCs w:val="24"/>
        </w:rPr>
        <w:t>ul. Kościuszki 11, 66-530 Drezdenko</w:t>
      </w:r>
    </w:p>
    <w:p w14:paraId="5EC77D6F" w14:textId="77777777" w:rsidR="00E27FF6" w:rsidRPr="007F359A" w:rsidRDefault="00E27FF6" w:rsidP="00E27FF6">
      <w:pPr>
        <w:spacing w:line="360" w:lineRule="auto"/>
        <w:jc w:val="center"/>
        <w:rPr>
          <w:rFonts w:ascii="Calibri" w:hAnsi="Calibri" w:cs="Calibri"/>
          <w:b/>
          <w:sz w:val="24"/>
          <w:szCs w:val="24"/>
        </w:rPr>
      </w:pPr>
    </w:p>
    <w:p w14:paraId="7A5BE6EA" w14:textId="06C56BDC"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b/>
          <w:sz w:val="24"/>
          <w:szCs w:val="24"/>
        </w:rPr>
        <w:t xml:space="preserve">PODMIOT PROWADZĄCY POSTĘPOWANIE: </w:t>
      </w:r>
    </w:p>
    <w:p w14:paraId="2FF2C69F" w14:textId="77777777" w:rsidR="00E27FF6"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00000005" w14:textId="5EF9CB22" w:rsidR="008A53FD"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36C2615" w14:textId="77777777" w:rsidR="00E27FF6" w:rsidRPr="007F359A" w:rsidRDefault="00E27FF6" w:rsidP="0056633F">
      <w:pPr>
        <w:spacing w:before="240" w:line="360" w:lineRule="auto"/>
        <w:jc w:val="both"/>
        <w:rPr>
          <w:rFonts w:ascii="Calibri" w:hAnsi="Calibri" w:cs="Calibri"/>
          <w:sz w:val="24"/>
          <w:szCs w:val="24"/>
        </w:rPr>
      </w:pPr>
    </w:p>
    <w:p w14:paraId="00000007" w14:textId="0FBA917D" w:rsidR="008A53FD" w:rsidRPr="007F359A" w:rsidRDefault="005C2461"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Zaprasza do złożenia oferty </w:t>
      </w:r>
      <w:r w:rsidR="009816F3" w:rsidRPr="007F359A">
        <w:rPr>
          <w:rFonts w:ascii="Calibri" w:hAnsi="Calibri" w:cs="Calibri"/>
          <w:sz w:val="24"/>
          <w:szCs w:val="24"/>
        </w:rPr>
        <w:t xml:space="preserve">w postępowaniu </w:t>
      </w:r>
      <w:r w:rsidRPr="007F359A">
        <w:rPr>
          <w:rFonts w:ascii="Calibri" w:hAnsi="Calibri" w:cs="Calibri"/>
          <w:sz w:val="24"/>
          <w:szCs w:val="24"/>
        </w:rPr>
        <w:t>pn</w:t>
      </w:r>
      <w:r w:rsidR="009816F3" w:rsidRPr="007F359A">
        <w:rPr>
          <w:rFonts w:ascii="Calibri" w:hAnsi="Calibri" w:cs="Calibri"/>
          <w:sz w:val="24"/>
          <w:szCs w:val="24"/>
        </w:rPr>
        <w:t>.</w:t>
      </w:r>
      <w:r w:rsidRPr="007F359A">
        <w:rPr>
          <w:rFonts w:ascii="Calibri" w:hAnsi="Calibri" w:cs="Calibri"/>
          <w:sz w:val="24"/>
          <w:szCs w:val="24"/>
        </w:rPr>
        <w:t>:</w:t>
      </w:r>
    </w:p>
    <w:p w14:paraId="00000008" w14:textId="77777777" w:rsidR="008A53FD" w:rsidRPr="007F359A" w:rsidRDefault="008A53FD" w:rsidP="0056633F">
      <w:pPr>
        <w:spacing w:line="360" w:lineRule="auto"/>
        <w:jc w:val="center"/>
        <w:rPr>
          <w:rFonts w:ascii="Calibri" w:hAnsi="Calibri" w:cs="Calibri"/>
          <w:b/>
          <w:sz w:val="24"/>
          <w:szCs w:val="24"/>
        </w:rPr>
      </w:pPr>
    </w:p>
    <w:p w14:paraId="0000000F" w14:textId="5251EC2E" w:rsidR="008A53FD" w:rsidRPr="007F359A" w:rsidRDefault="00122C94" w:rsidP="0056633F">
      <w:pPr>
        <w:spacing w:line="360" w:lineRule="auto"/>
        <w:jc w:val="center"/>
        <w:rPr>
          <w:rFonts w:ascii="Calibri" w:hAnsi="Calibri" w:cs="Calibri"/>
          <w:b/>
          <w:sz w:val="24"/>
          <w:szCs w:val="24"/>
        </w:rPr>
      </w:pPr>
      <w:r w:rsidRPr="007F359A">
        <w:rPr>
          <w:rFonts w:ascii="Calibri" w:hAnsi="Calibri" w:cs="Calibri"/>
          <w:b/>
          <w:sz w:val="24"/>
          <w:szCs w:val="24"/>
        </w:rPr>
        <w:t>Nowoczesna biblioteka w przedwojennej kawiarni - modernizacja biblioteki w Drezdenku</w:t>
      </w:r>
    </w:p>
    <w:p w14:paraId="00000010" w14:textId="52E80184" w:rsidR="008A53FD" w:rsidRPr="007F359A" w:rsidRDefault="008A53FD" w:rsidP="0056633F">
      <w:pPr>
        <w:spacing w:line="360" w:lineRule="auto"/>
        <w:jc w:val="center"/>
        <w:rPr>
          <w:rFonts w:ascii="Calibri" w:hAnsi="Calibri" w:cs="Calibri"/>
          <w:sz w:val="24"/>
          <w:szCs w:val="24"/>
        </w:rPr>
      </w:pPr>
    </w:p>
    <w:p w14:paraId="74324BDE" w14:textId="77777777" w:rsidR="00D3778B" w:rsidRPr="007F359A" w:rsidRDefault="00D3778B" w:rsidP="0056633F">
      <w:pPr>
        <w:spacing w:line="360" w:lineRule="auto"/>
        <w:jc w:val="center"/>
        <w:rPr>
          <w:rFonts w:ascii="Calibri" w:hAnsi="Calibri" w:cs="Calibri"/>
          <w:sz w:val="24"/>
          <w:szCs w:val="24"/>
        </w:rPr>
      </w:pPr>
    </w:p>
    <w:p w14:paraId="00000011" w14:textId="44A0E2C6" w:rsidR="008A53FD" w:rsidRPr="007F359A" w:rsidRDefault="005C2461" w:rsidP="0056633F">
      <w:pPr>
        <w:spacing w:line="360" w:lineRule="auto"/>
        <w:rPr>
          <w:rFonts w:ascii="Calibri" w:hAnsi="Calibri" w:cs="Calibri"/>
          <w:color w:val="FF9900"/>
          <w:sz w:val="24"/>
          <w:szCs w:val="24"/>
        </w:rPr>
      </w:pPr>
      <w:r w:rsidRPr="007F359A">
        <w:rPr>
          <w:rFonts w:ascii="Calibri" w:hAnsi="Calibri" w:cs="Calibri"/>
          <w:sz w:val="24"/>
          <w:szCs w:val="24"/>
        </w:rPr>
        <w:t xml:space="preserve">Nr postępowania: </w:t>
      </w:r>
      <w:r w:rsidR="00857428" w:rsidRPr="007F359A">
        <w:rPr>
          <w:rFonts w:ascii="Calibri" w:hAnsi="Calibri" w:cs="Calibri"/>
          <w:sz w:val="24"/>
          <w:szCs w:val="24"/>
        </w:rPr>
        <w:t>RI.271.1.</w:t>
      </w:r>
      <w:r w:rsidR="00BB312A">
        <w:rPr>
          <w:rFonts w:ascii="Calibri" w:hAnsi="Calibri" w:cs="Calibri"/>
          <w:sz w:val="24"/>
          <w:szCs w:val="24"/>
        </w:rPr>
        <w:t>24</w:t>
      </w:r>
      <w:r w:rsidR="00857428" w:rsidRPr="007F359A">
        <w:rPr>
          <w:rFonts w:ascii="Calibri" w:hAnsi="Calibri" w:cs="Calibri"/>
          <w:sz w:val="24"/>
          <w:szCs w:val="24"/>
        </w:rPr>
        <w:t>.202</w:t>
      </w:r>
      <w:r w:rsidR="00063A45">
        <w:rPr>
          <w:rFonts w:ascii="Calibri" w:hAnsi="Calibri" w:cs="Calibri"/>
          <w:sz w:val="24"/>
          <w:szCs w:val="24"/>
        </w:rPr>
        <w:t>3</w:t>
      </w:r>
    </w:p>
    <w:p w14:paraId="6973D26D" w14:textId="4B73436B"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Tryb udzielenia zamówienia:  art. 275 pkt </w:t>
      </w:r>
      <w:r w:rsidR="009067DB" w:rsidRPr="007F359A">
        <w:rPr>
          <w:rFonts w:ascii="Calibri" w:hAnsi="Calibri" w:cs="Calibri"/>
          <w:sz w:val="24"/>
          <w:szCs w:val="24"/>
        </w:rPr>
        <w:t>2</w:t>
      </w:r>
      <w:r w:rsidRPr="007F359A">
        <w:rPr>
          <w:rFonts w:ascii="Calibri" w:hAnsi="Calibri" w:cs="Calibri"/>
          <w:sz w:val="24"/>
          <w:szCs w:val="24"/>
        </w:rPr>
        <w:t xml:space="preserve"> </w:t>
      </w:r>
    </w:p>
    <w:p w14:paraId="6A6819F6" w14:textId="69BAAA82"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Rodzaj zamówienia: </w:t>
      </w:r>
      <w:r w:rsidR="008F3C87" w:rsidRPr="007F359A">
        <w:rPr>
          <w:rFonts w:ascii="Calibri" w:hAnsi="Calibri" w:cs="Calibri"/>
          <w:sz w:val="24"/>
          <w:szCs w:val="24"/>
        </w:rPr>
        <w:t>Roboty budowlane</w:t>
      </w:r>
    </w:p>
    <w:p w14:paraId="3AF3AF86" w14:textId="3762F107"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o wartości zamówienia nieprzekraczającej progów unijnych o jakich stanowi art. 3 ustawy z 11 września 2019 r. - Prawo zamówień publicznych (Dz. U. z 20</w:t>
      </w:r>
      <w:r w:rsidR="00D90537" w:rsidRPr="007F359A">
        <w:rPr>
          <w:rFonts w:ascii="Calibri" w:hAnsi="Calibri" w:cs="Calibri"/>
          <w:sz w:val="24"/>
          <w:szCs w:val="24"/>
        </w:rPr>
        <w:t>2</w:t>
      </w:r>
      <w:r w:rsidR="0050788E">
        <w:rPr>
          <w:rFonts w:ascii="Calibri" w:hAnsi="Calibri" w:cs="Calibri"/>
          <w:sz w:val="24"/>
          <w:szCs w:val="24"/>
        </w:rPr>
        <w:t>3</w:t>
      </w:r>
      <w:r w:rsidRPr="007F359A">
        <w:rPr>
          <w:rFonts w:ascii="Calibri" w:hAnsi="Calibri" w:cs="Calibri"/>
          <w:sz w:val="24"/>
          <w:szCs w:val="24"/>
        </w:rPr>
        <w:t xml:space="preserve"> r. poz. </w:t>
      </w:r>
      <w:r w:rsidR="00D90537" w:rsidRPr="007F359A">
        <w:rPr>
          <w:rFonts w:ascii="Calibri" w:hAnsi="Calibri" w:cs="Calibri"/>
          <w:sz w:val="24"/>
          <w:szCs w:val="24"/>
        </w:rPr>
        <w:t>1</w:t>
      </w:r>
      <w:r w:rsidR="0050788E">
        <w:rPr>
          <w:rFonts w:ascii="Calibri" w:hAnsi="Calibri" w:cs="Calibri"/>
          <w:sz w:val="24"/>
          <w:szCs w:val="24"/>
        </w:rPr>
        <w:t>605</w:t>
      </w:r>
      <w:r w:rsidRPr="007F359A">
        <w:rPr>
          <w:rFonts w:ascii="Calibri" w:hAnsi="Calibri" w:cs="Calibri"/>
          <w:sz w:val="24"/>
          <w:szCs w:val="24"/>
        </w:rPr>
        <w:t>) – dalej ustawy PZP</w:t>
      </w:r>
    </w:p>
    <w:p w14:paraId="00000026" w14:textId="245AB842" w:rsidR="008A53FD" w:rsidRPr="007F359A" w:rsidRDefault="002F0EF1" w:rsidP="0056633F">
      <w:pPr>
        <w:spacing w:line="360" w:lineRule="auto"/>
        <w:ind w:left="5760" w:firstLine="720"/>
        <w:rPr>
          <w:rFonts w:ascii="Calibri" w:hAnsi="Calibri" w:cs="Calibri"/>
          <w:b/>
          <w:bCs/>
          <w:sz w:val="24"/>
          <w:szCs w:val="24"/>
        </w:rPr>
      </w:pPr>
      <w:r w:rsidRPr="007F359A">
        <w:rPr>
          <w:rFonts w:ascii="Calibri" w:hAnsi="Calibri" w:cs="Calibri"/>
          <w:b/>
          <w:bCs/>
          <w:sz w:val="24"/>
          <w:szCs w:val="24"/>
        </w:rPr>
        <w:t>ZATWIERDZAM</w:t>
      </w:r>
    </w:p>
    <w:p w14:paraId="33481B48" w14:textId="77777777" w:rsidR="00E41B42" w:rsidRDefault="00E41B42"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704B58EB" w14:textId="77777777" w:rsidR="00E41B42" w:rsidRDefault="00E41B42"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159F1F51" w14:textId="77777777" w:rsidR="00E41B42" w:rsidRDefault="00E41B42" w:rsidP="00E41B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Zastępca Burmistrza </w:t>
      </w:r>
    </w:p>
    <w:p w14:paraId="1BC28E13" w14:textId="2B5D3F0A" w:rsidR="00E45EAD" w:rsidRPr="007F359A" w:rsidRDefault="00E45EAD" w:rsidP="0056633F">
      <w:pPr>
        <w:spacing w:line="360" w:lineRule="auto"/>
        <w:ind w:left="6480"/>
        <w:jc w:val="center"/>
        <w:rPr>
          <w:rFonts w:ascii="Calibri" w:hAnsi="Calibri" w:cs="Calibri"/>
          <w:sz w:val="24"/>
          <w:szCs w:val="24"/>
        </w:rPr>
      </w:pPr>
      <w:r>
        <w:rPr>
          <w:rFonts w:ascii="Calibri" w:hAnsi="Calibri" w:cs="Calibri"/>
          <w:sz w:val="24"/>
          <w:szCs w:val="24"/>
        </w:rPr>
        <w:t xml:space="preserve"> </w:t>
      </w:r>
    </w:p>
    <w:p w14:paraId="00000027" w14:textId="77777777" w:rsidR="008A53FD" w:rsidRPr="007F359A" w:rsidRDefault="008A53FD" w:rsidP="0056633F">
      <w:pPr>
        <w:spacing w:line="360" w:lineRule="auto"/>
        <w:jc w:val="center"/>
        <w:rPr>
          <w:rFonts w:ascii="Calibri" w:hAnsi="Calibri" w:cs="Calibri"/>
          <w:sz w:val="24"/>
          <w:szCs w:val="24"/>
        </w:rPr>
      </w:pPr>
    </w:p>
    <w:p w14:paraId="00000045" w14:textId="127483FF" w:rsidR="008A53FD" w:rsidRPr="007F359A" w:rsidRDefault="00BB312A" w:rsidP="003278E5">
      <w:pPr>
        <w:spacing w:line="360" w:lineRule="auto"/>
        <w:jc w:val="center"/>
        <w:rPr>
          <w:rFonts w:ascii="Calibri" w:hAnsi="Calibri" w:cs="Calibri"/>
          <w:b/>
          <w:sz w:val="24"/>
          <w:szCs w:val="24"/>
        </w:rPr>
      </w:pPr>
      <w:r>
        <w:rPr>
          <w:rFonts w:ascii="Calibri" w:hAnsi="Calibri" w:cs="Calibri"/>
          <w:b/>
          <w:sz w:val="24"/>
          <w:szCs w:val="24"/>
        </w:rPr>
        <w:t>20.10</w:t>
      </w:r>
      <w:r w:rsidR="00063A45">
        <w:rPr>
          <w:rFonts w:ascii="Calibri" w:hAnsi="Calibri" w:cs="Calibri"/>
          <w:b/>
          <w:sz w:val="24"/>
          <w:szCs w:val="24"/>
        </w:rPr>
        <w:t>.2023</w:t>
      </w:r>
      <w:r w:rsidR="002F0EF1" w:rsidRPr="007F359A">
        <w:rPr>
          <w:rFonts w:ascii="Calibri" w:hAnsi="Calibri" w:cs="Calibri"/>
          <w:b/>
          <w:sz w:val="24"/>
          <w:szCs w:val="24"/>
        </w:rPr>
        <w:t xml:space="preserve">r. </w:t>
      </w:r>
      <w:r w:rsidR="005C2461" w:rsidRPr="007F359A">
        <w:rPr>
          <w:rFonts w:ascii="Calibri" w:hAnsi="Calibri" w:cs="Calibri"/>
          <w:sz w:val="24"/>
          <w:szCs w:val="24"/>
        </w:rPr>
        <w:br w:type="page"/>
      </w:r>
    </w:p>
    <w:p w14:paraId="00000046" w14:textId="276985EE" w:rsidR="008A53FD" w:rsidRPr="007F359A" w:rsidRDefault="005C2461" w:rsidP="00E27FF6">
      <w:pPr>
        <w:pStyle w:val="Nagwek2"/>
        <w:spacing w:line="360" w:lineRule="auto"/>
        <w:jc w:val="both"/>
        <w:rPr>
          <w:rFonts w:ascii="Calibri" w:hAnsi="Calibri" w:cs="Calibri"/>
          <w:sz w:val="24"/>
          <w:szCs w:val="24"/>
        </w:rPr>
      </w:pPr>
      <w:bookmarkStart w:id="0" w:name="_kabgz8l7slm3" w:colFirst="0" w:colLast="0"/>
      <w:bookmarkStart w:id="1" w:name="_Ref66352286"/>
      <w:bookmarkEnd w:id="0"/>
      <w:r w:rsidRPr="007F359A">
        <w:rPr>
          <w:rFonts w:ascii="Calibri" w:hAnsi="Calibri" w:cs="Calibri"/>
          <w:color w:val="365F91" w:themeColor="accent1" w:themeShade="BF"/>
          <w:sz w:val="24"/>
          <w:szCs w:val="24"/>
        </w:rPr>
        <w:lastRenderedPageBreak/>
        <w:t>I. Nazwa oraz adres Zamawiającego</w:t>
      </w:r>
      <w:bookmarkEnd w:id="1"/>
      <w:r w:rsidR="00E27FF6" w:rsidRPr="007F359A">
        <w:rPr>
          <w:rFonts w:ascii="Calibri" w:hAnsi="Calibri" w:cs="Calibri"/>
          <w:color w:val="365F91" w:themeColor="accent1" w:themeShade="BF"/>
          <w:sz w:val="24"/>
          <w:szCs w:val="24"/>
        </w:rPr>
        <w:t xml:space="preserve"> oraz dane dotyczące podmiotu prowadzącego postępowanie</w:t>
      </w:r>
    </w:p>
    <w:p w14:paraId="5E0AD791" w14:textId="6F3B2BCB" w:rsidR="00A43367" w:rsidRPr="00501F36" w:rsidRDefault="00A43367" w:rsidP="007F359A">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Nazwa oraz adres Zamawiającego: </w:t>
      </w:r>
      <w:r w:rsidR="00E27FF6" w:rsidRPr="007F359A">
        <w:rPr>
          <w:rStyle w:val="color15"/>
          <w:rFonts w:ascii="Calibri" w:hAnsi="Calibri" w:cs="Calibri"/>
          <w:b/>
          <w:bCs/>
          <w:sz w:val="24"/>
          <w:szCs w:val="24"/>
        </w:rPr>
        <w:t xml:space="preserve">Biblioteka Publiczna Miasta I Gminy im. ks. J. Tischnera, </w:t>
      </w:r>
      <w:r w:rsidR="00E27FF6" w:rsidRPr="007F359A">
        <w:rPr>
          <w:rFonts w:ascii="Calibri" w:hAnsi="Calibri" w:cs="Calibri"/>
          <w:b/>
          <w:bCs/>
          <w:sz w:val="24"/>
          <w:szCs w:val="24"/>
        </w:rPr>
        <w:t>ul. Kościuszki 11, 66-530 Drezdenko</w:t>
      </w:r>
    </w:p>
    <w:p w14:paraId="63D1CA65" w14:textId="64F893E5" w:rsidR="00A43367" w:rsidRPr="007F359A" w:rsidRDefault="00A43367" w:rsidP="0056633F">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00E27FF6" w:rsidRPr="007F359A">
        <w:rPr>
          <w:rFonts w:ascii="Calibri" w:hAnsi="Calibri" w:cs="Calibri"/>
          <w:sz w:val="24"/>
          <w:szCs w:val="24"/>
        </w:rPr>
        <w:t>95 762 11 84</w:t>
      </w:r>
    </w:p>
    <w:p w14:paraId="024E674D" w14:textId="22E211A7" w:rsidR="00A43367" w:rsidRPr="007F359A" w:rsidRDefault="00A43367" w:rsidP="0056633F">
      <w:pPr>
        <w:autoSpaceDE w:val="0"/>
        <w:autoSpaceDN w:val="0"/>
        <w:adjustRightInd w:val="0"/>
        <w:spacing w:line="360" w:lineRule="auto"/>
        <w:rPr>
          <w:rStyle w:val="Hipercze"/>
          <w:rFonts w:ascii="Calibri" w:hAnsi="Calibri" w:cs="Calibri"/>
          <w:b/>
          <w:color w:val="auto"/>
          <w:sz w:val="24"/>
          <w:szCs w:val="24"/>
        </w:rPr>
      </w:pPr>
      <w:r w:rsidRPr="007F359A">
        <w:rPr>
          <w:rFonts w:ascii="Calibri" w:hAnsi="Calibri" w:cs="Calibri"/>
          <w:sz w:val="24"/>
          <w:szCs w:val="24"/>
          <w:lang w:val="pl-PL"/>
        </w:rPr>
        <w:t xml:space="preserve">Adres poczty elektronicznej: </w:t>
      </w:r>
      <w:hyperlink r:id="rId8" w:tgtFrame="_self" w:history="1">
        <w:r w:rsidR="00E27FF6" w:rsidRPr="007F359A">
          <w:rPr>
            <w:rStyle w:val="Hipercze"/>
            <w:rFonts w:ascii="Calibri" w:hAnsi="Calibri" w:cs="Calibri"/>
            <w:sz w:val="24"/>
            <w:szCs w:val="24"/>
          </w:rPr>
          <w:t>biblioteka@drezdenko.pl</w:t>
        </w:r>
      </w:hyperlink>
      <w:r w:rsidRPr="007F359A">
        <w:rPr>
          <w:rStyle w:val="Hipercze"/>
          <w:rFonts w:ascii="Calibri" w:hAnsi="Calibri" w:cs="Calibri"/>
          <w:b/>
          <w:color w:val="auto"/>
          <w:sz w:val="24"/>
          <w:szCs w:val="24"/>
        </w:rPr>
        <w:t xml:space="preserve"> </w:t>
      </w:r>
    </w:p>
    <w:p w14:paraId="35393000" w14:textId="26734D7A" w:rsidR="00E27FF6" w:rsidRPr="007F359A" w:rsidRDefault="00E27FF6" w:rsidP="0056633F">
      <w:pPr>
        <w:autoSpaceDE w:val="0"/>
        <w:autoSpaceDN w:val="0"/>
        <w:adjustRightInd w:val="0"/>
        <w:spacing w:line="360" w:lineRule="auto"/>
        <w:rPr>
          <w:rStyle w:val="Hipercze"/>
          <w:rFonts w:ascii="Calibri" w:hAnsi="Calibri" w:cs="Calibri"/>
          <w:b/>
          <w:color w:val="auto"/>
          <w:sz w:val="24"/>
          <w:szCs w:val="24"/>
        </w:rPr>
      </w:pPr>
    </w:p>
    <w:p w14:paraId="306FFB2B" w14:textId="0BB08870" w:rsidR="00E27FF6" w:rsidRPr="007F359A" w:rsidRDefault="00E27FF6" w:rsidP="00AD7723">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Niniejsze post</w:t>
      </w:r>
      <w:r w:rsidR="00AD7723" w:rsidRPr="007F359A">
        <w:rPr>
          <w:rFonts w:ascii="Calibri" w:hAnsi="Calibri" w:cs="Calibri"/>
          <w:color w:val="FF0000"/>
          <w:sz w:val="24"/>
          <w:szCs w:val="24"/>
        </w:rPr>
        <w:t>ę</w:t>
      </w:r>
      <w:r w:rsidRPr="007F359A">
        <w:rPr>
          <w:rFonts w:ascii="Calibri" w:hAnsi="Calibri" w:cs="Calibri"/>
          <w:color w:val="FF0000"/>
          <w:sz w:val="24"/>
          <w:szCs w:val="24"/>
        </w:rPr>
        <w:t xml:space="preserve">powanie prowadzone będzie przez Gminę Drezdenko, wszelką korespondencję dotyczącą postępowania należy kierować poprzez  </w:t>
      </w:r>
      <w:r w:rsidR="00AD7723" w:rsidRPr="007F359A">
        <w:rPr>
          <w:rFonts w:ascii="Calibri" w:hAnsi="Calibri" w:cs="Calibri"/>
          <w:color w:val="FF0000"/>
          <w:sz w:val="24"/>
          <w:szCs w:val="24"/>
          <w:lang w:val="pl-PL"/>
        </w:rPr>
        <w:t xml:space="preserve">stronę internetową prowadzonego postępowania:  </w:t>
      </w:r>
      <w:hyperlink r:id="rId9" w:history="1">
        <w:r w:rsidR="00AD7723" w:rsidRPr="007F359A">
          <w:rPr>
            <w:rStyle w:val="Hipercze"/>
            <w:rFonts w:ascii="Calibri" w:hAnsi="Calibri" w:cs="Calibri"/>
            <w:sz w:val="24"/>
            <w:szCs w:val="24"/>
            <w:lang w:val="pl-PL"/>
          </w:rPr>
          <w:t>https://platformazakupowa.pl/pn/drezdenko</w:t>
        </w:r>
      </w:hyperlink>
      <w:r w:rsidR="00AD7723" w:rsidRPr="007F359A">
        <w:rPr>
          <w:rStyle w:val="Hipercze"/>
          <w:rFonts w:ascii="Calibri" w:hAnsi="Calibri" w:cs="Calibri"/>
          <w:color w:val="FF0000"/>
          <w:sz w:val="24"/>
          <w:szCs w:val="24"/>
          <w:u w:val="none"/>
          <w:lang w:val="pl-PL"/>
        </w:rPr>
        <w:t xml:space="preserve"> </w:t>
      </w:r>
      <w:r w:rsidR="00BA21ED" w:rsidRPr="007F359A">
        <w:rPr>
          <w:rStyle w:val="Hipercze"/>
          <w:rFonts w:ascii="Calibri" w:hAnsi="Calibri" w:cs="Calibri"/>
          <w:color w:val="FF0000"/>
          <w:sz w:val="24"/>
          <w:szCs w:val="24"/>
          <w:u w:val="none"/>
          <w:lang w:val="pl-PL"/>
        </w:rPr>
        <w:t xml:space="preserve">opcjonalnie </w:t>
      </w:r>
      <w:r w:rsidR="00AD7723" w:rsidRPr="007F359A">
        <w:rPr>
          <w:rFonts w:ascii="Calibri" w:hAnsi="Calibri" w:cs="Calibri"/>
          <w:color w:val="FF0000"/>
          <w:sz w:val="24"/>
          <w:szCs w:val="24"/>
        </w:rPr>
        <w:t xml:space="preserve">na adres email: </w:t>
      </w:r>
      <w:hyperlink r:id="rId10" w:history="1">
        <w:r w:rsidR="00AD7723" w:rsidRPr="007F359A">
          <w:rPr>
            <w:rStyle w:val="Hipercze"/>
            <w:rFonts w:ascii="Calibri" w:hAnsi="Calibri" w:cs="Calibri"/>
            <w:sz w:val="24"/>
            <w:szCs w:val="24"/>
            <w:lang w:val="pl-PL"/>
          </w:rPr>
          <w:t>przetargi@drezdenko.pl</w:t>
        </w:r>
      </w:hyperlink>
      <w:r w:rsidR="00AD7723" w:rsidRPr="007F359A">
        <w:rPr>
          <w:rStyle w:val="Hipercze"/>
          <w:rFonts w:ascii="Calibri" w:hAnsi="Calibri" w:cs="Calibri"/>
          <w:color w:val="FF0000"/>
          <w:sz w:val="24"/>
          <w:szCs w:val="24"/>
          <w:lang w:val="pl-PL"/>
        </w:rPr>
        <w:t xml:space="preserve"> </w:t>
      </w:r>
    </w:p>
    <w:p w14:paraId="105BD233" w14:textId="7C9D2BBA" w:rsidR="00E27FF6" w:rsidRPr="007F359A" w:rsidRDefault="00E27FF6" w:rsidP="00501F36">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2D9BA886" w14:textId="77777777" w:rsidR="00E27FF6" w:rsidRPr="007F359A" w:rsidRDefault="00E27FF6" w:rsidP="00E27FF6">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479CE6C9" w14:textId="77777777" w:rsidR="00E27FF6" w:rsidRPr="007F359A" w:rsidRDefault="00E27FF6" w:rsidP="00E27FF6">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t xml:space="preserve">Adres poczty elektronicznej: </w:t>
      </w:r>
      <w:hyperlink r:id="rId11"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2611B50F" w14:textId="77777777" w:rsidR="00E27FF6" w:rsidRPr="007F359A" w:rsidRDefault="00E27FF6" w:rsidP="0056633F">
      <w:pPr>
        <w:autoSpaceDE w:val="0"/>
        <w:autoSpaceDN w:val="0"/>
        <w:adjustRightInd w:val="0"/>
        <w:spacing w:line="360" w:lineRule="auto"/>
        <w:rPr>
          <w:rFonts w:ascii="Calibri" w:hAnsi="Calibri" w:cs="Calibri"/>
          <w:sz w:val="24"/>
          <w:szCs w:val="24"/>
          <w:lang w:val="pl-PL"/>
        </w:rPr>
      </w:pPr>
    </w:p>
    <w:p w14:paraId="66975B5C" w14:textId="398A0AF8" w:rsidR="00A43367" w:rsidRPr="007F359A" w:rsidRDefault="00A43367" w:rsidP="0056633F">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2943DD00" w14:textId="569FEEA0" w:rsidR="00316AB2" w:rsidRPr="007F359A" w:rsidRDefault="00C249B2" w:rsidP="0056633F">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t>
      </w:r>
      <w:r w:rsidR="00AA0B92" w:rsidRPr="007F359A">
        <w:rPr>
          <w:rFonts w:ascii="Calibri" w:hAnsi="Calibri" w:cs="Calibri"/>
          <w:sz w:val="24"/>
          <w:szCs w:val="24"/>
          <w:lang w:val="pl-PL"/>
        </w:rPr>
        <w:t>wyjaśnienia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treści</w:t>
      </w:r>
      <w:r w:rsidRPr="007F359A">
        <w:rPr>
          <w:rFonts w:ascii="Calibri" w:hAnsi="Calibri" w:cs="Calibri"/>
          <w:sz w:val="24"/>
          <w:szCs w:val="24"/>
          <w:lang w:val="pl-PL"/>
        </w:rPr>
        <w:t xml:space="preserve"> SWZ oraz inne dokumenty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bezpośrednio</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związane</w:t>
      </w:r>
      <w:r w:rsidRPr="007F359A">
        <w:rPr>
          <w:rFonts w:ascii="Calibri" w:hAnsi="Calibri" w:cs="Calibri"/>
          <w:sz w:val="24"/>
          <w:szCs w:val="24"/>
          <w:lang w:val="pl-PL"/>
        </w:rPr>
        <w:t xml:space="preserve"> z </w:t>
      </w:r>
      <w:r w:rsidR="00AA0B92" w:rsidRPr="007F359A">
        <w:rPr>
          <w:rFonts w:ascii="Calibri" w:hAnsi="Calibri" w:cs="Calibri"/>
          <w:sz w:val="24"/>
          <w:szCs w:val="24"/>
          <w:lang w:val="pl-PL"/>
        </w:rPr>
        <w:t>postępowaniem</w:t>
      </w:r>
      <w:r w:rsidRPr="007F359A">
        <w:rPr>
          <w:rFonts w:ascii="Calibri" w:hAnsi="Calibri" w:cs="Calibri"/>
          <w:sz w:val="24"/>
          <w:szCs w:val="24"/>
          <w:lang w:val="pl-PL"/>
        </w:rPr>
        <w:t xml:space="preserve"> o udzielenie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będą udostępniane na stronie internetowej prowadzonego postępowania</w:t>
      </w:r>
      <w:r w:rsidR="00AA0B92" w:rsidRPr="007F359A">
        <w:rPr>
          <w:rFonts w:ascii="Calibri" w:hAnsi="Calibri" w:cs="Calibri"/>
          <w:sz w:val="24"/>
          <w:szCs w:val="24"/>
          <w:lang w:val="pl-PL"/>
        </w:rPr>
        <w:t xml:space="preserve"> </w:t>
      </w:r>
      <w:hyperlink r:id="rId13" w:history="1">
        <w:r w:rsidR="00AA0B92" w:rsidRPr="007F359A">
          <w:rPr>
            <w:rStyle w:val="Hipercze"/>
            <w:rFonts w:ascii="Calibri" w:hAnsi="Calibri" w:cs="Calibri"/>
            <w:sz w:val="24"/>
            <w:szCs w:val="24"/>
            <w:lang w:val="pl-PL"/>
          </w:rPr>
          <w:t>https://platformazakupowa.pl/pn/drezdenko</w:t>
        </w:r>
      </w:hyperlink>
      <w:r w:rsidR="00AA0B92" w:rsidRPr="007F359A">
        <w:rPr>
          <w:rFonts w:ascii="Calibri" w:hAnsi="Calibri" w:cs="Calibri"/>
          <w:sz w:val="24"/>
          <w:szCs w:val="24"/>
          <w:lang w:val="pl-PL"/>
        </w:rPr>
        <w:t xml:space="preserve"> </w:t>
      </w:r>
      <w:r w:rsidRPr="007F359A">
        <w:rPr>
          <w:rFonts w:ascii="Calibri" w:hAnsi="Calibri" w:cs="Calibri"/>
          <w:sz w:val="24"/>
          <w:szCs w:val="24"/>
          <w:lang w:val="pl-PL"/>
        </w:rPr>
        <w:t>.</w:t>
      </w:r>
      <w:r w:rsidR="00A43367" w:rsidRPr="007F359A">
        <w:rPr>
          <w:rFonts w:ascii="Calibri" w:hAnsi="Calibri" w:cs="Calibri"/>
          <w:sz w:val="24"/>
          <w:szCs w:val="24"/>
          <w:lang w:val="pl-PL"/>
        </w:rPr>
        <w:t xml:space="preserve"> </w:t>
      </w:r>
    </w:p>
    <w:p w14:paraId="0000004D" w14:textId="6BECB050" w:rsidR="008A53FD" w:rsidRPr="007F359A" w:rsidRDefault="005C2461" w:rsidP="0056633F">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 w:name="_qj2p3iyqlwum" w:colFirst="0" w:colLast="0"/>
      <w:bookmarkStart w:id="3" w:name="_Ref66352356"/>
      <w:bookmarkEnd w:id="2"/>
      <w:r w:rsidRPr="007F359A">
        <w:rPr>
          <w:rFonts w:ascii="Calibri" w:hAnsi="Calibri" w:cs="Calibri"/>
          <w:color w:val="365F91" w:themeColor="accent1" w:themeShade="BF"/>
          <w:sz w:val="24"/>
          <w:szCs w:val="24"/>
        </w:rPr>
        <w:lastRenderedPageBreak/>
        <w:t>II. Ochrona danych osobowych</w:t>
      </w:r>
      <w:bookmarkEnd w:id="3"/>
    </w:p>
    <w:p w14:paraId="327E029B"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7F359A">
          <w:rPr>
            <w:rStyle w:val="Hipercze"/>
            <w:rFonts w:ascii="Calibri" w:hAnsi="Calibri" w:cs="Calibri"/>
            <w:sz w:val="24"/>
            <w:szCs w:val="24"/>
          </w:rPr>
          <w:t>um@drezdenko.pl</w:t>
        </w:r>
      </w:hyperlink>
      <w:r w:rsidRPr="007F359A">
        <w:rPr>
          <w:rFonts w:ascii="Calibri" w:hAnsi="Calibri" w:cs="Calibri"/>
          <w:sz w:val="24"/>
          <w:szCs w:val="24"/>
        </w:rPr>
        <w:t xml:space="preserve"> lub pisemnie na adres siedziby administratora;</w:t>
      </w:r>
    </w:p>
    <w:p w14:paraId="787BE86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2) Administrator wyznaczył inspektora ochrony danych, z którym może się Pani/Pan skontaktować poprzez email  </w:t>
      </w:r>
      <w:hyperlink r:id="rId15" w:history="1">
        <w:r w:rsidRPr="007F359A">
          <w:rPr>
            <w:rStyle w:val="Hipercze"/>
            <w:rFonts w:ascii="Calibri" w:hAnsi="Calibri" w:cs="Calibri"/>
            <w:sz w:val="24"/>
            <w:szCs w:val="24"/>
          </w:rPr>
          <w:t>iod@drezdenko.pl</w:t>
        </w:r>
      </w:hyperlink>
      <w:r w:rsidRPr="007F359A">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5) w odniesieniu do Pani/Pana danych osobowych decyzje nie będą podejmowane w sposób zautomatyzowany;</w:t>
      </w:r>
    </w:p>
    <w:p w14:paraId="61DCAB1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7) </w:t>
      </w:r>
      <w:r w:rsidRPr="007F359A">
        <w:rPr>
          <w:rFonts w:ascii="Calibri" w:hAnsi="Calibri" w:cs="Calibri"/>
          <w:color w:val="000000"/>
          <w:sz w:val="24"/>
          <w:szCs w:val="24"/>
          <w:u w:val="single"/>
        </w:rPr>
        <w:t>posiada Pani/Pan prawo do:</w:t>
      </w:r>
    </w:p>
    <w:p w14:paraId="1EA11FF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a) dostępu do danych osobowych, na podstawie art. 15 RODO, przy czym administrator może żądać od osoby, której dane dotyczą, wskazania dodatkowych informacji mających na celu </w:t>
      </w:r>
      <w:r w:rsidRPr="007F359A">
        <w:rPr>
          <w:rFonts w:ascii="Calibri" w:hAnsi="Calibri" w:cs="Calibri"/>
          <w:color w:val="000000"/>
          <w:sz w:val="24"/>
          <w:szCs w:val="24"/>
        </w:rPr>
        <w:lastRenderedPageBreak/>
        <w:t>sprecyzowanie żądania, w szczególności podania nazwy lub daty postępowania o udzielenie zamówienia publicznego;</w:t>
      </w:r>
    </w:p>
    <w:p w14:paraId="2653C7EE"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8)   </w:t>
      </w:r>
      <w:r w:rsidRPr="007F359A">
        <w:rPr>
          <w:rFonts w:ascii="Calibri" w:hAnsi="Calibri" w:cs="Calibri"/>
          <w:color w:val="000000"/>
          <w:sz w:val="24"/>
          <w:szCs w:val="24"/>
          <w:u w:val="single"/>
        </w:rPr>
        <w:t>nie przysługuje Pani/Panu prawo do:</w:t>
      </w:r>
    </w:p>
    <w:p w14:paraId="2E20261D"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a)   usunięcia lub przenoszenia danych osobowych,</w:t>
      </w:r>
    </w:p>
    <w:p w14:paraId="2262F9A2"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wniesienia sprzeciwu wobec przetwarzania danych osobowych;</w:t>
      </w:r>
    </w:p>
    <w:p w14:paraId="00000060" w14:textId="4A0F8030" w:rsidR="008A53FD" w:rsidRPr="007F359A" w:rsidRDefault="003F39A1" w:rsidP="003F39A1">
      <w:pPr>
        <w:spacing w:line="360" w:lineRule="auto"/>
        <w:jc w:val="both"/>
        <w:rPr>
          <w:rFonts w:ascii="Calibri" w:hAnsi="Calibri" w:cs="Calibri"/>
          <w:sz w:val="24"/>
          <w:szCs w:val="24"/>
        </w:rPr>
      </w:pPr>
      <w:r w:rsidRPr="007F359A">
        <w:rPr>
          <w:rFonts w:ascii="Calibri" w:hAnsi="Calibri" w:cs="Calibri"/>
          <w:color w:val="000000"/>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4" w:name="_epsepounxnv1" w:colFirst="0" w:colLast="0"/>
      <w:bookmarkStart w:id="5" w:name="_Ref66352390"/>
      <w:bookmarkEnd w:id="4"/>
      <w:r w:rsidRPr="007F359A">
        <w:rPr>
          <w:rFonts w:ascii="Calibri" w:hAnsi="Calibri" w:cs="Calibri"/>
          <w:color w:val="365F91" w:themeColor="accent1" w:themeShade="BF"/>
          <w:sz w:val="24"/>
          <w:szCs w:val="24"/>
        </w:rPr>
        <w:t>III. Tryb udzielania zamówienia</w:t>
      </w:r>
      <w:bookmarkEnd w:id="5"/>
    </w:p>
    <w:p w14:paraId="482A63BA"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Przedmiotem negocjacji może być treść oferty w zakresie kryterium ceny oraz kryterium okres gwarancji i rękojmi za wady. </w:t>
      </w:r>
    </w:p>
    <w:p w14:paraId="4E76B72B" w14:textId="71CF4466"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w:t>
      </w:r>
      <w:r w:rsidRPr="007F359A">
        <w:rPr>
          <w:rFonts w:ascii="Calibri" w:hAnsi="Calibri" w:cs="Calibri"/>
          <w:sz w:val="24"/>
          <w:szCs w:val="24"/>
        </w:rPr>
        <w:lastRenderedPageBreak/>
        <w:t xml:space="preserve">odrzuceniu i uzyskają na podstawie kryteriów oceny ofert, określonych w pkt XX SWZ </w:t>
      </w:r>
      <w:r w:rsidR="004F190A" w:rsidRPr="007F359A">
        <w:rPr>
          <w:rFonts w:ascii="Calibri" w:hAnsi="Calibri" w:cs="Calibri"/>
          <w:sz w:val="24"/>
          <w:szCs w:val="24"/>
        </w:rPr>
        <w:t xml:space="preserve">(cena i okres gwarancji  i rękojmi za wady) </w:t>
      </w:r>
      <w:r w:rsidRPr="007F359A">
        <w:rPr>
          <w:rFonts w:ascii="Calibri" w:hAnsi="Calibri" w:cs="Calibri"/>
          <w:sz w:val="24"/>
          <w:szCs w:val="24"/>
        </w:rPr>
        <w:t>łączną punktację klasyfikującą ich na pozycjach od 1 do 3.</w:t>
      </w:r>
    </w:p>
    <w:p w14:paraId="00000064"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aukcji elektronicznej.</w:t>
      </w:r>
    </w:p>
    <w:p w14:paraId="00000067"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złożenia oferty w postaci katalogów elektronicznych.</w:t>
      </w:r>
    </w:p>
    <w:p w14:paraId="00000068"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prowadzi postępowania w celu zawarcia umowy ramowej.</w:t>
      </w:r>
    </w:p>
    <w:p w14:paraId="00000069" w14:textId="4DC5EFD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możliwości ubiegania się o udzielenie zamówienia wyłącznie przez Wykonawców, o których mowa w art. 94 PZP</w:t>
      </w:r>
      <w:r w:rsidR="00F7615E" w:rsidRPr="007F359A">
        <w:rPr>
          <w:rFonts w:ascii="Calibri" w:hAnsi="Calibri" w:cs="Calibri"/>
          <w:sz w:val="24"/>
          <w:szCs w:val="24"/>
        </w:rPr>
        <w:t>.</w:t>
      </w:r>
    </w:p>
    <w:p w14:paraId="0000006A" w14:textId="10AB2898"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7F359A" w:rsidRDefault="00D3778B" w:rsidP="00E61AFD">
      <w:pPr>
        <w:numPr>
          <w:ilvl w:val="0"/>
          <w:numId w:val="6"/>
        </w:numPr>
        <w:spacing w:line="360" w:lineRule="auto"/>
        <w:ind w:left="852" w:hanging="418"/>
        <w:jc w:val="both"/>
        <w:rPr>
          <w:rFonts w:ascii="Calibri" w:hAnsi="Calibri" w:cs="Calibri"/>
          <w:sz w:val="24"/>
          <w:szCs w:val="24"/>
        </w:rPr>
      </w:pPr>
      <w:r w:rsidRPr="007F359A">
        <w:rPr>
          <w:rFonts w:ascii="Calibri" w:hAnsi="Calibri" w:cs="Calibri"/>
          <w:sz w:val="24"/>
          <w:szCs w:val="24"/>
        </w:rPr>
        <w:t xml:space="preserve">prace </w:t>
      </w:r>
      <w:r w:rsidR="00625851" w:rsidRPr="007F359A">
        <w:rPr>
          <w:rFonts w:ascii="Calibri" w:hAnsi="Calibri" w:cs="Calibri"/>
          <w:sz w:val="24"/>
          <w:szCs w:val="24"/>
        </w:rPr>
        <w:t>budowlane</w:t>
      </w:r>
      <w:r w:rsidRPr="007F359A">
        <w:rPr>
          <w:rFonts w:ascii="Calibri" w:hAnsi="Calibri" w:cs="Calibri"/>
          <w:sz w:val="24"/>
          <w:szCs w:val="24"/>
        </w:rPr>
        <w:t xml:space="preserve"> (operatorzy maszyn, pracownicy fizyczni).</w:t>
      </w:r>
    </w:p>
    <w:p w14:paraId="0000006D" w14:textId="2C741625"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określa dodatkowych wymagań związanych z zatrudnianiem osób, o których mowa w art. 96 ust. 2 pkt 2 PZP</w:t>
      </w:r>
      <w:r w:rsidR="00F7615E" w:rsidRPr="007F359A">
        <w:rPr>
          <w:rFonts w:ascii="Calibri" w:hAnsi="Calibri" w:cs="Calibri"/>
          <w:sz w:val="24"/>
          <w:szCs w:val="24"/>
        </w:rPr>
        <w:t>.</w:t>
      </w:r>
      <w:r w:rsidRPr="007F359A">
        <w:rPr>
          <w:rFonts w:ascii="Calibri" w:hAnsi="Calibri" w:cs="Calibri"/>
          <w:sz w:val="24"/>
          <w:szCs w:val="24"/>
        </w:rPr>
        <w:t xml:space="preserve"> </w:t>
      </w:r>
    </w:p>
    <w:p w14:paraId="0000006F"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6" w:name="_x24vtaagcm5x" w:colFirst="0" w:colLast="0"/>
      <w:bookmarkEnd w:id="6"/>
      <w:r w:rsidRPr="007F359A">
        <w:rPr>
          <w:rFonts w:ascii="Calibri" w:hAnsi="Calibri" w:cs="Calibri"/>
          <w:color w:val="365F91" w:themeColor="accent1" w:themeShade="BF"/>
          <w:sz w:val="24"/>
          <w:szCs w:val="24"/>
        </w:rPr>
        <w:t>IV. Opis przedmiotu zamówienia</w:t>
      </w:r>
    </w:p>
    <w:p w14:paraId="25066530" w14:textId="77777777" w:rsidR="00F46A1D" w:rsidRPr="00295CCB" w:rsidRDefault="00D91924"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 xml:space="preserve">Przedmiotem zamówienia są roboty budowlane polegające na </w:t>
      </w:r>
      <w:r w:rsidR="00501F36" w:rsidRPr="00295CCB">
        <w:rPr>
          <w:rFonts w:ascii="Calibri" w:hAnsi="Calibri" w:cs="Calibri"/>
          <w:sz w:val="24"/>
          <w:szCs w:val="24"/>
        </w:rPr>
        <w:t>modernizacji budynku biblioteki w Drezdenku</w:t>
      </w:r>
      <w:r w:rsidRPr="00295CCB">
        <w:rPr>
          <w:rFonts w:ascii="Calibri" w:hAnsi="Calibri" w:cs="Calibri"/>
          <w:sz w:val="24"/>
          <w:szCs w:val="24"/>
        </w:rPr>
        <w:t>.</w:t>
      </w:r>
      <w:r w:rsidR="003804D4" w:rsidRPr="00295CCB">
        <w:rPr>
          <w:rFonts w:ascii="Calibri" w:hAnsi="Calibri" w:cs="Calibri"/>
          <w:sz w:val="24"/>
          <w:szCs w:val="24"/>
        </w:rPr>
        <w:t xml:space="preserve"> </w:t>
      </w:r>
    </w:p>
    <w:p w14:paraId="5E7BE90B" w14:textId="629995F4" w:rsidR="00F46A1D" w:rsidRPr="00295CCB" w:rsidRDefault="00F46A1D"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pełen zakres prac objęty dokumentacją projektową, w tym:</w:t>
      </w:r>
    </w:p>
    <w:p w14:paraId="52A8311F" w14:textId="391AA867"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rozbudowa budynku od strony dziedzińca</w:t>
      </w:r>
      <w:r w:rsidR="00310CB8" w:rsidRPr="00295CCB">
        <w:rPr>
          <w:rFonts w:ascii="Calibri" w:hAnsi="Calibri" w:cs="Calibri"/>
          <w:sz w:val="24"/>
          <w:szCs w:val="24"/>
        </w:rPr>
        <w:t>,</w:t>
      </w:r>
    </w:p>
    <w:p w14:paraId="19716235" w14:textId="4EBB4D6F"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przebudowa i prace modernizacyjne istniejącej części</w:t>
      </w:r>
      <w:r w:rsidR="00310CB8" w:rsidRPr="00295CCB">
        <w:rPr>
          <w:rFonts w:ascii="Calibri" w:hAnsi="Calibri" w:cs="Calibri"/>
          <w:sz w:val="24"/>
          <w:szCs w:val="24"/>
        </w:rPr>
        <w:t>,</w:t>
      </w:r>
    </w:p>
    <w:p w14:paraId="2DD14CF8" w14:textId="02968940"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zagospodarowanie terenu dziedzińca wraz z małą architekturą ogrodową</w:t>
      </w:r>
      <w:r w:rsidR="00310CB8" w:rsidRPr="00295CCB">
        <w:rPr>
          <w:rFonts w:ascii="Calibri" w:hAnsi="Calibri" w:cs="Calibri"/>
          <w:sz w:val="24"/>
          <w:szCs w:val="24"/>
        </w:rPr>
        <w:t>,</w:t>
      </w:r>
    </w:p>
    <w:p w14:paraId="51828508" w14:textId="641BFB45"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zapewnienie warunków ochrony PPOŻ</w:t>
      </w:r>
      <w:r w:rsidR="00310CB8" w:rsidRPr="00295CCB">
        <w:rPr>
          <w:rFonts w:ascii="Calibri" w:hAnsi="Calibri" w:cs="Calibri"/>
          <w:sz w:val="24"/>
          <w:szCs w:val="24"/>
        </w:rPr>
        <w:t>,</w:t>
      </w:r>
    </w:p>
    <w:p w14:paraId="173673ED" w14:textId="2083678D"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odnowienie zabytkowej elewacji frontowej</w:t>
      </w:r>
      <w:r w:rsidR="00310CB8" w:rsidRPr="00295CCB">
        <w:rPr>
          <w:rFonts w:ascii="Calibri" w:hAnsi="Calibri" w:cs="Calibri"/>
          <w:sz w:val="24"/>
          <w:szCs w:val="24"/>
        </w:rPr>
        <w:t>,</w:t>
      </w:r>
    </w:p>
    <w:p w14:paraId="1F0A13C8" w14:textId="6C2862C3"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lastRenderedPageBreak/>
        <w:t>przebudowa infrastruktury zewnętrznej</w:t>
      </w:r>
      <w:r w:rsidR="00310CB8" w:rsidRPr="00295CCB">
        <w:rPr>
          <w:rFonts w:ascii="Calibri" w:hAnsi="Calibri" w:cs="Calibri"/>
          <w:sz w:val="24"/>
          <w:szCs w:val="24"/>
        </w:rPr>
        <w:t>,</w:t>
      </w:r>
    </w:p>
    <w:p w14:paraId="60A59A79" w14:textId="6461CB2C"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sanitarnej</w:t>
      </w:r>
      <w:r w:rsidR="00310CB8" w:rsidRPr="00295CCB">
        <w:rPr>
          <w:rFonts w:ascii="Calibri" w:hAnsi="Calibri" w:cs="Calibri"/>
          <w:sz w:val="24"/>
          <w:szCs w:val="24"/>
        </w:rPr>
        <w:t>,</w:t>
      </w:r>
    </w:p>
    <w:p w14:paraId="4C240459" w14:textId="16BC4C66"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elektrycznej</w:t>
      </w:r>
      <w:r w:rsidR="00310CB8" w:rsidRPr="00295CCB">
        <w:rPr>
          <w:rFonts w:ascii="Calibri" w:hAnsi="Calibri" w:cs="Calibri"/>
          <w:sz w:val="24"/>
          <w:szCs w:val="24"/>
        </w:rPr>
        <w:t>,</w:t>
      </w:r>
    </w:p>
    <w:p w14:paraId="1CC7B5DB" w14:textId="50CBB0BB"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fotowoltaicznej</w:t>
      </w:r>
      <w:r w:rsidR="00310CB8" w:rsidRPr="00295CCB">
        <w:rPr>
          <w:rFonts w:ascii="Calibri" w:hAnsi="Calibri" w:cs="Calibri"/>
          <w:sz w:val="24"/>
          <w:szCs w:val="24"/>
        </w:rPr>
        <w:t>,</w:t>
      </w:r>
    </w:p>
    <w:p w14:paraId="2AE993F5" w14:textId="3147E14F"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wyposażenie budynku z uwzględnieniem "dostępności"</w:t>
      </w:r>
      <w:r w:rsidR="00310CB8" w:rsidRPr="00295CCB">
        <w:rPr>
          <w:rFonts w:ascii="Calibri" w:hAnsi="Calibri" w:cs="Calibri"/>
          <w:sz w:val="24"/>
          <w:szCs w:val="24"/>
        </w:rPr>
        <w:t>.</w:t>
      </w:r>
    </w:p>
    <w:p w14:paraId="0B0C565C" w14:textId="77777777" w:rsidR="004608B1" w:rsidRPr="00295CCB" w:rsidRDefault="004608B1"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również:</w:t>
      </w:r>
    </w:p>
    <w:p w14:paraId="42A6C90E" w14:textId="3AB2A7C0" w:rsidR="0020774B" w:rsidRPr="00295CCB" w:rsidRDefault="00310CB8" w:rsidP="00E61AFD">
      <w:pPr>
        <w:numPr>
          <w:ilvl w:val="0"/>
          <w:numId w:val="41"/>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o</w:t>
      </w:r>
      <w:r w:rsidR="0020774B" w:rsidRPr="00295CCB">
        <w:rPr>
          <w:rFonts w:ascii="Calibri" w:hAnsi="Calibri" w:cs="Calibri"/>
          <w:sz w:val="24"/>
          <w:szCs w:val="24"/>
        </w:rPr>
        <w:t>pracowanie i przekazanie Zamawiaj</w:t>
      </w:r>
      <w:r w:rsidR="00F46A1D" w:rsidRPr="00295CCB">
        <w:rPr>
          <w:rFonts w:ascii="Calibri" w:hAnsi="Calibri" w:cs="Calibri"/>
          <w:sz w:val="24"/>
          <w:szCs w:val="24"/>
        </w:rPr>
        <w:t>ąc</w:t>
      </w:r>
      <w:r w:rsidR="0020774B" w:rsidRPr="00295CCB">
        <w:rPr>
          <w:rFonts w:ascii="Calibri" w:hAnsi="Calibri" w:cs="Calibri"/>
          <w:sz w:val="24"/>
          <w:szCs w:val="24"/>
        </w:rPr>
        <w:t xml:space="preserve">emu </w:t>
      </w:r>
      <w:r w:rsidR="00B112DD" w:rsidRPr="00295CCB">
        <w:rPr>
          <w:rFonts w:ascii="Calibri" w:hAnsi="Calibri" w:cs="Calibri"/>
          <w:sz w:val="24"/>
          <w:szCs w:val="24"/>
        </w:rPr>
        <w:t xml:space="preserve">w terminie 7 dni od dnia zawarcia umowy </w:t>
      </w:r>
      <w:r w:rsidR="0020774B" w:rsidRPr="00295CCB">
        <w:rPr>
          <w:rFonts w:ascii="Calibri" w:hAnsi="Calibri" w:cs="Calibri"/>
          <w:sz w:val="24"/>
          <w:szCs w:val="24"/>
        </w:rPr>
        <w:t>harmonogramu rzeczowo fina</w:t>
      </w:r>
      <w:r w:rsidR="00F46A1D" w:rsidRPr="00295CCB">
        <w:rPr>
          <w:rFonts w:ascii="Calibri" w:hAnsi="Calibri" w:cs="Calibri"/>
          <w:sz w:val="24"/>
          <w:szCs w:val="24"/>
        </w:rPr>
        <w:t>ns</w:t>
      </w:r>
      <w:r w:rsidR="0020774B" w:rsidRPr="00295CCB">
        <w:rPr>
          <w:rFonts w:ascii="Calibri" w:hAnsi="Calibri" w:cs="Calibri"/>
          <w:sz w:val="24"/>
          <w:szCs w:val="24"/>
        </w:rPr>
        <w:t>owego</w:t>
      </w:r>
      <w:r w:rsidR="007176D4" w:rsidRPr="00295CCB">
        <w:rPr>
          <w:rFonts w:ascii="Calibri" w:hAnsi="Calibri" w:cs="Calibri"/>
          <w:sz w:val="24"/>
          <w:szCs w:val="24"/>
        </w:rPr>
        <w:t>, który podlega zatwierdzeniu przez Zamawi</w:t>
      </w:r>
      <w:r w:rsidR="00F46A1D" w:rsidRPr="00295CCB">
        <w:rPr>
          <w:rFonts w:ascii="Calibri" w:hAnsi="Calibri" w:cs="Calibri"/>
          <w:sz w:val="24"/>
          <w:szCs w:val="24"/>
        </w:rPr>
        <w:t>a</w:t>
      </w:r>
      <w:r w:rsidR="007176D4" w:rsidRPr="00295CCB">
        <w:rPr>
          <w:rFonts w:ascii="Calibri" w:hAnsi="Calibri" w:cs="Calibri"/>
          <w:sz w:val="24"/>
          <w:szCs w:val="24"/>
        </w:rPr>
        <w:t>j</w:t>
      </w:r>
      <w:r w:rsidR="00F46A1D" w:rsidRPr="00295CCB">
        <w:rPr>
          <w:rFonts w:ascii="Calibri" w:hAnsi="Calibri" w:cs="Calibri"/>
          <w:sz w:val="24"/>
          <w:szCs w:val="24"/>
        </w:rPr>
        <w:t>ą</w:t>
      </w:r>
      <w:r w:rsidR="007176D4" w:rsidRPr="00295CCB">
        <w:rPr>
          <w:rFonts w:ascii="Calibri" w:hAnsi="Calibri" w:cs="Calibri"/>
          <w:sz w:val="24"/>
          <w:szCs w:val="24"/>
        </w:rPr>
        <w:t>cego</w:t>
      </w:r>
      <w:r w:rsidR="00F46A1D" w:rsidRPr="00295CCB">
        <w:rPr>
          <w:rFonts w:ascii="Calibri" w:hAnsi="Calibri" w:cs="Calibri"/>
          <w:sz w:val="24"/>
          <w:szCs w:val="24"/>
        </w:rPr>
        <w:t>.</w:t>
      </w:r>
      <w:r w:rsidR="007176D4" w:rsidRPr="00295CCB">
        <w:rPr>
          <w:rFonts w:ascii="Calibri" w:hAnsi="Calibri" w:cs="Calibri"/>
          <w:sz w:val="24"/>
          <w:szCs w:val="24"/>
        </w:rPr>
        <w:t xml:space="preserve"> </w:t>
      </w:r>
    </w:p>
    <w:p w14:paraId="7359C815"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wywóz oraz utylizację wszelkich materiałów porozbiórkowych, </w:t>
      </w:r>
    </w:p>
    <w:p w14:paraId="31A95332"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dostarczenie niezbędnych certyfikatów i atestów na materiały oraz protokołów badań i sprawdzeń robót budowlanych,</w:t>
      </w:r>
    </w:p>
    <w:p w14:paraId="47E983E0"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przygotowanie i dostarczenie  protokołu przekazania – przejęcia środka trwałego (PT) w formie „papierowej” i elektronicznej,</w:t>
      </w:r>
    </w:p>
    <w:p w14:paraId="70DD83FB" w14:textId="4290F805" w:rsidR="00252FD3" w:rsidRPr="007F359A" w:rsidRDefault="00252FD3"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przygotowanie i dostarczenie  kosztorysu powykonawczego zgodnie załączonym do dokumentacji </w:t>
      </w:r>
      <w:r w:rsidR="001977CA" w:rsidRPr="007F359A">
        <w:rPr>
          <w:rFonts w:ascii="Calibri" w:hAnsi="Calibri" w:cs="Calibri"/>
          <w:sz w:val="24"/>
          <w:szCs w:val="24"/>
        </w:rPr>
        <w:t>postępowania</w:t>
      </w:r>
      <w:r w:rsidRPr="007F359A">
        <w:rPr>
          <w:rFonts w:ascii="Calibri" w:hAnsi="Calibri" w:cs="Calibri"/>
          <w:sz w:val="24"/>
          <w:szCs w:val="24"/>
        </w:rPr>
        <w:t xml:space="preserve"> przedmiarem,</w:t>
      </w:r>
    </w:p>
    <w:p w14:paraId="758CE48D"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wykonanie pełnej dokumentacji do odbioru inwestycji (dokumentacja powykonawcza w 3 egzemplarzach).</w:t>
      </w:r>
    </w:p>
    <w:p w14:paraId="3928DBCD" w14:textId="1AE58156"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Szczegółowy zakres robót budowlanych przewidzianych do wykonania w ramach niniejszego zamówienia określa SWZ wraz załącznikami tj. dokumentacją techniczną: projekt</w:t>
      </w:r>
      <w:r w:rsidR="00F805EA" w:rsidRPr="007F359A">
        <w:rPr>
          <w:rFonts w:ascii="Calibri" w:hAnsi="Calibri" w:cs="Calibri"/>
          <w:sz w:val="24"/>
          <w:szCs w:val="24"/>
        </w:rPr>
        <w:t xml:space="preserve"> </w:t>
      </w:r>
      <w:r w:rsidRPr="007F359A">
        <w:rPr>
          <w:rFonts w:ascii="Calibri" w:hAnsi="Calibri" w:cs="Calibri"/>
          <w:sz w:val="24"/>
          <w:szCs w:val="24"/>
        </w:rPr>
        <w:t>wraz z rysunkami, specyfikacj</w:t>
      </w:r>
      <w:r w:rsidR="00DD5B98" w:rsidRPr="007F359A">
        <w:rPr>
          <w:rFonts w:ascii="Calibri" w:hAnsi="Calibri" w:cs="Calibri"/>
          <w:sz w:val="24"/>
          <w:szCs w:val="24"/>
        </w:rPr>
        <w:t>a</w:t>
      </w:r>
      <w:r w:rsidRPr="007F359A">
        <w:rPr>
          <w:rFonts w:ascii="Calibri" w:hAnsi="Calibri" w:cs="Calibri"/>
          <w:sz w:val="24"/>
          <w:szCs w:val="24"/>
        </w:rPr>
        <w:t xml:space="preserve"> techniczn</w:t>
      </w:r>
      <w:r w:rsidR="00DD5B98" w:rsidRPr="007F359A">
        <w:rPr>
          <w:rFonts w:ascii="Calibri" w:hAnsi="Calibri" w:cs="Calibri"/>
          <w:sz w:val="24"/>
          <w:szCs w:val="24"/>
        </w:rPr>
        <w:t>a</w:t>
      </w:r>
      <w:r w:rsidRPr="007F359A">
        <w:rPr>
          <w:rFonts w:ascii="Calibri" w:hAnsi="Calibri" w:cs="Calibri"/>
          <w:sz w:val="24"/>
          <w:szCs w:val="24"/>
        </w:rPr>
        <w:t xml:space="preserve"> wykonania i odbioru robót. </w:t>
      </w:r>
    </w:p>
    <w:p w14:paraId="6F8514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Powyższe dokumenty  stanowią załączniki do SWZ.</w:t>
      </w:r>
    </w:p>
    <w:p w14:paraId="5F7321B8"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Zadanie będzie rozliczone w formie ryczałtu. Załączony przedmiar  ma wyłącznie charakter pomocniczy od obliczenia ceny. </w:t>
      </w:r>
    </w:p>
    <w:p w14:paraId="5EE17346"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Przedmiot umowy należy wykonać zgodnie z:</w:t>
      </w:r>
    </w:p>
    <w:p w14:paraId="0A101FB2"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dokumentacją techniczną,</w:t>
      </w:r>
    </w:p>
    <w:p w14:paraId="279CAC48"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uzgodnieniami i decyzjami administracyjnymi,</w:t>
      </w:r>
    </w:p>
    <w:p w14:paraId="408A1DF9"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warunkami wynikającymi z obowiązujących przepisów technicznych i prawa budowlanego,</w:t>
      </w:r>
    </w:p>
    <w:p w14:paraId="0DACAECE"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wymaganiami wynikającymi z obowiązujących Polskich Norm i aprobat technicznych,</w:t>
      </w:r>
    </w:p>
    <w:p w14:paraId="34BAC40B"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zasadami rzetelnej wiedzy technicznej.</w:t>
      </w:r>
    </w:p>
    <w:p w14:paraId="7BFF9E1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lastRenderedPageBreak/>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310CB8">
        <w:rPr>
          <w:rFonts w:ascii="Calibri" w:hAnsi="Calibri" w:cs="Calibri"/>
          <w:sz w:val="24"/>
          <w:szCs w:val="24"/>
        </w:rPr>
        <w:t xml:space="preserve"> jakościowym określonym w dokumentacji projektowej i specyfikacji technicznej wykonania i odbioru robót budowlanych.</w:t>
      </w:r>
    </w:p>
    <w:p w14:paraId="6843C99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w:t>
      </w:r>
      <w:r w:rsidRPr="00310CB8">
        <w:rPr>
          <w:rFonts w:ascii="Calibri" w:hAnsi="Calibri" w:cs="Calibri"/>
          <w:sz w:val="24"/>
          <w:szCs w:val="24"/>
        </w:rPr>
        <w:t>ykonawca</w:t>
      </w:r>
      <w:r w:rsidRPr="007F359A">
        <w:rPr>
          <w:rFonts w:ascii="Calibri" w:eastAsia="Calibri" w:hAnsi="Calibri" w:cs="Calibri"/>
          <w:sz w:val="24"/>
          <w:szCs w:val="24"/>
        </w:rPr>
        <w:t xml:space="preserve"> zobowiązany jest:</w:t>
      </w:r>
    </w:p>
    <w:p w14:paraId="30FD4167" w14:textId="77777777" w:rsidR="004608B1" w:rsidRPr="007F359A" w:rsidRDefault="004608B1" w:rsidP="00E61AFD">
      <w:pPr>
        <w:pStyle w:val="NormalnyWeb11"/>
        <w:numPr>
          <w:ilvl w:val="0"/>
          <w:numId w:val="35"/>
        </w:numPr>
        <w:spacing w:line="360" w:lineRule="auto"/>
        <w:jc w:val="both"/>
        <w:rPr>
          <w:rFonts w:ascii="Calibri" w:hAnsi="Calibri" w:cs="Calibri"/>
          <w:color w:val="auto"/>
        </w:rPr>
      </w:pPr>
      <w:r w:rsidRPr="007F359A">
        <w:rPr>
          <w:rFonts w:ascii="Calibri" w:eastAsia="Calibri" w:hAnsi="Calibri" w:cs="Calibr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protokolarnego przejęcia terenu budowy oraz prowadzenia na bieżąco dziennika budowy i umożliwienia dokonywania w nim zapisów inspektorowi nadzoru,</w:t>
      </w:r>
    </w:p>
    <w:p w14:paraId="1295CB5B"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utrzymywania terenu budowy zgodnie z zasadami BHP,</w:t>
      </w:r>
    </w:p>
    <w:p w14:paraId="17A71457"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zabezpieczenia i oznakowania na własny koszt terenu budowy zgodnie z obowiązującymi przepisami,</w:t>
      </w:r>
    </w:p>
    <w:p w14:paraId="7FC3FC82" w14:textId="77777777" w:rsidR="004608B1" w:rsidRPr="007F359A" w:rsidRDefault="004608B1" w:rsidP="00E61AFD">
      <w:pPr>
        <w:pStyle w:val="NormalnyWeb11"/>
        <w:numPr>
          <w:ilvl w:val="0"/>
          <w:numId w:val="35"/>
        </w:numPr>
        <w:spacing w:line="360" w:lineRule="auto"/>
        <w:jc w:val="both"/>
        <w:rPr>
          <w:rFonts w:ascii="Calibri" w:eastAsia="Arial" w:hAnsi="Calibri" w:cs="Calibri"/>
          <w:color w:val="auto"/>
          <w:lang w:val="pl"/>
        </w:rPr>
      </w:pPr>
      <w:r w:rsidRPr="007F359A">
        <w:rPr>
          <w:rFonts w:ascii="Calibri" w:eastAsia="Calibri" w:hAnsi="Calibri" w:cs="Calibri"/>
          <w:color w:val="auto"/>
        </w:rPr>
        <w:t xml:space="preserve">do uporządkowania terenu budowy po zakończeniu robót i przekazania </w:t>
      </w:r>
      <w:r w:rsidRPr="007F359A">
        <w:rPr>
          <w:rFonts w:ascii="Calibri" w:eastAsia="Arial" w:hAnsi="Calibri" w:cs="Calibri"/>
          <w:color w:val="auto"/>
          <w:lang w:val="pl"/>
        </w:rPr>
        <w:t>go Zamawiającemu w terminie ustalonym na odbiór.</w:t>
      </w:r>
    </w:p>
    <w:p w14:paraId="1CBAFC31" w14:textId="2BA5FDE1"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r w:rsidR="00F46A1D">
        <w:rPr>
          <w:rFonts w:ascii="Calibri" w:hAnsi="Calibri" w:cs="Calibri"/>
          <w:sz w:val="24"/>
          <w:szCs w:val="24"/>
        </w:rPr>
        <w:t xml:space="preserve"> W każdym przypadku gdzie w dokumentacji technicznej wskazano nazwy własne lub parametry wskazujące na konkretne produkty </w:t>
      </w:r>
      <w:r w:rsidR="00F46A1D">
        <w:rPr>
          <w:rFonts w:ascii="Calibri" w:hAnsi="Calibri" w:cs="Calibri"/>
          <w:sz w:val="24"/>
          <w:szCs w:val="24"/>
        </w:rPr>
        <w:lastRenderedPageBreak/>
        <w:t>dopuszcza się zastosowanie innych produktów o parametrach nie gorszych n</w:t>
      </w:r>
      <w:r w:rsidR="00245746">
        <w:rPr>
          <w:rFonts w:ascii="Calibri" w:hAnsi="Calibri" w:cs="Calibri"/>
          <w:sz w:val="24"/>
          <w:szCs w:val="24"/>
        </w:rPr>
        <w:t xml:space="preserve">iż </w:t>
      </w:r>
      <w:r w:rsidR="00F46A1D">
        <w:rPr>
          <w:rFonts w:ascii="Calibri" w:hAnsi="Calibri" w:cs="Calibri"/>
          <w:sz w:val="24"/>
          <w:szCs w:val="24"/>
        </w:rPr>
        <w:t xml:space="preserve"> wskazane w dokumentacji technicznej. </w:t>
      </w:r>
    </w:p>
    <w:p w14:paraId="4C69AC1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5F039ED"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w:t>
      </w:r>
      <w:r w:rsidR="00310CB8">
        <w:rPr>
          <w:rFonts w:ascii="Calibri" w:hAnsi="Calibri" w:cs="Calibri"/>
          <w:sz w:val="24"/>
          <w:szCs w:val="24"/>
        </w:rPr>
        <w:t>Zamawiający ma prawo wnieść zastrzeżenia do przedłożonego kosztorysu</w:t>
      </w:r>
      <w:r w:rsidRPr="007F359A">
        <w:rPr>
          <w:rFonts w:ascii="Calibri" w:hAnsi="Calibri" w:cs="Calibri"/>
          <w:sz w:val="24"/>
          <w:szCs w:val="24"/>
        </w:rPr>
        <w:t xml:space="preserve">. </w:t>
      </w:r>
    </w:p>
    <w:p w14:paraId="6AD0C05B" w14:textId="77777777" w:rsidR="004608B1" w:rsidRPr="007F359A" w:rsidRDefault="004608B1" w:rsidP="001A5078">
      <w:pPr>
        <w:spacing w:line="360" w:lineRule="auto"/>
        <w:jc w:val="both"/>
        <w:rPr>
          <w:rFonts w:ascii="Calibri" w:hAnsi="Calibri" w:cs="Calibri"/>
          <w:sz w:val="24"/>
          <w:szCs w:val="24"/>
        </w:rPr>
      </w:pPr>
    </w:p>
    <w:p w14:paraId="6570413E" w14:textId="77777777" w:rsidR="004608B1" w:rsidRPr="000623BE" w:rsidRDefault="004608B1" w:rsidP="00310CB8">
      <w:pPr>
        <w:numPr>
          <w:ilvl w:val="0"/>
          <w:numId w:val="1"/>
        </w:numPr>
        <w:spacing w:line="360" w:lineRule="auto"/>
        <w:ind w:left="462"/>
        <w:jc w:val="both"/>
        <w:rPr>
          <w:rFonts w:ascii="Calibri" w:hAnsi="Calibri" w:cs="Calibri"/>
          <w:sz w:val="24"/>
          <w:szCs w:val="24"/>
        </w:rPr>
      </w:pPr>
      <w:r w:rsidRPr="000623BE">
        <w:rPr>
          <w:rFonts w:ascii="Calibri" w:hAnsi="Calibri" w:cs="Calibri"/>
          <w:sz w:val="24"/>
          <w:szCs w:val="24"/>
        </w:rPr>
        <w:t xml:space="preserve">Wspólny Słownik Zamówień CPV: </w:t>
      </w:r>
    </w:p>
    <w:p w14:paraId="69344D25"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 xml:space="preserve">45210000 – 2 Roboty budowlane w zakresie budynków  </w:t>
      </w:r>
    </w:p>
    <w:p w14:paraId="168070CA"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45400000 – 1 Roboty wykończeniowe w zakresie obiektów budowlanych</w:t>
      </w:r>
    </w:p>
    <w:p w14:paraId="6BE1E666" w14:textId="6C34C9EF" w:rsidR="00C5525B"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4533000</w:t>
      </w:r>
      <w:r w:rsidR="00EC1471">
        <w:rPr>
          <w:rFonts w:ascii="Calibri" w:hAnsi="Calibri" w:cs="Calibri"/>
          <w:sz w:val="24"/>
          <w:szCs w:val="24"/>
        </w:rPr>
        <w:t>0 – 9 Roboty instalacyjne wodno-</w:t>
      </w:r>
      <w:r w:rsidRPr="000623BE">
        <w:rPr>
          <w:rFonts w:ascii="Calibri" w:hAnsi="Calibri" w:cs="Calibri"/>
          <w:sz w:val="24"/>
          <w:szCs w:val="24"/>
        </w:rPr>
        <w:t xml:space="preserve">kanalizacyjne i sanitarne  </w:t>
      </w:r>
    </w:p>
    <w:p w14:paraId="06053139" w14:textId="75810F01" w:rsidR="00EC1471" w:rsidRPr="00EC1471" w:rsidRDefault="00C91480" w:rsidP="00EC1471">
      <w:pPr>
        <w:pStyle w:val="Akapitzlist"/>
        <w:numPr>
          <w:ilvl w:val="0"/>
          <w:numId w:val="42"/>
        </w:numPr>
        <w:spacing w:line="360" w:lineRule="auto"/>
        <w:jc w:val="both"/>
        <w:rPr>
          <w:rFonts w:ascii="Calibri" w:hAnsi="Calibri" w:cs="Calibri"/>
          <w:sz w:val="24"/>
          <w:szCs w:val="24"/>
        </w:rPr>
      </w:pPr>
      <w:r>
        <w:rPr>
          <w:rFonts w:ascii="Calibri" w:hAnsi="Calibri" w:cs="Calibri"/>
          <w:sz w:val="24"/>
          <w:szCs w:val="24"/>
        </w:rPr>
        <w:t xml:space="preserve">45310000 – 3 </w:t>
      </w:r>
      <w:r w:rsidR="00EC1471" w:rsidRPr="00EC1471">
        <w:rPr>
          <w:rFonts w:ascii="Calibri" w:hAnsi="Calibri" w:cs="Calibri"/>
          <w:sz w:val="24"/>
          <w:szCs w:val="24"/>
        </w:rPr>
        <w:t>Roboty  instalacyjne elektryczne</w:t>
      </w:r>
    </w:p>
    <w:p w14:paraId="5CD1C3D4" w14:textId="73299837" w:rsidR="00C91480" w:rsidRPr="00C91480" w:rsidRDefault="00C91480" w:rsidP="00C91480">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t>09331200</w:t>
      </w:r>
      <w:r>
        <w:rPr>
          <w:rFonts w:ascii="Calibri" w:hAnsi="Calibri" w:cs="Calibri"/>
          <w:sz w:val="24"/>
          <w:szCs w:val="24"/>
        </w:rPr>
        <w:t xml:space="preserve"> – </w:t>
      </w:r>
      <w:r w:rsidRPr="00C91480">
        <w:rPr>
          <w:rFonts w:ascii="Calibri" w:hAnsi="Calibri" w:cs="Calibri"/>
          <w:sz w:val="24"/>
          <w:szCs w:val="24"/>
        </w:rPr>
        <w:t>0 Słoneczne moduły fotoelektryczne</w:t>
      </w:r>
    </w:p>
    <w:p w14:paraId="23E43D02" w14:textId="376B03FC" w:rsidR="00EC1471" w:rsidRPr="00B52422" w:rsidRDefault="00C91480" w:rsidP="00B52422">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t>42511110</w:t>
      </w:r>
      <w:r>
        <w:rPr>
          <w:rFonts w:ascii="Calibri" w:hAnsi="Calibri" w:cs="Calibri"/>
          <w:sz w:val="24"/>
          <w:szCs w:val="24"/>
        </w:rPr>
        <w:t xml:space="preserve"> – </w:t>
      </w:r>
      <w:r w:rsidRPr="00C91480">
        <w:rPr>
          <w:rFonts w:ascii="Calibri" w:hAnsi="Calibri" w:cs="Calibri"/>
          <w:sz w:val="24"/>
          <w:szCs w:val="24"/>
        </w:rPr>
        <w:t>5</w:t>
      </w:r>
      <w:r>
        <w:rPr>
          <w:rFonts w:ascii="Calibri" w:hAnsi="Calibri" w:cs="Calibri"/>
          <w:sz w:val="24"/>
          <w:szCs w:val="24"/>
        </w:rPr>
        <w:t xml:space="preserve"> </w:t>
      </w:r>
      <w:r w:rsidRPr="00C91480">
        <w:rPr>
          <w:rFonts w:ascii="Calibri" w:hAnsi="Calibri" w:cs="Calibri"/>
          <w:sz w:val="24"/>
          <w:szCs w:val="24"/>
        </w:rPr>
        <w:t>Pompy grzewcze</w:t>
      </w:r>
    </w:p>
    <w:p w14:paraId="2814B1BF" w14:textId="50A18105" w:rsidR="004608B1" w:rsidRPr="007F359A" w:rsidRDefault="004608B1" w:rsidP="001A5078">
      <w:pPr>
        <w:spacing w:line="360" w:lineRule="auto"/>
        <w:ind w:left="434"/>
        <w:jc w:val="both"/>
        <w:rPr>
          <w:rFonts w:ascii="Calibri" w:hAnsi="Calibri" w:cs="Calibri"/>
          <w:sz w:val="24"/>
          <w:szCs w:val="24"/>
        </w:rPr>
      </w:pPr>
      <w:r w:rsidRPr="007F359A">
        <w:rPr>
          <w:rFonts w:ascii="Calibri" w:hAnsi="Calibri" w:cs="Calibri"/>
          <w:sz w:val="24"/>
          <w:szCs w:val="24"/>
        </w:rPr>
        <w:t xml:space="preserve"> </w:t>
      </w:r>
    </w:p>
    <w:p w14:paraId="3CF3AC14" w14:textId="47F796B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nie dopuszcza składania ofert częściowych. Przedmiot zamówienia obejmuje </w:t>
      </w:r>
      <w:r w:rsidR="009B269F" w:rsidRPr="007F359A">
        <w:rPr>
          <w:rFonts w:ascii="Calibri" w:hAnsi="Calibri" w:cs="Calibri"/>
          <w:sz w:val="24"/>
          <w:szCs w:val="24"/>
        </w:rPr>
        <w:t xml:space="preserve">prace </w:t>
      </w:r>
      <w:r w:rsidR="00501F36">
        <w:rPr>
          <w:rFonts w:ascii="Calibri" w:hAnsi="Calibri" w:cs="Calibri"/>
          <w:sz w:val="24"/>
          <w:szCs w:val="24"/>
        </w:rPr>
        <w:t>w jednym budynku</w:t>
      </w:r>
      <w:r w:rsidR="00B42DE8" w:rsidRPr="007F359A">
        <w:rPr>
          <w:rFonts w:ascii="Calibri" w:hAnsi="Calibri" w:cs="Calibri"/>
          <w:sz w:val="24"/>
          <w:szCs w:val="24"/>
        </w:rPr>
        <w:t xml:space="preserve"> i </w:t>
      </w:r>
      <w:r w:rsidRPr="007F359A">
        <w:rPr>
          <w:rFonts w:ascii="Calibri" w:hAnsi="Calibri" w:cs="Calibri"/>
          <w:sz w:val="24"/>
          <w:szCs w:val="24"/>
        </w:rPr>
        <w:t xml:space="preserve">trudno byłoby prowadzić roboty na tym </w:t>
      </w:r>
      <w:r w:rsidR="00B42DE8" w:rsidRPr="007F359A">
        <w:rPr>
          <w:rFonts w:ascii="Calibri" w:hAnsi="Calibri" w:cs="Calibri"/>
          <w:sz w:val="24"/>
          <w:szCs w:val="24"/>
        </w:rPr>
        <w:t xml:space="preserve">małym obszarze </w:t>
      </w:r>
      <w:r w:rsidRPr="007F359A">
        <w:rPr>
          <w:rFonts w:ascii="Calibri" w:hAnsi="Calibri" w:cs="Calibri"/>
          <w:sz w:val="24"/>
          <w:szCs w:val="24"/>
        </w:rPr>
        <w:t xml:space="preserve"> przez więcej niż jednego Wykonawcę. </w:t>
      </w:r>
    </w:p>
    <w:p w14:paraId="6B1D3DE0" w14:textId="77777777" w:rsidR="004608B1" w:rsidRPr="007F359A" w:rsidRDefault="004608B1" w:rsidP="00B52422">
      <w:pPr>
        <w:spacing w:line="360" w:lineRule="auto"/>
        <w:ind w:left="462"/>
        <w:jc w:val="both"/>
        <w:rPr>
          <w:rFonts w:ascii="Calibri" w:hAnsi="Calibri" w:cs="Calibri"/>
          <w:sz w:val="24"/>
          <w:szCs w:val="24"/>
        </w:rPr>
      </w:pPr>
    </w:p>
    <w:p w14:paraId="5BDBA6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lastRenderedPageBreak/>
        <w:t>Zamawiający nie dopuszcza składania ofert wariantowych oraz w postaci katalogów elektronicznych.</w:t>
      </w:r>
    </w:p>
    <w:p w14:paraId="149213F8"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Zamawiający  nie przewiduje udzielania zamówień, o których mowa w art. 214 ust. 1 pkt 7.</w:t>
      </w:r>
    </w:p>
    <w:p w14:paraId="00000077" w14:textId="5C950995"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7" w:name="_s0i9odf430x7" w:colFirst="0" w:colLast="0"/>
      <w:bookmarkEnd w:id="7"/>
      <w:r w:rsidRPr="007F359A">
        <w:rPr>
          <w:rFonts w:ascii="Calibri" w:hAnsi="Calibri" w:cs="Calibri"/>
          <w:color w:val="365F91" w:themeColor="accent1" w:themeShade="BF"/>
          <w:sz w:val="24"/>
          <w:szCs w:val="24"/>
        </w:rPr>
        <w:t>V. Wizja lokalna</w:t>
      </w:r>
    </w:p>
    <w:p w14:paraId="00000078" w14:textId="3CDCEBF0" w:rsidR="008A53FD" w:rsidRPr="007F359A" w:rsidRDefault="005C2461" w:rsidP="00E61AFD">
      <w:pPr>
        <w:numPr>
          <w:ilvl w:val="0"/>
          <w:numId w:val="5"/>
        </w:numPr>
        <w:spacing w:before="240" w:after="40" w:line="360" w:lineRule="auto"/>
        <w:ind w:left="426"/>
        <w:jc w:val="both"/>
        <w:rPr>
          <w:rFonts w:ascii="Calibri" w:hAnsi="Calibri" w:cs="Calibri"/>
          <w:sz w:val="24"/>
          <w:szCs w:val="24"/>
        </w:rPr>
      </w:pPr>
      <w:r w:rsidRPr="007F359A">
        <w:rPr>
          <w:rFonts w:ascii="Calibri" w:hAnsi="Calibri" w:cs="Calibri"/>
          <w:sz w:val="24"/>
          <w:szCs w:val="24"/>
        </w:rPr>
        <w:t xml:space="preserve">Zamawiający </w:t>
      </w:r>
      <w:r w:rsidR="00243E0C" w:rsidRPr="007F359A">
        <w:rPr>
          <w:rFonts w:ascii="Calibri" w:hAnsi="Calibri" w:cs="Calibri"/>
          <w:sz w:val="24"/>
          <w:szCs w:val="24"/>
        </w:rPr>
        <w:t xml:space="preserve">nie wymaga </w:t>
      </w:r>
      <w:r w:rsidRPr="007F359A">
        <w:rPr>
          <w:rFonts w:ascii="Calibri" w:hAnsi="Calibri" w:cs="Calibri"/>
          <w:sz w:val="24"/>
          <w:szCs w:val="24"/>
        </w:rPr>
        <w:t xml:space="preserve"> </w:t>
      </w:r>
      <w:r w:rsidR="001C476A" w:rsidRPr="007F359A">
        <w:rPr>
          <w:rFonts w:ascii="Calibri" w:hAnsi="Calibri" w:cs="Calibri"/>
          <w:sz w:val="24"/>
          <w:szCs w:val="24"/>
        </w:rPr>
        <w:t>przeprowadzenia</w:t>
      </w:r>
      <w:r w:rsidRPr="007F359A">
        <w:rPr>
          <w:rFonts w:ascii="Calibri" w:hAnsi="Calibri" w:cs="Calibri"/>
          <w:sz w:val="24"/>
          <w:szCs w:val="24"/>
        </w:rPr>
        <w:t xml:space="preserve"> wizji lokalnej</w:t>
      </w:r>
      <w:r w:rsidR="00196BD9" w:rsidRPr="007F359A">
        <w:rPr>
          <w:rFonts w:ascii="Calibri" w:hAnsi="Calibri" w:cs="Calibri"/>
          <w:sz w:val="24"/>
          <w:szCs w:val="24"/>
        </w:rPr>
        <w:t xml:space="preserve"> przed złożeniem oferty. </w:t>
      </w:r>
      <w:r w:rsidRPr="007F359A">
        <w:rPr>
          <w:rFonts w:ascii="Calibri" w:hAnsi="Calibri" w:cs="Calibri"/>
          <w:sz w:val="24"/>
          <w:szCs w:val="24"/>
        </w:rPr>
        <w:t xml:space="preserve"> </w:t>
      </w:r>
    </w:p>
    <w:p w14:paraId="0000007A" w14:textId="152E6BC1" w:rsidR="008A53FD" w:rsidRPr="007F359A" w:rsidRDefault="005C2461" w:rsidP="0056633F">
      <w:pPr>
        <w:pStyle w:val="Nagwek2"/>
        <w:spacing w:line="360" w:lineRule="auto"/>
        <w:rPr>
          <w:rFonts w:ascii="Calibri" w:hAnsi="Calibri" w:cs="Calibri"/>
          <w:sz w:val="24"/>
          <w:szCs w:val="24"/>
        </w:rPr>
      </w:pPr>
      <w:bookmarkStart w:id="8" w:name="_l3y36xf8w2mt" w:colFirst="0" w:colLast="0"/>
      <w:bookmarkEnd w:id="8"/>
      <w:r w:rsidRPr="007F359A">
        <w:rPr>
          <w:rFonts w:ascii="Calibri" w:hAnsi="Calibri" w:cs="Calibri"/>
          <w:color w:val="365F91" w:themeColor="accent1" w:themeShade="BF"/>
          <w:sz w:val="24"/>
          <w:szCs w:val="24"/>
        </w:rPr>
        <w:t>VI. Podwykonawstwo</w:t>
      </w:r>
    </w:p>
    <w:p w14:paraId="0000007B" w14:textId="76CBBEE5"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Wykonawca może powierzyć wykonanie części zamówienia podwykonawcy (podwykonawcom). </w:t>
      </w:r>
    </w:p>
    <w:p w14:paraId="0000007C" w14:textId="75939FA7"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obowiązku osobistego wykonania przez Wykonawcę kluczowych części zamówienia.</w:t>
      </w:r>
    </w:p>
    <w:p w14:paraId="0000007D" w14:textId="12F6BFFD"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7F359A">
        <w:rPr>
          <w:rFonts w:ascii="Calibri" w:hAnsi="Calibri" w:cs="Calibri"/>
          <w:sz w:val="24"/>
          <w:szCs w:val="24"/>
        </w:rPr>
        <w:t>Podw</w:t>
      </w:r>
      <w:r w:rsidRPr="007F359A">
        <w:rPr>
          <w:rFonts w:ascii="Calibri" w:hAnsi="Calibri" w:cs="Calibri"/>
          <w:sz w:val="24"/>
          <w:szCs w:val="24"/>
        </w:rPr>
        <w:t>ykonawców.</w:t>
      </w:r>
    </w:p>
    <w:p w14:paraId="0000007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9" w:name="_6katmqtjrys4" w:colFirst="0" w:colLast="0"/>
      <w:bookmarkEnd w:id="9"/>
      <w:r w:rsidRPr="007F359A">
        <w:rPr>
          <w:rFonts w:ascii="Calibri" w:hAnsi="Calibri" w:cs="Calibri"/>
          <w:color w:val="365F91" w:themeColor="accent1" w:themeShade="BF"/>
          <w:sz w:val="24"/>
          <w:szCs w:val="24"/>
        </w:rPr>
        <w:t>VII. Termin wykonania zamówienia</w:t>
      </w:r>
    </w:p>
    <w:p w14:paraId="6E6878B1" w14:textId="7B65FC78" w:rsidR="001E7DF3" w:rsidRPr="00E13623" w:rsidRDefault="00561CB4" w:rsidP="00E61AFD">
      <w:pPr>
        <w:numPr>
          <w:ilvl w:val="0"/>
          <w:numId w:val="27"/>
        </w:numPr>
        <w:spacing w:line="360" w:lineRule="auto"/>
        <w:ind w:left="426"/>
        <w:jc w:val="both"/>
        <w:rPr>
          <w:rFonts w:asciiTheme="majorHAnsi" w:hAnsiTheme="majorHAnsi" w:cstheme="majorHAnsi"/>
          <w:sz w:val="24"/>
          <w:szCs w:val="24"/>
        </w:rPr>
      </w:pPr>
      <w:bookmarkStart w:id="10" w:name="_nz5qrlch0jbr" w:colFirst="0" w:colLast="0"/>
      <w:bookmarkEnd w:id="10"/>
      <w:r w:rsidRPr="00E13623">
        <w:rPr>
          <w:rFonts w:asciiTheme="majorHAnsi" w:hAnsiTheme="majorHAnsi" w:cstheme="majorHAnsi"/>
          <w:sz w:val="24"/>
          <w:szCs w:val="24"/>
        </w:rPr>
        <w:t xml:space="preserve">Termin realizacji zamówienia wynosi: </w:t>
      </w:r>
      <w:r w:rsidR="009432E4">
        <w:rPr>
          <w:rFonts w:asciiTheme="majorHAnsi" w:hAnsiTheme="majorHAnsi" w:cstheme="majorHAnsi"/>
          <w:sz w:val="24"/>
          <w:szCs w:val="24"/>
        </w:rPr>
        <w:t>23</w:t>
      </w:r>
      <w:r w:rsidR="009B2B46">
        <w:rPr>
          <w:rFonts w:asciiTheme="majorHAnsi" w:hAnsiTheme="majorHAnsi" w:cstheme="majorHAnsi"/>
          <w:sz w:val="24"/>
          <w:szCs w:val="24"/>
        </w:rPr>
        <w:t>5</w:t>
      </w:r>
      <w:r w:rsidR="004503CD" w:rsidRPr="00E13623">
        <w:rPr>
          <w:rFonts w:asciiTheme="majorHAnsi" w:hAnsiTheme="majorHAnsi" w:cstheme="majorHAnsi"/>
          <w:sz w:val="24"/>
          <w:szCs w:val="24"/>
        </w:rPr>
        <w:t xml:space="preserve"> dni</w:t>
      </w:r>
      <w:r w:rsidRPr="00E13623">
        <w:rPr>
          <w:rFonts w:asciiTheme="majorHAnsi" w:hAnsiTheme="majorHAnsi" w:cstheme="majorHAnsi"/>
          <w:sz w:val="24"/>
          <w:szCs w:val="24"/>
        </w:rPr>
        <w:t xml:space="preserve"> od dnia zawarcia umowy</w:t>
      </w:r>
      <w:r w:rsidR="004503CD" w:rsidRPr="00E13623">
        <w:rPr>
          <w:rFonts w:asciiTheme="majorHAnsi" w:hAnsiTheme="majorHAnsi" w:cstheme="majorHAnsi"/>
          <w:sz w:val="24"/>
          <w:szCs w:val="24"/>
        </w:rPr>
        <w:t xml:space="preserve">, z tym że </w:t>
      </w:r>
      <w:r w:rsidR="001E7DF3" w:rsidRPr="00E13623">
        <w:rPr>
          <w:rFonts w:asciiTheme="majorHAnsi" w:hAnsiTheme="majorHAnsi" w:cstheme="majorHAnsi"/>
          <w:sz w:val="24"/>
          <w:szCs w:val="24"/>
        </w:rPr>
        <w:t xml:space="preserve">w terminie </w:t>
      </w:r>
      <w:r w:rsidR="00A90000">
        <w:rPr>
          <w:rFonts w:asciiTheme="majorHAnsi" w:hAnsiTheme="majorHAnsi" w:cstheme="majorHAnsi"/>
          <w:sz w:val="24"/>
          <w:szCs w:val="24"/>
        </w:rPr>
        <w:t>do 22.12.2023r.</w:t>
      </w:r>
      <w:r w:rsidR="001E7DF3" w:rsidRPr="00E13623">
        <w:rPr>
          <w:rFonts w:asciiTheme="majorHAnsi" w:hAnsiTheme="majorHAnsi" w:cstheme="majorHAnsi"/>
          <w:sz w:val="24"/>
          <w:szCs w:val="24"/>
        </w:rPr>
        <w:t xml:space="preserve"> </w:t>
      </w:r>
      <w:r w:rsidR="001152A4">
        <w:rPr>
          <w:rFonts w:asciiTheme="majorHAnsi" w:hAnsiTheme="majorHAnsi" w:cstheme="majorHAnsi"/>
          <w:sz w:val="24"/>
          <w:szCs w:val="24"/>
        </w:rPr>
        <w:t xml:space="preserve">należy </w:t>
      </w:r>
      <w:bookmarkStart w:id="11" w:name="_GoBack"/>
      <w:bookmarkEnd w:id="11"/>
      <w:r w:rsidR="001E7DF3" w:rsidRPr="00E13623">
        <w:rPr>
          <w:rFonts w:asciiTheme="majorHAnsi" w:hAnsiTheme="majorHAnsi" w:cstheme="majorHAnsi"/>
          <w:sz w:val="24"/>
          <w:szCs w:val="24"/>
        </w:rPr>
        <w:t xml:space="preserve">wykonać roboty o wartości </w:t>
      </w:r>
      <w:r w:rsidR="005F0EAB" w:rsidRPr="00E13623">
        <w:rPr>
          <w:rFonts w:asciiTheme="majorHAnsi" w:hAnsiTheme="majorHAnsi" w:cstheme="majorHAnsi"/>
          <w:sz w:val="24"/>
          <w:szCs w:val="24"/>
        </w:rPr>
        <w:t xml:space="preserve">co najmniej </w:t>
      </w:r>
      <w:r w:rsidR="005F0EAB" w:rsidRPr="00E13623">
        <w:rPr>
          <w:rFonts w:asciiTheme="majorHAnsi" w:eastAsia="Times New Roman" w:hAnsiTheme="majorHAnsi" w:cstheme="majorHAnsi"/>
          <w:sz w:val="24"/>
          <w:szCs w:val="24"/>
        </w:rPr>
        <w:t xml:space="preserve">620 209,00 zł. (620 209,00 zł są to </w:t>
      </w:r>
      <w:r w:rsidR="001E7DF3" w:rsidRPr="00E13623">
        <w:rPr>
          <w:rFonts w:asciiTheme="majorHAnsi" w:hAnsiTheme="majorHAnsi" w:cstheme="majorHAnsi"/>
          <w:sz w:val="24"/>
          <w:szCs w:val="24"/>
        </w:rPr>
        <w:t>środk</w:t>
      </w:r>
      <w:r w:rsidR="005F0EAB" w:rsidRPr="00E13623">
        <w:rPr>
          <w:rFonts w:asciiTheme="majorHAnsi" w:hAnsiTheme="majorHAnsi" w:cstheme="majorHAnsi"/>
          <w:sz w:val="24"/>
          <w:szCs w:val="24"/>
        </w:rPr>
        <w:t>i</w:t>
      </w:r>
      <w:r w:rsidR="001E7DF3" w:rsidRPr="00E13623">
        <w:rPr>
          <w:rFonts w:asciiTheme="majorHAnsi" w:hAnsiTheme="majorHAnsi" w:cstheme="majorHAnsi"/>
          <w:sz w:val="24"/>
          <w:szCs w:val="24"/>
        </w:rPr>
        <w:t xml:space="preserve"> </w:t>
      </w:r>
      <w:r w:rsidR="00B549B5" w:rsidRPr="00E13623">
        <w:rPr>
          <w:rFonts w:asciiTheme="majorHAnsi" w:hAnsiTheme="majorHAnsi" w:cstheme="majorHAnsi"/>
          <w:sz w:val="24"/>
          <w:szCs w:val="24"/>
        </w:rPr>
        <w:t>zaplanowan</w:t>
      </w:r>
      <w:r w:rsidR="005F0EAB" w:rsidRPr="00E13623">
        <w:rPr>
          <w:rFonts w:asciiTheme="majorHAnsi" w:hAnsiTheme="majorHAnsi" w:cstheme="majorHAnsi"/>
          <w:sz w:val="24"/>
          <w:szCs w:val="24"/>
        </w:rPr>
        <w:t>e</w:t>
      </w:r>
      <w:r w:rsidR="001E7DF3" w:rsidRPr="00E13623">
        <w:rPr>
          <w:rFonts w:asciiTheme="majorHAnsi" w:hAnsiTheme="majorHAnsi" w:cstheme="majorHAnsi"/>
          <w:sz w:val="24"/>
          <w:szCs w:val="24"/>
        </w:rPr>
        <w:t xml:space="preserve"> przez Zamawi</w:t>
      </w:r>
      <w:r w:rsidR="00663E74" w:rsidRPr="00E13623">
        <w:rPr>
          <w:rFonts w:asciiTheme="majorHAnsi" w:hAnsiTheme="majorHAnsi" w:cstheme="majorHAnsi"/>
          <w:sz w:val="24"/>
          <w:szCs w:val="24"/>
        </w:rPr>
        <w:t>a</w:t>
      </w:r>
      <w:r w:rsidR="001E7DF3" w:rsidRPr="00E13623">
        <w:rPr>
          <w:rFonts w:asciiTheme="majorHAnsi" w:hAnsiTheme="majorHAnsi" w:cstheme="majorHAnsi"/>
          <w:sz w:val="24"/>
          <w:szCs w:val="24"/>
        </w:rPr>
        <w:t xml:space="preserve">jącego  </w:t>
      </w:r>
      <w:r w:rsidR="005F0EAB" w:rsidRPr="00E13623">
        <w:rPr>
          <w:rFonts w:asciiTheme="majorHAnsi" w:hAnsiTheme="majorHAnsi" w:cstheme="majorHAnsi"/>
          <w:sz w:val="24"/>
          <w:szCs w:val="24"/>
        </w:rPr>
        <w:t>do wydatkowania w 2023 roku zgodnie z projektem o dofinansowanie zadania)</w:t>
      </w:r>
      <w:r w:rsidR="005F0EAB" w:rsidRPr="00E13623">
        <w:rPr>
          <w:rFonts w:asciiTheme="majorHAnsi" w:eastAsia="Times New Roman" w:hAnsiTheme="majorHAnsi" w:cstheme="majorHAnsi"/>
          <w:sz w:val="24"/>
          <w:szCs w:val="24"/>
        </w:rPr>
        <w:t xml:space="preserve">. </w:t>
      </w:r>
    </w:p>
    <w:p w14:paraId="00000081" w14:textId="3C85C9A6"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VIII. Warunki udziału w postępowaniu</w:t>
      </w:r>
    </w:p>
    <w:p w14:paraId="00000082"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spełniają warunki dotyczące:</w:t>
      </w:r>
    </w:p>
    <w:p w14:paraId="00000084" w14:textId="5D2E4F4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do występowania w obrocie gospodarczym:</w:t>
      </w:r>
    </w:p>
    <w:p w14:paraId="00000085" w14:textId="1F809428"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lastRenderedPageBreak/>
        <w:t xml:space="preserve">Zamawiający nie stawia warunku w tym zakresie. </w:t>
      </w:r>
    </w:p>
    <w:p w14:paraId="00000086" w14:textId="052F7C8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00000088" w14:textId="77777777"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sytuacji ekonomicznej lub finansowej:</w:t>
      </w:r>
    </w:p>
    <w:p w14:paraId="00000089" w14:textId="00ED06EC"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421E8AC7" w14:textId="77777777" w:rsidR="00782702" w:rsidRDefault="005C2461" w:rsidP="00782702">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technicznej lub zawodowej:</w:t>
      </w:r>
    </w:p>
    <w:p w14:paraId="2940427A" w14:textId="1A684685" w:rsid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w:t>
      </w:r>
      <w:r>
        <w:rPr>
          <w:rFonts w:asciiTheme="majorHAnsi" w:hAnsiTheme="majorHAnsi" w:cstheme="majorHAnsi"/>
          <w:sz w:val="24"/>
          <w:szCs w:val="24"/>
        </w:rPr>
        <w:t xml:space="preserve">remoncie lub przebudowie lub rozbudowie lub budowie </w:t>
      </w:r>
      <w:r w:rsidR="00F20E31">
        <w:rPr>
          <w:rFonts w:asciiTheme="majorHAnsi" w:hAnsiTheme="majorHAnsi" w:cstheme="majorHAnsi"/>
          <w:sz w:val="24"/>
          <w:szCs w:val="24"/>
        </w:rPr>
        <w:t xml:space="preserve">lub modernizacji </w:t>
      </w:r>
      <w:r>
        <w:rPr>
          <w:rFonts w:asciiTheme="majorHAnsi" w:hAnsiTheme="majorHAnsi" w:cstheme="majorHAnsi"/>
          <w:sz w:val="24"/>
          <w:szCs w:val="24"/>
        </w:rPr>
        <w:t xml:space="preserve">budynku o wartości robót co najmniej </w:t>
      </w:r>
      <w:r w:rsidR="00F20E31">
        <w:rPr>
          <w:rFonts w:asciiTheme="majorHAnsi" w:hAnsiTheme="majorHAnsi" w:cstheme="majorHAnsi"/>
          <w:sz w:val="24"/>
          <w:szCs w:val="24"/>
        </w:rPr>
        <w:t>500 tysięcy</w:t>
      </w:r>
      <w:r>
        <w:rPr>
          <w:rFonts w:asciiTheme="majorHAnsi" w:hAnsiTheme="majorHAnsi" w:cstheme="majorHAnsi"/>
          <w:sz w:val="24"/>
          <w:szCs w:val="24"/>
        </w:rPr>
        <w:t xml:space="preserve"> zł brutto</w:t>
      </w:r>
      <w:r w:rsidR="00CE4FE8">
        <w:rPr>
          <w:rFonts w:asciiTheme="majorHAnsi" w:hAnsiTheme="majorHAnsi" w:cstheme="majorHAnsi"/>
          <w:sz w:val="24"/>
          <w:szCs w:val="24"/>
        </w:rPr>
        <w:t>,</w:t>
      </w:r>
      <w:r w:rsidR="00CE4FE8" w:rsidRPr="00CE4FE8">
        <w:rPr>
          <w:rFonts w:asciiTheme="majorHAnsi" w:hAnsiTheme="majorHAnsi" w:cstheme="majorHAnsi"/>
          <w:sz w:val="24"/>
          <w:szCs w:val="24"/>
        </w:rPr>
        <w:t xml:space="preserve"> </w:t>
      </w:r>
      <w:r w:rsidR="00CE4FE8" w:rsidRPr="00782702">
        <w:rPr>
          <w:rFonts w:asciiTheme="majorHAnsi" w:hAnsiTheme="majorHAnsi" w:cstheme="majorHAnsi"/>
          <w:sz w:val="24"/>
          <w:szCs w:val="24"/>
        </w:rPr>
        <w:t>nie dopuszcza się sumowania mniejszych zadań</w:t>
      </w:r>
      <w:r w:rsidR="00CE4FE8">
        <w:rPr>
          <w:rFonts w:asciiTheme="majorHAnsi" w:hAnsiTheme="majorHAnsi" w:cstheme="majorHAnsi"/>
          <w:sz w:val="24"/>
          <w:szCs w:val="24"/>
        </w:rPr>
        <w:t xml:space="preserve"> w celu uzyskania wymaganej min. wartości zł brutto</w:t>
      </w:r>
      <w:r w:rsidRPr="00782702">
        <w:rPr>
          <w:rFonts w:asciiTheme="majorHAnsi" w:hAnsiTheme="majorHAnsi" w:cstheme="majorHAnsi"/>
          <w:sz w:val="24"/>
          <w:szCs w:val="24"/>
        </w:rPr>
        <w:t>.</w:t>
      </w:r>
    </w:p>
    <w:p w14:paraId="326CC9FB" w14:textId="21431112" w:rsidR="00782702" w:rsidRP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782702">
        <w:rPr>
          <w:rFonts w:asciiTheme="majorHAnsi" w:hAnsiTheme="majorHAnsi" w:cstheme="majorHAnsi"/>
          <w:sz w:val="24"/>
          <w:szCs w:val="24"/>
        </w:rPr>
        <w:br/>
        <w:t>w przypadku wykonawców wspólnie ubiegających się o udzielenie zamówienia warunek musi być spełniony przez jednego wykonawcę (nie dopuszcza się sumowania mniejszych zadań aby uzyskać wymaganą wielkość).</w:t>
      </w:r>
    </w:p>
    <w:p w14:paraId="0000008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12" w:name="_sv3xn7chhdup" w:colFirst="0" w:colLast="0"/>
      <w:bookmarkEnd w:id="12"/>
      <w:r w:rsidRPr="007F359A">
        <w:rPr>
          <w:rFonts w:ascii="Calibri" w:hAnsi="Calibri" w:cs="Calibri"/>
          <w:color w:val="365F91" w:themeColor="accent1" w:themeShade="BF"/>
          <w:sz w:val="24"/>
          <w:szCs w:val="24"/>
        </w:rPr>
        <w:t>IX. Podstawy wykluczenia z postępowania</w:t>
      </w:r>
    </w:p>
    <w:p w14:paraId="0000008F" w14:textId="77777777" w:rsidR="008A53FD" w:rsidRPr="007F359A" w:rsidRDefault="005C2461" w:rsidP="0056633F">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7F359A" w:rsidRDefault="005C2461" w:rsidP="00E61AFD">
      <w:pPr>
        <w:numPr>
          <w:ilvl w:val="0"/>
          <w:numId w:val="11"/>
        </w:numPr>
        <w:spacing w:line="360" w:lineRule="auto"/>
        <w:ind w:left="812" w:hanging="386"/>
        <w:jc w:val="both"/>
        <w:rPr>
          <w:rFonts w:ascii="Calibri" w:hAnsi="Calibri" w:cs="Calibri"/>
          <w:sz w:val="24"/>
          <w:szCs w:val="24"/>
        </w:rPr>
      </w:pPr>
      <w:r w:rsidRPr="007F359A">
        <w:rPr>
          <w:rFonts w:ascii="Calibri" w:hAnsi="Calibri" w:cs="Calibri"/>
          <w:sz w:val="24"/>
          <w:szCs w:val="24"/>
        </w:rPr>
        <w:t>w art. 108 ust. 1 PZP;</w:t>
      </w:r>
    </w:p>
    <w:p w14:paraId="7CF1EED2" w14:textId="77777777" w:rsidR="00DC22FF" w:rsidRPr="007F359A" w:rsidRDefault="00DC22FF" w:rsidP="00DC22FF">
      <w:pPr>
        <w:pStyle w:val="Akapitzlist"/>
        <w:spacing w:line="360" w:lineRule="auto"/>
        <w:ind w:left="502"/>
        <w:jc w:val="both"/>
        <w:rPr>
          <w:rFonts w:ascii="Calibri" w:hAnsi="Calibri" w:cs="Calibri"/>
          <w:sz w:val="24"/>
          <w:szCs w:val="24"/>
        </w:rPr>
      </w:pPr>
      <w:r w:rsidRPr="007F359A">
        <w:rPr>
          <w:rFonts w:ascii="Calibri" w:hAnsi="Calibri" w:cs="Calibri"/>
          <w:sz w:val="24"/>
          <w:szCs w:val="24"/>
        </w:rPr>
        <w:t>Z postępowania o udzielenie zamówienia wyklucza się wykonawcę:</w:t>
      </w:r>
    </w:p>
    <w:p w14:paraId="6863D889"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1)  będącego osobą fizyczną, którego prawomocnie skazano za przestępstwo: </w:t>
      </w:r>
    </w:p>
    <w:p w14:paraId="5976EF7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b)  handlu ludźmi, o którym mowa w art. 189a Kodeksu karnego, </w:t>
      </w:r>
    </w:p>
    <w:p w14:paraId="02825C70" w14:textId="3F4ECBBE"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lastRenderedPageBreak/>
        <w:t xml:space="preserve">c)  o którym mowa w </w:t>
      </w:r>
      <w:hyperlink r:id="rId16" w:history="1">
        <w:r w:rsidRPr="007F359A">
          <w:rPr>
            <w:rFonts w:ascii="Calibri" w:hAnsi="Calibri" w:cs="Calibri"/>
            <w:sz w:val="24"/>
            <w:szCs w:val="24"/>
          </w:rPr>
          <w:t>art. 228-230a</w:t>
        </w:r>
      </w:hyperlink>
      <w:r w:rsidRPr="007F359A">
        <w:rPr>
          <w:rFonts w:ascii="Calibri" w:hAnsi="Calibri" w:cs="Calibri"/>
          <w:sz w:val="24"/>
          <w:szCs w:val="24"/>
        </w:rPr>
        <w:t xml:space="preserve">, </w:t>
      </w:r>
      <w:hyperlink r:id="rId17" w:history="1">
        <w:r w:rsidRPr="007F359A">
          <w:rPr>
            <w:rFonts w:ascii="Calibri" w:hAnsi="Calibri" w:cs="Calibri"/>
            <w:sz w:val="24"/>
            <w:szCs w:val="24"/>
          </w:rPr>
          <w:t>art. 250a</w:t>
        </w:r>
      </w:hyperlink>
      <w:r w:rsidRPr="007F359A">
        <w:rPr>
          <w:rFonts w:ascii="Calibri" w:hAnsi="Calibri" w:cs="Calibri"/>
          <w:sz w:val="24"/>
          <w:szCs w:val="24"/>
        </w:rPr>
        <w:t xml:space="preserve"> Kodeksu karnego, w </w:t>
      </w:r>
      <w:hyperlink r:id="rId18" w:history="1">
        <w:r w:rsidRPr="007F359A">
          <w:rPr>
            <w:rFonts w:ascii="Calibri" w:hAnsi="Calibri" w:cs="Calibri"/>
            <w:sz w:val="24"/>
            <w:szCs w:val="24"/>
          </w:rPr>
          <w:t>art. 46-48</w:t>
        </w:r>
      </w:hyperlink>
      <w:r w:rsidRPr="007F359A">
        <w:rPr>
          <w:rFonts w:ascii="Calibri" w:hAnsi="Calibri" w:cs="Calibri"/>
          <w:sz w:val="24"/>
          <w:szCs w:val="24"/>
        </w:rPr>
        <w:t xml:space="preserve"> ustawy z dnia 25 czerwca 2010 r. o sporcie (Dz.U. z 2020 r. </w:t>
      </w:r>
      <w:hyperlink r:id="rId19" w:history="1">
        <w:r w:rsidRPr="007F359A">
          <w:rPr>
            <w:rFonts w:ascii="Calibri" w:hAnsi="Calibri" w:cs="Calibri"/>
            <w:sz w:val="24"/>
            <w:szCs w:val="24"/>
          </w:rPr>
          <w:t>poz. 1133</w:t>
        </w:r>
      </w:hyperlink>
      <w:r w:rsidRPr="007F359A">
        <w:rPr>
          <w:rFonts w:ascii="Calibri" w:hAnsi="Calibri" w:cs="Calibri"/>
          <w:sz w:val="24"/>
          <w:szCs w:val="24"/>
        </w:rPr>
        <w:t xml:space="preserve"> oraz z 2021 r. </w:t>
      </w:r>
      <w:hyperlink r:id="rId20" w:history="1">
        <w:r w:rsidRPr="007F359A">
          <w:rPr>
            <w:rFonts w:ascii="Calibri" w:hAnsi="Calibri" w:cs="Calibri"/>
            <w:sz w:val="24"/>
            <w:szCs w:val="24"/>
          </w:rPr>
          <w:t>poz. 2054</w:t>
        </w:r>
      </w:hyperlink>
      <w:r w:rsidRPr="007F359A">
        <w:rPr>
          <w:rFonts w:ascii="Calibri" w:hAnsi="Calibri" w:cs="Calibri"/>
          <w:sz w:val="24"/>
          <w:szCs w:val="24"/>
        </w:rPr>
        <w:t xml:space="preserve">) lub w </w:t>
      </w:r>
      <w:hyperlink r:id="rId21" w:history="1">
        <w:r w:rsidRPr="007F359A">
          <w:rPr>
            <w:rFonts w:ascii="Calibri" w:hAnsi="Calibri" w:cs="Calibri"/>
            <w:sz w:val="24"/>
            <w:szCs w:val="24"/>
          </w:rPr>
          <w:t>art. 54 ust. 1-4</w:t>
        </w:r>
      </w:hyperlink>
      <w:r w:rsidRPr="007F359A">
        <w:rPr>
          <w:rFonts w:ascii="Calibri" w:hAnsi="Calibri" w:cs="Calibri"/>
          <w:sz w:val="24"/>
          <w:szCs w:val="24"/>
        </w:rPr>
        <w:t xml:space="preserve"> ustawy z dnia 12 maja 2011 r. o refundacji leków, środków spożywczych specjalnego przeznaczenia żywieniowego oraz wyrobów medycznych (Dz.U. z 2021 r. </w:t>
      </w:r>
      <w:hyperlink r:id="rId22" w:history="1">
        <w:r w:rsidRPr="007F359A">
          <w:rPr>
            <w:rFonts w:ascii="Calibri" w:hAnsi="Calibri" w:cs="Calibri"/>
            <w:sz w:val="24"/>
            <w:szCs w:val="24"/>
          </w:rPr>
          <w:t>poz. 523</w:t>
        </w:r>
      </w:hyperlink>
      <w:r w:rsidRPr="007F359A">
        <w:rPr>
          <w:rFonts w:ascii="Calibri" w:hAnsi="Calibri" w:cs="Calibri"/>
          <w:sz w:val="24"/>
          <w:szCs w:val="24"/>
        </w:rPr>
        <w:t xml:space="preserve">, </w:t>
      </w:r>
      <w:hyperlink r:id="rId23" w:history="1">
        <w:r w:rsidRPr="007F359A">
          <w:rPr>
            <w:rFonts w:ascii="Calibri" w:hAnsi="Calibri" w:cs="Calibri"/>
            <w:sz w:val="24"/>
            <w:szCs w:val="24"/>
          </w:rPr>
          <w:t>1292</w:t>
        </w:r>
      </w:hyperlink>
      <w:r w:rsidRPr="007F359A">
        <w:rPr>
          <w:rFonts w:ascii="Calibri" w:hAnsi="Calibri" w:cs="Calibri"/>
          <w:sz w:val="24"/>
          <w:szCs w:val="24"/>
        </w:rPr>
        <w:t xml:space="preserve">, </w:t>
      </w:r>
      <w:hyperlink r:id="rId24" w:history="1">
        <w:r w:rsidRPr="007F359A">
          <w:rPr>
            <w:rFonts w:ascii="Calibri" w:hAnsi="Calibri" w:cs="Calibri"/>
            <w:sz w:val="24"/>
            <w:szCs w:val="24"/>
          </w:rPr>
          <w:t>1559</w:t>
        </w:r>
      </w:hyperlink>
      <w:r w:rsidRPr="007F359A">
        <w:rPr>
          <w:rFonts w:ascii="Calibri" w:hAnsi="Calibri" w:cs="Calibri"/>
          <w:sz w:val="24"/>
          <w:szCs w:val="24"/>
        </w:rPr>
        <w:t xml:space="preserve"> i </w:t>
      </w:r>
      <w:hyperlink r:id="rId25" w:history="1">
        <w:r w:rsidRPr="007F359A">
          <w:rPr>
            <w:rFonts w:ascii="Calibri" w:hAnsi="Calibri" w:cs="Calibri"/>
            <w:sz w:val="24"/>
            <w:szCs w:val="24"/>
          </w:rPr>
          <w:t>2054</w:t>
        </w:r>
      </w:hyperlink>
      <w:r w:rsidRPr="007F359A">
        <w:rPr>
          <w:rFonts w:ascii="Calibri" w:hAnsi="Calibri" w:cs="Calibri"/>
          <w:sz w:val="24"/>
          <w:szCs w:val="24"/>
        </w:rPr>
        <w:t xml:space="preserve">), </w:t>
      </w:r>
    </w:p>
    <w:p w14:paraId="5E20D6DA"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e)  o charakterze terrorystycznym, o którym mowa w art. 115 § 20 Kodeksu karnego, lub mające na celu popełnienie tego przestępstwa, </w:t>
      </w:r>
    </w:p>
    <w:p w14:paraId="10DE621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g)</w:t>
      </w:r>
      <w:r w:rsidRPr="007F359A">
        <w:rPr>
          <w:rFonts w:ascii="Calibri" w:hAnsi="Calibri" w:cs="Calibri"/>
          <w:b/>
          <w:bCs/>
          <w:sz w:val="24"/>
          <w:szCs w:val="24"/>
        </w:rPr>
        <w:t xml:space="preserve"> </w:t>
      </w:r>
      <w:r w:rsidRPr="007F359A">
        <w:rPr>
          <w:rFonts w:ascii="Calibri" w:hAnsi="Calibri" w:cs="Calibr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 lub za odpowiedni czyn zabroniony określony w przepisach prawa obcego; </w:t>
      </w:r>
    </w:p>
    <w:p w14:paraId="12A6B6F4" w14:textId="77777777" w:rsidR="00DC22FF" w:rsidRPr="007F359A" w:rsidRDefault="00DC22FF" w:rsidP="00DC22FF">
      <w:pPr>
        <w:pStyle w:val="Akapitzlist"/>
        <w:spacing w:line="360" w:lineRule="auto"/>
        <w:ind w:left="502"/>
        <w:jc w:val="both"/>
        <w:rPr>
          <w:rFonts w:ascii="Calibri" w:hAnsi="Calibri" w:cs="Calibri"/>
          <w:sz w:val="24"/>
          <w:szCs w:val="24"/>
        </w:rPr>
      </w:pPr>
    </w:p>
    <w:p w14:paraId="20C561E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7F359A" w:rsidRDefault="00DC22FF" w:rsidP="00DC22FF">
      <w:pPr>
        <w:pStyle w:val="Akapitzlist"/>
        <w:spacing w:line="360" w:lineRule="auto"/>
        <w:ind w:left="502"/>
        <w:jc w:val="both"/>
        <w:rPr>
          <w:rFonts w:ascii="Calibri" w:hAnsi="Calibri" w:cs="Calibri"/>
          <w:sz w:val="24"/>
          <w:szCs w:val="24"/>
        </w:rPr>
      </w:pPr>
    </w:p>
    <w:p w14:paraId="49CD7EC2"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w:t>
      </w:r>
      <w:r w:rsidRPr="007F359A">
        <w:rPr>
          <w:rFonts w:ascii="Calibri" w:hAnsi="Calibri" w:cs="Calibri"/>
          <w:sz w:val="24"/>
          <w:szCs w:val="24"/>
        </w:rPr>
        <w:lastRenderedPageBreak/>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7F359A" w:rsidRDefault="00DC22FF" w:rsidP="00DC22FF">
      <w:pPr>
        <w:pStyle w:val="Akapitzlist"/>
        <w:spacing w:line="360" w:lineRule="auto"/>
        <w:ind w:left="502"/>
        <w:jc w:val="both"/>
        <w:rPr>
          <w:rFonts w:ascii="Calibri" w:hAnsi="Calibri" w:cs="Calibri"/>
          <w:sz w:val="24"/>
          <w:szCs w:val="24"/>
        </w:rPr>
      </w:pPr>
    </w:p>
    <w:p w14:paraId="5AD0F51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4)  wobec którego prawomocnie orzeczono zakaz ubiegania się o zamówienia publiczne; </w:t>
      </w:r>
    </w:p>
    <w:p w14:paraId="1D570A10" w14:textId="77777777" w:rsidR="00DC22FF" w:rsidRPr="007F359A" w:rsidRDefault="00DC22FF" w:rsidP="00DC22FF">
      <w:pPr>
        <w:pStyle w:val="Akapitzlist"/>
        <w:spacing w:line="360" w:lineRule="auto"/>
        <w:ind w:left="502"/>
        <w:jc w:val="both"/>
        <w:rPr>
          <w:rFonts w:ascii="Calibri" w:hAnsi="Calibri" w:cs="Calibri"/>
          <w:sz w:val="24"/>
          <w:szCs w:val="24"/>
        </w:rPr>
      </w:pPr>
    </w:p>
    <w:p w14:paraId="2F29BCB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7F359A" w:rsidRDefault="00DC22FF" w:rsidP="00DC22FF">
      <w:pPr>
        <w:pStyle w:val="Akapitzlist"/>
        <w:spacing w:line="360" w:lineRule="auto"/>
        <w:ind w:left="502"/>
        <w:jc w:val="both"/>
        <w:rPr>
          <w:rFonts w:ascii="Calibri" w:hAnsi="Calibri" w:cs="Calibri"/>
          <w:sz w:val="24"/>
          <w:szCs w:val="24"/>
        </w:rPr>
      </w:pPr>
    </w:p>
    <w:p w14:paraId="0A4E17E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7F359A" w:rsidRDefault="00DC22FF" w:rsidP="00DC22FF">
      <w:pPr>
        <w:spacing w:line="360" w:lineRule="auto"/>
        <w:ind w:left="426"/>
        <w:jc w:val="both"/>
        <w:rPr>
          <w:rFonts w:ascii="Calibri" w:hAnsi="Calibri" w:cs="Calibri"/>
          <w:sz w:val="24"/>
          <w:szCs w:val="24"/>
        </w:rPr>
      </w:pPr>
    </w:p>
    <w:p w14:paraId="00000094" w14:textId="63F95D44" w:rsidR="008A53FD" w:rsidRPr="007F359A" w:rsidRDefault="00F1469D" w:rsidP="00F1469D">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 xml:space="preserve">Zamawiający nie przewiduje wykluczenia Wykonawcy na postawie </w:t>
      </w:r>
      <w:r w:rsidR="005C2461" w:rsidRPr="007F359A">
        <w:rPr>
          <w:rFonts w:ascii="Calibri" w:hAnsi="Calibri" w:cs="Calibri"/>
          <w:sz w:val="24"/>
          <w:szCs w:val="24"/>
        </w:rPr>
        <w:t>w art. 109 PZP</w:t>
      </w:r>
      <w:r w:rsidRPr="007F359A">
        <w:rPr>
          <w:rFonts w:ascii="Calibri" w:hAnsi="Calibri" w:cs="Calibri"/>
          <w:sz w:val="24"/>
          <w:szCs w:val="24"/>
        </w:rPr>
        <w:t>.</w:t>
      </w:r>
    </w:p>
    <w:p w14:paraId="00000095" w14:textId="69044B02" w:rsidR="008A53FD" w:rsidRPr="007F359A" w:rsidRDefault="005C2461" w:rsidP="0056633F">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Wykluczenie Wykonawcy następuje zgodnie z art. 111 PZP</w:t>
      </w:r>
      <w:r w:rsidR="0017251E" w:rsidRPr="007F359A">
        <w:rPr>
          <w:rFonts w:ascii="Calibri" w:hAnsi="Calibri" w:cs="Calibri"/>
          <w:sz w:val="24"/>
          <w:szCs w:val="24"/>
        </w:rPr>
        <w:t>.</w:t>
      </w:r>
    </w:p>
    <w:p w14:paraId="6BC0F081" w14:textId="77777777" w:rsidR="00043D72" w:rsidRPr="007F359A" w:rsidRDefault="0017251E" w:rsidP="00043D72">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wyklucza się:</w:t>
      </w:r>
    </w:p>
    <w:p w14:paraId="47DF0E54"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 xml:space="preserve">1) wykonawcę oraz uczestnika konkursu wymienionego w wykazach określonych w rozporządzeniu </w:t>
      </w:r>
      <w:hyperlink r:id="rId26"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7" w:history="1">
        <w:r w:rsidRPr="007F359A">
          <w:rPr>
            <w:rFonts w:ascii="Calibri" w:hAnsi="Calibri" w:cs="Calibri"/>
            <w:sz w:val="24"/>
            <w:szCs w:val="24"/>
          </w:rPr>
          <w:t>269/2014</w:t>
        </w:r>
      </w:hyperlink>
      <w:r w:rsidRPr="007F359A">
        <w:rPr>
          <w:rFonts w:ascii="Calibri" w:hAnsi="Calibri" w:cs="Calibri"/>
          <w:sz w:val="24"/>
          <w:szCs w:val="24"/>
        </w:rPr>
        <w:t xml:space="preserve"> albo wpisanego na listę na podstawie decyzji w sprawie wpisu na listę rozstrzygającej o zastosowaniu środka, o którym mowa w </w:t>
      </w:r>
      <w:hyperlink r:id="rId28"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3" w:name="mip63236840"/>
      <w:bookmarkEnd w:id="13"/>
    </w:p>
    <w:p w14:paraId="1106AEA6"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lastRenderedPageBreak/>
        <w:t xml:space="preserve">2) wykonawcę oraz uczestnika konkursu, którego beneficjentem rzeczywistym w rozumieniu ustawy z dnia 1 marca 2018 r. o przeciwdziałaniu praniu pieniędzy oraz finansowaniu terroryzmu (Dz.U. z 2022 r. </w:t>
      </w:r>
      <w:hyperlink r:id="rId29" w:history="1">
        <w:r w:rsidRPr="007F359A">
          <w:rPr>
            <w:rFonts w:ascii="Calibri" w:hAnsi="Calibri" w:cs="Calibri"/>
            <w:sz w:val="24"/>
            <w:szCs w:val="24"/>
          </w:rPr>
          <w:t>poz. 593</w:t>
        </w:r>
      </w:hyperlink>
      <w:r w:rsidRPr="007F359A">
        <w:rPr>
          <w:rFonts w:ascii="Calibri" w:hAnsi="Calibri" w:cs="Calibri"/>
          <w:sz w:val="24"/>
          <w:szCs w:val="24"/>
        </w:rPr>
        <w:t xml:space="preserve"> i </w:t>
      </w:r>
      <w:hyperlink r:id="rId30" w:history="1">
        <w:r w:rsidRPr="007F359A">
          <w:rPr>
            <w:rFonts w:ascii="Calibri" w:hAnsi="Calibri" w:cs="Calibri"/>
            <w:sz w:val="24"/>
            <w:szCs w:val="24"/>
          </w:rPr>
          <w:t>655</w:t>
        </w:r>
      </w:hyperlink>
      <w:r w:rsidRPr="007F359A">
        <w:rPr>
          <w:rFonts w:ascii="Calibri" w:hAnsi="Calibri" w:cs="Calibri"/>
          <w:sz w:val="24"/>
          <w:szCs w:val="24"/>
        </w:rPr>
        <w:t xml:space="preserve">) jest osoba wymieniona w wykazach określonych w rozporządzeniu </w:t>
      </w:r>
      <w:hyperlink r:id="rId31"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2" w:history="1">
        <w:r w:rsidRPr="007F359A">
          <w:rPr>
            <w:rFonts w:ascii="Calibri" w:hAnsi="Calibri" w:cs="Calibri"/>
            <w:sz w:val="24"/>
            <w:szCs w:val="24"/>
          </w:rPr>
          <w:t>269/2014</w:t>
        </w:r>
      </w:hyperlink>
      <w:r w:rsidRPr="007F359A">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4" w:name="mip63236841"/>
      <w:bookmarkEnd w:id="14"/>
    </w:p>
    <w:p w14:paraId="5A61800D" w14:textId="567FD43B" w:rsidR="00C33E5C"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3)</w:t>
      </w:r>
      <w:r w:rsidR="00C33E5C" w:rsidRPr="007F359A">
        <w:rPr>
          <w:rFonts w:ascii="Calibri" w:hAnsi="Calibri" w:cs="Calibri"/>
          <w:sz w:val="24"/>
          <w:szCs w:val="24"/>
        </w:rPr>
        <w:t xml:space="preserve"> </w:t>
      </w:r>
      <w:r w:rsidRPr="007F359A">
        <w:rPr>
          <w:rFonts w:ascii="Calibri" w:hAnsi="Calibri" w:cs="Calibri"/>
          <w:sz w:val="24"/>
          <w:szCs w:val="24"/>
        </w:rPr>
        <w:t xml:space="preserve">wykonawcę oraz uczestnika konkursu, którego jednostką dominującą w rozumieniu </w:t>
      </w:r>
      <w:hyperlink r:id="rId34" w:history="1">
        <w:r w:rsidRPr="007F359A">
          <w:rPr>
            <w:rFonts w:ascii="Calibri" w:hAnsi="Calibri" w:cs="Calibri"/>
            <w:sz w:val="24"/>
            <w:szCs w:val="24"/>
          </w:rPr>
          <w:t>art. 3 ust. 1 pkt 37</w:t>
        </w:r>
      </w:hyperlink>
      <w:r w:rsidRPr="007F359A">
        <w:rPr>
          <w:rFonts w:ascii="Calibri" w:hAnsi="Calibri" w:cs="Calibri"/>
          <w:sz w:val="24"/>
          <w:szCs w:val="24"/>
        </w:rPr>
        <w:t xml:space="preserve"> ustawy z dnia 29 września 1994 r. o rachunkowości (Dz.U. z 2021 r. </w:t>
      </w:r>
      <w:hyperlink r:id="rId35" w:history="1">
        <w:r w:rsidRPr="007F359A">
          <w:rPr>
            <w:rFonts w:ascii="Calibri" w:hAnsi="Calibri" w:cs="Calibri"/>
            <w:sz w:val="24"/>
            <w:szCs w:val="24"/>
          </w:rPr>
          <w:t>poz. 217</w:t>
        </w:r>
      </w:hyperlink>
      <w:r w:rsidRPr="007F359A">
        <w:rPr>
          <w:rFonts w:ascii="Calibri" w:hAnsi="Calibri" w:cs="Calibri"/>
          <w:sz w:val="24"/>
          <w:szCs w:val="24"/>
        </w:rPr>
        <w:t xml:space="preserve">, </w:t>
      </w:r>
      <w:hyperlink r:id="rId36" w:history="1">
        <w:r w:rsidRPr="007F359A">
          <w:rPr>
            <w:rFonts w:ascii="Calibri" w:hAnsi="Calibri" w:cs="Calibri"/>
            <w:sz w:val="24"/>
            <w:szCs w:val="24"/>
          </w:rPr>
          <w:t>2105</w:t>
        </w:r>
      </w:hyperlink>
      <w:r w:rsidRPr="007F359A">
        <w:rPr>
          <w:rFonts w:ascii="Calibri" w:hAnsi="Calibri" w:cs="Calibri"/>
          <w:sz w:val="24"/>
          <w:szCs w:val="24"/>
        </w:rPr>
        <w:t xml:space="preserve"> i </w:t>
      </w:r>
      <w:hyperlink r:id="rId37" w:history="1">
        <w:r w:rsidRPr="007F359A">
          <w:rPr>
            <w:rFonts w:ascii="Calibri" w:hAnsi="Calibri" w:cs="Calibri"/>
            <w:sz w:val="24"/>
            <w:szCs w:val="24"/>
          </w:rPr>
          <w:t>2106</w:t>
        </w:r>
      </w:hyperlink>
      <w:r w:rsidRPr="007F359A">
        <w:rPr>
          <w:rFonts w:ascii="Calibri" w:hAnsi="Calibri" w:cs="Calibri"/>
          <w:sz w:val="24"/>
          <w:szCs w:val="24"/>
        </w:rPr>
        <w:t xml:space="preserve">) jest podmiot wymieniony w wykazach określonych w rozporządzeniu </w:t>
      </w:r>
      <w:hyperlink r:id="rId38"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9" w:history="1">
        <w:r w:rsidRPr="007F359A">
          <w:rPr>
            <w:rFonts w:ascii="Calibri" w:hAnsi="Calibri" w:cs="Calibri"/>
            <w:sz w:val="24"/>
            <w:szCs w:val="24"/>
          </w:rPr>
          <w:t>269/2014</w:t>
        </w:r>
      </w:hyperlink>
      <w:r w:rsidRPr="007F359A">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7F359A">
          <w:rPr>
            <w:rFonts w:ascii="Calibri" w:hAnsi="Calibri" w:cs="Calibri"/>
            <w:sz w:val="24"/>
            <w:szCs w:val="24"/>
          </w:rPr>
          <w:t>art. 1 pkt 3</w:t>
        </w:r>
      </w:hyperlink>
      <w:r w:rsidRPr="007F359A">
        <w:rPr>
          <w:rFonts w:ascii="Calibri" w:hAnsi="Calibri" w:cs="Calibri"/>
          <w:sz w:val="24"/>
          <w:szCs w:val="24"/>
        </w:rPr>
        <w:t xml:space="preserve"> ustawy.</w:t>
      </w:r>
    </w:p>
    <w:p w14:paraId="0000009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5" w:name="_crlv0voso4yw" w:colFirst="0" w:colLast="0"/>
      <w:bookmarkEnd w:id="15"/>
      <w:r w:rsidRPr="007F359A">
        <w:rPr>
          <w:rFonts w:ascii="Calibri" w:hAnsi="Calibri" w:cs="Calibr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756EC4B4" w14:textId="77777777" w:rsidR="003B622A" w:rsidRPr="00BA674B" w:rsidRDefault="003B622A" w:rsidP="003B622A">
      <w:pPr>
        <w:numPr>
          <w:ilvl w:val="0"/>
          <w:numId w:val="4"/>
        </w:numPr>
        <w:spacing w:before="240" w:line="360" w:lineRule="auto"/>
        <w:ind w:left="284" w:hanging="426"/>
        <w:jc w:val="both"/>
        <w:rPr>
          <w:rFonts w:asciiTheme="majorHAnsi" w:hAnsiTheme="majorHAnsi" w:cstheme="majorHAnsi"/>
          <w:sz w:val="24"/>
          <w:szCs w:val="24"/>
        </w:rPr>
      </w:pPr>
      <w:bookmarkStart w:id="16" w:name="_gb4nrns0uw97" w:colFirst="0" w:colLast="0"/>
      <w:bookmarkEnd w:id="16"/>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oraz spełnianiu warunków udziału w postępowaniu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57D24FA"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Informacje zawarte w oświadczeniu, o którym mowa w pkt 1 stanowią wstępne potwierdzenie, że Wykonawca nie podlega wykluczeniu z postępowania oraz spełnia warunki udziału w postepowaniu.</w:t>
      </w:r>
    </w:p>
    <w:p w14:paraId="1D0060C4"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328CFFC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1, także oświadczenie podmiotu udostępniającego zasoby, potwierdzające brak </w:t>
      </w:r>
      <w:r w:rsidRPr="00BA674B">
        <w:rPr>
          <w:rFonts w:asciiTheme="majorHAnsi" w:hAnsiTheme="majorHAnsi" w:cstheme="majorHAnsi"/>
          <w:sz w:val="24"/>
          <w:szCs w:val="24"/>
        </w:rPr>
        <w:lastRenderedPageBreak/>
        <w:t>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663DD840"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1, 3, 4,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6D9DF05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F1ABC7B" w14:textId="77777777" w:rsidR="003B622A" w:rsidRPr="00BA674B" w:rsidRDefault="003B622A" w:rsidP="003B622A">
      <w:pPr>
        <w:pStyle w:val="Akapitzlist"/>
        <w:numPr>
          <w:ilvl w:val="0"/>
          <w:numId w:val="4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1FBDAA67" w14:textId="77777777" w:rsidR="003B622A" w:rsidRPr="00BA674B" w:rsidRDefault="003B622A" w:rsidP="003B622A">
      <w:pPr>
        <w:pStyle w:val="Akapitzlist"/>
        <w:numPr>
          <w:ilvl w:val="0"/>
          <w:numId w:val="5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A3F0497"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 Poleganie na zasobach innych podmiotów</w:t>
      </w:r>
    </w:p>
    <w:p w14:paraId="150FB48A"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bookmarkStart w:id="17" w:name="_lodptpqf2xh0" w:colFirst="0" w:colLast="0"/>
      <w:bookmarkEnd w:id="17"/>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 xml:space="preserve">zdolnościach technicznych lub zawodowych lub sytuacji finansowej lub ekonomicznej </w:t>
      </w:r>
      <w:r w:rsidRPr="007835F9">
        <w:rPr>
          <w:rFonts w:asciiTheme="majorHAnsi" w:hAnsiTheme="majorHAnsi" w:cstheme="majorHAnsi"/>
          <w:sz w:val="24"/>
          <w:szCs w:val="24"/>
        </w:rPr>
        <w:lastRenderedPageBreak/>
        <w:t>podmiotów udostępniających zasoby</w:t>
      </w:r>
      <w:r w:rsidRPr="008253F3">
        <w:rPr>
          <w:rFonts w:asciiTheme="majorHAnsi" w:hAnsiTheme="majorHAnsi" w:cstheme="majorHAnsi"/>
          <w:sz w:val="24"/>
          <w:szCs w:val="24"/>
        </w:rPr>
        <w:t>, niezależnie od charakteru prawnego łączących go z nimi stosunków prawnych.</w:t>
      </w:r>
    </w:p>
    <w:p w14:paraId="168DBF2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56EB8E77"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  -   Zobowiązanie oraz oświadczenia podmiotu udostępniającego zasoby.</w:t>
      </w:r>
    </w:p>
    <w:p w14:paraId="25C54DC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1D450636"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7C0C0D52"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7567FC78" w14:textId="77777777" w:rsidR="003B622A" w:rsidRPr="00BA674B" w:rsidRDefault="003B622A" w:rsidP="003B622A">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D873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486FE5"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t>
      </w:r>
      <w:r w:rsidRPr="008253F3">
        <w:rPr>
          <w:rFonts w:asciiTheme="majorHAnsi" w:hAnsiTheme="majorHAnsi" w:cstheme="majorHAnsi"/>
          <w:sz w:val="24"/>
          <w:szCs w:val="24"/>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F958C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D02AD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000000A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XII. Informacja dla Wykonawców wspólnie ubiegających się o udzielenie zamówienia</w:t>
      </w:r>
    </w:p>
    <w:p w14:paraId="4C75CA43"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DDD4547"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F" w14:textId="7D0DF1C7" w:rsidR="008A53FD" w:rsidRPr="003B622A"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roboty wykonają poszczególni wykonawcy </w:t>
      </w:r>
      <w:r w:rsidRPr="00BA674B">
        <w:rPr>
          <w:rFonts w:asciiTheme="majorHAnsi" w:hAnsiTheme="majorHAnsi" w:cstheme="majorHAnsi"/>
          <w:sz w:val="24"/>
          <w:szCs w:val="24"/>
        </w:rPr>
        <w:lastRenderedPageBreak/>
        <w:t>(Załącznik nr 5 do SWZ -  oświadczenie Wykonawców wspólnie ubiegających się o udzielenie zamówienia).</w:t>
      </w:r>
    </w:p>
    <w:p w14:paraId="000000B0"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8" w:name="_tp7vefgpgfgi" w:colFirst="0" w:colLast="0"/>
      <w:bookmarkEnd w:id="18"/>
      <w:r w:rsidRPr="007F359A">
        <w:rPr>
          <w:rFonts w:ascii="Calibri" w:hAnsi="Calibri" w:cs="Calibr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7F359A" w:rsidRDefault="005C2461" w:rsidP="00E61AFD">
      <w:pPr>
        <w:numPr>
          <w:ilvl w:val="0"/>
          <w:numId w:val="8"/>
        </w:numPr>
        <w:spacing w:line="360" w:lineRule="auto"/>
        <w:jc w:val="both"/>
        <w:rPr>
          <w:rFonts w:ascii="Calibri" w:hAnsi="Calibri" w:cs="Calibri"/>
          <w:sz w:val="24"/>
          <w:szCs w:val="24"/>
        </w:rPr>
      </w:pPr>
      <w:r w:rsidRPr="007F359A">
        <w:rPr>
          <w:rFonts w:ascii="Calibri" w:hAnsi="Calibri" w:cs="Calibri"/>
          <w:sz w:val="24"/>
          <w:szCs w:val="24"/>
        </w:rPr>
        <w:t xml:space="preserve">Osobą uprawnioną do kontaktu z Wykonawcami jest: </w:t>
      </w:r>
      <w:r w:rsidR="00F36189" w:rsidRPr="007F359A">
        <w:rPr>
          <w:rFonts w:ascii="Calibri" w:hAnsi="Calibri" w:cs="Calibri"/>
          <w:sz w:val="24"/>
          <w:szCs w:val="24"/>
        </w:rPr>
        <w:t>Tomasz Fiedler.</w:t>
      </w:r>
    </w:p>
    <w:p w14:paraId="000000B2" w14:textId="7679EF15"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Postępowanie prowadzone jest w języku polskim w formie elektronicznej za pośrednictwem </w:t>
      </w:r>
      <w:hyperlink r:id="rId41">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pod adresem</w:t>
      </w:r>
      <w:r w:rsidR="00F36189" w:rsidRPr="007F359A">
        <w:rPr>
          <w:rFonts w:ascii="Calibri" w:hAnsi="Calibri" w:cs="Calibri"/>
          <w:sz w:val="24"/>
          <w:szCs w:val="24"/>
          <w:vertAlign w:val="superscript"/>
        </w:rPr>
        <w:t xml:space="preserve"> </w:t>
      </w:r>
      <w:hyperlink r:id="rId42" w:history="1">
        <w:r w:rsidR="00F36189" w:rsidRPr="007F359A">
          <w:rPr>
            <w:rStyle w:val="Hipercze"/>
            <w:rFonts w:ascii="Calibri" w:hAnsi="Calibri" w:cs="Calibri"/>
            <w:sz w:val="24"/>
            <w:szCs w:val="24"/>
            <w:lang w:val="pl-PL"/>
          </w:rPr>
          <w:t>https://platformazakupowa.pl/pn/drezdenko</w:t>
        </w:r>
      </w:hyperlink>
      <w:r w:rsidR="00F36189" w:rsidRPr="007F359A">
        <w:rPr>
          <w:rStyle w:val="Hipercze"/>
          <w:rFonts w:ascii="Calibri" w:hAnsi="Calibri" w:cs="Calibri"/>
          <w:sz w:val="24"/>
          <w:szCs w:val="24"/>
          <w:lang w:val="pl-PL"/>
        </w:rPr>
        <w:t xml:space="preserve"> </w:t>
      </w:r>
    </w:p>
    <w:p w14:paraId="000000B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 formularza „</w:t>
      </w:r>
      <w:r w:rsidRPr="007F359A">
        <w:rPr>
          <w:rFonts w:ascii="Calibri" w:hAnsi="Calibri" w:cs="Calibri"/>
          <w:b/>
          <w:sz w:val="24"/>
          <w:szCs w:val="24"/>
        </w:rPr>
        <w:t>Wyślij wiadomość do zamawiającego</w:t>
      </w:r>
      <w:r w:rsidRPr="007F359A">
        <w:rPr>
          <w:rFonts w:ascii="Calibri" w:hAnsi="Calibri" w:cs="Calibri"/>
          <w:sz w:val="24"/>
          <w:szCs w:val="24"/>
        </w:rPr>
        <w:t xml:space="preserve">”. </w:t>
      </w:r>
    </w:p>
    <w:p w14:paraId="000000B4" w14:textId="43259BBE" w:rsidR="008A53FD" w:rsidRPr="007F359A" w:rsidRDefault="005C2461" w:rsidP="0056633F">
      <w:pPr>
        <w:spacing w:line="360" w:lineRule="auto"/>
        <w:ind w:left="720"/>
        <w:jc w:val="both"/>
        <w:rPr>
          <w:rFonts w:ascii="Calibri" w:hAnsi="Calibri" w:cs="Calibri"/>
          <w:sz w:val="24"/>
          <w:szCs w:val="24"/>
        </w:rPr>
      </w:pPr>
      <w:r w:rsidRPr="007F359A">
        <w:rPr>
          <w:rFonts w:ascii="Calibri" w:hAnsi="Calibri" w:cs="Calibri"/>
          <w:sz w:val="24"/>
          <w:szCs w:val="24"/>
        </w:rPr>
        <w:t xml:space="preserve">Za datę przekazania (wpływu) oświadczeń, wniosków, zawiadomień oraz informacji przyjmuje się datę ich przesłania za pośrednictwem </w:t>
      </w:r>
      <w:hyperlink r:id="rId4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7F359A">
          <w:rPr>
            <w:rStyle w:val="Hipercze"/>
            <w:rFonts w:ascii="Calibri" w:hAnsi="Calibri" w:cs="Calibri"/>
            <w:sz w:val="24"/>
            <w:szCs w:val="24"/>
          </w:rPr>
          <w:t>przetargi@drezdenko.pl</w:t>
        </w:r>
      </w:hyperlink>
      <w:r w:rsidR="00F36189" w:rsidRPr="007F359A">
        <w:rPr>
          <w:rFonts w:ascii="Calibri" w:hAnsi="Calibri" w:cs="Calibri"/>
          <w:color w:val="FF9900"/>
          <w:sz w:val="24"/>
          <w:szCs w:val="24"/>
        </w:rPr>
        <w:t xml:space="preserve"> </w:t>
      </w:r>
    </w:p>
    <w:p w14:paraId="000000B5"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będzie przekazywał wykonawcom informacje w formie elektronicznej za pośrednictwem </w:t>
      </w:r>
      <w:hyperlink r:id="rId46">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 konkretnego wykonawcy.</w:t>
      </w:r>
    </w:p>
    <w:p w14:paraId="000000B6"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lastRenderedPageBreak/>
        <w:t>Zamawiający, zgodnie z § 11 ust. 2 ROZPORZĄDZENI</w:t>
      </w:r>
      <w:r w:rsidR="00D152FD" w:rsidRPr="007F359A">
        <w:rPr>
          <w:rFonts w:ascii="Calibri" w:hAnsi="Calibri" w:cs="Calibri"/>
          <w:sz w:val="24"/>
          <w:szCs w:val="24"/>
        </w:rPr>
        <w:t>A</w:t>
      </w:r>
      <w:r w:rsidRPr="007F359A">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7F359A">
          <w:rPr>
            <w:rFonts w:ascii="Calibri" w:hAnsi="Calibri" w:cs="Calibri"/>
            <w:color w:val="1155CC"/>
            <w:sz w:val="24"/>
            <w:szCs w:val="24"/>
            <w:u w:val="single"/>
          </w:rPr>
          <w:t>platformazakupowa.pl</w:t>
        </w:r>
      </w:hyperlink>
      <w:r w:rsidRPr="007F359A">
        <w:rPr>
          <w:rFonts w:ascii="Calibri" w:hAnsi="Calibri" w:cs="Calibri"/>
          <w:sz w:val="24"/>
          <w:szCs w:val="24"/>
        </w:rPr>
        <w:t>, tj.:</w:t>
      </w:r>
    </w:p>
    <w:p w14:paraId="000000B8"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stały dostęp do sieci Internet o gwarantowanej przepustowości nie mniejszej niż 512 </w:t>
      </w:r>
      <w:proofErr w:type="spellStart"/>
      <w:r w:rsidRPr="007F359A">
        <w:rPr>
          <w:rFonts w:ascii="Calibri" w:hAnsi="Calibri" w:cs="Calibri"/>
          <w:sz w:val="24"/>
          <w:szCs w:val="24"/>
        </w:rPr>
        <w:t>kb</w:t>
      </w:r>
      <w:proofErr w:type="spellEnd"/>
      <w:r w:rsidRPr="007F359A">
        <w:rPr>
          <w:rFonts w:ascii="Calibri" w:hAnsi="Calibri" w:cs="Calibri"/>
          <w:sz w:val="24"/>
          <w:szCs w:val="24"/>
        </w:rPr>
        <w:t>/s,</w:t>
      </w:r>
    </w:p>
    <w:p w14:paraId="000000B9"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zainstalowana dowolna przeglądarka internetowa, w przypadku Internet Explorer minimalnie wersja 10 0.,</w:t>
      </w:r>
    </w:p>
    <w:p w14:paraId="000000BB"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włączona obsługa JavaScript,</w:t>
      </w:r>
    </w:p>
    <w:p w14:paraId="000000BC"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zainstalowany program Adobe </w:t>
      </w:r>
      <w:proofErr w:type="spellStart"/>
      <w:r w:rsidRPr="007F359A">
        <w:rPr>
          <w:rFonts w:ascii="Calibri" w:hAnsi="Calibri" w:cs="Calibri"/>
          <w:sz w:val="24"/>
          <w:szCs w:val="24"/>
        </w:rPr>
        <w:t>Acrobat</w:t>
      </w:r>
      <w:proofErr w:type="spellEnd"/>
      <w:r w:rsidRPr="007F359A">
        <w:rPr>
          <w:rFonts w:ascii="Calibri" w:hAnsi="Calibri" w:cs="Calibri"/>
          <w:sz w:val="24"/>
          <w:szCs w:val="24"/>
        </w:rPr>
        <w:t xml:space="preserve"> Reader lub inny obsługujący format plików .pdf,</w:t>
      </w:r>
    </w:p>
    <w:p w14:paraId="000000BD"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Platformazakupowa.pl działa według standardu przyjętego w komunikacji sieciowej - kodowanie UTF8,</w:t>
      </w:r>
    </w:p>
    <w:p w14:paraId="000000BE"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Oznaczenie czasu odbioru danych przez platformę zakupową stanowi datę oraz dokładny czas (</w:t>
      </w:r>
      <w:proofErr w:type="spellStart"/>
      <w:r w:rsidRPr="007F359A">
        <w:rPr>
          <w:rFonts w:ascii="Calibri" w:hAnsi="Calibri" w:cs="Calibri"/>
          <w:sz w:val="24"/>
          <w:szCs w:val="24"/>
        </w:rPr>
        <w:t>hh:mm:ss</w:t>
      </w:r>
      <w:proofErr w:type="spellEnd"/>
      <w:r w:rsidRPr="007F359A">
        <w:rPr>
          <w:rFonts w:ascii="Calibri" w:hAnsi="Calibri" w:cs="Calibri"/>
          <w:sz w:val="24"/>
          <w:szCs w:val="24"/>
        </w:rPr>
        <w:t>) generowany wg. czasu lokalnego serwera synchronizowanego z zegarem Głównego Urzędu Miar.</w:t>
      </w:r>
    </w:p>
    <w:p w14:paraId="000000BF"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przystępując do niniejszego postępowania o udzielenie zamówienia publicznego:</w:t>
      </w:r>
    </w:p>
    <w:p w14:paraId="000000C0"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akceptuje warunki korzystania z </w:t>
      </w:r>
      <w:hyperlink r:id="rId49">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określone w Regulaminie zamieszczonym na stronie internetowej </w:t>
      </w:r>
      <w:hyperlink r:id="rId50">
        <w:r w:rsidRPr="007F359A">
          <w:rPr>
            <w:rFonts w:ascii="Calibri" w:hAnsi="Calibri" w:cs="Calibri"/>
            <w:sz w:val="24"/>
            <w:szCs w:val="24"/>
          </w:rPr>
          <w:t>pod linkiem</w:t>
        </w:r>
      </w:hyperlink>
      <w:r w:rsidRPr="007F359A">
        <w:rPr>
          <w:rFonts w:ascii="Calibri" w:hAnsi="Calibri" w:cs="Calibri"/>
          <w:sz w:val="24"/>
          <w:szCs w:val="24"/>
        </w:rPr>
        <w:t xml:space="preserve">  w zakładce „Regulamin" oraz uznaje go za wiążący,</w:t>
      </w:r>
    </w:p>
    <w:p w14:paraId="000000C1"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zapoznał i stosuje się do Instrukcji składania ofert/wniosków dostępnej </w:t>
      </w:r>
      <w:hyperlink r:id="rId51">
        <w:r w:rsidRPr="007F359A">
          <w:rPr>
            <w:rFonts w:ascii="Calibri" w:hAnsi="Calibri" w:cs="Calibri"/>
            <w:color w:val="1155CC"/>
            <w:sz w:val="24"/>
            <w:szCs w:val="24"/>
            <w:u w:val="single"/>
          </w:rPr>
          <w:t>pod linkiem</w:t>
        </w:r>
      </w:hyperlink>
      <w:r w:rsidRPr="007F359A">
        <w:rPr>
          <w:rFonts w:ascii="Calibri" w:hAnsi="Calibri" w:cs="Calibri"/>
          <w:sz w:val="24"/>
          <w:szCs w:val="24"/>
        </w:rPr>
        <w:t xml:space="preserve">. </w:t>
      </w:r>
    </w:p>
    <w:p w14:paraId="000000C2"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eastAsia="Calibri" w:hAnsi="Calibri" w:cs="Calibri"/>
          <w:sz w:val="24"/>
          <w:szCs w:val="24"/>
        </w:rPr>
      </w:pPr>
      <w:r w:rsidRPr="007F359A">
        <w:rPr>
          <w:rFonts w:ascii="Calibri" w:hAnsi="Calibri" w:cs="Calibri"/>
          <w:b/>
          <w:sz w:val="24"/>
          <w:szCs w:val="24"/>
        </w:rPr>
        <w:t xml:space="preserve">Zamawiający nie ponosi odpowiedzialności za złożenie oferty w sposób niezgodny z Instrukcją korzystania z </w:t>
      </w:r>
      <w:hyperlink r:id="rId52">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 szczególności za sytuację, gdy zamawiający zapozna się z treścią oferty przed upływem terminu składania ofert (np. </w:t>
      </w:r>
      <w:r w:rsidRPr="007F359A">
        <w:rPr>
          <w:rFonts w:ascii="Calibri" w:hAnsi="Calibri" w:cs="Calibri"/>
          <w:sz w:val="24"/>
          <w:szCs w:val="24"/>
        </w:rPr>
        <w:lastRenderedPageBreak/>
        <w:t xml:space="preserve">złożenie oferty w zakładce „Wyślij wiadomość do zamawiającego”). </w:t>
      </w:r>
      <w:r w:rsidRPr="007F359A">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informuje, że instrukcje korzystania z </w:t>
      </w:r>
      <w:hyperlink r:id="rId5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znajdują się w zakładce „Instrukcje dla Wykonawców" na stronie internetowej pod adresem: </w:t>
      </w:r>
      <w:hyperlink r:id="rId55">
        <w:r w:rsidRPr="007F359A">
          <w:rPr>
            <w:rFonts w:ascii="Calibri" w:hAnsi="Calibri" w:cs="Calibri"/>
            <w:color w:val="1155CC"/>
            <w:sz w:val="24"/>
            <w:szCs w:val="24"/>
            <w:u w:val="single"/>
          </w:rPr>
          <w:t>https://platformazakupowa.pl/strona/45-instrukcje</w:t>
        </w:r>
      </w:hyperlink>
    </w:p>
    <w:p w14:paraId="000000C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9" w:name="_rq2udys4csh9" w:colFirst="0" w:colLast="0"/>
      <w:bookmarkEnd w:id="19"/>
      <w:r w:rsidRPr="007F359A">
        <w:rPr>
          <w:rFonts w:ascii="Calibri" w:hAnsi="Calibri" w:cs="Calibri"/>
          <w:color w:val="365F91" w:themeColor="accent1" w:themeShade="BF"/>
          <w:sz w:val="24"/>
          <w:szCs w:val="24"/>
        </w:rPr>
        <w:t>XIV. Opis sposobu przygotowania ofert oraz dokumentów wymaganych przez Zamawiającego w SWZ</w:t>
      </w:r>
    </w:p>
    <w:p w14:paraId="000000C5" w14:textId="66A16C41"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Oferta, wniosek</w:t>
      </w:r>
      <w:r w:rsidR="00FF2428" w:rsidRPr="007F359A">
        <w:rPr>
          <w:rFonts w:ascii="Calibri" w:hAnsi="Calibri" w:cs="Calibri"/>
          <w:sz w:val="24"/>
          <w:szCs w:val="24"/>
        </w:rPr>
        <w:t>, oświadczenie o braku podstaw do wykluczenia</w:t>
      </w:r>
      <w:r w:rsidRPr="007F359A">
        <w:rPr>
          <w:rFonts w:ascii="Calibri" w:hAnsi="Calibri" w:cs="Calibri"/>
          <w:sz w:val="24"/>
          <w:szCs w:val="24"/>
        </w:rPr>
        <w:t xml:space="preserve"> ora</w:t>
      </w:r>
      <w:r w:rsidR="00FF2428" w:rsidRPr="007F359A">
        <w:rPr>
          <w:rFonts w:ascii="Calibri" w:hAnsi="Calibri" w:cs="Calibri"/>
          <w:sz w:val="24"/>
          <w:szCs w:val="24"/>
        </w:rPr>
        <w:t xml:space="preserve">z </w:t>
      </w:r>
      <w:r w:rsidRPr="007F359A">
        <w:rPr>
          <w:rFonts w:ascii="Calibri" w:hAnsi="Calibri" w:cs="Calibri"/>
          <w:sz w:val="24"/>
          <w:szCs w:val="24"/>
        </w:rPr>
        <w:t xml:space="preserve">przedmiotowe środki dowodowe (jeżeli były wymagane) składane elektronicznie muszą zostać podpisane </w:t>
      </w:r>
      <w:r w:rsidRPr="007F359A">
        <w:rPr>
          <w:rFonts w:ascii="Calibri" w:hAnsi="Calibri" w:cs="Calibri"/>
          <w:b/>
          <w:sz w:val="24"/>
          <w:szCs w:val="24"/>
        </w:rPr>
        <w:t>elektronicznym kwalifikowanym podpisem</w:t>
      </w:r>
      <w:r w:rsidRPr="007F359A">
        <w:rPr>
          <w:rFonts w:ascii="Calibri" w:hAnsi="Calibri" w:cs="Calibri"/>
          <w:sz w:val="24"/>
          <w:szCs w:val="24"/>
        </w:rPr>
        <w:t xml:space="preserve"> lub </w:t>
      </w:r>
      <w:r w:rsidRPr="007F359A">
        <w:rPr>
          <w:rFonts w:ascii="Calibri" w:hAnsi="Calibri" w:cs="Calibri"/>
          <w:b/>
          <w:sz w:val="24"/>
          <w:szCs w:val="24"/>
        </w:rPr>
        <w:t>podpisem zaufanym</w:t>
      </w:r>
      <w:r w:rsidRPr="007F359A">
        <w:rPr>
          <w:rFonts w:ascii="Calibri" w:hAnsi="Calibri" w:cs="Calibri"/>
          <w:sz w:val="24"/>
          <w:szCs w:val="24"/>
        </w:rPr>
        <w:t xml:space="preserve"> lub </w:t>
      </w:r>
      <w:r w:rsidRPr="007F359A">
        <w:rPr>
          <w:rFonts w:ascii="Calibri" w:hAnsi="Calibri" w:cs="Calibri"/>
          <w:b/>
          <w:sz w:val="24"/>
          <w:szCs w:val="24"/>
        </w:rPr>
        <w:t>podpisem osobistym</w:t>
      </w:r>
      <w:r w:rsidRPr="007F359A">
        <w:rPr>
          <w:rFonts w:ascii="Calibri" w:hAnsi="Calibri" w:cs="Calibri"/>
          <w:sz w:val="24"/>
          <w:szCs w:val="24"/>
        </w:rPr>
        <w:t xml:space="preserve">. W procesie składania oferty, wniosku w tym przedmiotowych środków dowodowych na platformie, </w:t>
      </w:r>
      <w:r w:rsidRPr="007F359A">
        <w:rPr>
          <w:rFonts w:ascii="Calibri" w:hAnsi="Calibri" w:cs="Calibri"/>
          <w:b/>
          <w:sz w:val="24"/>
          <w:szCs w:val="24"/>
        </w:rPr>
        <w:t>kwalifikowany podpis elektroniczny</w:t>
      </w:r>
      <w:r w:rsidRPr="007F359A">
        <w:rPr>
          <w:rFonts w:ascii="Calibri" w:hAnsi="Calibri" w:cs="Calibri"/>
          <w:sz w:val="24"/>
          <w:szCs w:val="24"/>
        </w:rPr>
        <w:t xml:space="preserve"> lub </w:t>
      </w:r>
      <w:r w:rsidRPr="007F359A">
        <w:rPr>
          <w:rFonts w:ascii="Calibri" w:hAnsi="Calibri" w:cs="Calibri"/>
          <w:b/>
          <w:sz w:val="24"/>
          <w:szCs w:val="24"/>
        </w:rPr>
        <w:t>podpis zaufany</w:t>
      </w:r>
      <w:r w:rsidRPr="007F359A">
        <w:rPr>
          <w:rFonts w:ascii="Calibri" w:hAnsi="Calibri" w:cs="Calibri"/>
          <w:sz w:val="24"/>
          <w:szCs w:val="24"/>
        </w:rPr>
        <w:t xml:space="preserve"> lub </w:t>
      </w:r>
      <w:r w:rsidRPr="007F359A">
        <w:rPr>
          <w:rFonts w:ascii="Calibri" w:hAnsi="Calibri" w:cs="Calibri"/>
          <w:b/>
          <w:sz w:val="24"/>
          <w:szCs w:val="24"/>
        </w:rPr>
        <w:t>podpis osobisty</w:t>
      </w:r>
      <w:r w:rsidRPr="007F359A">
        <w:rPr>
          <w:rFonts w:ascii="Calibri" w:hAnsi="Calibri" w:cs="Calibri"/>
          <w:sz w:val="24"/>
          <w:szCs w:val="24"/>
        </w:rPr>
        <w:t xml:space="preserve"> Wykonawca składa bezpośrednio na dokumencie, który następnie przesyła do systemu.</w:t>
      </w:r>
    </w:p>
    <w:p w14:paraId="000000C6" w14:textId="60BDD421" w:rsidR="008A53FD" w:rsidRPr="007F359A" w:rsidRDefault="005C2461" w:rsidP="00E61AFD">
      <w:pPr>
        <w:pStyle w:val="Nagwek5"/>
        <w:numPr>
          <w:ilvl w:val="0"/>
          <w:numId w:val="15"/>
        </w:numPr>
        <w:spacing w:before="0" w:after="0" w:line="360" w:lineRule="auto"/>
        <w:jc w:val="both"/>
        <w:rPr>
          <w:rFonts w:ascii="Calibri" w:hAnsi="Calibri" w:cs="Calibri"/>
          <w:color w:val="000000"/>
          <w:sz w:val="24"/>
          <w:szCs w:val="24"/>
        </w:rPr>
      </w:pPr>
      <w:bookmarkStart w:id="20" w:name="_21eeoojwb3nb" w:colFirst="0" w:colLast="0"/>
      <w:bookmarkEnd w:id="20"/>
      <w:r w:rsidRPr="007F359A">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359A">
        <w:rPr>
          <w:rFonts w:ascii="Calibri" w:hAnsi="Calibri" w:cs="Calibri"/>
          <w:b/>
          <w:color w:val="000000"/>
          <w:sz w:val="24"/>
          <w:szCs w:val="24"/>
        </w:rPr>
        <w:t>kwalifikowanym podpisem elektronicznym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zaufanym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osobistym</w:t>
      </w:r>
      <w:r w:rsidRPr="007F359A">
        <w:rPr>
          <w:rFonts w:ascii="Calibri" w:hAnsi="Calibri" w:cs="Calibr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Oferta powinna być:</w:t>
      </w:r>
    </w:p>
    <w:p w14:paraId="000000C8"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t>sporządzona na podstawie załączników niniejszej SWZ w języku polskim,</w:t>
      </w:r>
    </w:p>
    <w:p w14:paraId="000000C9"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lastRenderedPageBreak/>
        <w:t xml:space="preserve">złożona przy użyciu środków komunikacji elektronicznej tzn. za pośrednictwem </w:t>
      </w:r>
      <w:hyperlink r:id="rId56">
        <w:r w:rsidRPr="007F359A">
          <w:rPr>
            <w:rFonts w:ascii="Calibri" w:hAnsi="Calibri" w:cs="Calibri"/>
            <w:color w:val="1155CC"/>
            <w:sz w:val="24"/>
            <w:szCs w:val="24"/>
            <w:u w:val="single"/>
          </w:rPr>
          <w:t>platformazakupowa.pl</w:t>
        </w:r>
      </w:hyperlink>
      <w:r w:rsidRPr="007F359A">
        <w:rPr>
          <w:rFonts w:ascii="Calibri" w:hAnsi="Calibri" w:cs="Calibri"/>
          <w:sz w:val="24"/>
          <w:szCs w:val="24"/>
        </w:rPr>
        <w:t>,</w:t>
      </w:r>
    </w:p>
    <w:p w14:paraId="000000CA" w14:textId="77777777" w:rsidR="008A53FD" w:rsidRPr="007F359A" w:rsidRDefault="005C2461" w:rsidP="00E61AFD">
      <w:pPr>
        <w:numPr>
          <w:ilvl w:val="1"/>
          <w:numId w:val="14"/>
        </w:numPr>
        <w:spacing w:line="360" w:lineRule="auto"/>
        <w:jc w:val="both"/>
        <w:rPr>
          <w:rFonts w:ascii="Calibri" w:eastAsia="Calibri" w:hAnsi="Calibri" w:cs="Calibri"/>
          <w:sz w:val="24"/>
          <w:szCs w:val="24"/>
        </w:rPr>
      </w:pPr>
      <w:r w:rsidRPr="007F359A">
        <w:rPr>
          <w:rFonts w:ascii="Calibri" w:hAnsi="Calibri" w:cs="Calibri"/>
          <w:sz w:val="24"/>
          <w:szCs w:val="24"/>
        </w:rPr>
        <w:t xml:space="preserve">podpisana </w:t>
      </w:r>
      <w:hyperlink r:id="rId57">
        <w:r w:rsidRPr="007F359A">
          <w:rPr>
            <w:rFonts w:ascii="Calibri" w:hAnsi="Calibri" w:cs="Calibri"/>
            <w:b/>
            <w:color w:val="1155CC"/>
            <w:sz w:val="24"/>
            <w:szCs w:val="24"/>
            <w:u w:val="single"/>
          </w:rPr>
          <w:t>kwalifikowanym podpisem elektronicznym</w:t>
        </w:r>
      </w:hyperlink>
      <w:r w:rsidRPr="007F359A">
        <w:rPr>
          <w:rFonts w:ascii="Calibri" w:hAnsi="Calibri" w:cs="Calibri"/>
          <w:sz w:val="24"/>
          <w:szCs w:val="24"/>
        </w:rPr>
        <w:t xml:space="preserve"> lub </w:t>
      </w:r>
      <w:hyperlink r:id="rId58">
        <w:r w:rsidRPr="007F359A">
          <w:rPr>
            <w:rFonts w:ascii="Calibri" w:hAnsi="Calibri" w:cs="Calibri"/>
            <w:b/>
            <w:color w:val="1155CC"/>
            <w:sz w:val="24"/>
            <w:szCs w:val="24"/>
            <w:u w:val="single"/>
          </w:rPr>
          <w:t>podpisem zaufanym</w:t>
        </w:r>
      </w:hyperlink>
      <w:r w:rsidRPr="007F359A">
        <w:rPr>
          <w:rFonts w:ascii="Calibri" w:hAnsi="Calibri" w:cs="Calibri"/>
          <w:sz w:val="24"/>
          <w:szCs w:val="24"/>
        </w:rPr>
        <w:t xml:space="preserve"> lub </w:t>
      </w:r>
      <w:hyperlink r:id="rId59">
        <w:r w:rsidRPr="007F359A">
          <w:rPr>
            <w:rFonts w:ascii="Calibri" w:hAnsi="Calibri" w:cs="Calibri"/>
            <w:b/>
            <w:color w:val="1155CC"/>
            <w:sz w:val="24"/>
            <w:szCs w:val="24"/>
            <w:u w:val="single"/>
          </w:rPr>
          <w:t>podpisem osobistym</w:t>
        </w:r>
      </w:hyperlink>
      <w:r w:rsidRPr="007F359A">
        <w:rPr>
          <w:rFonts w:ascii="Calibri" w:hAnsi="Calibri" w:cs="Calibri"/>
          <w:sz w:val="24"/>
          <w:szCs w:val="24"/>
        </w:rPr>
        <w:t xml:space="preserve"> przez osobę/osoby upoważnioną/upoważnione.</w:t>
      </w:r>
    </w:p>
    <w:p w14:paraId="000000CB"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F359A">
        <w:rPr>
          <w:rFonts w:ascii="Calibri" w:hAnsi="Calibri" w:cs="Calibri"/>
          <w:sz w:val="24"/>
          <w:szCs w:val="24"/>
        </w:rPr>
        <w:t>eIDAS</w:t>
      </w:r>
      <w:proofErr w:type="spellEnd"/>
      <w:r w:rsidRPr="007F359A">
        <w:rPr>
          <w:rFonts w:ascii="Calibri" w:hAnsi="Calibri" w:cs="Calibri"/>
          <w:sz w:val="24"/>
          <w:szCs w:val="24"/>
        </w:rPr>
        <w:t>) (UE) nr 910/2014 - od 1 lipca 2016 roku”.</w:t>
      </w:r>
    </w:p>
    <w:p w14:paraId="000000CC"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 przypadku wykorzystania formatu podpisu </w:t>
      </w:r>
      <w:proofErr w:type="spellStart"/>
      <w:r w:rsidRPr="007F359A">
        <w:rPr>
          <w:rFonts w:ascii="Calibri" w:hAnsi="Calibri" w:cs="Calibri"/>
          <w:sz w:val="24"/>
          <w:szCs w:val="24"/>
        </w:rPr>
        <w:t>XAdES</w:t>
      </w:r>
      <w:proofErr w:type="spellEnd"/>
      <w:r w:rsidRPr="007F359A">
        <w:rPr>
          <w:rFonts w:ascii="Calibri" w:hAnsi="Calibri" w:cs="Calibri"/>
          <w:sz w:val="24"/>
          <w:szCs w:val="24"/>
        </w:rPr>
        <w:t xml:space="preserve"> zewnętrzny. Zamawiający wymaga dołączenia odpowiedniej ilości plików tj. podpisywanych plików z danymi oraz plików </w:t>
      </w:r>
      <w:proofErr w:type="spellStart"/>
      <w:r w:rsidRPr="007F359A">
        <w:rPr>
          <w:rFonts w:ascii="Calibri" w:hAnsi="Calibri" w:cs="Calibri"/>
          <w:sz w:val="24"/>
          <w:szCs w:val="24"/>
        </w:rPr>
        <w:t>XAdES</w:t>
      </w:r>
      <w:proofErr w:type="spellEnd"/>
      <w:r w:rsidRPr="007F359A">
        <w:rPr>
          <w:rFonts w:ascii="Calibri" w:hAnsi="Calibri" w:cs="Calibri"/>
          <w:sz w:val="24"/>
          <w:szCs w:val="24"/>
        </w:rPr>
        <w:t>.</w:t>
      </w:r>
    </w:p>
    <w:p w14:paraId="000000CD"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Zgodnie z art. 18 ust. 3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Wykonawca, za pośrednictwem </w:t>
      </w:r>
      <w:hyperlink r:id="rId60">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7F359A" w:rsidRDefault="001152A4" w:rsidP="0056633F">
      <w:pPr>
        <w:spacing w:line="360" w:lineRule="auto"/>
        <w:ind w:left="720"/>
        <w:jc w:val="both"/>
        <w:rPr>
          <w:rFonts w:ascii="Calibri" w:hAnsi="Calibri" w:cs="Calibri"/>
          <w:sz w:val="24"/>
          <w:szCs w:val="24"/>
        </w:rPr>
      </w:pPr>
      <w:hyperlink r:id="rId61">
        <w:r w:rsidR="005C2461" w:rsidRPr="007F359A">
          <w:rPr>
            <w:rFonts w:ascii="Calibri" w:hAnsi="Calibri" w:cs="Calibri"/>
            <w:color w:val="1155CC"/>
            <w:sz w:val="24"/>
            <w:szCs w:val="24"/>
            <w:u w:val="single"/>
          </w:rPr>
          <w:t>https://platformazakupowa.pl/strona/45-instrukcje</w:t>
        </w:r>
      </w:hyperlink>
    </w:p>
    <w:p w14:paraId="000000D0"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Dokumenty i oświadczenia składane przez wykonawcę powinny być w języku polskim, chyba że w SWZ dopuszczono inaczej. W przypadku  załączenia dokumentów </w:t>
      </w:r>
      <w:r w:rsidRPr="007F359A">
        <w:rPr>
          <w:rFonts w:ascii="Calibri" w:hAnsi="Calibri" w:cs="Calibri"/>
          <w:sz w:val="24"/>
          <w:szCs w:val="24"/>
        </w:rPr>
        <w:lastRenderedPageBreak/>
        <w:t>sporządzonych w innym języku niż dopuszczony, Wykonawca zobowiązany jest załączyć tłumaczenie na język polski.</w:t>
      </w:r>
    </w:p>
    <w:p w14:paraId="000000D3"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b/>
          <w:sz w:val="24"/>
          <w:szCs w:val="24"/>
        </w:rPr>
        <w:t>Rozszerzenia plików wykorzystywanych przez Wykonawców powinny być zgodne z</w:t>
      </w:r>
      <w:r w:rsidRPr="007F359A">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Zamawiający rekomenduje wykorzystanie formatów: .pdf .</w:t>
      </w:r>
      <w:proofErr w:type="spellStart"/>
      <w:r w:rsidRPr="007F359A">
        <w:rPr>
          <w:rFonts w:ascii="Calibri" w:hAnsi="Calibri" w:cs="Calibri"/>
          <w:sz w:val="24"/>
          <w:szCs w:val="24"/>
        </w:rPr>
        <w:t>doc</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docx</w:t>
      </w:r>
      <w:proofErr w:type="spellEnd"/>
      <w:r w:rsidRPr="007F359A">
        <w:rPr>
          <w:rFonts w:ascii="Calibri" w:hAnsi="Calibri" w:cs="Calibri"/>
          <w:sz w:val="24"/>
          <w:szCs w:val="24"/>
        </w:rPr>
        <w:t xml:space="preserve"> .xls .</w:t>
      </w:r>
      <w:proofErr w:type="spellStart"/>
      <w:r w:rsidRPr="007F359A">
        <w:rPr>
          <w:rFonts w:ascii="Calibri" w:hAnsi="Calibri" w:cs="Calibri"/>
          <w:sz w:val="24"/>
          <w:szCs w:val="24"/>
        </w:rPr>
        <w:t>xlsx</w:t>
      </w:r>
      <w:proofErr w:type="spellEnd"/>
      <w:r w:rsidRPr="007F359A">
        <w:rPr>
          <w:rFonts w:ascii="Calibri" w:hAnsi="Calibri" w:cs="Calibri"/>
          <w:sz w:val="24"/>
          <w:szCs w:val="24"/>
        </w:rPr>
        <w:t xml:space="preserve"> .jpg (.</w:t>
      </w:r>
      <w:proofErr w:type="spellStart"/>
      <w:r w:rsidRPr="007F359A">
        <w:rPr>
          <w:rFonts w:ascii="Calibri" w:hAnsi="Calibri" w:cs="Calibri"/>
          <w:sz w:val="24"/>
          <w:szCs w:val="24"/>
        </w:rPr>
        <w:t>jpeg</w:t>
      </w:r>
      <w:proofErr w:type="spellEnd"/>
      <w:r w:rsidRPr="007F359A">
        <w:rPr>
          <w:rFonts w:ascii="Calibri" w:hAnsi="Calibri" w:cs="Calibri"/>
          <w:sz w:val="24"/>
          <w:szCs w:val="24"/>
        </w:rPr>
        <w:t xml:space="preserve">) </w:t>
      </w:r>
      <w:r w:rsidRPr="007F359A">
        <w:rPr>
          <w:rFonts w:ascii="Calibri" w:hAnsi="Calibri" w:cs="Calibri"/>
          <w:b/>
          <w:sz w:val="24"/>
          <w:szCs w:val="24"/>
          <w:u w:val="single"/>
        </w:rPr>
        <w:t>ze szczególnym wskazaniem na .pdf</w:t>
      </w:r>
    </w:p>
    <w:p w14:paraId="000000D7"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celu ewentualnej kompresji danych Zamawiający rekomenduje wykorzystanie jednego z rozszerzeń:</w:t>
      </w:r>
    </w:p>
    <w:p w14:paraId="000000D8"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 xml:space="preserve">.zip </w:t>
      </w:r>
    </w:p>
    <w:p w14:paraId="000000D9"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.7Z</w:t>
      </w:r>
    </w:p>
    <w:p w14:paraId="000000DA" w14:textId="38D3257B" w:rsidR="008A53FD" w:rsidRPr="007F359A" w:rsidRDefault="005C2461" w:rsidP="00E61AFD">
      <w:pPr>
        <w:numPr>
          <w:ilvl w:val="0"/>
          <w:numId w:val="15"/>
        </w:numPr>
        <w:spacing w:line="360" w:lineRule="auto"/>
        <w:jc w:val="both"/>
        <w:rPr>
          <w:rFonts w:ascii="Calibri" w:eastAsia="Calibri" w:hAnsi="Calibri" w:cs="Calibri"/>
          <w:b/>
          <w:sz w:val="24"/>
          <w:szCs w:val="24"/>
        </w:rPr>
      </w:pPr>
      <w:r w:rsidRPr="007F359A">
        <w:rPr>
          <w:rFonts w:ascii="Calibri" w:hAnsi="Calibri" w:cs="Calibri"/>
          <w:sz w:val="24"/>
          <w:szCs w:val="24"/>
        </w:rPr>
        <w:t xml:space="preserve">Wśród rozszerzeń powszechnych a </w:t>
      </w:r>
      <w:r w:rsidRPr="007F359A">
        <w:rPr>
          <w:rFonts w:ascii="Calibri" w:hAnsi="Calibri" w:cs="Calibri"/>
          <w:b/>
          <w:sz w:val="24"/>
          <w:szCs w:val="24"/>
        </w:rPr>
        <w:t>niewystępujących</w:t>
      </w:r>
      <w:r w:rsidRPr="007F359A">
        <w:rPr>
          <w:rFonts w:ascii="Calibri" w:hAnsi="Calibri" w:cs="Calibri"/>
          <w:sz w:val="24"/>
          <w:szCs w:val="24"/>
        </w:rPr>
        <w:t xml:space="preserve"> w Rozporządzeniu KRI występują: .</w:t>
      </w:r>
      <w:proofErr w:type="spellStart"/>
      <w:r w:rsidRPr="007F359A">
        <w:rPr>
          <w:rFonts w:ascii="Calibri" w:hAnsi="Calibri" w:cs="Calibri"/>
          <w:sz w:val="24"/>
          <w:szCs w:val="24"/>
        </w:rPr>
        <w:t>rar</w:t>
      </w:r>
      <w:proofErr w:type="spellEnd"/>
      <w:r w:rsidRPr="007F359A">
        <w:rPr>
          <w:rFonts w:ascii="Calibri" w:hAnsi="Calibri" w:cs="Calibri"/>
          <w:sz w:val="24"/>
          <w:szCs w:val="24"/>
        </w:rPr>
        <w:t xml:space="preserve"> .gif .</w:t>
      </w:r>
      <w:proofErr w:type="spellStart"/>
      <w:r w:rsidRPr="007F359A">
        <w:rPr>
          <w:rFonts w:ascii="Calibri" w:hAnsi="Calibri" w:cs="Calibri"/>
          <w:sz w:val="24"/>
          <w:szCs w:val="24"/>
        </w:rPr>
        <w:t>bmp</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numbers</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pages</w:t>
      </w:r>
      <w:proofErr w:type="spellEnd"/>
      <w:r w:rsidRPr="007F359A">
        <w:rPr>
          <w:rFonts w:ascii="Calibri" w:hAnsi="Calibri" w:cs="Calibri"/>
          <w:sz w:val="24"/>
          <w:szCs w:val="24"/>
        </w:rPr>
        <w:t xml:space="preserve">. </w:t>
      </w:r>
      <w:r w:rsidRPr="007F359A">
        <w:rPr>
          <w:rFonts w:ascii="Calibri" w:hAnsi="Calibri" w:cs="Calibri"/>
          <w:b/>
          <w:sz w:val="24"/>
          <w:szCs w:val="24"/>
        </w:rPr>
        <w:t>Dokumenty złożone w takich plikach zostaną uznane za złożone nieskutecznie.</w:t>
      </w:r>
    </w:p>
    <w:p w14:paraId="000000DB"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 xml:space="preserve">Zamawiający zwraca uwagę na ograniczenia wielkości plików podpisywanych profilem zaufanym, który wynosi </w:t>
      </w:r>
      <w:r w:rsidRPr="007F359A">
        <w:rPr>
          <w:rFonts w:ascii="Calibri" w:hAnsi="Calibri" w:cs="Calibri"/>
          <w:b/>
          <w:sz w:val="24"/>
          <w:szCs w:val="24"/>
        </w:rPr>
        <w:t>maksymalnie 10MB</w:t>
      </w:r>
      <w:r w:rsidRPr="007F359A">
        <w:rPr>
          <w:rFonts w:ascii="Calibri" w:hAnsi="Calibri" w:cs="Calibri"/>
          <w:sz w:val="24"/>
          <w:szCs w:val="24"/>
        </w:rPr>
        <w:t xml:space="preserve">, oraz na ograniczenie wielkości plików podpisywanych w aplikacji </w:t>
      </w:r>
      <w:proofErr w:type="spellStart"/>
      <w:r w:rsidRPr="007F359A">
        <w:rPr>
          <w:rFonts w:ascii="Calibri" w:hAnsi="Calibri" w:cs="Calibri"/>
          <w:sz w:val="24"/>
          <w:szCs w:val="24"/>
        </w:rPr>
        <w:t>eDoApp</w:t>
      </w:r>
      <w:proofErr w:type="spellEnd"/>
      <w:r w:rsidRPr="007F359A">
        <w:rPr>
          <w:rFonts w:ascii="Calibri" w:hAnsi="Calibri" w:cs="Calibri"/>
          <w:sz w:val="24"/>
          <w:szCs w:val="24"/>
        </w:rPr>
        <w:t xml:space="preserve"> służącej do składania podpisu osobistego, który wynosi </w:t>
      </w:r>
      <w:r w:rsidRPr="007F359A">
        <w:rPr>
          <w:rFonts w:ascii="Calibri" w:hAnsi="Calibri" w:cs="Calibri"/>
          <w:b/>
          <w:sz w:val="24"/>
          <w:szCs w:val="24"/>
        </w:rPr>
        <w:t>maksymalnie 5MB</w:t>
      </w:r>
      <w:r w:rsidRPr="007F359A">
        <w:rPr>
          <w:rFonts w:ascii="Calibri" w:hAnsi="Calibri" w:cs="Calibri"/>
          <w:sz w:val="24"/>
          <w:szCs w:val="24"/>
        </w:rPr>
        <w:t>.</w:t>
      </w:r>
    </w:p>
    <w:p w14:paraId="000000DC"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przypadku stosowania przez wykonawcę kwalifikowanego podpisu elektronicznego:</w:t>
      </w:r>
    </w:p>
    <w:p w14:paraId="000000DD" w14:textId="77777777" w:rsidR="008A53FD" w:rsidRPr="007F359A" w:rsidRDefault="005C2461" w:rsidP="00E61AFD">
      <w:pPr>
        <w:numPr>
          <w:ilvl w:val="0"/>
          <w:numId w:val="10"/>
        </w:numPr>
        <w:spacing w:line="360" w:lineRule="auto"/>
        <w:jc w:val="both"/>
        <w:rPr>
          <w:rFonts w:ascii="Calibri" w:eastAsia="Calibri" w:hAnsi="Calibri" w:cs="Calibri"/>
          <w:sz w:val="24"/>
          <w:szCs w:val="24"/>
        </w:rPr>
      </w:pPr>
      <w:r w:rsidRPr="007F359A">
        <w:rPr>
          <w:rFonts w:ascii="Calibri" w:hAnsi="Calibri" w:cs="Calibri"/>
          <w:sz w:val="24"/>
          <w:szCs w:val="24"/>
        </w:rPr>
        <w:lastRenderedPageBreak/>
        <w:t xml:space="preserve">Ze względu na niskie ryzyko naruszenia integralności pliku oraz łatwiejszą weryfikację podpisu zamawiający zaleca, w miarę możliwości, </w:t>
      </w:r>
      <w:r w:rsidRPr="007F359A">
        <w:rPr>
          <w:rFonts w:ascii="Calibri" w:hAnsi="Calibri" w:cs="Calibri"/>
          <w:b/>
          <w:sz w:val="24"/>
          <w:szCs w:val="24"/>
        </w:rPr>
        <w:t xml:space="preserve">przekonwertowanie plików składających się na ofertę na rozszerzenie .pdf  i opatrzenie ich podpisem kwalifikowanym w formacie </w:t>
      </w:r>
      <w:proofErr w:type="spellStart"/>
      <w:r w:rsidRPr="007F359A">
        <w:rPr>
          <w:rFonts w:ascii="Calibri" w:hAnsi="Calibri" w:cs="Calibri"/>
          <w:b/>
          <w:sz w:val="24"/>
          <w:szCs w:val="24"/>
        </w:rPr>
        <w:t>PAdES</w:t>
      </w:r>
      <w:proofErr w:type="spellEnd"/>
      <w:r w:rsidRPr="007F359A">
        <w:rPr>
          <w:rFonts w:ascii="Calibri" w:hAnsi="Calibri" w:cs="Calibri"/>
          <w:b/>
          <w:sz w:val="24"/>
          <w:szCs w:val="24"/>
        </w:rPr>
        <w:t xml:space="preserve">. </w:t>
      </w:r>
    </w:p>
    <w:p w14:paraId="000000DE"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 xml:space="preserve">Pliki w innych formatach niż PDF </w:t>
      </w:r>
      <w:r w:rsidRPr="007F359A">
        <w:rPr>
          <w:rFonts w:ascii="Calibri" w:hAnsi="Calibri" w:cs="Calibri"/>
          <w:b/>
          <w:sz w:val="24"/>
          <w:szCs w:val="24"/>
        </w:rPr>
        <w:t xml:space="preserve">zaleca się opatrzyć podpisem w formacie </w:t>
      </w:r>
      <w:proofErr w:type="spellStart"/>
      <w:r w:rsidRPr="007F359A">
        <w:rPr>
          <w:rFonts w:ascii="Calibri" w:hAnsi="Calibri" w:cs="Calibri"/>
          <w:b/>
          <w:sz w:val="24"/>
          <w:szCs w:val="24"/>
        </w:rPr>
        <w:t>XAdES</w:t>
      </w:r>
      <w:proofErr w:type="spellEnd"/>
      <w:r w:rsidRPr="007F359A">
        <w:rPr>
          <w:rFonts w:ascii="Calibri" w:hAnsi="Calibri" w:cs="Calibri"/>
          <w:b/>
          <w:sz w:val="24"/>
          <w:szCs w:val="24"/>
        </w:rPr>
        <w:t xml:space="preserve"> o typie zewnętrznym</w:t>
      </w:r>
      <w:r w:rsidRPr="007F359A">
        <w:rPr>
          <w:rFonts w:ascii="Calibri" w:hAnsi="Calibri" w:cs="Calibri"/>
          <w:sz w:val="24"/>
          <w:szCs w:val="24"/>
        </w:rPr>
        <w:t>. Wykonawca powinien pamiętać, aby plik z podpisem przekazywać łącznie z dokumentem podpisywanym.</w:t>
      </w:r>
    </w:p>
    <w:p w14:paraId="000000DF"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Zamawiający rekomenduje wykorzystanie podpisu z kwalifikowanym znacznikiem czasu.</w:t>
      </w:r>
    </w:p>
    <w:p w14:paraId="000000E0"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Zamawiający zaleca aby</w:t>
      </w:r>
      <w:r w:rsidRPr="007F359A">
        <w:rPr>
          <w:rFonts w:ascii="Calibri" w:hAnsi="Calibri" w:cs="Calibri"/>
          <w:b/>
          <w:sz w:val="24"/>
          <w:szCs w:val="24"/>
        </w:rPr>
        <w:t xml:space="preserve"> w przypadku podpisywania pliku przez kilka osób, stosować podpisy tego samego rodzaju.</w:t>
      </w:r>
      <w:r w:rsidRPr="007F359A">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Osobą składającą ofertę powinna być osoba kontaktowa podawana w dokumentacji.</w:t>
      </w:r>
    </w:p>
    <w:p w14:paraId="000000E3"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Jeśli Wykonawca pakuje dokumenty np. w plik o rozszerzeniu .zip, zaleca się wcześniejsze podpisanie każdego ze skompresowanych plików. </w:t>
      </w:r>
    </w:p>
    <w:p w14:paraId="000000E5" w14:textId="39905795"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Zamawiający zaleca aby </w:t>
      </w:r>
      <w:r w:rsidRPr="007F359A">
        <w:rPr>
          <w:rFonts w:ascii="Calibri" w:hAnsi="Calibri" w:cs="Calibri"/>
          <w:b/>
          <w:sz w:val="24"/>
          <w:szCs w:val="24"/>
          <w:u w:val="single"/>
        </w:rPr>
        <w:t>nie</w:t>
      </w:r>
      <w:r w:rsidRPr="007F359A">
        <w:rPr>
          <w:rFonts w:ascii="Calibri" w:hAnsi="Calibri" w:cs="Calibri"/>
          <w:b/>
          <w:sz w:val="24"/>
          <w:szCs w:val="24"/>
        </w:rPr>
        <w:t xml:space="preserve"> </w:t>
      </w:r>
      <w:r w:rsidRPr="007F359A">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7F359A" w:rsidRDefault="00A26BB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Pliki składane wraz z ofertą:</w:t>
      </w:r>
    </w:p>
    <w:p w14:paraId="70FC4AC2"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BA674B">
        <w:rPr>
          <w:rFonts w:asciiTheme="majorHAnsi" w:hAnsiTheme="majorHAnsi" w:cstheme="majorHAnsi"/>
          <w:bCs/>
          <w:sz w:val="24"/>
          <w:szCs w:val="24"/>
        </w:rPr>
        <w:t>Załącznikiem nr 3 do SWZ,</w:t>
      </w:r>
    </w:p>
    <w:p w14:paraId="19CCE20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407C93C"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wykonawców wspólnie ubiegających się o zamówienie pełnomocnictwo/pełnomocnictwa  dla osoby/osób   podpisujących ofertę,</w:t>
      </w:r>
    </w:p>
    <w:p w14:paraId="19BFE07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p>
    <w:p w14:paraId="7112C44A"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22BAA65C" w14:textId="32B6B680" w:rsidR="00A26BB1" w:rsidRPr="003B622A"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 (składają tylko Wykonawcy wspólnie ubiegający się o udzielenie zamówienia)</w:t>
      </w:r>
      <w:r w:rsidRPr="00BA674B">
        <w:rPr>
          <w:rFonts w:asciiTheme="majorHAnsi" w:hAnsiTheme="majorHAnsi" w:cstheme="majorHAnsi"/>
          <w:spacing w:val="-5"/>
          <w:sz w:val="24"/>
          <w:szCs w:val="24"/>
        </w:rPr>
        <w:t>.</w:t>
      </w:r>
    </w:p>
    <w:p w14:paraId="25FE9C86" w14:textId="77777777" w:rsidR="00F919D7" w:rsidRPr="007F359A" w:rsidRDefault="00F919D7" w:rsidP="00F919D7">
      <w:pPr>
        <w:pStyle w:val="Akapitzlist"/>
        <w:spacing w:line="360" w:lineRule="auto"/>
        <w:ind w:left="1440"/>
        <w:jc w:val="both"/>
        <w:rPr>
          <w:rFonts w:ascii="Calibri" w:hAnsi="Calibri" w:cs="Calibri"/>
          <w:sz w:val="24"/>
          <w:szCs w:val="24"/>
        </w:rPr>
      </w:pPr>
    </w:p>
    <w:p w14:paraId="21C04F3C" w14:textId="5577D75D" w:rsidR="00210610" w:rsidRPr="007F359A" w:rsidRDefault="00516FF1" w:rsidP="0056633F">
      <w:pPr>
        <w:spacing w:line="360" w:lineRule="auto"/>
        <w:jc w:val="both"/>
        <w:rPr>
          <w:rFonts w:ascii="Calibri" w:hAnsi="Calibri" w:cs="Calibri"/>
          <w:sz w:val="24"/>
          <w:szCs w:val="24"/>
        </w:rPr>
      </w:pPr>
      <w:r w:rsidRPr="007F359A">
        <w:rPr>
          <w:rFonts w:ascii="Calibri" w:hAnsi="Calibri" w:cs="Calibri"/>
          <w:sz w:val="24"/>
          <w:szCs w:val="24"/>
        </w:rPr>
        <w:t>Pełnomocnictwo</w:t>
      </w:r>
      <w:r w:rsidR="00210610" w:rsidRPr="007F359A">
        <w:rPr>
          <w:rFonts w:ascii="Calibri" w:hAnsi="Calibri" w:cs="Calibri"/>
          <w:sz w:val="24"/>
          <w:szCs w:val="24"/>
        </w:rPr>
        <w:t xml:space="preserve"> </w:t>
      </w:r>
      <w:r w:rsidRPr="007F359A">
        <w:rPr>
          <w:rFonts w:ascii="Calibri" w:hAnsi="Calibri" w:cs="Calibri"/>
          <w:sz w:val="24"/>
          <w:szCs w:val="24"/>
        </w:rPr>
        <w:t>do</w:t>
      </w:r>
      <w:r w:rsidR="00210610" w:rsidRPr="007F359A">
        <w:rPr>
          <w:rFonts w:ascii="Calibri" w:hAnsi="Calibri" w:cs="Calibri"/>
          <w:sz w:val="24"/>
          <w:szCs w:val="24"/>
        </w:rPr>
        <w:t xml:space="preserve"> </w:t>
      </w:r>
      <w:r w:rsidRPr="007F359A">
        <w:rPr>
          <w:rFonts w:ascii="Calibri" w:hAnsi="Calibri" w:cs="Calibri"/>
          <w:sz w:val="24"/>
          <w:szCs w:val="24"/>
        </w:rPr>
        <w:t>złożenia</w:t>
      </w:r>
      <w:r w:rsidR="00210610" w:rsidRPr="007F359A">
        <w:rPr>
          <w:rFonts w:ascii="Calibri" w:hAnsi="Calibri" w:cs="Calibri"/>
          <w:sz w:val="24"/>
          <w:szCs w:val="24"/>
        </w:rPr>
        <w:t xml:space="preserve"> </w:t>
      </w:r>
      <w:r w:rsidRPr="007F359A">
        <w:rPr>
          <w:rFonts w:ascii="Calibri" w:hAnsi="Calibri" w:cs="Calibri"/>
          <w:sz w:val="24"/>
          <w:szCs w:val="24"/>
        </w:rPr>
        <w:t>oferty</w:t>
      </w:r>
      <w:r w:rsidR="00210610" w:rsidRPr="007F359A">
        <w:rPr>
          <w:rFonts w:ascii="Calibri" w:hAnsi="Calibri" w:cs="Calibri"/>
          <w:sz w:val="24"/>
          <w:szCs w:val="24"/>
        </w:rPr>
        <w:t xml:space="preserve"> </w:t>
      </w:r>
      <w:r w:rsidRPr="007F359A">
        <w:rPr>
          <w:rFonts w:ascii="Calibri" w:hAnsi="Calibri" w:cs="Calibri"/>
          <w:sz w:val="24"/>
          <w:szCs w:val="24"/>
        </w:rPr>
        <w:t>musi</w:t>
      </w:r>
      <w:r w:rsidR="00210610" w:rsidRPr="007F359A">
        <w:rPr>
          <w:rFonts w:ascii="Calibri" w:hAnsi="Calibri" w:cs="Calibri"/>
          <w:sz w:val="24"/>
          <w:szCs w:val="24"/>
        </w:rPr>
        <w:t xml:space="preserve"> </w:t>
      </w:r>
      <w:r w:rsidRPr="007F359A">
        <w:rPr>
          <w:rFonts w:ascii="Calibri" w:hAnsi="Calibri" w:cs="Calibri"/>
          <w:sz w:val="24"/>
          <w:szCs w:val="24"/>
        </w:rPr>
        <w:t>być</w:t>
      </w:r>
      <w:r w:rsidR="00210610" w:rsidRPr="007F359A">
        <w:rPr>
          <w:rFonts w:ascii="Calibri" w:hAnsi="Calibri" w:cs="Calibri"/>
          <w:sz w:val="24"/>
          <w:szCs w:val="24"/>
        </w:rPr>
        <w:t xml:space="preserve"> </w:t>
      </w:r>
      <w:r w:rsidRPr="007F359A">
        <w:rPr>
          <w:rFonts w:ascii="Calibri" w:hAnsi="Calibri" w:cs="Calibri"/>
          <w:sz w:val="24"/>
          <w:szCs w:val="24"/>
        </w:rPr>
        <w:t>złożone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oryginale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takiej</w:t>
      </w:r>
      <w:r w:rsidR="00210610" w:rsidRPr="007F359A">
        <w:rPr>
          <w:rFonts w:ascii="Calibri" w:hAnsi="Calibri" w:cs="Calibri"/>
          <w:sz w:val="24"/>
          <w:szCs w:val="24"/>
        </w:rPr>
        <w:t xml:space="preserve"> </w:t>
      </w:r>
      <w:r w:rsidRPr="007F359A">
        <w:rPr>
          <w:rFonts w:ascii="Calibri" w:hAnsi="Calibri" w:cs="Calibri"/>
          <w:sz w:val="24"/>
          <w:szCs w:val="24"/>
        </w:rPr>
        <w:t>samej</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jak</w:t>
      </w:r>
      <w:r w:rsidR="00210610" w:rsidRPr="007F359A">
        <w:rPr>
          <w:rFonts w:ascii="Calibri" w:hAnsi="Calibri" w:cs="Calibri"/>
          <w:sz w:val="24"/>
          <w:szCs w:val="24"/>
        </w:rPr>
        <w:t xml:space="preserve"> </w:t>
      </w:r>
      <w:r w:rsidRPr="007F359A">
        <w:rPr>
          <w:rFonts w:ascii="Calibri" w:hAnsi="Calibri" w:cs="Calibri"/>
          <w:sz w:val="24"/>
          <w:szCs w:val="24"/>
        </w:rPr>
        <w:t>składana</w:t>
      </w:r>
      <w:r w:rsidR="00210610" w:rsidRPr="007F359A">
        <w:rPr>
          <w:rFonts w:ascii="Calibri" w:hAnsi="Calibri" w:cs="Calibri"/>
          <w:sz w:val="24"/>
          <w:szCs w:val="24"/>
        </w:rPr>
        <w:t xml:space="preserve"> </w:t>
      </w:r>
      <w:r w:rsidRPr="007F359A">
        <w:rPr>
          <w:rFonts w:ascii="Calibri" w:hAnsi="Calibri" w:cs="Calibri"/>
          <w:sz w:val="24"/>
          <w:szCs w:val="24"/>
        </w:rPr>
        <w:t>oferta</w:t>
      </w:r>
      <w:r w:rsidR="00210610" w:rsidRPr="007F359A">
        <w:rPr>
          <w:rFonts w:ascii="Calibri" w:hAnsi="Calibri" w:cs="Calibri"/>
          <w:sz w:val="24"/>
          <w:szCs w:val="24"/>
        </w:rPr>
        <w:t xml:space="preserve"> </w:t>
      </w:r>
      <w:r w:rsidRPr="007F359A">
        <w:rPr>
          <w:rFonts w:ascii="Calibri" w:hAnsi="Calibri" w:cs="Calibri"/>
          <w:sz w:val="24"/>
          <w:szCs w:val="24"/>
        </w:rPr>
        <w:t>(</w:t>
      </w:r>
      <w:proofErr w:type="spellStart"/>
      <w:r w:rsidRPr="007F359A">
        <w:rPr>
          <w:rFonts w:ascii="Calibri" w:hAnsi="Calibri" w:cs="Calibri"/>
          <w:sz w:val="24"/>
          <w:szCs w:val="24"/>
        </w:rPr>
        <w:t>t.j</w:t>
      </w:r>
      <w:proofErr w:type="spellEnd"/>
      <w:r w:rsidRPr="007F359A">
        <w:rPr>
          <w:rFonts w:ascii="Calibri" w:hAnsi="Calibri" w:cs="Calibri"/>
          <w:sz w:val="24"/>
          <w:szCs w:val="24"/>
        </w:rPr>
        <w:t>.</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postaci</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opatrzonej</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zaufanym</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osobistym).</w:t>
      </w:r>
      <w:r w:rsidR="00210610" w:rsidRPr="007F359A">
        <w:rPr>
          <w:rFonts w:ascii="Calibri" w:hAnsi="Calibri" w:cs="Calibri"/>
          <w:sz w:val="24"/>
          <w:szCs w:val="24"/>
        </w:rPr>
        <w:t xml:space="preserve"> </w:t>
      </w:r>
      <w:r w:rsidRPr="007F359A">
        <w:rPr>
          <w:rFonts w:ascii="Calibri" w:hAnsi="Calibri" w:cs="Calibri"/>
          <w:sz w:val="24"/>
          <w:szCs w:val="24"/>
        </w:rPr>
        <w:t>Dopuszcza</w:t>
      </w:r>
      <w:r w:rsidR="00210610" w:rsidRPr="007F359A">
        <w:rPr>
          <w:rFonts w:ascii="Calibri" w:hAnsi="Calibri" w:cs="Calibri"/>
          <w:sz w:val="24"/>
          <w:szCs w:val="24"/>
        </w:rPr>
        <w:t xml:space="preserve"> </w:t>
      </w:r>
      <w:r w:rsidRPr="007F359A">
        <w:rPr>
          <w:rFonts w:ascii="Calibri" w:hAnsi="Calibri" w:cs="Calibri"/>
          <w:sz w:val="24"/>
          <w:szCs w:val="24"/>
        </w:rPr>
        <w:t>się</w:t>
      </w:r>
      <w:r w:rsidR="00210610" w:rsidRPr="007F359A">
        <w:rPr>
          <w:rFonts w:ascii="Calibri" w:hAnsi="Calibri" w:cs="Calibri"/>
          <w:sz w:val="24"/>
          <w:szCs w:val="24"/>
        </w:rPr>
        <w:t xml:space="preserve"> </w:t>
      </w:r>
      <w:r w:rsidRPr="007F359A">
        <w:rPr>
          <w:rFonts w:ascii="Calibri" w:hAnsi="Calibri" w:cs="Calibri"/>
          <w:sz w:val="24"/>
          <w:szCs w:val="24"/>
        </w:rPr>
        <w:t>także</w:t>
      </w:r>
      <w:r w:rsidR="00210610" w:rsidRPr="007F359A">
        <w:rPr>
          <w:rFonts w:ascii="Calibri" w:hAnsi="Calibri" w:cs="Calibri"/>
          <w:sz w:val="24"/>
          <w:szCs w:val="24"/>
        </w:rPr>
        <w:t xml:space="preserve"> </w:t>
      </w:r>
      <w:r w:rsidRPr="007F359A">
        <w:rPr>
          <w:rFonts w:ascii="Calibri" w:hAnsi="Calibri" w:cs="Calibri"/>
          <w:sz w:val="24"/>
          <w:szCs w:val="24"/>
        </w:rPr>
        <w:t>złożenie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kopii</w:t>
      </w:r>
      <w:r w:rsidR="00210610" w:rsidRPr="007F359A">
        <w:rPr>
          <w:rFonts w:ascii="Calibri" w:hAnsi="Calibri" w:cs="Calibri"/>
          <w:sz w:val="24"/>
          <w:szCs w:val="24"/>
        </w:rPr>
        <w:t xml:space="preserve"> </w:t>
      </w:r>
      <w:r w:rsidRPr="007F359A">
        <w:rPr>
          <w:rFonts w:ascii="Calibri" w:hAnsi="Calibri" w:cs="Calibri"/>
          <w:sz w:val="24"/>
          <w:szCs w:val="24"/>
        </w:rPr>
        <w:t>(skanu)</w:t>
      </w:r>
      <w:r w:rsidR="00210610" w:rsidRPr="007F359A">
        <w:rPr>
          <w:rFonts w:ascii="Calibri" w:hAnsi="Calibri" w:cs="Calibri"/>
          <w:sz w:val="24"/>
          <w:szCs w:val="24"/>
        </w:rPr>
        <w:t xml:space="preserve"> </w:t>
      </w:r>
      <w:r w:rsidRPr="007F359A">
        <w:rPr>
          <w:rFonts w:ascii="Calibri" w:hAnsi="Calibri" w:cs="Calibri"/>
          <w:sz w:val="24"/>
          <w:szCs w:val="24"/>
        </w:rPr>
        <w:t>pełnomocnictwa</w:t>
      </w:r>
      <w:r w:rsidR="00210610" w:rsidRPr="007F359A">
        <w:rPr>
          <w:rFonts w:ascii="Calibri" w:hAnsi="Calibri" w:cs="Calibri"/>
          <w:sz w:val="24"/>
          <w:szCs w:val="24"/>
        </w:rPr>
        <w:t xml:space="preserve"> </w:t>
      </w:r>
      <w:r w:rsidRPr="007F359A">
        <w:rPr>
          <w:rFonts w:ascii="Calibri" w:hAnsi="Calibri" w:cs="Calibri"/>
          <w:sz w:val="24"/>
          <w:szCs w:val="24"/>
        </w:rPr>
        <w:t>sporządzonego</w:t>
      </w:r>
      <w:r w:rsidR="00210610" w:rsidRPr="007F359A">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7F359A" w:rsidRDefault="00516FF1" w:rsidP="0056633F">
      <w:pPr>
        <w:spacing w:line="360" w:lineRule="auto"/>
        <w:jc w:val="both"/>
        <w:rPr>
          <w:rFonts w:ascii="Calibri" w:hAnsi="Calibri" w:cs="Calibri"/>
          <w:sz w:val="24"/>
          <w:szCs w:val="24"/>
        </w:rPr>
      </w:pPr>
    </w:p>
    <w:p w14:paraId="000000E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1" w:name="_c8de4rg6s4kb" w:colFirst="0" w:colLast="0"/>
      <w:bookmarkEnd w:id="21"/>
      <w:r w:rsidRPr="007F359A">
        <w:rPr>
          <w:rFonts w:ascii="Calibri" w:hAnsi="Calibri" w:cs="Calibri"/>
          <w:color w:val="365F91" w:themeColor="accent1" w:themeShade="BF"/>
          <w:sz w:val="24"/>
          <w:szCs w:val="24"/>
        </w:rPr>
        <w:t>XV. Sposób obliczania ceny oferty</w:t>
      </w:r>
    </w:p>
    <w:p w14:paraId="28173A6B" w14:textId="77777777"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lastRenderedPageBreak/>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7F359A" w:rsidRDefault="00AB5492" w:rsidP="00E61AFD">
      <w:pPr>
        <w:numPr>
          <w:ilvl w:val="0"/>
          <w:numId w:val="32"/>
        </w:numPr>
        <w:spacing w:line="360" w:lineRule="auto"/>
        <w:jc w:val="both"/>
        <w:rPr>
          <w:rFonts w:ascii="Calibri" w:hAnsi="Calibri" w:cs="Calibri"/>
          <w:sz w:val="24"/>
          <w:szCs w:val="24"/>
        </w:rPr>
      </w:pPr>
      <w:bookmarkStart w:id="22" w:name="_Toc214354258"/>
      <w:r w:rsidRPr="007F359A">
        <w:rPr>
          <w:rFonts w:ascii="Calibri" w:hAnsi="Calibri" w:cs="Calibri"/>
          <w:sz w:val="24"/>
          <w:szCs w:val="24"/>
        </w:rPr>
        <w:t>Waluta Zamówienia</w:t>
      </w:r>
      <w:bookmarkEnd w:id="22"/>
      <w:r w:rsidRPr="007F359A">
        <w:rPr>
          <w:rFonts w:ascii="Calibri" w:hAnsi="Calibri" w:cs="Calibri"/>
          <w:sz w:val="24"/>
          <w:szCs w:val="24"/>
        </w:rPr>
        <w:t xml:space="preserve"> – złoty polski.</w:t>
      </w:r>
    </w:p>
    <w:p w14:paraId="284D367D"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Cena oferty powinna być wyrażona w złotych polskich (PLN) z dokładnością do dwóch miejsc po przecinku.</w:t>
      </w:r>
    </w:p>
    <w:p w14:paraId="6736CFEA"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Zamawiający nie przewiduje rozliczeń w walucie obcej.</w:t>
      </w:r>
    </w:p>
    <w:p w14:paraId="000000ED" w14:textId="16851B68"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F359A">
        <w:rPr>
          <w:rFonts w:ascii="Calibri" w:hAnsi="Calibri" w:cs="Calibri"/>
          <w:sz w:val="24"/>
          <w:szCs w:val="24"/>
        </w:rPr>
        <w:t>późn</w:t>
      </w:r>
      <w:proofErr w:type="spellEnd"/>
      <w:r w:rsidRPr="007F359A">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7F359A">
        <w:rPr>
          <w:rFonts w:ascii="Calibri" w:hAnsi="Calibri" w:cs="Calibri"/>
          <w:b/>
          <w:sz w:val="24"/>
          <w:szCs w:val="24"/>
        </w:rPr>
        <w:t xml:space="preserve"> </w:t>
      </w:r>
      <w:r w:rsidRPr="007F359A">
        <w:rPr>
          <w:rFonts w:ascii="Calibri" w:hAnsi="Calibri" w:cs="Calibri"/>
          <w:sz w:val="24"/>
          <w:szCs w:val="24"/>
        </w:rPr>
        <w:t>W ofercie, o której mowa w ust. 1, Wykonawca ma obowiązek:</w:t>
      </w:r>
    </w:p>
    <w:p w14:paraId="000000EE"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3)</w:t>
      </w:r>
      <w:r w:rsidRPr="007F359A">
        <w:rPr>
          <w:rFonts w:ascii="Calibri" w:hAnsi="Calibri" w:cs="Calibri"/>
          <w:sz w:val="24"/>
          <w:szCs w:val="24"/>
        </w:rPr>
        <w:tab/>
        <w:t>wskazania wartości towaru lub usługi objętego obowiązkiem podatkowym zamawiającego, bez kwoty podatku;</w:t>
      </w:r>
    </w:p>
    <w:p w14:paraId="000000F1"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4)</w:t>
      </w:r>
      <w:r w:rsidRPr="007F359A">
        <w:rPr>
          <w:rFonts w:ascii="Calibri" w:hAnsi="Calibri" w:cs="Calibri"/>
          <w:sz w:val="24"/>
          <w:szCs w:val="24"/>
        </w:rPr>
        <w:tab/>
        <w:t>wskazania stawki podatku od towarów i usług, która zgodnie z wiedzą wykonawcy, będzie miała zastosowanie.</w:t>
      </w:r>
    </w:p>
    <w:p w14:paraId="000000F2" w14:textId="2EAC5845"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7F359A">
        <w:rPr>
          <w:rFonts w:ascii="Calibri" w:hAnsi="Calibri" w:cs="Calibri"/>
          <w:sz w:val="24"/>
          <w:szCs w:val="24"/>
        </w:rPr>
        <w:t xml:space="preserve"> wybór oferty   będzie prowadzić do powstania u Zamawiającego obowiązku podatkowego w zakresie podatku VAT</w:t>
      </w:r>
      <w:r w:rsidRPr="007F359A">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3" w:name="_1wm6hsxsy23e" w:colFirst="0" w:colLast="0"/>
      <w:bookmarkEnd w:id="23"/>
      <w:r w:rsidRPr="007F359A">
        <w:rPr>
          <w:rFonts w:ascii="Calibri" w:hAnsi="Calibri" w:cs="Calibri"/>
          <w:color w:val="365F91" w:themeColor="accent1" w:themeShade="BF"/>
          <w:sz w:val="24"/>
          <w:szCs w:val="24"/>
        </w:rPr>
        <w:lastRenderedPageBreak/>
        <w:t>XVI. Wymagania dotyczące wadium</w:t>
      </w:r>
    </w:p>
    <w:p w14:paraId="75D7A3CB" w14:textId="384A8D04" w:rsidR="00241201"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241201">
        <w:rPr>
          <w:rFonts w:asciiTheme="majorHAnsi" w:hAnsiTheme="majorHAnsi" w:cstheme="majorHAnsi"/>
          <w:b/>
          <w:color w:val="FF0000"/>
          <w:sz w:val="24"/>
          <w:szCs w:val="24"/>
        </w:rPr>
        <w:t xml:space="preserve">UWAGA: w przypadku wniesienia wadium w formie gwarancji lub poręczenia  beneficjentem poręczenia lub gwarancji jest: </w:t>
      </w:r>
      <w:r>
        <w:rPr>
          <w:rFonts w:asciiTheme="majorHAnsi" w:hAnsiTheme="majorHAnsi" w:cstheme="majorHAnsi"/>
          <w:sz w:val="24"/>
          <w:szCs w:val="24"/>
        </w:rPr>
        <w:t xml:space="preserve"> </w:t>
      </w:r>
      <w:r w:rsidRPr="00241201">
        <w:rPr>
          <w:rStyle w:val="color15"/>
          <w:rFonts w:ascii="Calibri" w:hAnsi="Calibri" w:cs="Calibri"/>
          <w:b/>
          <w:color w:val="FF0000"/>
          <w:sz w:val="24"/>
          <w:szCs w:val="24"/>
        </w:rPr>
        <w:t xml:space="preserve">Biblioteka Publiczna Miasta i Gminy im. ks. J. Tischnera, </w:t>
      </w:r>
      <w:r w:rsidRPr="00241201">
        <w:rPr>
          <w:rFonts w:ascii="Calibri" w:hAnsi="Calibri" w:cs="Calibri"/>
          <w:b/>
          <w:color w:val="FF0000"/>
          <w:sz w:val="24"/>
          <w:szCs w:val="24"/>
        </w:rPr>
        <w:t>ul. Kościuszki 11, 66-530 Drezdenko</w:t>
      </w:r>
      <w:r>
        <w:rPr>
          <w:rFonts w:ascii="Calibri" w:hAnsi="Calibri" w:cs="Calibri"/>
          <w:b/>
          <w:color w:val="FF0000"/>
          <w:sz w:val="24"/>
          <w:szCs w:val="24"/>
        </w:rPr>
        <w:t>.</w:t>
      </w:r>
    </w:p>
    <w:p w14:paraId="3D2FAB35" w14:textId="2D47805F"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zobowiązany jest do zabezpieczenia swojej oferty wadium w wysokości </w:t>
      </w:r>
      <w:r>
        <w:rPr>
          <w:rFonts w:asciiTheme="majorHAnsi" w:hAnsiTheme="majorHAnsi" w:cstheme="majorHAnsi"/>
          <w:sz w:val="24"/>
          <w:szCs w:val="24"/>
        </w:rPr>
        <w:t>20</w:t>
      </w:r>
      <w:r w:rsidRPr="00BA674B">
        <w:rPr>
          <w:rFonts w:asciiTheme="majorHAnsi" w:hAnsiTheme="majorHAnsi" w:cstheme="majorHAnsi"/>
          <w:sz w:val="24"/>
          <w:szCs w:val="24"/>
        </w:rPr>
        <w:t xml:space="preserve">.000,00 zł (słownie: </w:t>
      </w:r>
      <w:r>
        <w:rPr>
          <w:rFonts w:asciiTheme="majorHAnsi" w:hAnsiTheme="majorHAnsi" w:cstheme="majorHAnsi"/>
          <w:sz w:val="24"/>
          <w:szCs w:val="24"/>
        </w:rPr>
        <w:t xml:space="preserve">dwadzieścia </w:t>
      </w:r>
      <w:r w:rsidRPr="00BA674B">
        <w:rPr>
          <w:rFonts w:asciiTheme="majorHAnsi" w:hAnsiTheme="majorHAnsi" w:cstheme="majorHAnsi"/>
          <w:sz w:val="24"/>
          <w:szCs w:val="24"/>
        </w:rPr>
        <w:t xml:space="preserve"> tysi</w:t>
      </w:r>
      <w:r>
        <w:rPr>
          <w:rFonts w:asciiTheme="majorHAnsi" w:hAnsiTheme="majorHAnsi" w:cstheme="majorHAnsi"/>
          <w:sz w:val="24"/>
          <w:szCs w:val="24"/>
        </w:rPr>
        <w:t>ęcy zło</w:t>
      </w:r>
      <w:r w:rsidRPr="00BA674B">
        <w:rPr>
          <w:rFonts w:asciiTheme="majorHAnsi" w:hAnsiTheme="majorHAnsi" w:cstheme="majorHAnsi"/>
          <w:sz w:val="24"/>
          <w:szCs w:val="24"/>
        </w:rPr>
        <w:t>tych 00/100).</w:t>
      </w:r>
    </w:p>
    <w:p w14:paraId="68C7F7B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5A7794D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389659D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7B0092F8"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6013317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5B5CDE45"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14C7E093" w14:textId="1E8995B2"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 formie pieniądza należy wnieść przelewem na konto</w:t>
      </w:r>
      <w:r w:rsidR="00D67C51">
        <w:rPr>
          <w:rFonts w:asciiTheme="majorHAnsi" w:hAnsiTheme="majorHAnsi" w:cstheme="majorHAnsi"/>
          <w:sz w:val="24"/>
          <w:szCs w:val="24"/>
        </w:rPr>
        <w:t xml:space="preserve"> Gminy Drezdenko </w:t>
      </w:r>
      <w:r w:rsidRPr="00BA674B">
        <w:rPr>
          <w:rFonts w:asciiTheme="majorHAnsi" w:hAnsiTheme="majorHAnsi" w:cstheme="majorHAnsi"/>
          <w:sz w:val="24"/>
          <w:szCs w:val="24"/>
        </w:rPr>
        <w:t xml:space="preserve">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sidR="003C7C7C">
        <w:rPr>
          <w:rFonts w:asciiTheme="majorHAnsi" w:hAnsiTheme="majorHAnsi" w:cstheme="majorHAnsi"/>
          <w:i/>
          <w:sz w:val="24"/>
          <w:szCs w:val="24"/>
        </w:rPr>
        <w:t>24</w:t>
      </w:r>
      <w:r w:rsidRPr="00BA674B">
        <w:rPr>
          <w:rFonts w:asciiTheme="majorHAnsi" w:hAnsiTheme="majorHAnsi" w:cstheme="majorHAnsi"/>
          <w:i/>
          <w:sz w:val="24"/>
          <w:szCs w:val="24"/>
        </w:rPr>
        <w:t>.202</w:t>
      </w:r>
      <w:r>
        <w:rPr>
          <w:rFonts w:asciiTheme="majorHAnsi" w:hAnsiTheme="majorHAnsi" w:cstheme="majorHAnsi"/>
          <w:i/>
          <w:sz w:val="24"/>
          <w:szCs w:val="24"/>
        </w:rPr>
        <w:t>3</w:t>
      </w:r>
      <w:r w:rsidRPr="00BA674B">
        <w:rPr>
          <w:rFonts w:asciiTheme="majorHAnsi" w:hAnsiTheme="majorHAnsi" w:cstheme="majorHAnsi"/>
          <w:sz w:val="24"/>
          <w:szCs w:val="24"/>
        </w:rPr>
        <w:t>”.</w:t>
      </w:r>
    </w:p>
    <w:p w14:paraId="52FF2345" w14:textId="2FF0E7A9" w:rsidR="00241201" w:rsidRPr="00BA674B" w:rsidRDefault="00241201" w:rsidP="00241201">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 termin wniesienia wadium w formie pieniężnej zostanie przyjęty termin uznania rachunku </w:t>
      </w:r>
      <w:r w:rsidR="00D67C51">
        <w:rPr>
          <w:rFonts w:asciiTheme="majorHAnsi" w:hAnsiTheme="majorHAnsi" w:cstheme="majorHAnsi"/>
          <w:sz w:val="24"/>
          <w:szCs w:val="24"/>
        </w:rPr>
        <w:t>Gminy</w:t>
      </w:r>
      <w:r w:rsidRPr="00BA674B">
        <w:rPr>
          <w:rFonts w:asciiTheme="majorHAnsi" w:hAnsiTheme="majorHAnsi" w:cstheme="majorHAnsi"/>
          <w:sz w:val="24"/>
          <w:szCs w:val="24"/>
        </w:rPr>
        <w:t>.</w:t>
      </w:r>
    </w:p>
    <w:p w14:paraId="20F8ECEE"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8A6184B"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66FEA0B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16800B7"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1DF058D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288C8985"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32847840" w14:textId="5E154468" w:rsidR="00241201" w:rsidRPr="00241201" w:rsidRDefault="00241201" w:rsidP="00241201">
      <w:pPr>
        <w:numPr>
          <w:ilvl w:val="0"/>
          <w:numId w:val="44"/>
        </w:numPr>
        <w:spacing w:line="360" w:lineRule="auto"/>
        <w:ind w:left="882" w:hanging="465"/>
        <w:jc w:val="both"/>
        <w:rPr>
          <w:rFonts w:ascii="Calibri" w:hAnsi="Calibri" w:cs="Calibri"/>
          <w:sz w:val="24"/>
          <w:szCs w:val="24"/>
        </w:rPr>
      </w:pPr>
      <w:r w:rsidRPr="00BA674B">
        <w:rPr>
          <w:rFonts w:asciiTheme="majorHAnsi" w:hAnsiTheme="majorHAnsi" w:cstheme="majorHAnsi"/>
          <w:sz w:val="24"/>
          <w:szCs w:val="24"/>
        </w:rPr>
        <w:t xml:space="preserve">beneficjentem poręczenia lub gwarancji jest: </w:t>
      </w:r>
      <w:r w:rsidRPr="00241201">
        <w:rPr>
          <w:rStyle w:val="color15"/>
          <w:rFonts w:ascii="Calibri" w:hAnsi="Calibri" w:cs="Calibri"/>
          <w:b/>
          <w:color w:val="FF0000"/>
          <w:sz w:val="24"/>
          <w:szCs w:val="24"/>
        </w:rPr>
        <w:t xml:space="preserve">Biblioteka Publiczna Miasta </w:t>
      </w:r>
      <w:r>
        <w:rPr>
          <w:rStyle w:val="color15"/>
          <w:rFonts w:ascii="Calibri" w:hAnsi="Calibri" w:cs="Calibri"/>
          <w:b/>
          <w:color w:val="FF0000"/>
          <w:sz w:val="24"/>
          <w:szCs w:val="24"/>
        </w:rPr>
        <w:t>i</w:t>
      </w:r>
      <w:r w:rsidRPr="00241201">
        <w:rPr>
          <w:rStyle w:val="color15"/>
          <w:rFonts w:ascii="Calibri" w:hAnsi="Calibri" w:cs="Calibri"/>
          <w:b/>
          <w:color w:val="FF0000"/>
          <w:sz w:val="24"/>
          <w:szCs w:val="24"/>
        </w:rPr>
        <w:t xml:space="preserve"> Gminy im. ks. J. Tischnera, </w:t>
      </w:r>
      <w:r w:rsidRPr="00241201">
        <w:rPr>
          <w:rFonts w:ascii="Calibri" w:hAnsi="Calibri" w:cs="Calibri"/>
          <w:b/>
          <w:color w:val="FF0000"/>
          <w:sz w:val="24"/>
          <w:szCs w:val="24"/>
        </w:rPr>
        <w:t>ul. Kościuszki 11, 66-530 Drezdenko</w:t>
      </w:r>
      <w:r w:rsidRPr="00241201">
        <w:rPr>
          <w:rFonts w:asciiTheme="majorHAnsi" w:hAnsiTheme="majorHAnsi" w:cstheme="majorHAnsi"/>
          <w:sz w:val="24"/>
          <w:szCs w:val="24"/>
        </w:rPr>
        <w:t>.</w:t>
      </w:r>
    </w:p>
    <w:p w14:paraId="1F060D4A" w14:textId="77777777" w:rsidR="00241201" w:rsidRPr="00BA674B" w:rsidRDefault="00241201" w:rsidP="00241201">
      <w:pPr>
        <w:numPr>
          <w:ilvl w:val="0"/>
          <w:numId w:val="47"/>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3881C9"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46753BD8" w14:textId="4253A053" w:rsidR="005707FD"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00000107"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4" w:name="_kraqvybbazqg" w:colFirst="0" w:colLast="0"/>
      <w:bookmarkEnd w:id="24"/>
      <w:r w:rsidRPr="007F359A">
        <w:rPr>
          <w:rFonts w:ascii="Calibri" w:hAnsi="Calibri" w:cs="Calibri"/>
          <w:color w:val="365F91" w:themeColor="accent1" w:themeShade="BF"/>
          <w:sz w:val="24"/>
          <w:szCs w:val="24"/>
        </w:rPr>
        <w:t>XVII. Termin związania ofertą</w:t>
      </w:r>
    </w:p>
    <w:p w14:paraId="00000108" w14:textId="3EB749C2" w:rsidR="008A53FD" w:rsidRPr="007F359A" w:rsidRDefault="00965DBA" w:rsidP="00E61AFD">
      <w:pPr>
        <w:numPr>
          <w:ilvl w:val="0"/>
          <w:numId w:val="40"/>
        </w:numPr>
        <w:spacing w:line="360" w:lineRule="auto"/>
        <w:jc w:val="both"/>
        <w:rPr>
          <w:rFonts w:ascii="Calibri" w:hAnsi="Calibri" w:cs="Calibri"/>
          <w:sz w:val="24"/>
          <w:szCs w:val="24"/>
        </w:rPr>
      </w:pPr>
      <w:r w:rsidRPr="007F359A">
        <w:rPr>
          <w:rFonts w:ascii="Calibri" w:hAnsi="Calibri" w:cs="Calibri"/>
          <w:sz w:val="24"/>
          <w:szCs w:val="24"/>
        </w:rPr>
        <w:t xml:space="preserve">Wykonawca jest związany ofertą od dnia upływu terminu składania ofert do dnia </w:t>
      </w:r>
      <w:r w:rsidR="00B85FDA">
        <w:rPr>
          <w:rFonts w:ascii="Calibri" w:hAnsi="Calibri" w:cs="Calibri"/>
          <w:b/>
          <w:bCs/>
          <w:sz w:val="24"/>
          <w:szCs w:val="24"/>
        </w:rPr>
        <w:t>08.12</w:t>
      </w:r>
      <w:r w:rsidR="00FB1DB1" w:rsidRPr="007F359A">
        <w:rPr>
          <w:rFonts w:ascii="Calibri" w:hAnsi="Calibri" w:cs="Calibri"/>
          <w:b/>
          <w:bCs/>
          <w:sz w:val="24"/>
          <w:szCs w:val="24"/>
        </w:rPr>
        <w:t>.202</w:t>
      </w:r>
      <w:r w:rsidR="00D91F38">
        <w:rPr>
          <w:rFonts w:ascii="Calibri" w:hAnsi="Calibri" w:cs="Calibri"/>
          <w:b/>
          <w:bCs/>
          <w:sz w:val="24"/>
          <w:szCs w:val="24"/>
        </w:rPr>
        <w:t>3</w:t>
      </w:r>
      <w:r w:rsidRPr="007F359A">
        <w:rPr>
          <w:rFonts w:ascii="Calibri" w:hAnsi="Calibri" w:cs="Calibri"/>
          <w:b/>
          <w:bCs/>
          <w:sz w:val="24"/>
          <w:szCs w:val="24"/>
        </w:rPr>
        <w:t xml:space="preserve"> r</w:t>
      </w:r>
      <w:r w:rsidR="005C2461" w:rsidRPr="007F359A">
        <w:rPr>
          <w:rFonts w:ascii="Calibri" w:hAnsi="Calibri" w:cs="Calibri"/>
          <w:b/>
          <w:bCs/>
          <w:sz w:val="24"/>
          <w:szCs w:val="24"/>
        </w:rPr>
        <w:t>.</w:t>
      </w:r>
    </w:p>
    <w:p w14:paraId="00000109" w14:textId="40C8D025" w:rsidR="008A53FD"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501F36">
        <w:rPr>
          <w:rFonts w:ascii="Calibri" w:hAnsi="Calibri" w:cs="Calibri"/>
          <w:sz w:val="24"/>
          <w:szCs w:val="24"/>
        </w:rPr>
        <w:t xml:space="preserve"> </w:t>
      </w:r>
      <w:r w:rsidRPr="007F359A">
        <w:rPr>
          <w:rFonts w:ascii="Calibri" w:hAnsi="Calibri" w:cs="Calibri"/>
          <w:sz w:val="24"/>
          <w:szCs w:val="24"/>
        </w:rPr>
        <w:t>terminu związania ofertą wymaga złożenia przez wykonawcę pisemnego oświadczenia o wyrażeniu zgody na przedłużenie terminu związania ofertą.</w:t>
      </w:r>
    </w:p>
    <w:p w14:paraId="4A9C88B0" w14:textId="4FCC4B0D" w:rsidR="00965DBA"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Odmowa wyrażenia zgody na przedłużenie terminu związania ofertą nie powoduje utraty wadium.</w:t>
      </w:r>
    </w:p>
    <w:p w14:paraId="0000010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5" w:name="_iwk7tzonv6ne" w:colFirst="0" w:colLast="0"/>
      <w:bookmarkEnd w:id="25"/>
      <w:r w:rsidRPr="007F359A">
        <w:rPr>
          <w:rFonts w:ascii="Calibri" w:hAnsi="Calibri" w:cs="Calibri"/>
          <w:color w:val="365F91" w:themeColor="accent1" w:themeShade="BF"/>
          <w:sz w:val="24"/>
          <w:szCs w:val="24"/>
        </w:rPr>
        <w:lastRenderedPageBreak/>
        <w:t>XVIII. Miejsce i termin składania ofert</w:t>
      </w:r>
    </w:p>
    <w:p w14:paraId="0000010C" w14:textId="558FD1B8"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Ofertę wraz z wymaganymi dokumentami należy umieścić na </w:t>
      </w:r>
      <w:hyperlink r:id="rId62">
        <w:r w:rsidR="00663C73" w:rsidRPr="007F359A">
          <w:rPr>
            <w:rFonts w:ascii="Calibri" w:hAnsi="Calibri" w:cs="Calibri"/>
            <w:color w:val="1155CC"/>
            <w:sz w:val="24"/>
            <w:szCs w:val="24"/>
            <w:u w:val="single"/>
          </w:rPr>
          <w:t>platformazakupowa.pl</w:t>
        </w:r>
      </w:hyperlink>
      <w:r w:rsidR="00663C73" w:rsidRPr="007F359A">
        <w:rPr>
          <w:rFonts w:ascii="Calibri" w:hAnsi="Calibri" w:cs="Calibri"/>
          <w:sz w:val="24"/>
          <w:szCs w:val="24"/>
        </w:rPr>
        <w:t xml:space="preserve"> p</w:t>
      </w:r>
      <w:r w:rsidRPr="007F359A">
        <w:rPr>
          <w:rFonts w:ascii="Calibri" w:hAnsi="Calibri" w:cs="Calibri"/>
          <w:sz w:val="24"/>
          <w:szCs w:val="24"/>
        </w:rPr>
        <w:t xml:space="preserve">od adresem: </w:t>
      </w:r>
      <w:hyperlink r:id="rId63" w:history="1">
        <w:r w:rsidR="00663C73" w:rsidRPr="007F359A">
          <w:rPr>
            <w:rStyle w:val="Hipercze"/>
            <w:rFonts w:ascii="Calibri" w:hAnsi="Calibri" w:cs="Calibri"/>
            <w:sz w:val="24"/>
            <w:szCs w:val="24"/>
          </w:rPr>
          <w:t>https://platformazakupowa.pl/pn/drezdenko</w:t>
        </w:r>
      </w:hyperlink>
      <w:r w:rsidR="00663C73" w:rsidRPr="007F359A">
        <w:rPr>
          <w:rFonts w:ascii="Calibri" w:hAnsi="Calibri" w:cs="Calibri"/>
          <w:sz w:val="24"/>
          <w:szCs w:val="24"/>
        </w:rPr>
        <w:t xml:space="preserve"> </w:t>
      </w:r>
      <w:r w:rsidRPr="007F359A">
        <w:rPr>
          <w:rFonts w:ascii="Calibri" w:hAnsi="Calibri" w:cs="Calibri"/>
          <w:sz w:val="24"/>
          <w:szCs w:val="24"/>
        </w:rPr>
        <w:t xml:space="preserve"> w myśl Ustawy PZP na stronie internetowej prowadzonego postępowania  </w:t>
      </w:r>
      <w:r w:rsidRPr="007F359A">
        <w:rPr>
          <w:rFonts w:ascii="Calibri" w:hAnsi="Calibri" w:cs="Calibri"/>
          <w:b/>
          <w:bCs/>
          <w:sz w:val="24"/>
          <w:szCs w:val="24"/>
        </w:rPr>
        <w:t xml:space="preserve">do dnia </w:t>
      </w:r>
      <w:r w:rsidR="00842F7F">
        <w:rPr>
          <w:rFonts w:ascii="Calibri" w:hAnsi="Calibri" w:cs="Calibri"/>
          <w:b/>
          <w:bCs/>
          <w:sz w:val="24"/>
          <w:szCs w:val="24"/>
        </w:rPr>
        <w:t>09.11</w:t>
      </w:r>
      <w:r w:rsidR="00063A45">
        <w:rPr>
          <w:rFonts w:ascii="Calibri" w:hAnsi="Calibri" w:cs="Calibri"/>
          <w:b/>
          <w:bCs/>
          <w:sz w:val="24"/>
          <w:szCs w:val="24"/>
        </w:rPr>
        <w:t>.2023</w:t>
      </w:r>
      <w:r w:rsidR="00937719" w:rsidRPr="007F359A">
        <w:rPr>
          <w:rFonts w:ascii="Calibri" w:hAnsi="Calibri" w:cs="Calibri"/>
          <w:b/>
          <w:bCs/>
          <w:sz w:val="24"/>
          <w:szCs w:val="24"/>
        </w:rPr>
        <w:t xml:space="preserve">r. </w:t>
      </w:r>
      <w:r w:rsidRPr="007F359A">
        <w:rPr>
          <w:rFonts w:ascii="Calibri" w:hAnsi="Calibri" w:cs="Calibri"/>
          <w:b/>
          <w:bCs/>
          <w:sz w:val="24"/>
          <w:szCs w:val="24"/>
        </w:rPr>
        <w:t xml:space="preserve"> do godziny </w:t>
      </w:r>
      <w:r w:rsidR="00063A45">
        <w:rPr>
          <w:rFonts w:ascii="Calibri" w:hAnsi="Calibri" w:cs="Calibri"/>
          <w:b/>
          <w:bCs/>
          <w:sz w:val="24"/>
          <w:szCs w:val="24"/>
        </w:rPr>
        <w:t>12</w:t>
      </w:r>
      <w:r w:rsidR="00DA3AF7" w:rsidRPr="007F359A">
        <w:rPr>
          <w:rFonts w:ascii="Calibri" w:hAnsi="Calibri" w:cs="Calibri"/>
          <w:b/>
          <w:bCs/>
          <w:sz w:val="24"/>
          <w:szCs w:val="24"/>
        </w:rPr>
        <w:t>:00.</w:t>
      </w:r>
    </w:p>
    <w:p w14:paraId="0000010D"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Do oferty należy dołączyć wszystkie wymagane w SWZ dokumenty.</w:t>
      </w:r>
    </w:p>
    <w:p w14:paraId="0000010E"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Wykonawca powinien złożyć podpis bezpośrednio na dokumentach przesłanych za pośrednictwem </w:t>
      </w:r>
      <w:hyperlink r:id="rId65">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Zalecamy stosowanie podpisu na każdym załączonym pliku osobno, w szczególności wskazanych w art. 63 ust 1 oraz ust.2  </w:t>
      </w:r>
      <w:proofErr w:type="spellStart"/>
      <w:r w:rsidRPr="007F359A">
        <w:rPr>
          <w:rFonts w:ascii="Calibri" w:hAnsi="Calibri" w:cs="Calibri"/>
          <w:sz w:val="24"/>
          <w:szCs w:val="24"/>
        </w:rPr>
        <w:t>Pzp</w:t>
      </w:r>
      <w:proofErr w:type="spellEnd"/>
      <w:r w:rsidRPr="007F359A">
        <w:rPr>
          <w:rFonts w:ascii="Calibri" w:hAnsi="Calibri" w:cs="Calibr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Szczegółowa instrukcja dla Wykonawców dotycząca złożenia, zmiany i wycofania oferty znajduje się na stronie internetowej pod adresem:  </w:t>
      </w:r>
      <w:hyperlink r:id="rId66">
        <w:r w:rsidRPr="007F359A">
          <w:rPr>
            <w:rFonts w:ascii="Calibri" w:hAnsi="Calibri" w:cs="Calibri"/>
            <w:color w:val="1155CC"/>
            <w:sz w:val="24"/>
            <w:szCs w:val="24"/>
            <w:u w:val="single"/>
          </w:rPr>
          <w:t>https://platformazakupowa.pl/strona/45-instrukcje</w:t>
        </w:r>
      </w:hyperlink>
    </w:p>
    <w:p w14:paraId="00000112"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6" w:name="_g4kmfra1vcqp" w:colFirst="0" w:colLast="0"/>
      <w:bookmarkEnd w:id="26"/>
      <w:r w:rsidRPr="007F359A">
        <w:rPr>
          <w:rFonts w:ascii="Calibri" w:hAnsi="Calibri" w:cs="Calibri"/>
          <w:color w:val="365F91" w:themeColor="accent1" w:themeShade="BF"/>
          <w:sz w:val="24"/>
          <w:szCs w:val="24"/>
        </w:rPr>
        <w:t>XIX. Otwarcie ofert</w:t>
      </w:r>
    </w:p>
    <w:p w14:paraId="391E20D4" w14:textId="41EB6DB2"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 xml:space="preserve">Otwarcie ofert nastąpi w dniu </w:t>
      </w:r>
      <w:r w:rsidR="00842F7F">
        <w:rPr>
          <w:rFonts w:ascii="Calibri" w:hAnsi="Calibri" w:cs="Calibri"/>
          <w:b/>
          <w:bCs/>
          <w:sz w:val="24"/>
          <w:szCs w:val="24"/>
        </w:rPr>
        <w:t>09.11</w:t>
      </w:r>
      <w:r w:rsidR="00063A45">
        <w:rPr>
          <w:rFonts w:ascii="Calibri" w:hAnsi="Calibri" w:cs="Calibri"/>
          <w:b/>
          <w:bCs/>
          <w:sz w:val="24"/>
          <w:szCs w:val="24"/>
        </w:rPr>
        <w:t>.2023</w:t>
      </w:r>
      <w:r w:rsidR="00B6338E" w:rsidRPr="007F359A">
        <w:rPr>
          <w:rFonts w:ascii="Calibri" w:hAnsi="Calibri" w:cs="Calibri"/>
          <w:b/>
          <w:bCs/>
          <w:sz w:val="24"/>
          <w:szCs w:val="24"/>
        </w:rPr>
        <w:t>r</w:t>
      </w:r>
      <w:r w:rsidRPr="007F359A">
        <w:rPr>
          <w:rFonts w:ascii="Calibri" w:hAnsi="Calibri" w:cs="Calibri"/>
          <w:sz w:val="24"/>
          <w:szCs w:val="24"/>
        </w:rPr>
        <w:t xml:space="preserve">, o godzinie </w:t>
      </w:r>
      <w:r w:rsidR="00063A45">
        <w:rPr>
          <w:rFonts w:ascii="Calibri" w:hAnsi="Calibri" w:cs="Calibri"/>
          <w:b/>
          <w:bCs/>
          <w:sz w:val="24"/>
          <w:szCs w:val="24"/>
        </w:rPr>
        <w:t>12</w:t>
      </w:r>
      <w:r w:rsidR="00B6338E" w:rsidRPr="007F359A">
        <w:rPr>
          <w:rFonts w:ascii="Calibri" w:hAnsi="Calibri" w:cs="Calibri"/>
          <w:b/>
          <w:bCs/>
          <w:sz w:val="24"/>
          <w:szCs w:val="24"/>
        </w:rPr>
        <w:t>:</w:t>
      </w:r>
      <w:r w:rsidR="00116F00" w:rsidRPr="007F359A">
        <w:rPr>
          <w:rFonts w:ascii="Calibri" w:hAnsi="Calibri" w:cs="Calibri"/>
          <w:b/>
          <w:bCs/>
          <w:sz w:val="24"/>
          <w:szCs w:val="24"/>
        </w:rPr>
        <w:t>3</w:t>
      </w:r>
      <w:r w:rsidR="00B6338E" w:rsidRPr="007F359A">
        <w:rPr>
          <w:rFonts w:ascii="Calibri" w:hAnsi="Calibri" w:cs="Calibri"/>
          <w:b/>
          <w:bCs/>
          <w:sz w:val="24"/>
          <w:szCs w:val="24"/>
        </w:rPr>
        <w:t>0.</w:t>
      </w:r>
    </w:p>
    <w:p w14:paraId="53DE460C" w14:textId="34954A75"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Otwarcie ofert jest niejawne.</w:t>
      </w:r>
    </w:p>
    <w:p w14:paraId="69BEA157" w14:textId="547A8211"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lastRenderedPageBreak/>
        <w:t>Zamawiający, niezwłocznie po otwarciu ofert, udostępnia na stronie internetowej prowadzonego postępowania informacje o:</w:t>
      </w:r>
    </w:p>
    <w:p w14:paraId="1D07A920" w14:textId="77777777"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cenach lub kosztach zawartych w ofertach.</w:t>
      </w:r>
    </w:p>
    <w:p w14:paraId="5D9D9E27" w14:textId="1FCFA628" w:rsidR="0075593F" w:rsidRPr="007F359A" w:rsidRDefault="0075593F"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Informacja zostanie opublikowana na stronie postępowania na</w:t>
      </w:r>
      <w:hyperlink r:id="rId67">
        <w:r w:rsidRPr="007F359A">
          <w:rPr>
            <w:rFonts w:ascii="Calibri" w:hAnsi="Calibri" w:cs="Calibri"/>
            <w:sz w:val="24"/>
            <w:szCs w:val="24"/>
          </w:rPr>
          <w:t xml:space="preserve"> platformazakupowa.pl</w:t>
        </w:r>
      </w:hyperlink>
      <w:r w:rsidRPr="007F359A">
        <w:rPr>
          <w:rFonts w:ascii="Calibri" w:hAnsi="Calibri" w:cs="Calibri"/>
          <w:sz w:val="24"/>
          <w:szCs w:val="24"/>
        </w:rPr>
        <w:t xml:space="preserve"> w sekcji ,,Komunikaty”.</w:t>
      </w:r>
    </w:p>
    <w:p w14:paraId="2A3EEF69" w14:textId="47107677"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W przypadku wystąpienia awarii systemu teleinformatycznego, kt</w:t>
      </w:r>
      <w:r w:rsidR="0075593F" w:rsidRPr="007F359A">
        <w:rPr>
          <w:rFonts w:ascii="Calibri" w:hAnsi="Calibri" w:cs="Calibri"/>
          <w:sz w:val="24"/>
          <w:szCs w:val="24"/>
        </w:rPr>
        <w:t>ó</w:t>
      </w:r>
      <w:r w:rsidRPr="007F359A">
        <w:rPr>
          <w:rFonts w:ascii="Calibri" w:hAnsi="Calibri" w:cs="Calibri"/>
          <w:sz w:val="24"/>
          <w:szCs w:val="24"/>
        </w:rPr>
        <w:t>ra spowoduje</w:t>
      </w:r>
      <w:r w:rsidR="0075593F" w:rsidRPr="007F359A">
        <w:rPr>
          <w:rFonts w:ascii="Calibri" w:hAnsi="Calibri" w:cs="Calibri"/>
          <w:sz w:val="24"/>
          <w:szCs w:val="24"/>
        </w:rPr>
        <w:t xml:space="preserve"> </w:t>
      </w:r>
      <w:r w:rsidRPr="007F359A">
        <w:rPr>
          <w:rFonts w:ascii="Calibri" w:hAnsi="Calibri" w:cs="Calibri"/>
          <w:sz w:val="24"/>
          <w:szCs w:val="24"/>
        </w:rPr>
        <w:t>brak mo</w:t>
      </w:r>
      <w:r w:rsidR="0075593F" w:rsidRPr="007F359A">
        <w:rPr>
          <w:rFonts w:ascii="Calibri" w:hAnsi="Calibri" w:cs="Calibri"/>
          <w:sz w:val="24"/>
          <w:szCs w:val="24"/>
        </w:rPr>
        <w:t>ż</w:t>
      </w:r>
      <w:r w:rsidRPr="007F359A">
        <w:rPr>
          <w:rFonts w:ascii="Calibri" w:hAnsi="Calibri" w:cs="Calibri"/>
          <w:sz w:val="24"/>
          <w:szCs w:val="24"/>
        </w:rPr>
        <w:t>liwo</w:t>
      </w:r>
      <w:r w:rsidR="0075593F" w:rsidRPr="007F359A">
        <w:rPr>
          <w:rFonts w:ascii="Calibri" w:hAnsi="Calibri" w:cs="Calibri"/>
          <w:sz w:val="24"/>
          <w:szCs w:val="24"/>
        </w:rPr>
        <w:t>ś</w:t>
      </w:r>
      <w:r w:rsidRPr="007F359A">
        <w:rPr>
          <w:rFonts w:ascii="Calibri" w:hAnsi="Calibri" w:cs="Calibri"/>
          <w:sz w:val="24"/>
          <w:szCs w:val="24"/>
        </w:rPr>
        <w:t>ci</w:t>
      </w:r>
      <w:r w:rsidR="0075593F" w:rsidRPr="007F359A">
        <w:rPr>
          <w:rFonts w:ascii="Calibri" w:hAnsi="Calibri" w:cs="Calibri"/>
          <w:sz w:val="24"/>
          <w:szCs w:val="24"/>
        </w:rPr>
        <w:t xml:space="preserve"> </w:t>
      </w:r>
      <w:r w:rsidRPr="007F359A">
        <w:rPr>
          <w:rFonts w:ascii="Calibri" w:hAnsi="Calibri" w:cs="Calibri"/>
          <w:sz w:val="24"/>
          <w:szCs w:val="24"/>
        </w:rPr>
        <w:t xml:space="preserve"> otwarcia ofert w terminie okre</w:t>
      </w:r>
      <w:r w:rsidR="0075593F" w:rsidRPr="007F359A">
        <w:rPr>
          <w:rFonts w:ascii="Calibri" w:hAnsi="Calibri" w:cs="Calibri"/>
          <w:sz w:val="24"/>
          <w:szCs w:val="24"/>
        </w:rPr>
        <w:t>ś</w:t>
      </w:r>
      <w:r w:rsidRPr="007F359A">
        <w:rPr>
          <w:rFonts w:ascii="Calibri" w:hAnsi="Calibri" w:cs="Calibri"/>
          <w:sz w:val="24"/>
          <w:szCs w:val="24"/>
        </w:rPr>
        <w:t>lonym przez Zamawiaj</w:t>
      </w:r>
      <w:r w:rsidR="0075593F" w:rsidRPr="007F359A">
        <w:rPr>
          <w:rFonts w:ascii="Calibri" w:hAnsi="Calibri" w:cs="Calibri"/>
          <w:sz w:val="24"/>
          <w:szCs w:val="24"/>
        </w:rPr>
        <w:t>ą</w:t>
      </w:r>
      <w:r w:rsidRPr="007F359A">
        <w:rPr>
          <w:rFonts w:ascii="Calibri" w:hAnsi="Calibri" w:cs="Calibri"/>
          <w:sz w:val="24"/>
          <w:szCs w:val="24"/>
        </w:rPr>
        <w:t>cego,</w:t>
      </w:r>
      <w:r w:rsidR="0075593F" w:rsidRPr="007F359A">
        <w:rPr>
          <w:rFonts w:ascii="Calibri" w:hAnsi="Calibri" w:cs="Calibri"/>
          <w:sz w:val="24"/>
          <w:szCs w:val="24"/>
        </w:rPr>
        <w:t xml:space="preserve"> </w:t>
      </w:r>
      <w:r w:rsidRPr="007F359A">
        <w:rPr>
          <w:rFonts w:ascii="Calibri" w:hAnsi="Calibri" w:cs="Calibri"/>
          <w:sz w:val="24"/>
          <w:szCs w:val="24"/>
        </w:rPr>
        <w:t>otwarcie ofert nastąpi niezwłocznie po usuni</w:t>
      </w:r>
      <w:r w:rsidR="0075593F" w:rsidRPr="007F359A">
        <w:rPr>
          <w:rFonts w:ascii="Calibri" w:hAnsi="Calibri" w:cs="Calibri"/>
          <w:sz w:val="24"/>
          <w:szCs w:val="24"/>
        </w:rPr>
        <w:t>ę</w:t>
      </w:r>
      <w:r w:rsidRPr="007F359A">
        <w:rPr>
          <w:rFonts w:ascii="Calibri" w:hAnsi="Calibri" w:cs="Calibri"/>
          <w:sz w:val="24"/>
          <w:szCs w:val="24"/>
        </w:rPr>
        <w:t>ciu awarii.</w:t>
      </w:r>
    </w:p>
    <w:p w14:paraId="31CC172E" w14:textId="77CE1CDA"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w:t>
      </w:r>
      <w:r w:rsidR="0075593F" w:rsidRPr="007F359A">
        <w:rPr>
          <w:rFonts w:ascii="Calibri" w:hAnsi="Calibri" w:cs="Calibri"/>
          <w:sz w:val="24"/>
          <w:szCs w:val="24"/>
        </w:rPr>
        <w:t>ą</w:t>
      </w:r>
      <w:r w:rsidRPr="007F359A">
        <w:rPr>
          <w:rFonts w:ascii="Calibri" w:hAnsi="Calibri" w:cs="Calibri"/>
          <w:sz w:val="24"/>
          <w:szCs w:val="24"/>
        </w:rPr>
        <w:t>cy poinformuje o zmianie terminu otwarcia ofert na stronie</w:t>
      </w:r>
      <w:r w:rsidR="0075593F" w:rsidRPr="007F359A">
        <w:rPr>
          <w:rFonts w:ascii="Calibri" w:hAnsi="Calibri" w:cs="Calibri"/>
          <w:sz w:val="24"/>
          <w:szCs w:val="24"/>
        </w:rPr>
        <w:t xml:space="preserve"> </w:t>
      </w:r>
      <w:r w:rsidRPr="007F359A">
        <w:rPr>
          <w:rFonts w:ascii="Calibri" w:hAnsi="Calibri" w:cs="Calibri"/>
          <w:sz w:val="24"/>
          <w:szCs w:val="24"/>
        </w:rPr>
        <w:t>internetowej prowadzonego post</w:t>
      </w:r>
      <w:r w:rsidR="0075593F" w:rsidRPr="007F359A">
        <w:rPr>
          <w:rFonts w:ascii="Calibri" w:hAnsi="Calibri" w:cs="Calibri"/>
          <w:sz w:val="24"/>
          <w:szCs w:val="24"/>
        </w:rPr>
        <w:t>ę</w:t>
      </w:r>
      <w:r w:rsidRPr="007F359A">
        <w:rPr>
          <w:rFonts w:ascii="Calibri" w:hAnsi="Calibri" w:cs="Calibri"/>
          <w:sz w:val="24"/>
          <w:szCs w:val="24"/>
        </w:rPr>
        <w:t>powania.</w:t>
      </w:r>
    </w:p>
    <w:p w14:paraId="0000011C" w14:textId="61D1DCD1"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 xml:space="preserve">XX. Opis kryteriów oceny ofert wraz z podaniem wag tych kryteriów i sposobu oceny ofert </w:t>
      </w:r>
    </w:p>
    <w:p w14:paraId="2CC2C170" w14:textId="77777777" w:rsidR="004C1F92" w:rsidRPr="007F359A" w:rsidRDefault="004C1F92"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Zamawiający oceni oferty na podstawie niżej wymienionych kryteriów oceny ofert.</w:t>
      </w:r>
    </w:p>
    <w:p w14:paraId="4683C393" w14:textId="77777777" w:rsidR="004C1F92" w:rsidRPr="007F359A" w:rsidRDefault="004C1F92" w:rsidP="0056633F">
      <w:pPr>
        <w:spacing w:line="360" w:lineRule="auto"/>
        <w:ind w:left="66"/>
        <w:jc w:val="both"/>
        <w:rPr>
          <w:rFonts w:ascii="Calibri" w:hAnsi="Calibri" w:cs="Calibri"/>
          <w:sz w:val="24"/>
          <w:szCs w:val="24"/>
        </w:rPr>
      </w:pPr>
      <w:r w:rsidRPr="007F359A">
        <w:rPr>
          <w:rFonts w:ascii="Calibri" w:hAnsi="Calibri" w:cs="Calibri"/>
          <w:sz w:val="24"/>
          <w:szCs w:val="24"/>
        </w:rPr>
        <w:t>Kryteriami  oceny ofert są:</w:t>
      </w:r>
    </w:p>
    <w:p w14:paraId="47F2A8BB" w14:textId="77777777" w:rsidR="004C1F92" w:rsidRPr="007F359A" w:rsidRDefault="004C1F92" w:rsidP="00E61AFD">
      <w:pPr>
        <w:numPr>
          <w:ilvl w:val="0"/>
          <w:numId w:val="20"/>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 xml:space="preserve">cena (wartość brutto oferty) (waga 60%) </w:t>
      </w:r>
    </w:p>
    <w:p w14:paraId="433FEEF7" w14:textId="77777777" w:rsidR="004C1F92" w:rsidRPr="007F359A" w:rsidRDefault="004C1F92"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liczona wg wzoru cena najniższej oferty / cena rozpatrywanej oferty x 60</w:t>
      </w:r>
    </w:p>
    <w:p w14:paraId="7644481F" w14:textId="77777777" w:rsidR="005D71F6" w:rsidRPr="007F359A" w:rsidRDefault="005D71F6" w:rsidP="00E61AFD">
      <w:pPr>
        <w:numPr>
          <w:ilvl w:val="0"/>
          <w:numId w:val="19"/>
        </w:numPr>
        <w:autoSpaceDE w:val="0"/>
        <w:autoSpaceDN w:val="0"/>
        <w:adjustRightInd w:val="0"/>
        <w:spacing w:before="60" w:after="60" w:line="360" w:lineRule="auto"/>
        <w:jc w:val="both"/>
        <w:rPr>
          <w:rFonts w:ascii="Calibri" w:hAnsi="Calibri" w:cs="Calibri"/>
          <w:sz w:val="24"/>
          <w:szCs w:val="24"/>
        </w:rPr>
      </w:pPr>
      <w:bookmarkStart w:id="27" w:name="_jdd1gpfct9cq" w:colFirst="0" w:colLast="0"/>
      <w:bookmarkEnd w:id="27"/>
      <w:r w:rsidRPr="007F359A">
        <w:rPr>
          <w:rFonts w:ascii="Calibri" w:hAnsi="Calibri" w:cs="Calibri"/>
          <w:sz w:val="24"/>
          <w:szCs w:val="24"/>
        </w:rPr>
        <w:t xml:space="preserve">okres gwarancji i rękojmi za wady (waga 40%) nie krótszy niż 3 lata, nie dłuży niż 5 lat </w:t>
      </w:r>
    </w:p>
    <w:p w14:paraId="348FC719" w14:textId="77777777" w:rsidR="005D71F6" w:rsidRPr="007F359A" w:rsidRDefault="005D71F6"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 xml:space="preserve">liczony według wzoru: </w:t>
      </w:r>
    </w:p>
    <w:p w14:paraId="0AD5CB0C"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3 lata gwarancji i rękojmi za wady  0 pkt,</w:t>
      </w:r>
    </w:p>
    <w:p w14:paraId="46DB515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4 lata gwarancji i rękojmi za wady 20 pkt,</w:t>
      </w:r>
    </w:p>
    <w:p w14:paraId="66CC697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5 lat gwarancji i rękojmi za wady 40 pkt.</w:t>
      </w:r>
    </w:p>
    <w:p w14:paraId="4AF70BE4" w14:textId="77777777" w:rsidR="005D71F6" w:rsidRPr="007F359A" w:rsidRDefault="005D71F6" w:rsidP="0056633F">
      <w:pPr>
        <w:widowControl w:val="0"/>
        <w:autoSpaceDE w:val="0"/>
        <w:autoSpaceDN w:val="0"/>
        <w:adjustRightInd w:val="0"/>
        <w:spacing w:line="360" w:lineRule="auto"/>
        <w:jc w:val="both"/>
        <w:rPr>
          <w:rFonts w:ascii="Calibri" w:hAnsi="Calibri" w:cs="Calibri"/>
          <w:sz w:val="24"/>
          <w:szCs w:val="24"/>
        </w:rPr>
      </w:pPr>
    </w:p>
    <w:p w14:paraId="087B9E50" w14:textId="40B3D19D"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7F359A">
        <w:rPr>
          <w:rFonts w:ascii="Calibri" w:hAnsi="Calibri" w:cs="Calibri"/>
          <w:sz w:val="24"/>
          <w:szCs w:val="24"/>
        </w:rPr>
        <w:lastRenderedPageBreak/>
        <w:t xml:space="preserve">niepełnych latach do obliczenia punktacji okres zostanie zaokrąglony w dół do pełnych lat. </w:t>
      </w:r>
      <w:r w:rsidR="00AF72BC" w:rsidRPr="007F359A">
        <w:rPr>
          <w:rFonts w:ascii="Calibri" w:hAnsi="Calibri" w:cs="Calibr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Suma punktów w kryterium cena i okres gwarancji i rękojmi za wady będzie stanowić całkowitą liczbę punktów jaką otrzyma dana oferta. </w:t>
      </w:r>
    </w:p>
    <w:p w14:paraId="72E2AF43" w14:textId="09752A9F"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Najwyższa liczba punktów wyznaczy najkorzystniejszą ofertę.  </w:t>
      </w:r>
    </w:p>
    <w:p w14:paraId="0000012E"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XXI. Informacje o formalnościach, jakie powinny być dopełnione po wyborze oferty w celu zawarcia umowy</w:t>
      </w:r>
    </w:p>
    <w:p w14:paraId="0000012F" w14:textId="77777777" w:rsidR="008A53FD" w:rsidRPr="007F359A" w:rsidRDefault="005C2461" w:rsidP="00E61AFD">
      <w:pPr>
        <w:numPr>
          <w:ilvl w:val="0"/>
          <w:numId w:val="21"/>
        </w:numPr>
        <w:spacing w:line="360" w:lineRule="auto"/>
        <w:jc w:val="both"/>
        <w:rPr>
          <w:rFonts w:ascii="Calibri" w:hAnsi="Calibri" w:cs="Calibri"/>
          <w:sz w:val="24"/>
          <w:szCs w:val="24"/>
        </w:rPr>
      </w:pPr>
      <w:r w:rsidRPr="007F359A">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7F359A">
        <w:rPr>
          <w:rFonts w:ascii="Calibri" w:hAnsi="Calibri" w:cs="Calibri"/>
          <w:sz w:val="24"/>
          <w:szCs w:val="24"/>
        </w:rPr>
        <w:t xml:space="preserve"> </w:t>
      </w:r>
      <w:r w:rsidRPr="007F359A">
        <w:rPr>
          <w:rFonts w:ascii="Calibri" w:hAnsi="Calibri" w:cs="Calibri"/>
          <w:sz w:val="24"/>
          <w:szCs w:val="24"/>
        </w:rPr>
        <w:t>podstawowym złożono tylko jedną ofertę.</w:t>
      </w:r>
    </w:p>
    <w:p w14:paraId="00000131" w14:textId="2F86389F"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7F359A">
        <w:rPr>
          <w:rFonts w:ascii="Calibri" w:hAnsi="Calibri" w:cs="Calibri"/>
          <w:sz w:val="24"/>
          <w:szCs w:val="24"/>
        </w:rPr>
        <w:t>II</w:t>
      </w:r>
      <w:r w:rsidRPr="007F359A">
        <w:rPr>
          <w:rFonts w:ascii="Calibri" w:hAnsi="Calibri" w:cs="Calibri"/>
          <w:sz w:val="24"/>
          <w:szCs w:val="24"/>
        </w:rPr>
        <w:t xml:space="preserve"> SWZ.</w:t>
      </w:r>
    </w:p>
    <w:p w14:paraId="00000132"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będzie zobowiązany do podpisania umowy w miejscu i terminie wskazanym przez Zamawiającego.</w:t>
      </w:r>
    </w:p>
    <w:p w14:paraId="0000013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8" w:name="_8o16t0j5rcy" w:colFirst="0" w:colLast="0"/>
      <w:bookmarkEnd w:id="28"/>
      <w:r w:rsidRPr="007F359A">
        <w:rPr>
          <w:rFonts w:ascii="Calibri" w:hAnsi="Calibri" w:cs="Calibri"/>
          <w:color w:val="365F91" w:themeColor="accent1" w:themeShade="BF"/>
          <w:sz w:val="24"/>
          <w:szCs w:val="24"/>
        </w:rPr>
        <w:t>XXII. Wymagania dotyczące zabezpieczenia należytego wykonania umowy</w:t>
      </w:r>
    </w:p>
    <w:p w14:paraId="5FF15006" w14:textId="77777777" w:rsidR="009D06DB" w:rsidRPr="00BA674B" w:rsidRDefault="009D06DB" w:rsidP="009D06DB">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4797CF1F"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musi zostać wniesione przed podpisaniem umowy o wykonanie przedmiotu zamówienia.</w:t>
      </w:r>
    </w:p>
    <w:p w14:paraId="25F1A30B"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42089B1D"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5F337143"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538D0D5A"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654612C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4C4A66E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5D59ADBD"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546B09FE"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296B496A" w14:textId="06C9E8DC"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w:t>
      </w:r>
      <w:r>
        <w:rPr>
          <w:rFonts w:asciiTheme="majorHAnsi" w:hAnsiTheme="majorHAnsi" w:cstheme="majorHAnsi"/>
          <w:sz w:val="24"/>
          <w:szCs w:val="24"/>
        </w:rPr>
        <w:t xml:space="preserve"> rachunek bankowy Zamawiającego</w:t>
      </w:r>
      <w:r w:rsidRPr="00BA674B">
        <w:rPr>
          <w:rFonts w:asciiTheme="majorHAnsi" w:hAnsiTheme="majorHAnsi" w:cstheme="majorHAnsi"/>
          <w:sz w:val="24"/>
          <w:szCs w:val="24"/>
        </w:rPr>
        <w:t>. W przypadku wniesienia wadium w pieniądzu Wykonawca może wyrazić zgodę na zaliczenie kwoty wadium na poczet zabezpieczenia.</w:t>
      </w:r>
    </w:p>
    <w:p w14:paraId="13EC2FD1"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6F3234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89CC657"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Pozostałe 30% Zabezpieczenia, Zamawiający pozostawia na zabezpieczenie roszczeń z tytułu rękojmi za wady lub gwarancji</w:t>
      </w:r>
      <w:bookmarkStart w:id="35" w:name="mip51082730"/>
      <w:bookmarkEnd w:id="35"/>
      <w:r w:rsidRPr="00BA674B">
        <w:rPr>
          <w:rFonts w:asciiTheme="majorHAnsi" w:hAnsiTheme="majorHAnsi" w:cstheme="majorHAnsi"/>
          <w:sz w:val="24"/>
          <w:szCs w:val="24"/>
        </w:rPr>
        <w:t xml:space="preserve"> i zwraca nie później niż w 15. dniu po upływie okresu rękojmi za wady lub gwarancji. </w:t>
      </w:r>
    </w:p>
    <w:p w14:paraId="5171BAE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dostarczenia zabezpieczenia należytego wykonania umowy w innej formie niż pieniądz z treści  gwarancji / poręczenia musi wynikać jednoznacznie zobowiązanie gwaranta / poręczyciela do zapłaty  w terminie maksymalnie 30 dni do wysokości </w:t>
      </w:r>
      <w:r w:rsidRPr="00BA674B">
        <w:rPr>
          <w:rFonts w:asciiTheme="majorHAnsi" w:hAnsiTheme="majorHAnsi" w:cstheme="majorHAnsi"/>
          <w:sz w:val="24"/>
          <w:szCs w:val="24"/>
        </w:rPr>
        <w:lastRenderedPageBreak/>
        <w:t>określonej w gwarancji / poręczeniu kwoty, nieodwołalnie i bezwarunkowo, na pierwsze żądanie zamawiającego zawierające oświadczenie, że zaistniały okoliczności związane z niewykonaniem bądź nienależytym  wykonaniem umowy.</w:t>
      </w:r>
    </w:p>
    <w:p w14:paraId="131B9B0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2516A84B"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 xml:space="preserve">XXIII. Informacje o treści zawieranej umowy oraz możliwości jej zmiany </w:t>
      </w:r>
    </w:p>
    <w:p w14:paraId="00000137" w14:textId="1E98A5F9"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8"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Zakres świadczenia Wykonawcy wynikający z umowy jest tożsamy z jego zobowiązaniem zawartym w ofercie.</w:t>
      </w:r>
    </w:p>
    <w:p w14:paraId="00000139" w14:textId="3C165F62"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A"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Zmiana umowy wymaga dla swej ważności, pod rygorem nieważności, zachowania formy pisemnej.</w:t>
      </w:r>
    </w:p>
    <w:p w14:paraId="0000013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6" w:name="_kmfqfyi30wag" w:colFirst="0" w:colLast="0"/>
      <w:bookmarkEnd w:id="36"/>
      <w:r w:rsidRPr="007F359A">
        <w:rPr>
          <w:rFonts w:ascii="Calibri" w:hAnsi="Calibri" w:cs="Calibri"/>
          <w:color w:val="365F91" w:themeColor="accent1" w:themeShade="BF"/>
          <w:sz w:val="24"/>
          <w:szCs w:val="24"/>
        </w:rPr>
        <w:t>XIV. Pouczenie o środkach ochrony prawnej przysługujących Wykonawcy</w:t>
      </w:r>
    </w:p>
    <w:p w14:paraId="0000013C"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przysługuje na:</w:t>
      </w:r>
    </w:p>
    <w:p w14:paraId="0000013F"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lastRenderedPageBreak/>
        <w:t>1)</w:t>
      </w:r>
      <w:r w:rsidRPr="007F359A">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w terminie:</w:t>
      </w:r>
    </w:p>
    <w:p w14:paraId="00000144"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7F359A">
        <w:rPr>
          <w:rFonts w:ascii="Calibri" w:hAnsi="Calibri" w:cs="Calibri"/>
          <w:sz w:val="24"/>
          <w:szCs w:val="24"/>
        </w:rPr>
        <w:lastRenderedPageBreak/>
        <w:t>pocztowej operatora wyznaczonego w rozumieniu ustawy z dnia 23 listopada 2012 r. - Prawo pocztowe jest równoznaczne z jej wniesieniem.</w:t>
      </w:r>
    </w:p>
    <w:p w14:paraId="0000014B"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7" w:name="_uarrfy5kozla" w:colFirst="0" w:colLast="0"/>
      <w:bookmarkEnd w:id="37"/>
      <w:r w:rsidRPr="007F359A">
        <w:rPr>
          <w:rFonts w:ascii="Calibri" w:hAnsi="Calibri" w:cs="Calibri"/>
          <w:color w:val="365F91" w:themeColor="accent1" w:themeShade="BF"/>
          <w:sz w:val="24"/>
          <w:szCs w:val="24"/>
        </w:rPr>
        <w:t>XXV. Spis załączników</w:t>
      </w:r>
    </w:p>
    <w:p w14:paraId="46ECC8B7"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04DCE089"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289EA942"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 oraz spełnieniu warunków udziału w postępowaniu,</w:t>
      </w:r>
    </w:p>
    <w:p w14:paraId="69D0195F"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4 do SWZ -  zobowiązanie oraz oświadczenia podmiotu udostępniającego zasoby,</w:t>
      </w:r>
    </w:p>
    <w:p w14:paraId="6F6A4DE4"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00000154" w14:textId="70F3756D" w:rsidR="008A53FD" w:rsidRPr="007F359A" w:rsidRDefault="008A53FD" w:rsidP="003B622A">
      <w:pPr>
        <w:spacing w:line="360" w:lineRule="auto"/>
        <w:ind w:left="426"/>
        <w:jc w:val="both"/>
        <w:rPr>
          <w:rFonts w:ascii="Calibri" w:hAnsi="Calibri" w:cs="Calibri"/>
          <w:sz w:val="24"/>
          <w:szCs w:val="24"/>
        </w:rPr>
      </w:pPr>
    </w:p>
    <w:sectPr w:rsidR="008A53FD" w:rsidRPr="007F359A">
      <w:headerReference w:type="default" r:id="rId69"/>
      <w:footerReference w:type="default" r:id="rId7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558C" w14:textId="77777777" w:rsidR="006E1ED9" w:rsidRDefault="006E1ED9">
      <w:pPr>
        <w:spacing w:line="240" w:lineRule="auto"/>
      </w:pPr>
      <w:r>
        <w:separator/>
      </w:r>
    </w:p>
  </w:endnote>
  <w:endnote w:type="continuationSeparator" w:id="0">
    <w:p w14:paraId="38B7B369" w14:textId="77777777" w:rsidR="006E1ED9" w:rsidRDefault="006E1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782702" w:rsidRDefault="00782702">
    <w:pPr>
      <w:jc w:val="right"/>
    </w:pPr>
    <w:r>
      <w:fldChar w:fldCharType="begin"/>
    </w:r>
    <w:r>
      <w:instrText>PAGE</w:instrText>
    </w:r>
    <w:r>
      <w:fldChar w:fldCharType="separate"/>
    </w:r>
    <w:r w:rsidR="001152A4">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FB90" w14:textId="77777777" w:rsidR="006E1ED9" w:rsidRDefault="006E1ED9">
      <w:pPr>
        <w:spacing w:line="240" w:lineRule="auto"/>
      </w:pPr>
      <w:r>
        <w:separator/>
      </w:r>
    </w:p>
  </w:footnote>
  <w:footnote w:type="continuationSeparator" w:id="0">
    <w:p w14:paraId="4A417CED" w14:textId="77777777" w:rsidR="006E1ED9" w:rsidRDefault="006E1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4BFD8A6" w:rsidR="00782702" w:rsidRPr="00600A01" w:rsidRDefault="00782702">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842F7F">
      <w:rPr>
        <w:color w:val="365F91" w:themeColor="accent1" w:themeShade="BF"/>
        <w:sz w:val="20"/>
        <w:szCs w:val="20"/>
      </w:rPr>
      <w:t>24</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2B787D"/>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A251EEC"/>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3D5B8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FE7131C"/>
    <w:multiLevelType w:val="hybridMultilevel"/>
    <w:tmpl w:val="801C42DE"/>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num w:numId="1">
    <w:abstractNumId w:val="18"/>
  </w:num>
  <w:num w:numId="2">
    <w:abstractNumId w:val="44"/>
  </w:num>
  <w:num w:numId="3">
    <w:abstractNumId w:val="4"/>
  </w:num>
  <w:num w:numId="4">
    <w:abstractNumId w:val="15"/>
  </w:num>
  <w:num w:numId="5">
    <w:abstractNumId w:val="47"/>
  </w:num>
  <w:num w:numId="6">
    <w:abstractNumId w:val="20"/>
  </w:num>
  <w:num w:numId="7">
    <w:abstractNumId w:val="23"/>
  </w:num>
  <w:num w:numId="8">
    <w:abstractNumId w:val="0"/>
  </w:num>
  <w:num w:numId="9">
    <w:abstractNumId w:val="27"/>
  </w:num>
  <w:num w:numId="10">
    <w:abstractNumId w:val="5"/>
  </w:num>
  <w:num w:numId="11">
    <w:abstractNumId w:val="31"/>
  </w:num>
  <w:num w:numId="12">
    <w:abstractNumId w:val="21"/>
  </w:num>
  <w:num w:numId="13">
    <w:abstractNumId w:val="9"/>
  </w:num>
  <w:num w:numId="14">
    <w:abstractNumId w:val="25"/>
  </w:num>
  <w:num w:numId="15">
    <w:abstractNumId w:val="37"/>
  </w:num>
  <w:num w:numId="16">
    <w:abstractNumId w:val="19"/>
  </w:num>
  <w:num w:numId="17">
    <w:abstractNumId w:val="38"/>
  </w:num>
  <w:num w:numId="18">
    <w:abstractNumId w:val="33"/>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46"/>
  </w:num>
  <w:num w:numId="24">
    <w:abstractNumId w:val="6"/>
  </w:num>
  <w:num w:numId="25">
    <w:abstractNumId w:val="35"/>
  </w:num>
  <w:num w:numId="26">
    <w:abstractNumId w:val="24"/>
  </w:num>
  <w:num w:numId="27">
    <w:abstractNumId w:val="40"/>
  </w:num>
  <w:num w:numId="28">
    <w:abstractNumId w:val="30"/>
  </w:num>
  <w:num w:numId="29">
    <w:abstractNumId w:val="42"/>
  </w:num>
  <w:num w:numId="30">
    <w:abstractNumId w:val="29"/>
  </w:num>
  <w:num w:numId="31">
    <w:abstractNumId w:val="8"/>
  </w:num>
  <w:num w:numId="32">
    <w:abstractNumId w:val="45"/>
  </w:num>
  <w:num w:numId="33">
    <w:abstractNumId w:val="17"/>
  </w:num>
  <w:num w:numId="34">
    <w:abstractNumId w:val="13"/>
  </w:num>
  <w:num w:numId="35">
    <w:abstractNumId w:val="41"/>
  </w:num>
  <w:num w:numId="36">
    <w:abstractNumId w:val="26"/>
  </w:num>
  <w:num w:numId="37">
    <w:abstractNumId w:val="32"/>
  </w:num>
  <w:num w:numId="38">
    <w:abstractNumId w:val="22"/>
  </w:num>
  <w:num w:numId="39">
    <w:abstractNumId w:val="12"/>
  </w:num>
  <w:num w:numId="40">
    <w:abstractNumId w:val="2"/>
  </w:num>
  <w:num w:numId="41">
    <w:abstractNumId w:val="39"/>
  </w:num>
  <w:num w:numId="42">
    <w:abstractNumId w:val="48"/>
  </w:num>
  <w:num w:numId="43">
    <w:abstractNumId w:val="34"/>
  </w:num>
  <w:num w:numId="44">
    <w:abstractNumId w:val="7"/>
  </w:num>
  <w:num w:numId="45">
    <w:abstractNumId w:val="11"/>
  </w:num>
  <w:num w:numId="46">
    <w:abstractNumId w:val="3"/>
  </w:num>
  <w:num w:numId="47">
    <w:abstractNumId w:val="16"/>
  </w:num>
  <w:num w:numId="48">
    <w:abstractNumId w:val="36"/>
  </w:num>
  <w:num w:numId="49">
    <w:abstractNumId w:val="43"/>
  </w:num>
  <w:num w:numId="50">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3D72"/>
    <w:rsid w:val="00046474"/>
    <w:rsid w:val="000623BE"/>
    <w:rsid w:val="00063A45"/>
    <w:rsid w:val="00070E80"/>
    <w:rsid w:val="000808BE"/>
    <w:rsid w:val="00084196"/>
    <w:rsid w:val="00086962"/>
    <w:rsid w:val="00091F20"/>
    <w:rsid w:val="00097DEF"/>
    <w:rsid w:val="000A48AF"/>
    <w:rsid w:val="000A594E"/>
    <w:rsid w:val="000A7819"/>
    <w:rsid w:val="000B1E6C"/>
    <w:rsid w:val="000E3121"/>
    <w:rsid w:val="000F3231"/>
    <w:rsid w:val="000F5D32"/>
    <w:rsid w:val="00100126"/>
    <w:rsid w:val="00103710"/>
    <w:rsid w:val="00107AC8"/>
    <w:rsid w:val="00110706"/>
    <w:rsid w:val="001152A4"/>
    <w:rsid w:val="0011615F"/>
    <w:rsid w:val="00116F00"/>
    <w:rsid w:val="0011790C"/>
    <w:rsid w:val="00121C12"/>
    <w:rsid w:val="00122C94"/>
    <w:rsid w:val="00126150"/>
    <w:rsid w:val="00135F8E"/>
    <w:rsid w:val="00140144"/>
    <w:rsid w:val="0014116B"/>
    <w:rsid w:val="001431DA"/>
    <w:rsid w:val="00146D90"/>
    <w:rsid w:val="001527E3"/>
    <w:rsid w:val="00164C13"/>
    <w:rsid w:val="00167192"/>
    <w:rsid w:val="0017251E"/>
    <w:rsid w:val="00181D18"/>
    <w:rsid w:val="001844B8"/>
    <w:rsid w:val="00196BD9"/>
    <w:rsid w:val="001977CA"/>
    <w:rsid w:val="001A153B"/>
    <w:rsid w:val="001A392A"/>
    <w:rsid w:val="001A5078"/>
    <w:rsid w:val="001A7971"/>
    <w:rsid w:val="001C476A"/>
    <w:rsid w:val="001C6147"/>
    <w:rsid w:val="001D220A"/>
    <w:rsid w:val="001E7DF3"/>
    <w:rsid w:val="00205AC3"/>
    <w:rsid w:val="00205D6B"/>
    <w:rsid w:val="0020774B"/>
    <w:rsid w:val="00210610"/>
    <w:rsid w:val="0022020B"/>
    <w:rsid w:val="002337C1"/>
    <w:rsid w:val="002366EC"/>
    <w:rsid w:val="00241201"/>
    <w:rsid w:val="00243E0C"/>
    <w:rsid w:val="00245746"/>
    <w:rsid w:val="002520B7"/>
    <w:rsid w:val="00252FD3"/>
    <w:rsid w:val="00280EC5"/>
    <w:rsid w:val="00283C2A"/>
    <w:rsid w:val="002959A2"/>
    <w:rsid w:val="00295CCB"/>
    <w:rsid w:val="002961FA"/>
    <w:rsid w:val="00297AEC"/>
    <w:rsid w:val="002A0DE7"/>
    <w:rsid w:val="002B669E"/>
    <w:rsid w:val="002C230D"/>
    <w:rsid w:val="002F0EF1"/>
    <w:rsid w:val="002F112B"/>
    <w:rsid w:val="002F2FA6"/>
    <w:rsid w:val="003066CC"/>
    <w:rsid w:val="00307122"/>
    <w:rsid w:val="00310CB8"/>
    <w:rsid w:val="00316AB2"/>
    <w:rsid w:val="00325423"/>
    <w:rsid w:val="0032706C"/>
    <w:rsid w:val="003278E5"/>
    <w:rsid w:val="00330CE0"/>
    <w:rsid w:val="00334E6D"/>
    <w:rsid w:val="0035542D"/>
    <w:rsid w:val="003779BF"/>
    <w:rsid w:val="003804D4"/>
    <w:rsid w:val="003875E4"/>
    <w:rsid w:val="003A5ABD"/>
    <w:rsid w:val="003A70D6"/>
    <w:rsid w:val="003B622A"/>
    <w:rsid w:val="003C7C7C"/>
    <w:rsid w:val="003E6D4B"/>
    <w:rsid w:val="003F2971"/>
    <w:rsid w:val="003F39A1"/>
    <w:rsid w:val="00411E5E"/>
    <w:rsid w:val="004228E5"/>
    <w:rsid w:val="00430396"/>
    <w:rsid w:val="00434566"/>
    <w:rsid w:val="004456FF"/>
    <w:rsid w:val="004503CD"/>
    <w:rsid w:val="00455DE0"/>
    <w:rsid w:val="004608B1"/>
    <w:rsid w:val="004721F7"/>
    <w:rsid w:val="004806D7"/>
    <w:rsid w:val="0048348B"/>
    <w:rsid w:val="00493C8B"/>
    <w:rsid w:val="004B39C5"/>
    <w:rsid w:val="004C0C98"/>
    <w:rsid w:val="004C1CFB"/>
    <w:rsid w:val="004C1F92"/>
    <w:rsid w:val="004C5696"/>
    <w:rsid w:val="004D3B16"/>
    <w:rsid w:val="004E1071"/>
    <w:rsid w:val="004E4CC6"/>
    <w:rsid w:val="004E649C"/>
    <w:rsid w:val="004F190A"/>
    <w:rsid w:val="004F68A6"/>
    <w:rsid w:val="00501F36"/>
    <w:rsid w:val="0050788E"/>
    <w:rsid w:val="005149FD"/>
    <w:rsid w:val="00516FF1"/>
    <w:rsid w:val="0051756B"/>
    <w:rsid w:val="00521B7C"/>
    <w:rsid w:val="00527843"/>
    <w:rsid w:val="0054472A"/>
    <w:rsid w:val="005515A6"/>
    <w:rsid w:val="00555319"/>
    <w:rsid w:val="00561CB4"/>
    <w:rsid w:val="0056633F"/>
    <w:rsid w:val="005707FD"/>
    <w:rsid w:val="00571957"/>
    <w:rsid w:val="00590F00"/>
    <w:rsid w:val="005A29A9"/>
    <w:rsid w:val="005A4C9A"/>
    <w:rsid w:val="005B41D3"/>
    <w:rsid w:val="005B6924"/>
    <w:rsid w:val="005C2461"/>
    <w:rsid w:val="005D5358"/>
    <w:rsid w:val="005D6E4C"/>
    <w:rsid w:val="005D71F6"/>
    <w:rsid w:val="005F0EAB"/>
    <w:rsid w:val="005F75FF"/>
    <w:rsid w:val="00600A01"/>
    <w:rsid w:val="0060434E"/>
    <w:rsid w:val="00613702"/>
    <w:rsid w:val="006163F0"/>
    <w:rsid w:val="006164DC"/>
    <w:rsid w:val="006170B9"/>
    <w:rsid w:val="0062118D"/>
    <w:rsid w:val="00621552"/>
    <w:rsid w:val="00625851"/>
    <w:rsid w:val="00627646"/>
    <w:rsid w:val="00631931"/>
    <w:rsid w:val="00636F87"/>
    <w:rsid w:val="00642958"/>
    <w:rsid w:val="00663C73"/>
    <w:rsid w:val="00663D51"/>
    <w:rsid w:val="00663E74"/>
    <w:rsid w:val="0067098D"/>
    <w:rsid w:val="006A0000"/>
    <w:rsid w:val="006B6F8D"/>
    <w:rsid w:val="006C680F"/>
    <w:rsid w:val="006C6E07"/>
    <w:rsid w:val="006E1ED9"/>
    <w:rsid w:val="00703CCA"/>
    <w:rsid w:val="00710FCB"/>
    <w:rsid w:val="007176D4"/>
    <w:rsid w:val="00725101"/>
    <w:rsid w:val="00746FE6"/>
    <w:rsid w:val="0075593F"/>
    <w:rsid w:val="00766C44"/>
    <w:rsid w:val="007702FD"/>
    <w:rsid w:val="00781B1A"/>
    <w:rsid w:val="00782702"/>
    <w:rsid w:val="007A0BC3"/>
    <w:rsid w:val="007B1593"/>
    <w:rsid w:val="007C5C0D"/>
    <w:rsid w:val="007C6D1A"/>
    <w:rsid w:val="007D32CF"/>
    <w:rsid w:val="007F2EEB"/>
    <w:rsid w:val="007F359A"/>
    <w:rsid w:val="007F519D"/>
    <w:rsid w:val="00842F7F"/>
    <w:rsid w:val="0084739F"/>
    <w:rsid w:val="00852A01"/>
    <w:rsid w:val="00857428"/>
    <w:rsid w:val="008A53FD"/>
    <w:rsid w:val="008B0137"/>
    <w:rsid w:val="008C5BC0"/>
    <w:rsid w:val="008D300C"/>
    <w:rsid w:val="008E0C98"/>
    <w:rsid w:val="008F1434"/>
    <w:rsid w:val="008F153D"/>
    <w:rsid w:val="008F16E2"/>
    <w:rsid w:val="008F3C87"/>
    <w:rsid w:val="008F3FEF"/>
    <w:rsid w:val="00901595"/>
    <w:rsid w:val="009067DB"/>
    <w:rsid w:val="0092480B"/>
    <w:rsid w:val="00934F1C"/>
    <w:rsid w:val="00937719"/>
    <w:rsid w:val="009432E4"/>
    <w:rsid w:val="00944F30"/>
    <w:rsid w:val="009551FF"/>
    <w:rsid w:val="00965DBA"/>
    <w:rsid w:val="00967419"/>
    <w:rsid w:val="009750F4"/>
    <w:rsid w:val="00977AA9"/>
    <w:rsid w:val="00980C15"/>
    <w:rsid w:val="009816F3"/>
    <w:rsid w:val="009834D5"/>
    <w:rsid w:val="009855A0"/>
    <w:rsid w:val="0098589B"/>
    <w:rsid w:val="00985AC4"/>
    <w:rsid w:val="009B269F"/>
    <w:rsid w:val="009B2B46"/>
    <w:rsid w:val="009D06DB"/>
    <w:rsid w:val="009E1CF5"/>
    <w:rsid w:val="00A15AFC"/>
    <w:rsid w:val="00A20B90"/>
    <w:rsid w:val="00A26BB1"/>
    <w:rsid w:val="00A31744"/>
    <w:rsid w:val="00A32A9F"/>
    <w:rsid w:val="00A35828"/>
    <w:rsid w:val="00A430BE"/>
    <w:rsid w:val="00A43367"/>
    <w:rsid w:val="00A43CA9"/>
    <w:rsid w:val="00A56AD8"/>
    <w:rsid w:val="00A60726"/>
    <w:rsid w:val="00A677E0"/>
    <w:rsid w:val="00A72C90"/>
    <w:rsid w:val="00A90000"/>
    <w:rsid w:val="00A97190"/>
    <w:rsid w:val="00AA0B92"/>
    <w:rsid w:val="00AA5F7B"/>
    <w:rsid w:val="00AB5492"/>
    <w:rsid w:val="00AB5CD9"/>
    <w:rsid w:val="00AB7E77"/>
    <w:rsid w:val="00AC4E15"/>
    <w:rsid w:val="00AD15F9"/>
    <w:rsid w:val="00AD7723"/>
    <w:rsid w:val="00AE0405"/>
    <w:rsid w:val="00AF0057"/>
    <w:rsid w:val="00AF72BC"/>
    <w:rsid w:val="00AF768F"/>
    <w:rsid w:val="00B078C7"/>
    <w:rsid w:val="00B112DD"/>
    <w:rsid w:val="00B27D86"/>
    <w:rsid w:val="00B31AD0"/>
    <w:rsid w:val="00B31F54"/>
    <w:rsid w:val="00B3369C"/>
    <w:rsid w:val="00B35A29"/>
    <w:rsid w:val="00B42DE8"/>
    <w:rsid w:val="00B52422"/>
    <w:rsid w:val="00B549B5"/>
    <w:rsid w:val="00B54F59"/>
    <w:rsid w:val="00B6338E"/>
    <w:rsid w:val="00B63907"/>
    <w:rsid w:val="00B64189"/>
    <w:rsid w:val="00B67B83"/>
    <w:rsid w:val="00B80ABE"/>
    <w:rsid w:val="00B85FDA"/>
    <w:rsid w:val="00B8625D"/>
    <w:rsid w:val="00BA21ED"/>
    <w:rsid w:val="00BA7703"/>
    <w:rsid w:val="00BB0225"/>
    <w:rsid w:val="00BB312A"/>
    <w:rsid w:val="00BC03DA"/>
    <w:rsid w:val="00BC0405"/>
    <w:rsid w:val="00BD0E42"/>
    <w:rsid w:val="00BD226E"/>
    <w:rsid w:val="00BD4506"/>
    <w:rsid w:val="00BD4D6A"/>
    <w:rsid w:val="00BE428F"/>
    <w:rsid w:val="00BE488F"/>
    <w:rsid w:val="00C249B2"/>
    <w:rsid w:val="00C33E5C"/>
    <w:rsid w:val="00C51F3A"/>
    <w:rsid w:val="00C5525B"/>
    <w:rsid w:val="00C56E3D"/>
    <w:rsid w:val="00C7177E"/>
    <w:rsid w:val="00C71A52"/>
    <w:rsid w:val="00C75004"/>
    <w:rsid w:val="00C77085"/>
    <w:rsid w:val="00C91480"/>
    <w:rsid w:val="00C92195"/>
    <w:rsid w:val="00CB721F"/>
    <w:rsid w:val="00CC247D"/>
    <w:rsid w:val="00CE4FE8"/>
    <w:rsid w:val="00CF0C9C"/>
    <w:rsid w:val="00CF5F26"/>
    <w:rsid w:val="00CF6CB5"/>
    <w:rsid w:val="00D152FD"/>
    <w:rsid w:val="00D17065"/>
    <w:rsid w:val="00D33F95"/>
    <w:rsid w:val="00D3778B"/>
    <w:rsid w:val="00D4432B"/>
    <w:rsid w:val="00D46E5F"/>
    <w:rsid w:val="00D53380"/>
    <w:rsid w:val="00D646BD"/>
    <w:rsid w:val="00D67C51"/>
    <w:rsid w:val="00D70D1F"/>
    <w:rsid w:val="00D742CA"/>
    <w:rsid w:val="00D805EE"/>
    <w:rsid w:val="00D806F1"/>
    <w:rsid w:val="00D81AA2"/>
    <w:rsid w:val="00D81B40"/>
    <w:rsid w:val="00D90537"/>
    <w:rsid w:val="00D91924"/>
    <w:rsid w:val="00D91F38"/>
    <w:rsid w:val="00DA295E"/>
    <w:rsid w:val="00DA3AF7"/>
    <w:rsid w:val="00DA3F93"/>
    <w:rsid w:val="00DC22FF"/>
    <w:rsid w:val="00DC2689"/>
    <w:rsid w:val="00DD5B98"/>
    <w:rsid w:val="00DE5CF3"/>
    <w:rsid w:val="00DF28BA"/>
    <w:rsid w:val="00E13623"/>
    <w:rsid w:val="00E24958"/>
    <w:rsid w:val="00E27FF6"/>
    <w:rsid w:val="00E34DE9"/>
    <w:rsid w:val="00E41B42"/>
    <w:rsid w:val="00E45608"/>
    <w:rsid w:val="00E45EAD"/>
    <w:rsid w:val="00E50FA6"/>
    <w:rsid w:val="00E53142"/>
    <w:rsid w:val="00E61AFD"/>
    <w:rsid w:val="00E74971"/>
    <w:rsid w:val="00E8518F"/>
    <w:rsid w:val="00E90140"/>
    <w:rsid w:val="00E90274"/>
    <w:rsid w:val="00E9282F"/>
    <w:rsid w:val="00EA4971"/>
    <w:rsid w:val="00EA5C5C"/>
    <w:rsid w:val="00EC1471"/>
    <w:rsid w:val="00ED2A0D"/>
    <w:rsid w:val="00EE0D6D"/>
    <w:rsid w:val="00EE6E44"/>
    <w:rsid w:val="00F1469D"/>
    <w:rsid w:val="00F20E31"/>
    <w:rsid w:val="00F20F36"/>
    <w:rsid w:val="00F36189"/>
    <w:rsid w:val="00F46A1D"/>
    <w:rsid w:val="00F51F31"/>
    <w:rsid w:val="00F56152"/>
    <w:rsid w:val="00F63B88"/>
    <w:rsid w:val="00F65798"/>
    <w:rsid w:val="00F7615E"/>
    <w:rsid w:val="00F77D0E"/>
    <w:rsid w:val="00F805EA"/>
    <w:rsid w:val="00F8178B"/>
    <w:rsid w:val="00F919D7"/>
    <w:rsid w:val="00F9211D"/>
    <w:rsid w:val="00FB1217"/>
    <w:rsid w:val="00FB1DB1"/>
    <w:rsid w:val="00FB4ABC"/>
    <w:rsid w:val="00FC50B4"/>
    <w:rsid w:val="00FD146A"/>
    <w:rsid w:val="00FE12FE"/>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color15">
    <w:name w:val="color_15"/>
    <w:basedOn w:val="Domylnaczcionkaakapitu"/>
    <w:rsid w:val="00E27FF6"/>
  </w:style>
  <w:style w:type="paragraph" w:customStyle="1" w:styleId="font8">
    <w:name w:val="font_8"/>
    <w:basedOn w:val="Normalny"/>
    <w:rsid w:val="00E27FF6"/>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19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5166">
      <w:bodyDiv w:val="1"/>
      <w:marLeft w:val="0"/>
      <w:marRight w:val="0"/>
      <w:marTop w:val="0"/>
      <w:marBottom w:val="0"/>
      <w:divBdr>
        <w:top w:val="none" w:sz="0" w:space="0" w:color="auto"/>
        <w:left w:val="none" w:sz="0" w:space="0" w:color="auto"/>
        <w:bottom w:val="none" w:sz="0" w:space="0" w:color="auto"/>
        <w:right w:val="none" w:sz="0" w:space="0" w:color="auto"/>
      </w:divBdr>
      <w:divsChild>
        <w:div w:id="1249928435">
          <w:marLeft w:val="0"/>
          <w:marRight w:val="0"/>
          <w:marTop w:val="0"/>
          <w:marBottom w:val="0"/>
          <w:divBdr>
            <w:top w:val="none" w:sz="0" w:space="0" w:color="auto"/>
            <w:left w:val="none" w:sz="0" w:space="0" w:color="auto"/>
            <w:bottom w:val="none" w:sz="0" w:space="0" w:color="auto"/>
            <w:right w:val="none" w:sz="0" w:space="0" w:color="auto"/>
          </w:divBdr>
        </w:div>
      </w:divsChild>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hyperlink" Target="mailto:info@mysite.com"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hyperlink" Target="mailto:przetargi@drezdenko.pl"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C64B-FCB7-4679-8605-0AFD384F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33</Pages>
  <Words>9355</Words>
  <Characters>56131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249</cp:revision>
  <dcterms:created xsi:type="dcterms:W3CDTF">2021-03-01T14:14:00Z</dcterms:created>
  <dcterms:modified xsi:type="dcterms:W3CDTF">2023-10-20T10:02:00Z</dcterms:modified>
</cp:coreProperties>
</file>