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3C73F33C"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297590" w:rsidRPr="00107B01">
        <w:rPr>
          <w:rFonts w:eastAsia="Times New Roman" w:cstheme="minorHAnsi"/>
          <w:b/>
          <w:sz w:val="24"/>
          <w:szCs w:val="24"/>
          <w:lang w:eastAsia="ar-SA"/>
        </w:rPr>
        <w:t>/ZP</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5B5E30">
        <w:rPr>
          <w:rFonts w:eastAsia="Times New Roman" w:cstheme="minorHAnsi"/>
          <w:b/>
          <w:sz w:val="24"/>
          <w:szCs w:val="24"/>
          <w:lang w:eastAsia="ar-SA"/>
        </w:rPr>
        <w:t>026</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BC648A">
        <w:rPr>
          <w:rFonts w:eastAsia="Times New Roman" w:cstheme="minorHAnsi"/>
          <w:b/>
          <w:sz w:val="24"/>
          <w:szCs w:val="24"/>
          <w:lang w:eastAsia="ar-SA"/>
        </w:rPr>
        <w:t>4</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4E4FBB">
        <w:rPr>
          <w:rFonts w:eastAsia="Times New Roman" w:cstheme="minorHAnsi"/>
          <w:sz w:val="24"/>
          <w:szCs w:val="24"/>
          <w:lang w:eastAsia="ar-SA"/>
        </w:rPr>
        <w:t>25</w:t>
      </w:r>
      <w:r w:rsidR="005B5E30">
        <w:rPr>
          <w:rFonts w:eastAsia="Times New Roman" w:cstheme="minorHAnsi"/>
          <w:sz w:val="24"/>
          <w:szCs w:val="24"/>
          <w:lang w:eastAsia="ar-SA"/>
        </w:rPr>
        <w:t>.04.2024</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B235CAD" w14:textId="13B8EC30" w:rsidR="009C6513" w:rsidRDefault="004A67BA"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Pr>
          <w:rFonts w:eastAsia="Calibri" w:cstheme="minorHAnsi"/>
          <w:b/>
          <w:sz w:val="28"/>
          <w:szCs w:val="28"/>
        </w:rPr>
        <w:t>DOSTAWA MATERIAŁÓW RÓŻNYCH</w:t>
      </w:r>
    </w:p>
    <w:p w14:paraId="051BC207" w14:textId="77777777" w:rsidR="00CD4B3B" w:rsidRPr="00107B01" w:rsidRDefault="00CD4B3B"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7F17F5">
        <w:rPr>
          <w:rFonts w:eastAsia="Times New Roman" w:cstheme="minorHAnsi"/>
          <w:lang w:eastAsia="ar-SA"/>
        </w:rPr>
        <w:t>71 32 70 491,</w:t>
      </w:r>
      <w:r w:rsidR="00644DC4" w:rsidRPr="00107B01">
        <w:rPr>
          <w:rFonts w:eastAsia="Times New Roman" w:cstheme="minorHAnsi"/>
          <w:bCs/>
          <w:lang w:eastAsia="ar-SA"/>
        </w:rPr>
        <w:t xml:space="preserve"> </w:t>
      </w:r>
    </w:p>
    <w:p w14:paraId="0720458C" w14:textId="728FC25A" w:rsidR="000F6735" w:rsidRPr="00107B01"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7F17F5">
        <w:rPr>
          <w:rFonts w:eastAsia="Times New Roman" w:cstheme="minorHAnsi"/>
          <w:b/>
          <w:bCs/>
          <w:u w:val="single"/>
          <w:lang w:eastAsia="ar-SA"/>
        </w:rPr>
        <w:t>71 32 70</w:t>
      </w:r>
      <w:r w:rsidR="00D22E84" w:rsidRPr="007F17F5">
        <w:rPr>
          <w:rFonts w:eastAsia="Times New Roman" w:cstheme="minorHAnsi"/>
          <w:b/>
          <w:bCs/>
          <w:u w:val="single"/>
          <w:lang w:eastAsia="ar-SA"/>
        </w:rPr>
        <w:t> </w:t>
      </w:r>
      <w:r w:rsidR="00644DC4" w:rsidRPr="007F17F5">
        <w:rPr>
          <w:rFonts w:eastAsia="Times New Roman" w:cstheme="minorHAnsi"/>
          <w:b/>
          <w:bCs/>
          <w:u w:val="single"/>
          <w:lang w:eastAsia="ar-SA"/>
        </w:rPr>
        <w:t>591</w:t>
      </w:r>
      <w:r w:rsidR="00D22E84" w:rsidRPr="00107B01">
        <w:rPr>
          <w:rFonts w:eastAsia="Times New Roman" w:cstheme="minorHAnsi"/>
          <w:bCs/>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Pzp</w:t>
      </w:r>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5DAB799F" w:rsidR="005D20B9" w:rsidRPr="00107B01"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z 2023</w:t>
      </w:r>
      <w:r w:rsidR="005D20B9" w:rsidRPr="00107B01">
        <w:rPr>
          <w:rFonts w:eastAsia="Times New Roman" w:cstheme="minorHAnsi"/>
          <w:szCs w:val="24"/>
          <w:lang w:eastAsia="ar-SA"/>
        </w:rPr>
        <w:t xml:space="preserve"> r. poz. </w:t>
      </w:r>
      <w:r w:rsidR="00C63EB9" w:rsidRPr="00107B01">
        <w:rPr>
          <w:rFonts w:eastAsia="Times New Roman" w:cstheme="minorHAnsi"/>
          <w:szCs w:val="24"/>
          <w:lang w:eastAsia="ar-SA"/>
        </w:rPr>
        <w:t>1</w:t>
      </w:r>
      <w:r w:rsidR="00B03CCF">
        <w:rPr>
          <w:rFonts w:eastAsia="Times New Roman" w:cstheme="minorHAnsi"/>
          <w:szCs w:val="24"/>
          <w:lang w:eastAsia="ar-SA"/>
        </w:rPr>
        <w:t>605</w:t>
      </w:r>
      <w:r w:rsidR="005D20B9" w:rsidRPr="00107B01">
        <w:rPr>
          <w:rFonts w:eastAsia="Times New Roman" w:cstheme="minorHAnsi"/>
          <w:szCs w:val="24"/>
          <w:lang w:eastAsia="ar-SA"/>
        </w:rPr>
        <w:t xml:space="preserve"> </w:t>
      </w:r>
      <w:r w:rsidR="00555338" w:rsidRPr="00107B01">
        <w:rPr>
          <w:rFonts w:eastAsia="Times New Roman" w:cstheme="minorHAnsi"/>
          <w:szCs w:val="24"/>
          <w:lang w:eastAsia="ar-SA"/>
        </w:rPr>
        <w:t>ze zm.</w:t>
      </w:r>
      <w:r w:rsidR="008A28DE" w:rsidRPr="00107B01">
        <w:rPr>
          <w:rFonts w:eastAsia="Times New Roman" w:cstheme="minorHAnsi"/>
          <w:szCs w:val="24"/>
          <w:lang w:eastAsia="ar-SA"/>
        </w:rPr>
        <w:t>)</w:t>
      </w:r>
      <w:r w:rsidR="005D20B9" w:rsidRPr="00107B01">
        <w:rPr>
          <w:rFonts w:eastAsia="Times New Roman" w:cstheme="minorHAnsi"/>
          <w:szCs w:val="24"/>
          <w:lang w:eastAsia="ar-SA"/>
        </w:rPr>
        <w:t>, zwana dalej ustawą Pzp,</w:t>
      </w:r>
    </w:p>
    <w:p w14:paraId="19E1E80F" w14:textId="77777777"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52DA7932"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Obwieszczenie Prezesa Urzędu Zamówień P</w:t>
      </w:r>
      <w:r w:rsidR="007F17F5">
        <w:rPr>
          <w:rFonts w:eastAsia="Times New Roman" w:cstheme="minorHAnsi"/>
          <w:lang w:eastAsia="ar-SA"/>
        </w:rPr>
        <w:t>ublicznych z dnia 3 grudnia 2023</w:t>
      </w:r>
      <w:r w:rsidRPr="00107B01">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007F17F5">
        <w:rPr>
          <w:rFonts w:eastAsia="Times New Roman" w:cstheme="minorHAnsi"/>
          <w:lang w:eastAsia="ar-SA"/>
        </w:rPr>
        <w:t>. z 2023r. poz. 1344</w:t>
      </w:r>
      <w:r w:rsidRPr="00107B01">
        <w:rPr>
          <w:rFonts w:eastAsia="Times New Roman" w:cstheme="minorHAnsi"/>
          <w:lang w:eastAsia="ar-SA"/>
        </w:rPr>
        <w:t>)</w:t>
      </w:r>
      <w:r w:rsidR="001C4385" w:rsidRPr="00107B01">
        <w:rPr>
          <w:rFonts w:eastAsia="Times New Roman" w:cstheme="minorHAnsi"/>
          <w:lang w:eastAsia="ar-SA"/>
        </w:rPr>
        <w:t>,</w:t>
      </w:r>
      <w:r w:rsidR="00E55A2C" w:rsidRPr="00107B01">
        <w:rPr>
          <w:rFonts w:cstheme="minorHAnsi"/>
        </w:rPr>
        <w:t xml:space="preserve"> </w:t>
      </w:r>
    </w:p>
    <w:p w14:paraId="5D7A31F1" w14:textId="5AF69328"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6056E6" w:rsidRPr="00107B01">
        <w:rPr>
          <w:rFonts w:cstheme="minorHAnsi"/>
        </w:rPr>
        <w:t>2</w:t>
      </w:r>
      <w:r w:rsidRPr="00107B01">
        <w:rPr>
          <w:rFonts w:cstheme="minorHAnsi"/>
        </w:rPr>
        <w:t xml:space="preserve"> r. poz. </w:t>
      </w:r>
      <w:r w:rsidR="00F751D6">
        <w:rPr>
          <w:rFonts w:cstheme="minorHAnsi"/>
        </w:rPr>
        <w:t>1994</w:t>
      </w:r>
      <w:r w:rsidRPr="00107B01">
        <w:rPr>
          <w:rFonts w:cstheme="minorHAnsi"/>
        </w:rPr>
        <w:t>.),</w:t>
      </w:r>
    </w:p>
    <w:p w14:paraId="6097B4D4" w14:textId="72D6EB9A" w:rsidR="00CD4B3B" w:rsidRPr="007F17F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W zakresie nieuregulowanym niniejszą Specyfikacją Warunków Zamówienia, zwaną dalej SWZ zastosowanie mają przepisy ustawy Pzp.</w:t>
      </w:r>
    </w:p>
    <w:p w14:paraId="4BF2CBAE" w14:textId="6BF00C1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655876" w:rsidRPr="00655876">
        <w:rPr>
          <w:rFonts w:eastAsia="Arial" w:cstheme="minorHAnsi"/>
          <w:lang w:eastAsia="ar-SA"/>
        </w:rPr>
        <w:t>Dz. U. z 2023 r., poz. 1610 ze zm.</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eli przepisy ustawy Pzp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Pzp.</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lastRenderedPageBreak/>
        <w:t>Zamawiający przewiduje zastosowanie tzw. procedury odwróconej, o której m</w:t>
      </w:r>
      <w:r w:rsidR="002D6A4D" w:rsidRPr="00107B01">
        <w:rPr>
          <w:rFonts w:eastAsia="Arial" w:cstheme="minorHAnsi"/>
          <w:b/>
          <w:u w:val="single"/>
          <w:lang w:eastAsia="ar-SA"/>
        </w:rPr>
        <w:t>owa w art. 139 ust. 1 ustawy Pzp</w:t>
      </w:r>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E1B3263" w14:textId="35386DC6" w:rsidR="00187BFD" w:rsidRPr="00EA7DFA" w:rsidRDefault="00187BFD" w:rsidP="002B0B85">
      <w:pPr>
        <w:pStyle w:val="Akapitzlist"/>
        <w:numPr>
          <w:ilvl w:val="2"/>
          <w:numId w:val="63"/>
        </w:numPr>
        <w:tabs>
          <w:tab w:val="clear" w:pos="360"/>
        </w:tabs>
        <w:spacing w:after="0" w:line="240" w:lineRule="auto"/>
        <w:ind w:left="426" w:hanging="426"/>
        <w:jc w:val="both"/>
        <w:rPr>
          <w:rFonts w:cs="Calibri"/>
        </w:rPr>
      </w:pPr>
      <w:bookmarkStart w:id="18" w:name="__RefHeading__70_381024118"/>
      <w:bookmarkEnd w:id="18"/>
      <w:r w:rsidRPr="00EA7DFA">
        <w:rPr>
          <w:rFonts w:cs="Calibri"/>
        </w:rPr>
        <w:t xml:space="preserve">Przedmiotem zamówienia jest dostawa </w:t>
      </w:r>
      <w:r w:rsidR="00F751D6">
        <w:rPr>
          <w:rFonts w:cs="Calibri"/>
        </w:rPr>
        <w:t>materiałów różnych</w:t>
      </w:r>
      <w:r>
        <w:rPr>
          <w:rFonts w:cs="Calibri"/>
        </w:rPr>
        <w:t xml:space="preserve"> do Magazynu Centralnego</w:t>
      </w:r>
      <w:r w:rsidRPr="00EA7DFA">
        <w:rPr>
          <w:rFonts w:cs="Calibri"/>
        </w:rPr>
        <w:t>, zwanych dalej „</w:t>
      </w:r>
      <w:r>
        <w:rPr>
          <w:rFonts w:cs="Calibri"/>
        </w:rPr>
        <w:t>wyrobami</w:t>
      </w:r>
      <w:r w:rsidRPr="00EA7DFA">
        <w:rPr>
          <w:rFonts w:cs="Calibri"/>
        </w:rPr>
        <w:t>”.</w:t>
      </w:r>
    </w:p>
    <w:p w14:paraId="2468E665" w14:textId="078FD568" w:rsidR="00187BFD" w:rsidRPr="008F51FB" w:rsidRDefault="00187BFD" w:rsidP="002B0B85">
      <w:pPr>
        <w:numPr>
          <w:ilvl w:val="2"/>
          <w:numId w:val="63"/>
        </w:numPr>
        <w:suppressAutoHyphens/>
        <w:autoSpaceDN w:val="0"/>
        <w:spacing w:after="0" w:line="240" w:lineRule="auto"/>
        <w:ind w:right="65"/>
        <w:jc w:val="both"/>
        <w:textAlignment w:val="baseline"/>
      </w:pPr>
      <w:r w:rsidRPr="009321A4">
        <w:t xml:space="preserve">Rodzaj, minimalne parametry oraz ilości przedmiotu zamówienia </w:t>
      </w:r>
      <w:r w:rsidRPr="008F51FB">
        <w:t>określają formularze asortymentowo – cenowe stanowiące załącznik nr 1.1 - 1.</w:t>
      </w:r>
      <w:r w:rsidR="006F21A5">
        <w:t>9</w:t>
      </w:r>
      <w:r w:rsidRPr="008F51FB">
        <w:t xml:space="preserve"> do formularza ofertowego.</w:t>
      </w:r>
    </w:p>
    <w:p w14:paraId="675B6FDB"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 xml:space="preserve">Termin ważności oferowanych </w:t>
      </w:r>
      <w:r>
        <w:t>wyrobów</w:t>
      </w:r>
      <w:r w:rsidRPr="008F51FB">
        <w:t xml:space="preserve"> nie może być krótszy niż 12 miesięcy liczony od daty dostawy. </w:t>
      </w:r>
    </w:p>
    <w:p w14:paraId="39DF031E"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rPr>
          <w:u w:val="single"/>
        </w:rPr>
      </w:pPr>
      <w:r w:rsidRPr="008F51FB">
        <w:t>Wykonawca zobowiązany jest do dostawy przedmiotu zamówienia wraz z informacją (ulotką) zgodnie z obowiązującym w tym zakresie prawem.</w:t>
      </w:r>
    </w:p>
    <w:p w14:paraId="3B877894" w14:textId="77777777" w:rsidR="00187BFD" w:rsidRPr="008F51FB" w:rsidRDefault="00187BFD" w:rsidP="002B0B85">
      <w:pPr>
        <w:numPr>
          <w:ilvl w:val="2"/>
          <w:numId w:val="63"/>
        </w:numPr>
        <w:tabs>
          <w:tab w:val="clear" w:pos="360"/>
        </w:tabs>
        <w:suppressAutoHyphens/>
        <w:autoSpaceDN w:val="0"/>
        <w:spacing w:after="0" w:line="240" w:lineRule="auto"/>
        <w:ind w:left="426" w:hanging="426"/>
        <w:jc w:val="both"/>
      </w:pPr>
      <w:r w:rsidRPr="008F51FB">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p>
    <w:p w14:paraId="5729A812"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7421A05D"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Przedmiot zamówienia musi być oznakowany przez producentów w taki sposób, aby możliwa była identyfikacja zarówno produktu</w:t>
      </w:r>
      <w:bookmarkStart w:id="19" w:name="_GoBack"/>
      <w:bookmarkEnd w:id="19"/>
      <w:r w:rsidRPr="008F51FB">
        <w:t xml:space="preserve"> jak i producenta.</w:t>
      </w:r>
    </w:p>
    <w:p w14:paraId="49120A38" w14:textId="77777777" w:rsidR="00187BFD" w:rsidRPr="008F51FB" w:rsidRDefault="00187BFD" w:rsidP="002B0B85">
      <w:pPr>
        <w:pStyle w:val="Akapitzlist"/>
        <w:numPr>
          <w:ilvl w:val="2"/>
          <w:numId w:val="63"/>
        </w:numPr>
        <w:tabs>
          <w:tab w:val="clear" w:pos="360"/>
        </w:tabs>
        <w:spacing w:after="0" w:line="240" w:lineRule="auto"/>
        <w:ind w:left="426" w:hanging="426"/>
        <w:jc w:val="both"/>
      </w:pPr>
      <w:r w:rsidRPr="008F51FB">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1ED88A" w14:textId="77777777" w:rsidR="00187BFD" w:rsidRPr="008F51FB" w:rsidRDefault="00187BFD" w:rsidP="002B0B85">
      <w:pPr>
        <w:numPr>
          <w:ilvl w:val="2"/>
          <w:numId w:val="63"/>
        </w:numPr>
        <w:autoSpaceDN w:val="0"/>
        <w:spacing w:after="0" w:line="240" w:lineRule="auto"/>
        <w:ind w:right="65"/>
        <w:jc w:val="both"/>
        <w:rPr>
          <w:rFonts w:eastAsia="Times New Roman"/>
          <w:lang w:eastAsia="ar-SA"/>
        </w:rPr>
      </w:pPr>
      <w:r w:rsidRPr="008F51FB">
        <w:rPr>
          <w:color w:val="000000"/>
        </w:rPr>
        <w:t xml:space="preserve">Klasyfikacja zamówienia wg wspólnego słownika zamówień (CPV): </w:t>
      </w:r>
    </w:p>
    <w:p w14:paraId="3E6609F0" w14:textId="77777777" w:rsidR="00187BFD" w:rsidRDefault="00187BFD" w:rsidP="00187BFD">
      <w:pPr>
        <w:pStyle w:val="Nagwek3"/>
        <w:spacing w:before="0" w:after="0" w:line="240" w:lineRule="auto"/>
        <w:ind w:firstLine="357"/>
        <w:textAlignment w:val="top"/>
        <w:rPr>
          <w:rFonts w:ascii="Calibri" w:eastAsia="Calibri" w:hAnsi="Calibri"/>
          <w:color w:val="000000"/>
          <w:sz w:val="22"/>
          <w:szCs w:val="22"/>
        </w:rPr>
      </w:pPr>
      <w:r w:rsidRPr="008F51FB">
        <w:rPr>
          <w:rFonts w:ascii="Calibri" w:eastAsia="Calibri" w:hAnsi="Calibri"/>
          <w:color w:val="000000"/>
          <w:sz w:val="22"/>
          <w:szCs w:val="22"/>
        </w:rPr>
        <w:t xml:space="preserve">Kod CPV: </w:t>
      </w:r>
      <w:r>
        <w:rPr>
          <w:rFonts w:ascii="Calibri" w:eastAsia="Calibri" w:hAnsi="Calibri"/>
          <w:color w:val="000000"/>
          <w:sz w:val="22"/>
          <w:szCs w:val="22"/>
        </w:rPr>
        <w:t>33140000-3</w:t>
      </w:r>
      <w:r w:rsidRPr="000233A6">
        <w:rPr>
          <w:rFonts w:ascii="Calibri" w:eastAsia="Calibri" w:hAnsi="Calibri"/>
          <w:color w:val="000000"/>
          <w:sz w:val="22"/>
          <w:szCs w:val="22"/>
        </w:rPr>
        <w:t xml:space="preserve"> </w:t>
      </w:r>
      <w:r>
        <w:rPr>
          <w:rFonts w:ascii="Calibri" w:eastAsia="Calibri" w:hAnsi="Calibri"/>
          <w:color w:val="000000"/>
          <w:sz w:val="22"/>
          <w:szCs w:val="22"/>
        </w:rPr>
        <w:t xml:space="preserve">- </w:t>
      </w:r>
      <w:r w:rsidRPr="000233A6">
        <w:rPr>
          <w:rFonts w:ascii="Calibri" w:eastAsia="Calibri" w:hAnsi="Calibri"/>
          <w:color w:val="000000"/>
          <w:sz w:val="22"/>
          <w:szCs w:val="22"/>
        </w:rPr>
        <w:t>Materiały medyczne</w:t>
      </w:r>
    </w:p>
    <w:p w14:paraId="44415FD6" w14:textId="10C05F2E" w:rsidR="00187BFD" w:rsidRPr="00187BFD" w:rsidRDefault="00187BFD" w:rsidP="002B0B85">
      <w:pPr>
        <w:numPr>
          <w:ilvl w:val="2"/>
          <w:numId w:val="63"/>
        </w:numPr>
        <w:suppressAutoHyphens/>
        <w:autoSpaceDN w:val="0"/>
        <w:spacing w:after="0" w:line="240" w:lineRule="auto"/>
        <w:ind w:right="65"/>
        <w:jc w:val="both"/>
        <w:textAlignment w:val="baseline"/>
      </w:pPr>
      <w:r w:rsidRPr="008F51FB">
        <w:t>Wykonawca zobowiązany jest zrealizować zamówienia na zasadach i warunkach opisanych w projekcie umowy stanowiącym załącznik nr 2 do SWZ.</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20" w:name="_Toc62056975"/>
            <w:r w:rsidRPr="00107B01">
              <w:rPr>
                <w:rFonts w:eastAsia="Times New Roman" w:cstheme="minorHAnsi"/>
                <w:b/>
                <w:bCs/>
                <w:lang w:eastAsia="ar-SA"/>
              </w:rPr>
              <w:t>OPIS CZĘŚCI ZAMÓWIENIA</w:t>
            </w:r>
            <w:bookmarkEnd w:id="20"/>
          </w:p>
        </w:tc>
      </w:tr>
    </w:tbl>
    <w:p w14:paraId="2A8BB691" w14:textId="5F6E1213" w:rsidR="00591495" w:rsidRDefault="00591495" w:rsidP="00591495">
      <w:pPr>
        <w:tabs>
          <w:tab w:val="left" w:pos="0"/>
        </w:tabs>
        <w:spacing w:after="0" w:line="240" w:lineRule="auto"/>
        <w:ind w:right="62"/>
        <w:rPr>
          <w:rFonts w:cstheme="minorHAnsi"/>
        </w:rPr>
      </w:pPr>
    </w:p>
    <w:p w14:paraId="04C925E8" w14:textId="307F8D60"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6F21A5">
        <w:rPr>
          <w:rFonts w:ascii="Calibri" w:eastAsia="Calibri" w:hAnsi="Calibri" w:cs="Calibri"/>
        </w:rPr>
        <w:t>9</w:t>
      </w:r>
      <w:r w:rsidRPr="00C10511">
        <w:rPr>
          <w:rFonts w:ascii="Calibri" w:eastAsia="Calibri" w:hAnsi="Calibri" w:cs="Calibri"/>
        </w:rPr>
        <w:t xml:space="preserve"> 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77777777"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Zamawiający wymaga, aby Wykonawca realizował przedmiot zamówienia sukcesywnie przez 24 miesiące od daty podpisania umowy</w:t>
      </w:r>
      <w:r w:rsidRPr="00CD4B3B">
        <w:rPr>
          <w:rFonts w:cs="Calibri"/>
          <w:iCs/>
        </w:rPr>
        <w:t>.</w:t>
      </w:r>
    </w:p>
    <w:p w14:paraId="628EB695" w14:textId="77777777" w:rsid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5CD72880" w14:textId="77777777" w:rsidR="006325E4" w:rsidRDefault="006325E4" w:rsidP="006325E4">
      <w:pPr>
        <w:suppressAutoHyphens/>
        <w:autoSpaceDN w:val="0"/>
        <w:spacing w:after="0" w:line="240" w:lineRule="auto"/>
        <w:ind w:left="360" w:right="-2"/>
        <w:jc w:val="both"/>
        <w:textAlignment w:val="baseline"/>
        <w:rPr>
          <w:rFonts w:cs="Calibri"/>
        </w:rPr>
      </w:pPr>
    </w:p>
    <w:p w14:paraId="45399E0D" w14:textId="77777777" w:rsidR="006325E4" w:rsidRPr="00CD4B3B" w:rsidRDefault="006325E4" w:rsidP="006325E4">
      <w:pPr>
        <w:suppressAutoHyphens/>
        <w:autoSpaceDN w:val="0"/>
        <w:spacing w:after="0" w:line="240" w:lineRule="auto"/>
        <w:ind w:left="360"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67E690B8" w:rsidR="009677B8" w:rsidRPr="00107B01" w:rsidRDefault="00187BFD" w:rsidP="00C5032E">
      <w:pPr>
        <w:pStyle w:val="Akapitzlist"/>
        <w:spacing w:after="0" w:line="240" w:lineRule="auto"/>
        <w:ind w:left="709"/>
        <w:jc w:val="both"/>
        <w:rPr>
          <w:rFonts w:cstheme="minorHAnsi"/>
          <w:bCs/>
        </w:rPr>
      </w:pPr>
      <w:r>
        <w:rPr>
          <w:rFonts w:cstheme="minorHAnsi"/>
          <w:bCs/>
        </w:rPr>
        <w:t>- Zamawiający nie stawia warunku w tym zakresie.</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Pzp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Pzp Zamawiający wykluczy Wykonawcę </w:t>
      </w:r>
      <w:r w:rsidR="009F4E4D" w:rsidRPr="00107B01">
        <w:rPr>
          <w:rFonts w:cstheme="minorHAnsi"/>
        </w:rPr>
        <w:t xml:space="preserve">jeżeli urzędującego członka jego organu zarządzającego lub nadzorczego, wspólnika spółki w spółce jawnej lub partnerskiej albo </w:t>
      </w:r>
      <w:r w:rsidR="009F4E4D" w:rsidRPr="00107B01">
        <w:rPr>
          <w:rFonts w:cstheme="minorHAnsi"/>
        </w:rPr>
        <w:lastRenderedPageBreak/>
        <w:t xml:space="preserve">komplementariusza w spółce komandytowej lub komandytowo-akcyjnej lub prokurenta prawomocnie skazano za przestępstwo, </w:t>
      </w:r>
      <w:r w:rsidR="001239F9" w:rsidRPr="00107B01">
        <w:rPr>
          <w:rFonts w:cstheme="minorHAnsi"/>
        </w:rPr>
        <w:t>o którym mowa w art. 108 ust. 1 pkt 1 ustawy Pzp</w:t>
      </w:r>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Pzp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Pzp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Pzp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Pzp Zamawiający wykluczy Wykonawcę </w:t>
      </w:r>
      <w:r w:rsidR="009F4E4D" w:rsidRPr="00107B01">
        <w:rPr>
          <w:rFonts w:cstheme="minorHAnsi"/>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4"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art. 7 ust. 1 ustawy z dnia 13 kwietnia 2022 r. o szczególnych rozwiązaniach w zakresie przeciwdziałania wspieraniu agresji na Ukrainę oraz służących ochronie bezpieczeństwa narodowego (Dz. U. 2022 poz 835) z postępowania o udzielenie zamówienia publicznego na podstawie ustawy Pzp Zamawiający wyklucza:</w:t>
      </w:r>
    </w:p>
    <w:p w14:paraId="1B08E315"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(Dz. U. 2022 poz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(Dz. U. 2022 poz 835) na podstawie:</w:t>
      </w:r>
    </w:p>
    <w:p w14:paraId="3C9455EF" w14:textId="77777777" w:rsidR="00A602A3" w:rsidRPr="00107B01" w:rsidRDefault="00A602A3" w:rsidP="002B0B85">
      <w:pPr>
        <w:pStyle w:val="Bezodstpw"/>
        <w:numPr>
          <w:ilvl w:val="0"/>
          <w:numId w:val="55"/>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2B0B85">
      <w:pPr>
        <w:pStyle w:val="Bezodstpw"/>
        <w:numPr>
          <w:ilvl w:val="0"/>
          <w:numId w:val="55"/>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środki, o których mowa w art. 1 ustawy (Dz. U. 2022 poz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10 000 000 euro przesłanka wykluczenia, o której mowa w art. 108 ust. 2 ustawy Pzp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r w:rsidR="00961071" w:rsidRPr="00107B01">
              <w:rPr>
                <w:rFonts w:eastAsia="Times New Roman" w:cstheme="minorHAnsi"/>
                <w:b/>
                <w:bCs/>
                <w:lang w:eastAsia="ar-SA"/>
              </w:rPr>
              <w:t>uPzp</w:t>
            </w:r>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76DFCDD0" w14:textId="79085ED1"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F5270F">
        <w:rPr>
          <w:rFonts w:eastAsia="Times New Roman" w:cstheme="minorHAnsi"/>
          <w:lang w:eastAsia="ar-SA"/>
        </w:rPr>
        <w:t xml:space="preserve"> konsumentów (t.j.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uPzp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1F513E73"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F5270F">
        <w:rPr>
          <w:rFonts w:cstheme="minorHAnsi"/>
          <w:color w:val="000000" w:themeColor="text1"/>
        </w:rPr>
        <w:t>Dz. U. 2023 r.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2B0B85">
      <w:pPr>
        <w:numPr>
          <w:ilvl w:val="0"/>
          <w:numId w:val="58"/>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77777777" w:rsidR="0019500F" w:rsidRPr="00107B01" w:rsidRDefault="0019500F" w:rsidP="002B0B85">
      <w:pPr>
        <w:numPr>
          <w:ilvl w:val="0"/>
          <w:numId w:val="58"/>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5" w:history="1">
        <w:r w:rsidR="000B3806" w:rsidRPr="00107B01">
          <w:rPr>
            <w:rStyle w:val="Hipercze"/>
            <w:rFonts w:eastAsia="Times New Roman" w:cstheme="minorHAnsi"/>
          </w:rPr>
          <w:t>https://www.uzp.gov.pl/__data/assets/pdf_file/0026/53468/Jednolity-Europejski-Dokument-Zamowienia-instrukcja-2022.pdf</w:t>
        </w:r>
      </w:hyperlink>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2B0B85">
      <w:pPr>
        <w:pStyle w:val="Akapitzlist"/>
        <w:keepLines/>
        <w:numPr>
          <w:ilvl w:val="0"/>
          <w:numId w:val="59"/>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2B0B85">
      <w:pPr>
        <w:pStyle w:val="Akapitzlist"/>
        <w:keepLines/>
        <w:numPr>
          <w:ilvl w:val="0"/>
          <w:numId w:val="59"/>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00782713" w:rsidR="00DB565E" w:rsidRPr="002B0B85" w:rsidRDefault="002B0B85" w:rsidP="002B0B85">
            <w:pPr>
              <w:keepNext/>
              <w:keepLines/>
              <w:suppressAutoHyphens/>
              <w:autoSpaceDN w:val="0"/>
              <w:jc w:val="both"/>
              <w:textAlignment w:val="baseline"/>
              <w:outlineLvl w:val="0"/>
              <w:rPr>
                <w:rFonts w:eastAsia="Times New Roman" w:cstheme="minorHAnsi"/>
                <w:lang w:eastAsia="ar-SA"/>
              </w:rPr>
            </w:pPr>
            <w:r>
              <w:rPr>
                <w:rFonts w:eastAsia="Calibri" w:cstheme="minorHAnsi"/>
                <w:b/>
              </w:rPr>
              <w:lastRenderedPageBreak/>
              <w:t xml:space="preserve">XII. </w:t>
            </w:r>
            <w:r w:rsidR="00DB565E" w:rsidRPr="002B0B85">
              <w:rPr>
                <w:rFonts w:eastAsia="Calibri" w:cstheme="minorHAnsi"/>
                <w:b/>
              </w:rPr>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287629CD" w:rsidR="00DB565E" w:rsidRPr="00107B01" w:rsidRDefault="002B0B85" w:rsidP="002B0B85">
            <w:pPr>
              <w:keepNext/>
              <w:keepLines/>
              <w:suppressAutoHyphens/>
              <w:autoSpaceDN w:val="0"/>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2B0B85">
      <w:pPr>
        <w:pStyle w:val="Akapitzlist"/>
        <w:numPr>
          <w:ilvl w:val="0"/>
          <w:numId w:val="62"/>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2B0B85">
      <w:pPr>
        <w:pStyle w:val="Akapitzlist"/>
        <w:numPr>
          <w:ilvl w:val="0"/>
          <w:numId w:val="62"/>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553DB60B" w:rsidR="005A08A8" w:rsidRPr="002B0B85" w:rsidRDefault="002B0B85" w:rsidP="002B0B85">
            <w:pPr>
              <w:keepNext/>
              <w:keepLines/>
              <w:suppressAutoHyphens/>
              <w:autoSpaceDN w:val="0"/>
              <w:jc w:val="both"/>
              <w:textAlignment w:val="baseline"/>
              <w:outlineLvl w:val="0"/>
              <w:rPr>
                <w:rFonts w:eastAsia="Times New Roman" w:cstheme="minorHAnsi"/>
                <w:lang w:eastAsia="ar-SA"/>
              </w:rPr>
            </w:pPr>
            <w:r>
              <w:rPr>
                <w:rFonts w:eastAsia="Times New Roman" w:cstheme="minorHAnsi"/>
                <w:b/>
                <w:bCs/>
                <w:lang w:eastAsia="ar-SA"/>
              </w:rPr>
              <w:t xml:space="preserve">XIV. </w:t>
            </w:r>
            <w:r w:rsidR="005A08A8" w:rsidRPr="002B0B85">
              <w:rPr>
                <w:rFonts w:eastAsia="Times New Roman" w:cstheme="minorHAnsi"/>
                <w:b/>
                <w:bCs/>
                <w:lang w:eastAsia="ar-SA"/>
              </w:rPr>
              <w:t>INFORMACJA O PRZEDMIOTOWYCH ŚRODKACH DOWODOWYCH</w:t>
            </w:r>
          </w:p>
        </w:tc>
      </w:tr>
    </w:tbl>
    <w:p w14:paraId="0B81074D" w14:textId="303E088F" w:rsidR="00C5032E" w:rsidRPr="003B5DF7" w:rsidRDefault="0009703D" w:rsidP="002B0B85">
      <w:pPr>
        <w:numPr>
          <w:ilvl w:val="0"/>
          <w:numId w:val="56"/>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2B0B85">
      <w:pPr>
        <w:pStyle w:val="Akapitzlist"/>
        <w:numPr>
          <w:ilvl w:val="1"/>
          <w:numId w:val="57"/>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2B0B85">
      <w:pPr>
        <w:pStyle w:val="Akapitzlist"/>
        <w:numPr>
          <w:ilvl w:val="1"/>
          <w:numId w:val="57"/>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2B0B85">
      <w:pPr>
        <w:pStyle w:val="Akapitzlist"/>
        <w:numPr>
          <w:ilvl w:val="0"/>
          <w:numId w:val="56"/>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2B0B85">
      <w:pPr>
        <w:pStyle w:val="Akapitzlist"/>
        <w:numPr>
          <w:ilvl w:val="0"/>
          <w:numId w:val="56"/>
        </w:numPr>
        <w:autoSpaceDE w:val="0"/>
        <w:autoSpaceDN w:val="0"/>
        <w:adjustRightInd w:val="0"/>
        <w:spacing w:after="0" w:line="240" w:lineRule="auto"/>
        <w:jc w:val="both"/>
        <w:rPr>
          <w:rFonts w:cstheme="minorHAnsi"/>
          <w:color w:val="000000"/>
          <w:lang w:eastAsia="pl-PL"/>
        </w:rPr>
      </w:pPr>
      <w:r w:rsidRPr="00107B01">
        <w:rPr>
          <w:rFonts w:cstheme="minorHAnsi"/>
        </w:rPr>
        <w:lastRenderedPageBreak/>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5BAC4E01" w:rsidR="003D14B7" w:rsidRPr="004C522F" w:rsidRDefault="004C522F" w:rsidP="004C522F">
            <w:pPr>
              <w:keepNext/>
              <w:keepLines/>
              <w:suppressAutoHyphens/>
              <w:autoSpaceDN w:val="0"/>
              <w:jc w:val="both"/>
              <w:textAlignment w:val="baseline"/>
              <w:outlineLvl w:val="0"/>
              <w:rPr>
                <w:rFonts w:eastAsia="Times New Roman" w:cstheme="minorHAnsi"/>
                <w:lang w:eastAsia="ar-SA"/>
              </w:rPr>
            </w:pPr>
            <w:r>
              <w:rPr>
                <w:rFonts w:eastAsia="Times New Roman" w:cstheme="minorHAnsi"/>
                <w:b/>
                <w:bCs/>
                <w:lang w:eastAsia="ar-SA"/>
              </w:rPr>
              <w:t xml:space="preserve">XV.  </w:t>
            </w:r>
            <w:r w:rsidR="00A93C95" w:rsidRPr="004C522F">
              <w:rPr>
                <w:rFonts w:eastAsia="Times New Roman" w:cstheme="minorHAnsi"/>
                <w:b/>
                <w:bCs/>
                <w:lang w:eastAsia="ar-SA"/>
              </w:rPr>
              <w:t>I</w:t>
            </w:r>
            <w:r w:rsidR="008C3C4F" w:rsidRPr="004C522F">
              <w:rPr>
                <w:rFonts w:eastAsia="Times New Roman" w:cstheme="minorHAnsi"/>
                <w:b/>
                <w:bCs/>
                <w:lang w:eastAsia="ar-SA"/>
              </w:rPr>
              <w:t>NFORMACJE O ŚRODKACH KOMUNIKAC</w:t>
            </w:r>
            <w:r w:rsidR="008E053F" w:rsidRPr="004C522F">
              <w:rPr>
                <w:rFonts w:eastAsia="Times New Roman" w:cstheme="minorHAnsi"/>
                <w:b/>
                <w:bCs/>
                <w:lang w:eastAsia="ar-SA"/>
              </w:rPr>
              <w:t>JI ELEKTRONICZNEJ, PRZY U</w:t>
            </w:r>
            <w:r w:rsidR="007747BB" w:rsidRPr="004C522F">
              <w:rPr>
                <w:rFonts w:eastAsia="Times New Roman" w:cstheme="minorHAnsi"/>
                <w:b/>
                <w:bCs/>
                <w:lang w:eastAsia="ar-SA"/>
              </w:rPr>
              <w:t xml:space="preserve">ŻYCIU </w:t>
            </w:r>
            <w:r w:rsidR="008C3C4F" w:rsidRPr="004C522F">
              <w:rPr>
                <w:rFonts w:eastAsia="Times New Roman" w:cstheme="minorHAnsi"/>
                <w:b/>
                <w:bCs/>
                <w:lang w:eastAsia="ar-SA"/>
              </w:rPr>
              <w:t>KTÓRYCH ZAMAWIAJĄCY BĘDZIE KOMUNIKOWAŁ SIĘ Z WYKONAWCAMI</w:t>
            </w:r>
            <w:r w:rsidR="008E053F" w:rsidRPr="004C522F">
              <w:rPr>
                <w:rFonts w:eastAsia="Times New Roman" w:cstheme="minorHAnsi"/>
                <w:b/>
                <w:bCs/>
                <w:lang w:eastAsia="ar-SA"/>
              </w:rPr>
              <w:t xml:space="preserve">, ORAZ INFORMACJE O WYMAGANIACH </w:t>
            </w:r>
            <w:r w:rsidR="008C3C4F" w:rsidRPr="004C522F">
              <w:rPr>
                <w:rFonts w:eastAsia="Times New Roman" w:cstheme="minorHAnsi"/>
                <w:b/>
                <w:bCs/>
                <w:lang w:eastAsia="ar-SA"/>
              </w:rPr>
              <w:t xml:space="preserve">TECHNICZNYCH I </w:t>
            </w:r>
            <w:r w:rsidR="008E053F" w:rsidRPr="004C522F">
              <w:rPr>
                <w:rFonts w:eastAsia="Times New Roman" w:cstheme="minorHAnsi"/>
                <w:b/>
                <w:bCs/>
                <w:lang w:eastAsia="ar-SA"/>
              </w:rPr>
              <w:t xml:space="preserve">ORGANIZACYJNYCH SPORZĄDZANIA, </w:t>
            </w:r>
            <w:r w:rsidR="008C3C4F" w:rsidRPr="004C522F">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28B2E80E"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8F1E62">
        <w:rPr>
          <w:rFonts w:cstheme="minorHAnsi"/>
          <w:b/>
        </w:rPr>
        <w:t>Magdalena Adamczyk</w:t>
      </w:r>
      <w:r w:rsidR="00CB5254">
        <w:rPr>
          <w:rFonts w:cstheme="minorHAnsi"/>
          <w:b/>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7">
        <w:r w:rsidRPr="00107B01">
          <w:rPr>
            <w:rFonts w:cstheme="minorHAnsi"/>
            <w:color w:val="1155CC"/>
            <w:u w:val="single"/>
          </w:rPr>
          <w:t>platformazakupowa.pl</w:t>
        </w:r>
      </w:hyperlink>
      <w:r w:rsidRPr="00107B01">
        <w:rPr>
          <w:rFonts w:cstheme="minorHAnsi"/>
        </w:rPr>
        <w:t xml:space="preserve"> pod adresem </w:t>
      </w:r>
      <w:hyperlink r:id="rId18"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9">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20">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Zamawiający dopuszcza, opcjonalnie, w przypadku awarii bądź problemów z komunikacją poprzez pla</w:t>
      </w:r>
      <w:r w:rsidR="00493EA5" w:rsidRPr="00107B01">
        <w:rPr>
          <w:rFonts w:cstheme="minorHAnsi"/>
        </w:rPr>
        <w:t xml:space="preserve">tformazakupowa.pl, komunikację </w:t>
      </w:r>
      <w:r w:rsidRPr="00107B01">
        <w:rPr>
          <w:rFonts w:cstheme="minorHAnsi"/>
        </w:rPr>
        <w:t>za pośrednictwem poczty elektronicznej. Adres poczty elektronicznej osoby uprawnionej do kontaktu z Wykonawcami: zp@wssk.wroc.pl.</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1">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stały dostęp do sieci Internet o gwarantowanej przepustowości nie mniejszej niż 512 kb/s,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zainstalowany program Adobe Acrobat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Oznaczenie czasu odbioru danych przez platformę zakupową stanowi datę oraz dokładny czas (hh:mm:ss)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lastRenderedPageBreak/>
        <w:t>Wykonawca, przystępując do niniejszego postępowania o udzielenie zamówienia publicznego:</w:t>
      </w:r>
    </w:p>
    <w:p w14:paraId="54A1FF3B"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4">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5">
        <w:r w:rsidRPr="00107B01">
          <w:rPr>
            <w:rFonts w:cstheme="minorHAnsi"/>
          </w:rPr>
          <w:t>pod linkiem</w:t>
        </w:r>
      </w:hyperlink>
      <w:r w:rsidRPr="00107B01">
        <w:rPr>
          <w:rFonts w:cstheme="minorHAnsi"/>
        </w:rPr>
        <w:t xml:space="preserve">  w zakładce „Regulamin" oraz uznaje go za wiążący,</w:t>
      </w:r>
    </w:p>
    <w:p w14:paraId="65C95C10"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hyperlink r:id="rId26">
        <w:r w:rsidRPr="00107B01">
          <w:rPr>
            <w:rFonts w:cstheme="minorHAnsi"/>
            <w:color w:val="1155CC"/>
            <w:u w:val="single"/>
          </w:rPr>
          <w:t>pod linkiem</w:t>
        </w:r>
      </w:hyperlink>
      <w:r w:rsidRPr="00107B01">
        <w:rPr>
          <w:rFonts w:cstheme="minorHAnsi"/>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7">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8">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9">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0">
        <w:r w:rsidRPr="00107B01">
          <w:rPr>
            <w:rFonts w:cstheme="minorHAnsi"/>
            <w:color w:val="1155CC"/>
            <w:u w:val="single"/>
          </w:rPr>
          <w:t>https://platformazakupowa.pl/strona/45-instrukcje</w:t>
        </w:r>
      </w:hyperlink>
      <w:bookmarkStart w:id="21" w:name="__RefHeading__76_381024118"/>
      <w:bookmarkEnd w:id="21"/>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BC7634">
            <w:pPr>
              <w:pStyle w:val="Akapitzlist"/>
              <w:keepNext/>
              <w:keepLines/>
              <w:numPr>
                <w:ilvl w:val="0"/>
                <w:numId w:val="46"/>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BC7634">
            <w:pPr>
              <w:pStyle w:val="Akapitzlist"/>
              <w:keepNext/>
              <w:keepLines/>
              <w:numPr>
                <w:ilvl w:val="0"/>
                <w:numId w:val="46"/>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57374E10"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E45D69">
        <w:rPr>
          <w:rFonts w:eastAsia="Times New Roman" w:cstheme="minorHAnsi"/>
          <w:b/>
          <w:lang w:eastAsia="ar-SA"/>
        </w:rPr>
        <w:t>14.09</w:t>
      </w:r>
      <w:r w:rsidR="00111937">
        <w:rPr>
          <w:rFonts w:eastAsia="Times New Roman" w:cstheme="minorHAnsi"/>
          <w:b/>
          <w:lang w:eastAsia="ar-SA"/>
        </w:rPr>
        <w:t>.202</w:t>
      </w:r>
      <w:r w:rsidR="0095182E">
        <w:rPr>
          <w:rFonts w:eastAsia="Times New Roman" w:cstheme="minorHAnsi"/>
          <w:b/>
          <w:lang w:eastAsia="ar-SA"/>
        </w:rPr>
        <w:t>4</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Pzp</w:t>
      </w:r>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BC7634">
            <w:pPr>
              <w:pStyle w:val="Akapitzlist"/>
              <w:keepNext/>
              <w:keepLines/>
              <w:numPr>
                <w:ilvl w:val="0"/>
                <w:numId w:val="46"/>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107B01">
        <w:rPr>
          <w:rFonts w:eastAsia="Times New Roman" w:cstheme="minorHAnsi"/>
          <w:lang w:eastAsia="ar-SA"/>
        </w:rPr>
        <w:lastRenderedPageBreak/>
        <w:t>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777777"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opisy, fotografie oraz inne podobne materiały dotyczące przedmiotu zamówienia, potwierdzających spełnienie parametrów wymaganych przez Zamawiającego w języku polskim lub </w:t>
      </w:r>
      <w:r w:rsidR="00BA4ADC" w:rsidRPr="00107B01">
        <w:rPr>
          <w:rFonts w:eastAsia="Times New Roman" w:cstheme="minorHAnsi"/>
          <w:b/>
          <w:lang w:eastAsia="ar-SA"/>
        </w:rPr>
        <w:t>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wykorzystania formatu podpisu XAdES zewnętrzny, Zamawiający wymaga dołączenia odpowiedniej ilości plików tj. podpisywanych plików z danymi oraz plików XAdES.</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 xml:space="preserve">Zamawiający rekomenduje wykorzystanie formatów: .pdf .doc .docx .xls .xlsx .jpg (.jpeg)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.rar .gif .bmp .numbers .pages</w:t>
      </w:r>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eDoApp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PAdES.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zaleca się opatrzyć podpisem w formacie XAdES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BC7634">
            <w:pPr>
              <w:pStyle w:val="Akapitzlist"/>
              <w:numPr>
                <w:ilvl w:val="0"/>
                <w:numId w:val="46"/>
              </w:numPr>
              <w:tabs>
                <w:tab w:val="left" w:pos="432"/>
              </w:tabs>
              <w:jc w:val="both"/>
              <w:outlineLvl w:val="0"/>
              <w:rPr>
                <w:rFonts w:eastAsia="Times New Roman" w:cstheme="minorHAnsi"/>
                <w:b/>
                <w:bCs/>
                <w:lang w:eastAsia="ar-SA"/>
              </w:rPr>
            </w:pPr>
            <w:r w:rsidRPr="00107B01">
              <w:rPr>
                <w:rFonts w:eastAsia="Times New Roman" w:cstheme="minorHAnsi"/>
                <w:b/>
                <w:bCs/>
                <w:lang w:eastAsia="ar-SA"/>
              </w:rPr>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5CDC873B" w:rsidR="002417DB" w:rsidRPr="006325E4" w:rsidRDefault="00883E41" w:rsidP="001D089C">
      <w:pPr>
        <w:numPr>
          <w:ilvl w:val="0"/>
          <w:numId w:val="47"/>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8A1CE9">
        <w:rPr>
          <w:rFonts w:cs="Calibri"/>
          <w:b/>
          <w:bCs/>
          <w:lang w:eastAsia="zh-CN"/>
        </w:rPr>
        <w:t>33 43</w:t>
      </w:r>
      <w:r w:rsidR="001D089C">
        <w:rPr>
          <w:rFonts w:cs="Calibri"/>
          <w:b/>
          <w:bCs/>
          <w:lang w:eastAsia="zh-CN"/>
        </w:rPr>
        <w:t>3</w:t>
      </w:r>
      <w:r w:rsidR="002417DB">
        <w:rPr>
          <w:rFonts w:cs="Calibri"/>
          <w:b/>
          <w:bCs/>
          <w:lang w:eastAsia="zh-CN"/>
        </w:rPr>
        <w:t>,00</w:t>
      </w:r>
      <w:r w:rsidR="001C6E65" w:rsidRPr="001C6E65">
        <w:rPr>
          <w:rFonts w:cs="Calibri"/>
          <w:b/>
          <w:bCs/>
          <w:lang w:eastAsia="zh-CN"/>
        </w:rPr>
        <w:t xml:space="preserve">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1D089C" w:rsidRPr="001D089C">
        <w:rPr>
          <w:rFonts w:cs="Calibri"/>
          <w:b/>
          <w:i/>
          <w:lang w:eastAsia="ar-SA"/>
        </w:rPr>
        <w:t>trzydzieści trzy</w:t>
      </w:r>
      <w:r w:rsidR="008A1CE9">
        <w:rPr>
          <w:rFonts w:cs="Calibri"/>
          <w:b/>
          <w:i/>
          <w:lang w:eastAsia="ar-SA"/>
        </w:rPr>
        <w:t xml:space="preserve"> tysiące czterysta trzydzieści</w:t>
      </w:r>
      <w:r w:rsidR="001D089C" w:rsidRPr="001D089C">
        <w:rPr>
          <w:rFonts w:cs="Calibri"/>
          <w:b/>
          <w:i/>
          <w:lang w:eastAsia="ar-SA"/>
        </w:rPr>
        <w:t xml:space="preserve"> trzy złote </w:t>
      </w:r>
      <w:r w:rsidR="001D089C">
        <w:rPr>
          <w:rFonts w:cs="Calibri"/>
          <w:b/>
          <w:i/>
          <w:lang w:eastAsia="ar-SA"/>
        </w:rPr>
        <w:t>00/100 groszy</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4E71339C" w14:textId="77777777" w:rsidR="006325E4" w:rsidRPr="002417DB" w:rsidRDefault="006325E4" w:rsidP="006325E4">
      <w:pPr>
        <w:shd w:val="clear" w:color="auto" w:fill="FFFFFF"/>
        <w:suppressAutoHyphens/>
        <w:spacing w:after="0" w:line="240" w:lineRule="auto"/>
        <w:ind w:left="360"/>
        <w:jc w:val="both"/>
        <w:rPr>
          <w:rFonts w:cs="Calibri"/>
          <w:b/>
          <w:bCs/>
          <w:lang w:eastAsia="ar-SA"/>
        </w:rPr>
      </w:pPr>
    </w:p>
    <w:tbl>
      <w:tblPr>
        <w:tblW w:w="3080" w:type="dxa"/>
        <w:tblInd w:w="55" w:type="dxa"/>
        <w:tblCellMar>
          <w:left w:w="70" w:type="dxa"/>
          <w:right w:w="70" w:type="dxa"/>
        </w:tblCellMar>
        <w:tblLook w:val="04A0" w:firstRow="1" w:lastRow="0" w:firstColumn="1" w:lastColumn="0" w:noHBand="0" w:noVBand="1"/>
      </w:tblPr>
      <w:tblGrid>
        <w:gridCol w:w="1360"/>
        <w:gridCol w:w="1720"/>
      </w:tblGrid>
      <w:tr w:rsidR="005700E5" w:rsidRPr="005700E5" w14:paraId="7AC80A45" w14:textId="77777777" w:rsidTr="005700E5">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3503" w14:textId="77777777" w:rsidR="005700E5" w:rsidRPr="005700E5" w:rsidRDefault="005700E5" w:rsidP="005700E5">
            <w:pPr>
              <w:spacing w:after="0" w:line="240" w:lineRule="auto"/>
              <w:jc w:val="center"/>
              <w:rPr>
                <w:rFonts w:ascii="Calibri" w:eastAsia="Times New Roman" w:hAnsi="Calibri" w:cs="Calibri"/>
                <w:b/>
                <w:bCs/>
                <w:color w:val="000000"/>
                <w:lang w:eastAsia="pl-PL"/>
              </w:rPr>
            </w:pPr>
            <w:r w:rsidRPr="005700E5">
              <w:rPr>
                <w:rFonts w:ascii="Calibri" w:eastAsia="Times New Roman" w:hAnsi="Calibri" w:cs="Calibri"/>
                <w:b/>
                <w:bCs/>
                <w:color w:val="000000"/>
                <w:lang w:eastAsia="pl-PL"/>
              </w:rPr>
              <w:lastRenderedPageBreak/>
              <w:t>nr pakietu</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DECA6CD" w14:textId="77777777" w:rsidR="005700E5" w:rsidRPr="005700E5" w:rsidRDefault="005700E5" w:rsidP="005700E5">
            <w:pPr>
              <w:spacing w:after="0" w:line="240" w:lineRule="auto"/>
              <w:jc w:val="center"/>
              <w:rPr>
                <w:rFonts w:ascii="Calibri" w:eastAsia="Times New Roman" w:hAnsi="Calibri" w:cs="Calibri"/>
                <w:b/>
                <w:bCs/>
                <w:color w:val="000000"/>
                <w:lang w:eastAsia="pl-PL"/>
              </w:rPr>
            </w:pPr>
            <w:r w:rsidRPr="005700E5">
              <w:rPr>
                <w:rFonts w:ascii="Calibri" w:eastAsia="Times New Roman" w:hAnsi="Calibri" w:cs="Calibri"/>
                <w:b/>
                <w:bCs/>
                <w:color w:val="000000"/>
                <w:lang w:eastAsia="pl-PL"/>
              </w:rPr>
              <w:t>wadium</w:t>
            </w:r>
          </w:p>
        </w:tc>
      </w:tr>
      <w:tr w:rsidR="005700E5" w:rsidRPr="005700E5" w14:paraId="2A7BD87A"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3EE662"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1</w:t>
            </w:r>
          </w:p>
        </w:tc>
        <w:tc>
          <w:tcPr>
            <w:tcW w:w="1720" w:type="dxa"/>
            <w:tcBorders>
              <w:top w:val="nil"/>
              <w:left w:val="nil"/>
              <w:bottom w:val="single" w:sz="4" w:space="0" w:color="auto"/>
              <w:right w:val="single" w:sz="4" w:space="0" w:color="auto"/>
            </w:tcBorders>
            <w:shd w:val="clear" w:color="auto" w:fill="auto"/>
            <w:noWrap/>
            <w:vAlign w:val="center"/>
            <w:hideMark/>
          </w:tcPr>
          <w:p w14:paraId="73193E67" w14:textId="5EDF9B25"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14</w:t>
            </w:r>
            <w:r w:rsidR="008A1CE9">
              <w:rPr>
                <w:rFonts w:ascii="Calibri" w:eastAsia="Times New Roman" w:hAnsi="Calibri" w:cs="Calibri"/>
                <w:color w:val="000000"/>
                <w:lang w:eastAsia="pl-PL"/>
              </w:rPr>
              <w:t> </w:t>
            </w:r>
            <w:r w:rsidRPr="005700E5">
              <w:rPr>
                <w:rFonts w:ascii="Calibri" w:eastAsia="Times New Roman" w:hAnsi="Calibri" w:cs="Calibri"/>
                <w:color w:val="000000"/>
                <w:lang w:eastAsia="pl-PL"/>
              </w:rPr>
              <w:t>563</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659460D4"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C2C78BD"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2</w:t>
            </w:r>
          </w:p>
        </w:tc>
        <w:tc>
          <w:tcPr>
            <w:tcW w:w="1720" w:type="dxa"/>
            <w:tcBorders>
              <w:top w:val="nil"/>
              <w:left w:val="nil"/>
              <w:bottom w:val="single" w:sz="4" w:space="0" w:color="auto"/>
              <w:right w:val="single" w:sz="4" w:space="0" w:color="auto"/>
            </w:tcBorders>
            <w:shd w:val="clear" w:color="auto" w:fill="auto"/>
            <w:noWrap/>
            <w:vAlign w:val="center"/>
            <w:hideMark/>
          </w:tcPr>
          <w:p w14:paraId="0120E240" w14:textId="4BD5CF96"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1</w:t>
            </w:r>
            <w:r w:rsidR="008A1CE9">
              <w:rPr>
                <w:rFonts w:ascii="Calibri" w:eastAsia="Times New Roman" w:hAnsi="Calibri" w:cs="Calibri"/>
                <w:color w:val="000000"/>
                <w:lang w:eastAsia="pl-PL"/>
              </w:rPr>
              <w:t> </w:t>
            </w:r>
            <w:r w:rsidRPr="005700E5">
              <w:rPr>
                <w:rFonts w:ascii="Calibri" w:eastAsia="Times New Roman" w:hAnsi="Calibri" w:cs="Calibri"/>
                <w:color w:val="000000"/>
                <w:lang w:eastAsia="pl-PL"/>
              </w:rPr>
              <w:t>650</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544A04E7"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8538BF9"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3</w:t>
            </w:r>
          </w:p>
        </w:tc>
        <w:tc>
          <w:tcPr>
            <w:tcW w:w="1720" w:type="dxa"/>
            <w:tcBorders>
              <w:top w:val="nil"/>
              <w:left w:val="nil"/>
              <w:bottom w:val="single" w:sz="4" w:space="0" w:color="auto"/>
              <w:right w:val="single" w:sz="4" w:space="0" w:color="auto"/>
            </w:tcBorders>
            <w:shd w:val="clear" w:color="auto" w:fill="auto"/>
            <w:noWrap/>
            <w:vAlign w:val="center"/>
            <w:hideMark/>
          </w:tcPr>
          <w:p w14:paraId="082D7E11" w14:textId="19FAC50E"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5</w:t>
            </w:r>
            <w:r w:rsidR="008A1CE9">
              <w:rPr>
                <w:rFonts w:ascii="Calibri" w:eastAsia="Times New Roman" w:hAnsi="Calibri" w:cs="Calibri"/>
                <w:color w:val="000000"/>
                <w:lang w:eastAsia="pl-PL"/>
              </w:rPr>
              <w:t> </w:t>
            </w:r>
            <w:r w:rsidRPr="005700E5">
              <w:rPr>
                <w:rFonts w:ascii="Calibri" w:eastAsia="Times New Roman" w:hAnsi="Calibri" w:cs="Calibri"/>
                <w:color w:val="000000"/>
                <w:lang w:eastAsia="pl-PL"/>
              </w:rPr>
              <w:t>321</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2BB3ADD6"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6AAEAA2"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4</w:t>
            </w:r>
          </w:p>
        </w:tc>
        <w:tc>
          <w:tcPr>
            <w:tcW w:w="1720" w:type="dxa"/>
            <w:tcBorders>
              <w:top w:val="nil"/>
              <w:left w:val="nil"/>
              <w:bottom w:val="single" w:sz="4" w:space="0" w:color="auto"/>
              <w:right w:val="single" w:sz="4" w:space="0" w:color="auto"/>
            </w:tcBorders>
            <w:shd w:val="clear" w:color="auto" w:fill="auto"/>
            <w:noWrap/>
            <w:vAlign w:val="center"/>
            <w:hideMark/>
          </w:tcPr>
          <w:p w14:paraId="55F82516" w14:textId="742D6D75"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5</w:t>
            </w:r>
            <w:r w:rsidR="008A1CE9">
              <w:rPr>
                <w:rFonts w:ascii="Calibri" w:eastAsia="Times New Roman" w:hAnsi="Calibri" w:cs="Calibri"/>
                <w:color w:val="000000"/>
                <w:lang w:eastAsia="pl-PL"/>
              </w:rPr>
              <w:t> </w:t>
            </w:r>
            <w:r w:rsidRPr="005700E5">
              <w:rPr>
                <w:rFonts w:ascii="Calibri" w:eastAsia="Times New Roman" w:hAnsi="Calibri" w:cs="Calibri"/>
                <w:color w:val="000000"/>
                <w:lang w:eastAsia="pl-PL"/>
              </w:rPr>
              <w:t>097</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4098C403"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720B359"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5</w:t>
            </w:r>
          </w:p>
        </w:tc>
        <w:tc>
          <w:tcPr>
            <w:tcW w:w="1720" w:type="dxa"/>
            <w:tcBorders>
              <w:top w:val="nil"/>
              <w:left w:val="nil"/>
              <w:bottom w:val="single" w:sz="4" w:space="0" w:color="auto"/>
              <w:right w:val="single" w:sz="4" w:space="0" w:color="auto"/>
            </w:tcBorders>
            <w:shd w:val="clear" w:color="auto" w:fill="auto"/>
            <w:noWrap/>
            <w:vAlign w:val="center"/>
            <w:hideMark/>
          </w:tcPr>
          <w:p w14:paraId="2C8D378C" w14:textId="0C386695"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1</w:t>
            </w:r>
            <w:r w:rsidR="008A1CE9">
              <w:rPr>
                <w:rFonts w:ascii="Calibri" w:eastAsia="Times New Roman" w:hAnsi="Calibri" w:cs="Calibri"/>
                <w:color w:val="000000"/>
                <w:lang w:eastAsia="pl-PL"/>
              </w:rPr>
              <w:t> </w:t>
            </w:r>
            <w:r w:rsidRPr="005700E5">
              <w:rPr>
                <w:rFonts w:ascii="Calibri" w:eastAsia="Times New Roman" w:hAnsi="Calibri" w:cs="Calibri"/>
                <w:color w:val="000000"/>
                <w:lang w:eastAsia="pl-PL"/>
              </w:rPr>
              <w:t>600</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0D754278"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FA46BE0"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6</w:t>
            </w:r>
          </w:p>
        </w:tc>
        <w:tc>
          <w:tcPr>
            <w:tcW w:w="1720" w:type="dxa"/>
            <w:tcBorders>
              <w:top w:val="nil"/>
              <w:left w:val="nil"/>
              <w:bottom w:val="single" w:sz="4" w:space="0" w:color="auto"/>
              <w:right w:val="single" w:sz="4" w:space="0" w:color="auto"/>
            </w:tcBorders>
            <w:shd w:val="clear" w:color="auto" w:fill="auto"/>
            <w:noWrap/>
            <w:vAlign w:val="center"/>
            <w:hideMark/>
          </w:tcPr>
          <w:p w14:paraId="21CB407A" w14:textId="6AC41A53"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656</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2EDAA8A2"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683A745"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7</w:t>
            </w:r>
          </w:p>
        </w:tc>
        <w:tc>
          <w:tcPr>
            <w:tcW w:w="1720" w:type="dxa"/>
            <w:tcBorders>
              <w:top w:val="nil"/>
              <w:left w:val="nil"/>
              <w:bottom w:val="single" w:sz="4" w:space="0" w:color="auto"/>
              <w:right w:val="single" w:sz="4" w:space="0" w:color="auto"/>
            </w:tcBorders>
            <w:shd w:val="clear" w:color="auto" w:fill="auto"/>
            <w:noWrap/>
            <w:vAlign w:val="center"/>
            <w:hideMark/>
          </w:tcPr>
          <w:p w14:paraId="63B4EC50" w14:textId="5CAF400D" w:rsidR="005700E5" w:rsidRPr="005700E5" w:rsidRDefault="008A1CE9" w:rsidP="005700E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2 32</w:t>
            </w:r>
            <w:r w:rsidR="005700E5" w:rsidRPr="005700E5">
              <w:rPr>
                <w:rFonts w:ascii="Calibri" w:eastAsia="Times New Roman" w:hAnsi="Calibri" w:cs="Calibri"/>
                <w:color w:val="000000"/>
                <w:lang w:eastAsia="pl-PL"/>
              </w:rPr>
              <w:t>5</w:t>
            </w:r>
            <w:r>
              <w:rPr>
                <w:rFonts w:ascii="Calibri" w:eastAsia="Times New Roman" w:hAnsi="Calibri" w:cs="Calibri"/>
                <w:color w:val="000000"/>
                <w:lang w:eastAsia="pl-PL"/>
              </w:rPr>
              <w:t>,00</w:t>
            </w:r>
            <w:r w:rsidR="005700E5" w:rsidRPr="005700E5">
              <w:rPr>
                <w:rFonts w:ascii="Calibri" w:eastAsia="Times New Roman" w:hAnsi="Calibri" w:cs="Calibri"/>
                <w:color w:val="000000"/>
                <w:lang w:eastAsia="pl-PL"/>
              </w:rPr>
              <w:t xml:space="preserve"> zł</w:t>
            </w:r>
          </w:p>
        </w:tc>
      </w:tr>
      <w:tr w:rsidR="005700E5" w:rsidRPr="005700E5" w14:paraId="280E6CEA"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5841417"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8</w:t>
            </w:r>
          </w:p>
        </w:tc>
        <w:tc>
          <w:tcPr>
            <w:tcW w:w="1720" w:type="dxa"/>
            <w:tcBorders>
              <w:top w:val="nil"/>
              <w:left w:val="nil"/>
              <w:bottom w:val="single" w:sz="4" w:space="0" w:color="auto"/>
              <w:right w:val="single" w:sz="4" w:space="0" w:color="auto"/>
            </w:tcBorders>
            <w:shd w:val="clear" w:color="auto" w:fill="auto"/>
            <w:noWrap/>
            <w:vAlign w:val="center"/>
            <w:hideMark/>
          </w:tcPr>
          <w:p w14:paraId="0703638B" w14:textId="4A3922D1"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100</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2A0BBD99"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C75274C" w14:textId="77777777" w:rsidR="005700E5" w:rsidRPr="005700E5" w:rsidRDefault="005700E5" w:rsidP="005700E5">
            <w:pPr>
              <w:spacing w:after="0" w:line="240" w:lineRule="auto"/>
              <w:jc w:val="center"/>
              <w:rPr>
                <w:rFonts w:ascii="Calibri" w:eastAsia="Times New Roman" w:hAnsi="Calibri" w:cs="Calibri"/>
                <w:color w:val="000000"/>
                <w:lang w:eastAsia="pl-PL"/>
              </w:rPr>
            </w:pPr>
            <w:r w:rsidRPr="005700E5">
              <w:rPr>
                <w:rFonts w:ascii="Calibri" w:eastAsia="Times New Roman" w:hAnsi="Calibri" w:cs="Calibri"/>
                <w:color w:val="000000"/>
                <w:lang w:eastAsia="pl-PL"/>
              </w:rPr>
              <w:t>9</w:t>
            </w:r>
          </w:p>
        </w:tc>
        <w:tc>
          <w:tcPr>
            <w:tcW w:w="1720" w:type="dxa"/>
            <w:tcBorders>
              <w:top w:val="nil"/>
              <w:left w:val="nil"/>
              <w:bottom w:val="single" w:sz="4" w:space="0" w:color="auto"/>
              <w:right w:val="single" w:sz="4" w:space="0" w:color="auto"/>
            </w:tcBorders>
            <w:shd w:val="clear" w:color="auto" w:fill="auto"/>
            <w:noWrap/>
            <w:vAlign w:val="center"/>
            <w:hideMark/>
          </w:tcPr>
          <w:p w14:paraId="457163BA" w14:textId="378F5CDA" w:rsidR="005700E5" w:rsidRPr="005700E5" w:rsidRDefault="005700E5" w:rsidP="005700E5">
            <w:pPr>
              <w:spacing w:after="0" w:line="240" w:lineRule="auto"/>
              <w:jc w:val="right"/>
              <w:rPr>
                <w:rFonts w:ascii="Calibri" w:eastAsia="Times New Roman" w:hAnsi="Calibri" w:cs="Calibri"/>
                <w:color w:val="000000"/>
                <w:lang w:eastAsia="pl-PL"/>
              </w:rPr>
            </w:pPr>
            <w:r w:rsidRPr="005700E5">
              <w:rPr>
                <w:rFonts w:ascii="Calibri" w:eastAsia="Times New Roman" w:hAnsi="Calibri" w:cs="Calibri"/>
                <w:color w:val="000000"/>
                <w:lang w:eastAsia="pl-PL"/>
              </w:rPr>
              <w:t>2</w:t>
            </w:r>
            <w:r w:rsidR="008A1CE9">
              <w:rPr>
                <w:rFonts w:ascii="Calibri" w:eastAsia="Times New Roman" w:hAnsi="Calibri" w:cs="Calibri"/>
                <w:color w:val="000000"/>
                <w:lang w:eastAsia="pl-PL"/>
              </w:rPr>
              <w:t> </w:t>
            </w:r>
            <w:r w:rsidRPr="005700E5">
              <w:rPr>
                <w:rFonts w:ascii="Calibri" w:eastAsia="Times New Roman" w:hAnsi="Calibri" w:cs="Calibri"/>
                <w:color w:val="000000"/>
                <w:lang w:eastAsia="pl-PL"/>
              </w:rPr>
              <w:t>121</w:t>
            </w:r>
            <w:r w:rsidR="008A1CE9">
              <w:rPr>
                <w:rFonts w:ascii="Calibri" w:eastAsia="Times New Roman" w:hAnsi="Calibri" w:cs="Calibri"/>
                <w:color w:val="000000"/>
                <w:lang w:eastAsia="pl-PL"/>
              </w:rPr>
              <w:t>,00</w:t>
            </w:r>
            <w:r w:rsidRPr="005700E5">
              <w:rPr>
                <w:rFonts w:ascii="Calibri" w:eastAsia="Times New Roman" w:hAnsi="Calibri" w:cs="Calibri"/>
                <w:color w:val="000000"/>
                <w:lang w:eastAsia="pl-PL"/>
              </w:rPr>
              <w:t xml:space="preserve"> zł</w:t>
            </w:r>
          </w:p>
        </w:tc>
      </w:tr>
      <w:tr w:rsidR="005700E5" w:rsidRPr="005700E5" w14:paraId="613BD956" w14:textId="77777777" w:rsidTr="005700E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F75670F" w14:textId="77777777" w:rsidR="005700E5" w:rsidRPr="005700E5" w:rsidRDefault="005700E5" w:rsidP="005700E5">
            <w:pPr>
              <w:spacing w:after="0" w:line="240" w:lineRule="auto"/>
              <w:jc w:val="center"/>
              <w:rPr>
                <w:rFonts w:ascii="Calibri" w:eastAsia="Times New Roman" w:hAnsi="Calibri" w:cs="Calibri"/>
                <w:b/>
                <w:bCs/>
                <w:color w:val="000000"/>
                <w:lang w:eastAsia="pl-PL"/>
              </w:rPr>
            </w:pPr>
            <w:r w:rsidRPr="005700E5">
              <w:rPr>
                <w:rFonts w:ascii="Calibri" w:eastAsia="Times New Roman" w:hAnsi="Calibri" w:cs="Calibri"/>
                <w:b/>
                <w:bCs/>
                <w:color w:val="000000"/>
                <w:lang w:eastAsia="pl-PL"/>
              </w:rPr>
              <w:t>SUMA</w:t>
            </w:r>
          </w:p>
        </w:tc>
        <w:tc>
          <w:tcPr>
            <w:tcW w:w="1720" w:type="dxa"/>
            <w:tcBorders>
              <w:top w:val="nil"/>
              <w:left w:val="nil"/>
              <w:bottom w:val="single" w:sz="4" w:space="0" w:color="auto"/>
              <w:right w:val="single" w:sz="4" w:space="0" w:color="auto"/>
            </w:tcBorders>
            <w:shd w:val="clear" w:color="auto" w:fill="auto"/>
            <w:noWrap/>
            <w:vAlign w:val="center"/>
            <w:hideMark/>
          </w:tcPr>
          <w:p w14:paraId="75FF6112" w14:textId="505BC4F1" w:rsidR="005700E5" w:rsidRPr="005700E5" w:rsidRDefault="008A1CE9" w:rsidP="005700E5">
            <w:pPr>
              <w:spacing w:after="0" w:line="240" w:lineRule="auto"/>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33 433,00</w:t>
            </w:r>
            <w:r w:rsidR="005700E5" w:rsidRPr="005700E5">
              <w:rPr>
                <w:rFonts w:ascii="Calibri" w:eastAsia="Times New Roman" w:hAnsi="Calibri" w:cs="Calibri"/>
                <w:b/>
                <w:bCs/>
                <w:color w:val="000000"/>
                <w:lang w:eastAsia="pl-PL"/>
              </w:rPr>
              <w:t xml:space="preserve"> zł</w:t>
            </w:r>
          </w:p>
        </w:tc>
      </w:tr>
    </w:tbl>
    <w:p w14:paraId="20C74D87" w14:textId="77777777" w:rsidR="00883E41" w:rsidRDefault="00883E41" w:rsidP="00CB5254">
      <w:pPr>
        <w:suppressAutoHyphens/>
        <w:spacing w:after="0" w:line="240" w:lineRule="auto"/>
        <w:jc w:val="both"/>
        <w:rPr>
          <w:rFonts w:ascii="Calibri" w:eastAsia="Calibri" w:hAnsi="Calibri" w:cs="Calibri"/>
          <w:b/>
          <w:u w:val="single"/>
          <w:lang w:eastAsia="zh-CN"/>
        </w:rPr>
      </w:pPr>
    </w:p>
    <w:p w14:paraId="1321BDC5" w14:textId="77777777" w:rsidR="002417DB" w:rsidRDefault="002417DB" w:rsidP="00CB5254">
      <w:pPr>
        <w:suppressAutoHyphens/>
        <w:spacing w:after="0" w:line="240" w:lineRule="auto"/>
        <w:jc w:val="both"/>
        <w:rPr>
          <w:rFonts w:ascii="Calibri" w:eastAsia="Calibri" w:hAnsi="Calibri" w:cs="Calibri"/>
          <w:b/>
          <w:u w:val="single"/>
          <w:lang w:eastAsia="zh-CN"/>
        </w:rPr>
      </w:pPr>
    </w:p>
    <w:p w14:paraId="59711D92" w14:textId="77777777" w:rsidR="003C5061" w:rsidRPr="003C5061" w:rsidRDefault="003C5061" w:rsidP="002B0B85">
      <w:pPr>
        <w:numPr>
          <w:ilvl w:val="3"/>
          <w:numId w:val="50"/>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2B0B85">
      <w:pPr>
        <w:numPr>
          <w:ilvl w:val="3"/>
          <w:numId w:val="50"/>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40E3C517" w:rsidR="003C5061" w:rsidRPr="003C5061" w:rsidRDefault="003C5061" w:rsidP="002B0B85">
      <w:pPr>
        <w:numPr>
          <w:ilvl w:val="1"/>
          <w:numId w:val="48"/>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6F63EC" w:rsidRPr="006F63EC">
        <w:rPr>
          <w:rFonts w:ascii="Calibri" w:eastAsia="Calibri" w:hAnsi="Calibri" w:cs="Calibri"/>
          <w:lang w:eastAsia="zh-CN"/>
        </w:rPr>
        <w:t>Dz. U. z 2023 r. poz. 426 ze zm.</w:t>
      </w:r>
      <w:r w:rsidRPr="003C5061">
        <w:rPr>
          <w:rFonts w:ascii="Calibri" w:eastAsia="Calibri" w:hAnsi="Calibri" w:cs="Calibri"/>
          <w:lang w:eastAsia="zh-CN"/>
        </w:rPr>
        <w:t>).</w:t>
      </w:r>
    </w:p>
    <w:p w14:paraId="7435F83D" w14:textId="72F54982" w:rsidR="003C5061" w:rsidRPr="003C5061" w:rsidRDefault="003C5061" w:rsidP="002B0B85">
      <w:pPr>
        <w:numPr>
          <w:ilvl w:val="0"/>
          <w:numId w:val="51"/>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7E6BB4">
        <w:rPr>
          <w:rFonts w:ascii="Calibri" w:eastAsia="Calibri" w:hAnsi="Calibri" w:cs="Calibri"/>
          <w:b/>
          <w:bCs/>
          <w:u w:val="single"/>
          <w:lang w:eastAsia="ar-SA"/>
        </w:rPr>
        <w:t>Szp-241/ZP–0</w:t>
      </w:r>
      <w:r w:rsidR="00BD70D1">
        <w:rPr>
          <w:rFonts w:ascii="Calibri" w:eastAsia="Calibri" w:hAnsi="Calibri" w:cs="Calibri"/>
          <w:b/>
          <w:bCs/>
          <w:u w:val="single"/>
          <w:lang w:eastAsia="ar-SA"/>
        </w:rPr>
        <w:t>26</w:t>
      </w:r>
      <w:r w:rsidR="002417DB">
        <w:rPr>
          <w:rFonts w:ascii="Calibri" w:eastAsia="Calibri" w:hAnsi="Calibri" w:cs="Calibri"/>
          <w:b/>
          <w:bCs/>
          <w:u w:val="single"/>
          <w:lang w:eastAsia="ar-SA"/>
        </w:rPr>
        <w:t>/2024</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2B0B85">
      <w:pPr>
        <w:numPr>
          <w:ilvl w:val="3"/>
          <w:numId w:val="52"/>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Zasady zwrotu oraz okoliczności zatrzymania wadium określa art. 98 uPzp.</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BC7634">
            <w:pPr>
              <w:pStyle w:val="Akapitzlist"/>
              <w:keepNext/>
              <w:keepLines/>
              <w:numPr>
                <w:ilvl w:val="0"/>
                <w:numId w:val="46"/>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lastRenderedPageBreak/>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404C9B27"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1"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C70149">
        <w:rPr>
          <w:rFonts w:eastAsia="Calibri" w:cstheme="minorHAnsi"/>
          <w:b/>
          <w:lang w:eastAsia="pl-PL"/>
        </w:rPr>
        <w:t>17.06</w:t>
      </w:r>
      <w:r w:rsidR="005E7E5E">
        <w:rPr>
          <w:rFonts w:eastAsia="Calibri" w:cstheme="minorHAnsi"/>
          <w:b/>
          <w:lang w:eastAsia="pl-PL"/>
        </w:rPr>
        <w:t>.2024</w:t>
      </w:r>
      <w:r w:rsidR="00890B92">
        <w:rPr>
          <w:rFonts w:eastAsia="Calibri" w:cstheme="minorHAnsi"/>
          <w:b/>
          <w:lang w:eastAsia="pl-PL"/>
        </w:rPr>
        <w:t xml:space="preserve"> </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2">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3">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r w:rsidR="0004017D" w:rsidRPr="00107B01">
        <w:rPr>
          <w:rFonts w:cstheme="minorHAnsi"/>
        </w:rPr>
        <w:t>u</w:t>
      </w:r>
      <w:r w:rsidRPr="00107B01">
        <w:rPr>
          <w:rFonts w:cstheme="minorHAns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107B01"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4">
        <w:r w:rsidRPr="00107B01">
          <w:rPr>
            <w:rFonts w:cstheme="minorHAnsi"/>
            <w:color w:val="1155CC"/>
            <w:u w:val="single"/>
          </w:rPr>
          <w:t>https://platformazakupowa.pl/strona/45-instrukcje</w:t>
        </w:r>
      </w:hyperlink>
      <w:r w:rsidR="00AB06F6" w:rsidRPr="00107B01">
        <w:rPr>
          <w:rFonts w:cstheme="minorHAns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BC7634">
            <w:pPr>
              <w:pStyle w:val="Akapitzlist"/>
              <w:keepNext/>
              <w:keepLines/>
              <w:numPr>
                <w:ilvl w:val="0"/>
                <w:numId w:val="46"/>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747DBDBB"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C70149">
        <w:rPr>
          <w:rFonts w:cstheme="minorHAnsi"/>
          <w:b/>
        </w:rPr>
        <w:t>17.06</w:t>
      </w:r>
      <w:r w:rsidR="005E7E5E">
        <w:rPr>
          <w:rFonts w:cstheme="minorHAnsi"/>
          <w:b/>
        </w:rPr>
        <w:t>.2024</w:t>
      </w:r>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5"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lastRenderedPageBreak/>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6">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II niniejszej SWZ. Przepisy ustawy Pzp nie przewidują negocjacji warunków udzielenia zamówienia, w tym zapisów projektu umowy, po terminie otwarcia ofert.</w:t>
      </w: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BC7634">
            <w:pPr>
              <w:pStyle w:val="Akapitzlist"/>
              <w:keepNext/>
              <w:keepLines/>
              <w:numPr>
                <w:ilvl w:val="0"/>
                <w:numId w:val="46"/>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71677CD2" w:rsidR="001E02B1" w:rsidRPr="008F51FB" w:rsidRDefault="001E02B1" w:rsidP="002B0B85">
      <w:pPr>
        <w:pStyle w:val="Akapitzlist"/>
        <w:numPr>
          <w:ilvl w:val="3"/>
          <w:numId w:val="66"/>
        </w:numPr>
        <w:tabs>
          <w:tab w:val="left" w:pos="360"/>
        </w:tabs>
        <w:suppressAutoHyphens/>
        <w:autoSpaceDN w:val="0"/>
        <w:spacing w:after="0" w:line="240" w:lineRule="auto"/>
        <w:jc w:val="both"/>
        <w:textAlignment w:val="baseline"/>
      </w:pPr>
      <w:r w:rsidRPr="008F51FB">
        <w:t>Wykonawca poda cenę oferty w Formularzu asortymentowo-cenowym, stanowiącym załączniki nr 1.1</w:t>
      </w:r>
      <w:r w:rsidR="008B3090">
        <w:t>-1.</w:t>
      </w:r>
      <w:r w:rsidR="006F21A5">
        <w:t>9</w:t>
      </w:r>
      <w:r w:rsidRPr="008F51FB">
        <w:t xml:space="preserve"> 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2B0B85">
      <w:pPr>
        <w:pStyle w:val="Akapitzlist"/>
        <w:numPr>
          <w:ilvl w:val="1"/>
          <w:numId w:val="65"/>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2B0B85">
      <w:pPr>
        <w:pStyle w:val="Akapitzlist"/>
        <w:numPr>
          <w:ilvl w:val="1"/>
          <w:numId w:val="65"/>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2B0B85">
      <w:pPr>
        <w:pStyle w:val="Akapitzlist"/>
        <w:numPr>
          <w:ilvl w:val="1"/>
          <w:numId w:val="65"/>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2B0B85">
      <w:pPr>
        <w:numPr>
          <w:ilvl w:val="1"/>
          <w:numId w:val="65"/>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2B0B85">
      <w:pPr>
        <w:numPr>
          <w:ilvl w:val="1"/>
          <w:numId w:val="65"/>
        </w:numPr>
        <w:suppressAutoHyphens/>
        <w:autoSpaceDN w:val="0"/>
        <w:spacing w:after="0" w:line="240" w:lineRule="auto"/>
        <w:ind w:left="851" w:hanging="425"/>
        <w:jc w:val="both"/>
        <w:textAlignment w:val="baseline"/>
      </w:pPr>
      <w:r w:rsidRPr="008F51FB">
        <w:lastRenderedPageBreak/>
        <w:t xml:space="preserve"> Wartością brutto przedmiotu zamówienia będzie suma poszczególnych wartości brutto pozycji asortymentowych w pakiecie. </w:t>
      </w:r>
    </w:p>
    <w:p w14:paraId="38F2F32B"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336BB35" w14:textId="7142F34E"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BC7634">
            <w:pPr>
              <w:pStyle w:val="Akapitzlist"/>
              <w:keepNext/>
              <w:keepLines/>
              <w:numPr>
                <w:ilvl w:val="0"/>
                <w:numId w:val="46"/>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41133CDB" w14:textId="77777777" w:rsidR="001E02B1" w:rsidRPr="008F51FB" w:rsidRDefault="001E02B1" w:rsidP="002B0B85">
      <w:pPr>
        <w:keepLines/>
        <w:numPr>
          <w:ilvl w:val="0"/>
          <w:numId w:val="64"/>
        </w:numPr>
        <w:spacing w:before="60" w:after="60" w:line="240" w:lineRule="auto"/>
        <w:ind w:right="-1"/>
        <w:jc w:val="both"/>
        <w:rPr>
          <w:lang w:eastAsia="ar-SA"/>
        </w:rPr>
      </w:pPr>
      <w:r w:rsidRPr="008F51FB">
        <w:rPr>
          <w:lang w:eastAsia="ar-SA"/>
        </w:rPr>
        <w:t xml:space="preserve">Po stwierdzeniu ważności ofert oraz spełnieniu wymagań niniejszej SWZ, Komisja Przetargowa Zamawiającego dokona oceny merytorycznej ofert w oparciu o kryteria, o których mowa poniżej: </w:t>
      </w:r>
    </w:p>
    <w:p w14:paraId="1A12662B" w14:textId="77777777" w:rsidR="001E02B1" w:rsidRPr="008F51FB" w:rsidRDefault="001E02B1" w:rsidP="001E02B1">
      <w:pPr>
        <w:keepLines/>
        <w:spacing w:before="60" w:after="60" w:line="240" w:lineRule="auto"/>
        <w:ind w:right="-1"/>
        <w:jc w:val="both"/>
        <w:rPr>
          <w:lang w:eastAsia="ar-S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456"/>
        <w:gridCol w:w="2611"/>
      </w:tblGrid>
      <w:tr w:rsidR="001E02B1" w:rsidRPr="008F51FB" w14:paraId="119749F5"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4EE63379" w14:textId="77777777" w:rsidR="001E02B1" w:rsidRPr="008F51FB" w:rsidRDefault="001E02B1" w:rsidP="001530FD">
            <w:pPr>
              <w:spacing w:after="0" w:line="240" w:lineRule="auto"/>
              <w:jc w:val="both"/>
              <w:rPr>
                <w:b/>
              </w:rPr>
            </w:pPr>
            <w:r w:rsidRPr="008F51FB">
              <w:rPr>
                <w:b/>
              </w:rPr>
              <w:t>Lp.</w:t>
            </w:r>
          </w:p>
        </w:tc>
        <w:tc>
          <w:tcPr>
            <w:tcW w:w="4456" w:type="dxa"/>
            <w:tcBorders>
              <w:top w:val="single" w:sz="6" w:space="0" w:color="000000"/>
              <w:left w:val="single" w:sz="6" w:space="0" w:color="000000"/>
              <w:bottom w:val="single" w:sz="6" w:space="0" w:color="000000"/>
              <w:right w:val="single" w:sz="6" w:space="0" w:color="000000"/>
            </w:tcBorders>
          </w:tcPr>
          <w:p w14:paraId="7051771B" w14:textId="77777777" w:rsidR="001E02B1" w:rsidRPr="008F51FB" w:rsidRDefault="001E02B1" w:rsidP="001530FD">
            <w:pPr>
              <w:spacing w:after="0" w:line="240" w:lineRule="auto"/>
              <w:jc w:val="both"/>
              <w:rPr>
                <w:b/>
              </w:rPr>
            </w:pPr>
            <w:r w:rsidRPr="008F51FB">
              <w:rPr>
                <w:b/>
              </w:rPr>
              <w:t xml:space="preserve">Kryteria </w:t>
            </w:r>
          </w:p>
        </w:tc>
        <w:tc>
          <w:tcPr>
            <w:tcW w:w="2611" w:type="dxa"/>
            <w:tcBorders>
              <w:top w:val="single" w:sz="6" w:space="0" w:color="000000"/>
              <w:left w:val="single" w:sz="6" w:space="0" w:color="000000"/>
              <w:bottom w:val="single" w:sz="6" w:space="0" w:color="000000"/>
              <w:right w:val="single" w:sz="6" w:space="0" w:color="000000"/>
            </w:tcBorders>
          </w:tcPr>
          <w:p w14:paraId="005331F6" w14:textId="77777777" w:rsidR="001E02B1" w:rsidRPr="008F51FB" w:rsidRDefault="001E02B1" w:rsidP="002B0B85">
            <w:pPr>
              <w:numPr>
                <w:ilvl w:val="2"/>
                <w:numId w:val="53"/>
              </w:numPr>
              <w:tabs>
                <w:tab w:val="num" w:pos="1004"/>
              </w:tabs>
              <w:suppressAutoHyphens/>
              <w:autoSpaceDN w:val="0"/>
              <w:spacing w:after="0" w:line="240" w:lineRule="auto"/>
              <w:jc w:val="center"/>
              <w:textAlignment w:val="baseline"/>
              <w:rPr>
                <w:bCs/>
                <w:i/>
              </w:rPr>
            </w:pPr>
            <w:r w:rsidRPr="008F51FB">
              <w:rPr>
                <w:b/>
                <w:i/>
              </w:rPr>
              <w:t>Waga</w:t>
            </w:r>
          </w:p>
          <w:p w14:paraId="12B0541B" w14:textId="77777777" w:rsidR="001E02B1" w:rsidRPr="008F51FB" w:rsidRDefault="001E02B1" w:rsidP="002B0B85">
            <w:pPr>
              <w:numPr>
                <w:ilvl w:val="2"/>
                <w:numId w:val="53"/>
              </w:numPr>
              <w:tabs>
                <w:tab w:val="num" w:pos="1004"/>
              </w:tabs>
              <w:suppressAutoHyphens/>
              <w:autoSpaceDN w:val="0"/>
              <w:spacing w:after="0" w:line="240" w:lineRule="auto"/>
              <w:jc w:val="center"/>
              <w:textAlignment w:val="baseline"/>
              <w:rPr>
                <w:bCs/>
                <w:i/>
              </w:rPr>
            </w:pPr>
            <w:r w:rsidRPr="008F51FB">
              <w:rPr>
                <w:b/>
                <w:i/>
              </w:rPr>
              <w:t>(znaczenie) kryterium</w:t>
            </w:r>
          </w:p>
        </w:tc>
      </w:tr>
      <w:tr w:rsidR="001E02B1" w:rsidRPr="008F51FB" w14:paraId="64D946FB"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3FCFC0C" w14:textId="77777777" w:rsidR="001E02B1" w:rsidRPr="008F51FB" w:rsidRDefault="001E02B1" w:rsidP="001530FD">
            <w:pPr>
              <w:spacing w:after="0" w:line="240" w:lineRule="auto"/>
              <w:jc w:val="both"/>
            </w:pPr>
            <w:r w:rsidRPr="008F51FB">
              <w:t>1</w:t>
            </w:r>
          </w:p>
        </w:tc>
        <w:tc>
          <w:tcPr>
            <w:tcW w:w="4456" w:type="dxa"/>
            <w:tcBorders>
              <w:top w:val="single" w:sz="6" w:space="0" w:color="000000"/>
              <w:left w:val="single" w:sz="6" w:space="0" w:color="000000"/>
              <w:bottom w:val="single" w:sz="6" w:space="0" w:color="000000"/>
              <w:right w:val="single" w:sz="6" w:space="0" w:color="000000"/>
            </w:tcBorders>
          </w:tcPr>
          <w:p w14:paraId="4B5E45A9" w14:textId="77777777" w:rsidR="001E02B1" w:rsidRPr="008F51FB" w:rsidRDefault="001E02B1" w:rsidP="001530FD">
            <w:pPr>
              <w:spacing w:after="0" w:line="240" w:lineRule="auto"/>
              <w:jc w:val="both"/>
            </w:pPr>
            <w:r w:rsidRPr="008F51FB">
              <w:t>Cena</w:t>
            </w:r>
          </w:p>
        </w:tc>
        <w:tc>
          <w:tcPr>
            <w:tcW w:w="2611" w:type="dxa"/>
            <w:tcBorders>
              <w:top w:val="single" w:sz="6" w:space="0" w:color="000000"/>
              <w:left w:val="single" w:sz="6" w:space="0" w:color="000000"/>
              <w:bottom w:val="single" w:sz="6" w:space="0" w:color="000000"/>
              <w:right w:val="single" w:sz="6" w:space="0" w:color="000000"/>
            </w:tcBorders>
          </w:tcPr>
          <w:p w14:paraId="7AA3469F" w14:textId="77777777" w:rsidR="001E02B1" w:rsidRPr="008F51FB" w:rsidRDefault="001E02B1" w:rsidP="001530FD">
            <w:pPr>
              <w:spacing w:after="0" w:line="240" w:lineRule="auto"/>
              <w:jc w:val="right"/>
            </w:pPr>
            <w:r w:rsidRPr="008F51FB">
              <w:t>60</w:t>
            </w:r>
            <w:r>
              <w:t xml:space="preserve"> </w:t>
            </w:r>
            <w:r w:rsidRPr="008F51FB">
              <w:t>%</w:t>
            </w:r>
          </w:p>
        </w:tc>
      </w:tr>
      <w:tr w:rsidR="001E02B1" w:rsidRPr="008F51FB" w14:paraId="7DB5E812"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E8509BC" w14:textId="77777777" w:rsidR="001E02B1" w:rsidRPr="008F51FB" w:rsidRDefault="001E02B1" w:rsidP="001530FD">
            <w:pPr>
              <w:spacing w:after="0" w:line="240" w:lineRule="auto"/>
              <w:jc w:val="both"/>
            </w:pPr>
            <w:r w:rsidRPr="008F51FB">
              <w:t>2</w:t>
            </w:r>
          </w:p>
        </w:tc>
        <w:tc>
          <w:tcPr>
            <w:tcW w:w="4456" w:type="dxa"/>
            <w:tcBorders>
              <w:top w:val="single" w:sz="6" w:space="0" w:color="000000"/>
              <w:left w:val="single" w:sz="6" w:space="0" w:color="000000"/>
              <w:bottom w:val="single" w:sz="6" w:space="0" w:color="000000"/>
              <w:right w:val="single" w:sz="6" w:space="0" w:color="000000"/>
            </w:tcBorders>
          </w:tcPr>
          <w:p w14:paraId="50D3697B" w14:textId="77777777" w:rsidR="001E02B1" w:rsidRPr="008F51FB" w:rsidRDefault="001E02B1" w:rsidP="001530FD">
            <w:pPr>
              <w:spacing w:after="0" w:line="240" w:lineRule="auto"/>
              <w:jc w:val="both"/>
            </w:pPr>
            <w:r w:rsidRPr="008F51FB">
              <w:rPr>
                <w:bCs/>
              </w:rPr>
              <w:t>Termin dostawy</w:t>
            </w:r>
            <w:r w:rsidRPr="008F51FB">
              <w:rPr>
                <w:b/>
              </w:rPr>
              <w:t xml:space="preserve"> </w:t>
            </w:r>
            <w:r w:rsidRPr="008F51FB">
              <w:rPr>
                <w:i/>
              </w:rPr>
              <w:t xml:space="preserve">    </w:t>
            </w:r>
          </w:p>
        </w:tc>
        <w:tc>
          <w:tcPr>
            <w:tcW w:w="2611" w:type="dxa"/>
            <w:tcBorders>
              <w:top w:val="single" w:sz="6" w:space="0" w:color="000000"/>
              <w:left w:val="single" w:sz="6" w:space="0" w:color="000000"/>
              <w:bottom w:val="single" w:sz="6" w:space="0" w:color="000000"/>
              <w:right w:val="single" w:sz="6" w:space="0" w:color="000000"/>
            </w:tcBorders>
          </w:tcPr>
          <w:p w14:paraId="59827B02" w14:textId="77777777" w:rsidR="001E02B1" w:rsidRPr="008F51FB" w:rsidRDefault="001E02B1" w:rsidP="001530FD">
            <w:pPr>
              <w:spacing w:after="0" w:line="240" w:lineRule="auto"/>
              <w:jc w:val="right"/>
            </w:pPr>
            <w:r w:rsidRPr="008F51FB">
              <w:t>40 %</w:t>
            </w:r>
          </w:p>
        </w:tc>
      </w:tr>
      <w:tr w:rsidR="001E02B1" w:rsidRPr="008F51FB" w14:paraId="50CB371C" w14:textId="77777777" w:rsidTr="001530FD">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4694ED67" w14:textId="77777777" w:rsidR="001E02B1" w:rsidRPr="008F51FB" w:rsidRDefault="001E02B1" w:rsidP="001530FD">
            <w:pPr>
              <w:spacing w:after="0" w:line="240" w:lineRule="auto"/>
              <w:jc w:val="both"/>
              <w:rPr>
                <w:b/>
              </w:rPr>
            </w:pPr>
          </w:p>
        </w:tc>
        <w:tc>
          <w:tcPr>
            <w:tcW w:w="4456" w:type="dxa"/>
            <w:tcBorders>
              <w:top w:val="single" w:sz="4" w:space="0" w:color="auto"/>
              <w:left w:val="single" w:sz="6" w:space="0" w:color="000000"/>
              <w:bottom w:val="single" w:sz="4" w:space="0" w:color="auto"/>
              <w:right w:val="single" w:sz="6" w:space="0" w:color="000000"/>
            </w:tcBorders>
          </w:tcPr>
          <w:p w14:paraId="5A6473CA" w14:textId="77777777" w:rsidR="001E02B1" w:rsidRPr="008F51FB" w:rsidRDefault="001E02B1" w:rsidP="001530FD">
            <w:pPr>
              <w:spacing w:after="0" w:line="240" w:lineRule="auto"/>
              <w:jc w:val="both"/>
              <w:rPr>
                <w:b/>
              </w:rPr>
            </w:pPr>
            <w:r w:rsidRPr="008F51FB">
              <w:rPr>
                <w:b/>
              </w:rPr>
              <w:t>OGÓŁEM:</w:t>
            </w:r>
          </w:p>
        </w:tc>
        <w:tc>
          <w:tcPr>
            <w:tcW w:w="2611" w:type="dxa"/>
            <w:tcBorders>
              <w:top w:val="single" w:sz="4" w:space="0" w:color="auto"/>
              <w:left w:val="single" w:sz="6" w:space="0" w:color="000000"/>
              <w:bottom w:val="single" w:sz="4" w:space="0" w:color="auto"/>
              <w:right w:val="single" w:sz="4" w:space="0" w:color="auto"/>
            </w:tcBorders>
          </w:tcPr>
          <w:p w14:paraId="5ABAF163" w14:textId="77777777" w:rsidR="001E02B1" w:rsidRPr="008F51FB" w:rsidRDefault="001E02B1" w:rsidP="001530FD">
            <w:pPr>
              <w:spacing w:after="0" w:line="240" w:lineRule="auto"/>
              <w:jc w:val="right"/>
              <w:rPr>
                <w:b/>
              </w:rPr>
            </w:pPr>
            <w:r w:rsidRPr="008F51FB">
              <w:rPr>
                <w:b/>
              </w:rPr>
              <w:t>100 %</w:t>
            </w:r>
          </w:p>
        </w:tc>
      </w:tr>
    </w:tbl>
    <w:p w14:paraId="1F0E0657" w14:textId="77777777" w:rsidR="001E02B1" w:rsidRPr="008F51FB" w:rsidRDefault="001E02B1" w:rsidP="001E02B1">
      <w:pPr>
        <w:spacing w:after="0" w:line="240" w:lineRule="auto"/>
        <w:jc w:val="both"/>
        <w:rPr>
          <w:b/>
          <w:bCs/>
        </w:rPr>
      </w:pPr>
      <w:r w:rsidRPr="008F51FB">
        <w:t>Kryterium cena zostanie wyliczona według poniższego wzoru:</w:t>
      </w:r>
    </w:p>
    <w:p w14:paraId="7815F0EC" w14:textId="77777777" w:rsidR="001E02B1" w:rsidRPr="008F51FB" w:rsidRDefault="001E02B1" w:rsidP="001E02B1">
      <w:pPr>
        <w:spacing w:after="0" w:line="240" w:lineRule="auto"/>
        <w:jc w:val="both"/>
        <w:rPr>
          <w:u w:val="single"/>
        </w:rPr>
      </w:pPr>
    </w:p>
    <w:p w14:paraId="7CC88C36" w14:textId="77777777" w:rsidR="001E02B1" w:rsidRPr="008F51FB" w:rsidRDefault="001E02B1" w:rsidP="001E02B1">
      <w:pPr>
        <w:spacing w:after="0" w:line="240" w:lineRule="auto"/>
        <w:jc w:val="both"/>
      </w:pPr>
      <w:r w:rsidRPr="008F51FB">
        <w:rPr>
          <w:u w:val="single"/>
        </w:rPr>
        <w:t>Kryterium nr 1 – cena (C):</w:t>
      </w:r>
    </w:p>
    <w:p w14:paraId="34B7E4D6" w14:textId="77777777" w:rsidR="001E02B1" w:rsidRPr="008F51FB" w:rsidRDefault="001E02B1" w:rsidP="001E02B1">
      <w:pPr>
        <w:spacing w:after="0" w:line="240" w:lineRule="auto"/>
        <w:jc w:val="both"/>
        <w:rPr>
          <w:vertAlign w:val="subscript"/>
        </w:rPr>
      </w:pPr>
      <w:r w:rsidRPr="008F51FB">
        <w:tab/>
      </w:r>
      <w:r w:rsidRPr="008F51FB">
        <w:tab/>
      </w:r>
      <w:r w:rsidRPr="008F51FB">
        <w:tab/>
      </w:r>
      <w:r w:rsidRPr="008F51FB">
        <w:tab/>
      </w:r>
      <w:r w:rsidRPr="008F51FB">
        <w:tab/>
      </w:r>
      <w:r w:rsidRPr="008F51FB">
        <w:tab/>
        <w:t xml:space="preserve">C </w:t>
      </w:r>
      <w:r w:rsidRPr="008F51FB">
        <w:rPr>
          <w:vertAlign w:val="subscript"/>
        </w:rPr>
        <w:t>min</w:t>
      </w:r>
    </w:p>
    <w:p w14:paraId="0DD2AAE8" w14:textId="77777777" w:rsidR="001E02B1" w:rsidRPr="008F51FB" w:rsidRDefault="001E02B1" w:rsidP="001E02B1">
      <w:pPr>
        <w:spacing w:after="0" w:line="240" w:lineRule="auto"/>
        <w:jc w:val="center"/>
        <w:rPr>
          <w:lang w:val="en-US"/>
        </w:rPr>
      </w:pPr>
      <w:r w:rsidRPr="008F51FB">
        <w:rPr>
          <w:lang w:val="en-US"/>
        </w:rPr>
        <w:t>C = ---------------------------  x 60 % x 100</w:t>
      </w:r>
    </w:p>
    <w:p w14:paraId="65F32C7E" w14:textId="77777777" w:rsidR="001E02B1" w:rsidRPr="008F51FB" w:rsidRDefault="001E02B1" w:rsidP="001E02B1">
      <w:pPr>
        <w:spacing w:after="0" w:line="240" w:lineRule="auto"/>
        <w:jc w:val="both"/>
        <w:rPr>
          <w:lang w:val="en-US"/>
        </w:rPr>
      </w:pPr>
      <w:r w:rsidRPr="008F51FB">
        <w:rPr>
          <w:lang w:val="en-US"/>
        </w:rPr>
        <w:tab/>
      </w:r>
      <w:r w:rsidRPr="008F51FB">
        <w:rPr>
          <w:lang w:val="en-US"/>
        </w:rPr>
        <w:tab/>
      </w:r>
      <w:r w:rsidRPr="008F51FB">
        <w:rPr>
          <w:lang w:val="en-US"/>
        </w:rPr>
        <w:tab/>
      </w:r>
      <w:r w:rsidRPr="008F51FB">
        <w:rPr>
          <w:lang w:val="en-US"/>
        </w:rPr>
        <w:tab/>
      </w:r>
      <w:r w:rsidRPr="008F51FB">
        <w:rPr>
          <w:lang w:val="en-US"/>
        </w:rPr>
        <w:tab/>
      </w:r>
      <w:r w:rsidRPr="008F51FB">
        <w:rPr>
          <w:lang w:val="en-US"/>
        </w:rPr>
        <w:tab/>
      </w:r>
      <w:r w:rsidRPr="008F51FB">
        <w:rPr>
          <w:i/>
          <w:lang w:val="en-US"/>
        </w:rPr>
        <w:t xml:space="preserve">C </w:t>
      </w:r>
      <w:r w:rsidRPr="008F51FB">
        <w:rPr>
          <w:i/>
          <w:vertAlign w:val="subscript"/>
          <w:lang w:val="en-US"/>
        </w:rPr>
        <w:t>bad. oferty</w:t>
      </w:r>
    </w:p>
    <w:p w14:paraId="3CFED00A" w14:textId="77777777" w:rsidR="001E02B1" w:rsidRPr="008F51FB" w:rsidRDefault="001E02B1" w:rsidP="001E02B1">
      <w:pPr>
        <w:spacing w:after="0" w:line="240" w:lineRule="auto"/>
        <w:jc w:val="both"/>
      </w:pPr>
      <w:r w:rsidRPr="008F51FB">
        <w:rPr>
          <w:i/>
          <w:iCs/>
        </w:rPr>
        <w:t>gdzie:</w:t>
      </w:r>
      <w:r w:rsidRPr="008F51FB">
        <w:t xml:space="preserve"> </w:t>
      </w:r>
    </w:p>
    <w:p w14:paraId="167FE98D" w14:textId="77777777" w:rsidR="001E02B1" w:rsidRPr="008F51FB" w:rsidRDefault="001E02B1" w:rsidP="001E02B1">
      <w:pPr>
        <w:spacing w:after="0" w:line="240" w:lineRule="auto"/>
        <w:jc w:val="both"/>
        <w:rPr>
          <w:i/>
        </w:rPr>
      </w:pPr>
      <w:r w:rsidRPr="008F51FB">
        <w:rPr>
          <w:i/>
        </w:rPr>
        <w:t xml:space="preserve">C </w:t>
      </w:r>
      <w:r w:rsidRPr="008F51FB">
        <w:rPr>
          <w:i/>
          <w:vertAlign w:val="subscript"/>
        </w:rPr>
        <w:t>min</w:t>
      </w:r>
      <w:r w:rsidRPr="008F51FB">
        <w:rPr>
          <w:i/>
        </w:rPr>
        <w:t xml:space="preserve"> - najniższa cena ogółem brutto spośród ofert nie odrzuconych w danym pakiecie</w:t>
      </w:r>
    </w:p>
    <w:p w14:paraId="442F7880" w14:textId="77777777" w:rsidR="001E02B1" w:rsidRPr="008F51FB" w:rsidRDefault="001E02B1" w:rsidP="001E02B1">
      <w:pPr>
        <w:spacing w:after="0" w:line="240" w:lineRule="auto"/>
        <w:jc w:val="both"/>
        <w:rPr>
          <w:i/>
        </w:rPr>
      </w:pPr>
      <w:r w:rsidRPr="008F51FB">
        <w:rPr>
          <w:i/>
        </w:rPr>
        <w:t xml:space="preserve">C </w:t>
      </w:r>
      <w:r w:rsidRPr="008F51FB">
        <w:rPr>
          <w:i/>
          <w:vertAlign w:val="subscript"/>
        </w:rPr>
        <w:t xml:space="preserve">bad. oferty </w:t>
      </w:r>
      <w:r w:rsidRPr="008F51FB">
        <w:rPr>
          <w:i/>
        </w:rPr>
        <w:t xml:space="preserve"> - cena ogółem brutto ocenianej oferty w danym pakiecie</w:t>
      </w:r>
    </w:p>
    <w:p w14:paraId="6C2E9BC4" w14:textId="77777777" w:rsidR="001E02B1" w:rsidRPr="008F51FB" w:rsidRDefault="001E02B1" w:rsidP="001E02B1">
      <w:pPr>
        <w:spacing w:after="0" w:line="240" w:lineRule="auto"/>
        <w:jc w:val="both"/>
        <w:rPr>
          <w:u w:val="single"/>
        </w:rPr>
      </w:pPr>
    </w:p>
    <w:p w14:paraId="531AA32A" w14:textId="77777777" w:rsidR="001E02B1" w:rsidRPr="008F51FB" w:rsidRDefault="001E02B1" w:rsidP="001E02B1">
      <w:pPr>
        <w:spacing w:after="0" w:line="240" w:lineRule="auto"/>
        <w:jc w:val="both"/>
        <w:rPr>
          <w:u w:val="single"/>
        </w:rPr>
      </w:pPr>
      <w:r w:rsidRPr="008F51FB">
        <w:rPr>
          <w:u w:val="single"/>
        </w:rPr>
        <w:t>Kryterium nr 2 – termin dostawy (TD):</w:t>
      </w:r>
    </w:p>
    <w:p w14:paraId="3FF270ED" w14:textId="77777777" w:rsidR="001E02B1" w:rsidRPr="008F51FB" w:rsidRDefault="001E02B1" w:rsidP="001E02B1">
      <w:pPr>
        <w:spacing w:after="0" w:line="240" w:lineRule="auto"/>
        <w:jc w:val="both"/>
        <w:rPr>
          <w:b/>
          <w:u w:val="single"/>
        </w:rPr>
      </w:pPr>
    </w:p>
    <w:p w14:paraId="52E318CD" w14:textId="77777777" w:rsidR="001E02B1" w:rsidRPr="008F51FB" w:rsidRDefault="001E02B1" w:rsidP="001E02B1">
      <w:pPr>
        <w:spacing w:after="0" w:line="240" w:lineRule="auto"/>
        <w:jc w:val="center"/>
      </w:pPr>
      <w:r w:rsidRPr="008F51FB">
        <w:rPr>
          <w:i/>
        </w:rPr>
        <w:t xml:space="preserve">TD </w:t>
      </w:r>
      <w:r w:rsidRPr="008F51FB">
        <w:rPr>
          <w:i/>
          <w:vertAlign w:val="subscript"/>
        </w:rPr>
        <w:t>min. oferow.</w:t>
      </w:r>
      <w:r>
        <w:rPr>
          <w:i/>
          <w:vertAlign w:val="subscript"/>
        </w:rPr>
        <w:t xml:space="preserve"> </w:t>
      </w:r>
      <w:r w:rsidRPr="008F51FB">
        <w:rPr>
          <w:i/>
          <w:vertAlign w:val="subscript"/>
        </w:rPr>
        <w:t xml:space="preserve">term. </w:t>
      </w:r>
      <w:r w:rsidRPr="008F51FB">
        <w:rPr>
          <w:i/>
        </w:rPr>
        <w:t>(liczba dni)</w:t>
      </w:r>
    </w:p>
    <w:p w14:paraId="6D3B4F1B" w14:textId="77777777" w:rsidR="001E02B1" w:rsidRPr="008F51FB" w:rsidRDefault="001E02B1" w:rsidP="001E02B1">
      <w:pPr>
        <w:spacing w:after="0" w:line="240" w:lineRule="auto"/>
        <w:jc w:val="center"/>
      </w:pPr>
      <w:r w:rsidRPr="008F51FB">
        <w:t>TD = --------------------------------- x 40% x 100</w:t>
      </w:r>
    </w:p>
    <w:p w14:paraId="1756A876" w14:textId="77777777" w:rsidR="001E02B1" w:rsidRPr="008F51FB" w:rsidRDefault="001E02B1" w:rsidP="001E02B1">
      <w:pPr>
        <w:spacing w:after="0" w:line="240" w:lineRule="auto"/>
        <w:jc w:val="both"/>
      </w:pPr>
      <w:r w:rsidRPr="008F51FB">
        <w:tab/>
      </w:r>
      <w:r w:rsidRPr="008F51FB">
        <w:tab/>
        <w:t xml:space="preserve">                                       </w:t>
      </w:r>
      <w:r w:rsidRPr="008F51FB">
        <w:rPr>
          <w:i/>
        </w:rPr>
        <w:t xml:space="preserve">TD </w:t>
      </w:r>
      <w:r w:rsidRPr="008F51FB">
        <w:rPr>
          <w:i/>
          <w:vertAlign w:val="subscript"/>
        </w:rPr>
        <w:t xml:space="preserve">term. bad. oferty  </w:t>
      </w:r>
      <w:r w:rsidRPr="008F51FB">
        <w:rPr>
          <w:i/>
        </w:rPr>
        <w:t>(liczba dni)</w:t>
      </w:r>
    </w:p>
    <w:p w14:paraId="72896EB0" w14:textId="77777777" w:rsidR="001E02B1" w:rsidRPr="008F51FB" w:rsidRDefault="001E02B1" w:rsidP="001E02B1">
      <w:pPr>
        <w:spacing w:after="0" w:line="240" w:lineRule="auto"/>
        <w:jc w:val="both"/>
      </w:pPr>
      <w:r w:rsidRPr="008F51FB">
        <w:rPr>
          <w:i/>
          <w:iCs/>
        </w:rPr>
        <w:lastRenderedPageBreak/>
        <w:t>gdzie:</w:t>
      </w:r>
      <w:r w:rsidRPr="008F51FB">
        <w:t xml:space="preserve"> </w:t>
      </w:r>
    </w:p>
    <w:p w14:paraId="1D683C24" w14:textId="77777777" w:rsidR="001E02B1" w:rsidRPr="008F51FB" w:rsidRDefault="001E02B1" w:rsidP="001E02B1">
      <w:pPr>
        <w:spacing w:after="0" w:line="240" w:lineRule="auto"/>
        <w:jc w:val="both"/>
        <w:rPr>
          <w:i/>
        </w:rPr>
      </w:pPr>
      <w:r w:rsidRPr="008F51FB">
        <w:rPr>
          <w:i/>
        </w:rPr>
        <w:t xml:space="preserve">TD </w:t>
      </w:r>
      <w:r>
        <w:rPr>
          <w:i/>
          <w:vertAlign w:val="subscript"/>
        </w:rPr>
        <w:t xml:space="preserve">min. </w:t>
      </w:r>
      <w:r w:rsidRPr="008F51FB">
        <w:rPr>
          <w:i/>
          <w:vertAlign w:val="subscript"/>
        </w:rPr>
        <w:t>oferow.</w:t>
      </w:r>
      <w:r>
        <w:rPr>
          <w:i/>
          <w:vertAlign w:val="subscript"/>
        </w:rPr>
        <w:t xml:space="preserve"> </w:t>
      </w:r>
      <w:r w:rsidRPr="008F51FB">
        <w:rPr>
          <w:i/>
          <w:vertAlign w:val="subscript"/>
        </w:rPr>
        <w:t>term.</w:t>
      </w:r>
      <w:r w:rsidRPr="008F51FB">
        <w:rPr>
          <w:i/>
        </w:rPr>
        <w:t xml:space="preserve"> – minimalny oferowany termin dostawy spośród ofert nie odrzuconych w danym pakiecie </w:t>
      </w:r>
    </w:p>
    <w:p w14:paraId="42D801A0" w14:textId="77777777" w:rsidR="001E02B1" w:rsidRPr="008F51FB" w:rsidRDefault="001E02B1" w:rsidP="001E02B1">
      <w:pPr>
        <w:spacing w:after="0" w:line="240" w:lineRule="auto"/>
        <w:jc w:val="both"/>
        <w:rPr>
          <w:i/>
        </w:rPr>
      </w:pPr>
      <w:r w:rsidRPr="008F51FB">
        <w:rPr>
          <w:i/>
        </w:rPr>
        <w:t xml:space="preserve">TD </w:t>
      </w:r>
      <w:r w:rsidRPr="008F51FB">
        <w:rPr>
          <w:i/>
          <w:vertAlign w:val="subscript"/>
        </w:rPr>
        <w:t>term.</w:t>
      </w:r>
      <w:r>
        <w:rPr>
          <w:i/>
          <w:vertAlign w:val="subscript"/>
        </w:rPr>
        <w:t xml:space="preserve"> </w:t>
      </w:r>
      <w:r w:rsidRPr="008F51FB">
        <w:rPr>
          <w:i/>
          <w:vertAlign w:val="subscript"/>
        </w:rPr>
        <w:t xml:space="preserve">bad. oferty </w:t>
      </w:r>
      <w:r w:rsidRPr="008F51FB">
        <w:rPr>
          <w:i/>
        </w:rPr>
        <w:t xml:space="preserve"> – termin dostawy ocenianej oferty w danym pakiecie.</w:t>
      </w:r>
    </w:p>
    <w:p w14:paraId="73C33B14" w14:textId="77777777" w:rsidR="001E02B1" w:rsidRPr="008F51FB" w:rsidRDefault="001E02B1" w:rsidP="001E02B1">
      <w:pPr>
        <w:spacing w:after="0" w:line="240" w:lineRule="auto"/>
        <w:jc w:val="both"/>
        <w:rPr>
          <w:u w:val="single"/>
        </w:rPr>
      </w:pPr>
    </w:p>
    <w:p w14:paraId="23BE53F2" w14:textId="77777777" w:rsidR="001E02B1" w:rsidRPr="008F51FB" w:rsidRDefault="001E02B1" w:rsidP="001E02B1">
      <w:pPr>
        <w:pBdr>
          <w:top w:val="single" w:sz="4" w:space="1" w:color="auto"/>
          <w:left w:val="single" w:sz="4" w:space="4" w:color="auto"/>
          <w:bottom w:val="single" w:sz="4" w:space="1" w:color="auto"/>
          <w:right w:val="single" w:sz="4" w:space="4" w:color="auto"/>
        </w:pBdr>
        <w:spacing w:after="0" w:line="240" w:lineRule="auto"/>
        <w:jc w:val="both"/>
        <w:rPr>
          <w:i/>
          <w:color w:val="FF0000"/>
          <w:u w:val="single"/>
        </w:rPr>
      </w:pPr>
      <w:r w:rsidRPr="008F51FB">
        <w:rPr>
          <w:i/>
          <w:color w:val="FF0000"/>
        </w:rPr>
        <w:t>UWAGA: Termin dostawy nie może być krótszy niż 3 dni robocze i dłuższy niż 5 dni roboczych od daty otrzymania od Zamawiającego zamówienia przekazanego drogą elektroniczną.</w:t>
      </w:r>
    </w:p>
    <w:p w14:paraId="57A7311F" w14:textId="77777777" w:rsidR="001E02B1" w:rsidRPr="008F51FB" w:rsidRDefault="001E02B1" w:rsidP="001E02B1">
      <w:pPr>
        <w:spacing w:after="0" w:line="240" w:lineRule="auto"/>
        <w:jc w:val="both"/>
      </w:pPr>
    </w:p>
    <w:p w14:paraId="441453AB" w14:textId="77777777" w:rsidR="001E02B1" w:rsidRPr="008F51FB" w:rsidRDefault="001E02B1" w:rsidP="001E02B1">
      <w:pPr>
        <w:spacing w:after="0" w:line="240" w:lineRule="auto"/>
        <w:jc w:val="both"/>
      </w:pPr>
      <w:r w:rsidRPr="008F51FB">
        <w:rPr>
          <w:u w:val="single"/>
        </w:rPr>
        <w:t xml:space="preserve">W przypadku nie podania w ofercie terminu dostawy, </w:t>
      </w:r>
      <w:r>
        <w:rPr>
          <w:u w:val="single"/>
        </w:rPr>
        <w:t xml:space="preserve">bądź </w:t>
      </w:r>
      <w:r w:rsidRPr="008F51FB">
        <w:rPr>
          <w:u w:val="single"/>
        </w:rPr>
        <w:t xml:space="preserve">podania terminu dostawy krótszego niż 3 dni robocze lub terminu dłuższego niż 5 dni roboczych, </w:t>
      </w:r>
      <w:r w:rsidRPr="00D4290D">
        <w:rPr>
          <w:u w:val="single"/>
        </w:rPr>
        <w:t>oferta zostanie odrzucona</w:t>
      </w:r>
      <w:r w:rsidRPr="008F51FB">
        <w:rPr>
          <w:u w:val="single"/>
        </w:rPr>
        <w:t>.</w:t>
      </w:r>
    </w:p>
    <w:p w14:paraId="5ADAA60E" w14:textId="77777777" w:rsidR="001E02B1" w:rsidRPr="008F51FB" w:rsidRDefault="001E02B1" w:rsidP="001E02B1">
      <w:pPr>
        <w:spacing w:after="0" w:line="240" w:lineRule="auto"/>
        <w:jc w:val="both"/>
        <w:rPr>
          <w:u w:val="single"/>
        </w:rPr>
      </w:pPr>
    </w:p>
    <w:p w14:paraId="11214640" w14:textId="77777777" w:rsidR="001E02B1" w:rsidRPr="008F51FB" w:rsidRDefault="001E02B1" w:rsidP="001E02B1">
      <w:pPr>
        <w:spacing w:after="0" w:line="240" w:lineRule="auto"/>
        <w:jc w:val="both"/>
        <w:rPr>
          <w:b/>
        </w:rPr>
      </w:pPr>
      <w:r w:rsidRPr="008F51FB">
        <w:rPr>
          <w:b/>
        </w:rPr>
        <w:t>Ostateczna ocena oferty w danym pakiecie będzie wyliczana według wzoru:</w:t>
      </w:r>
    </w:p>
    <w:p w14:paraId="4490AC96" w14:textId="77777777" w:rsidR="001E02B1" w:rsidRPr="008F51FB" w:rsidRDefault="001E02B1" w:rsidP="001E02B1">
      <w:pPr>
        <w:spacing w:after="0" w:line="240" w:lineRule="auto"/>
        <w:jc w:val="center"/>
        <w:rPr>
          <w:b/>
        </w:rPr>
      </w:pPr>
    </w:p>
    <w:p w14:paraId="7D39DE31" w14:textId="77777777" w:rsidR="001E02B1" w:rsidRPr="008F51FB" w:rsidRDefault="001E02B1" w:rsidP="001E02B1">
      <w:pPr>
        <w:spacing w:after="0" w:line="240" w:lineRule="auto"/>
        <w:jc w:val="center"/>
        <w:rPr>
          <w:i/>
        </w:rPr>
      </w:pPr>
      <w:r w:rsidRPr="008F51FB">
        <w:rPr>
          <w:b/>
        </w:rPr>
        <w:t xml:space="preserve">O = C + TD  </w:t>
      </w:r>
    </w:p>
    <w:p w14:paraId="300DE6A0" w14:textId="77777777" w:rsidR="001E02B1" w:rsidRPr="008F51FB" w:rsidRDefault="001E02B1" w:rsidP="001E02B1">
      <w:pPr>
        <w:spacing w:after="0" w:line="240" w:lineRule="auto"/>
        <w:jc w:val="both"/>
        <w:rPr>
          <w:i/>
        </w:rPr>
      </w:pPr>
      <w:r w:rsidRPr="008F51FB">
        <w:rPr>
          <w:i/>
        </w:rPr>
        <w:t>gdzie:</w:t>
      </w:r>
    </w:p>
    <w:p w14:paraId="20556676" w14:textId="77777777" w:rsidR="001E02B1" w:rsidRPr="008F51FB" w:rsidRDefault="001E02B1" w:rsidP="001E02B1">
      <w:pPr>
        <w:spacing w:after="0" w:line="240" w:lineRule="auto"/>
        <w:jc w:val="both"/>
        <w:rPr>
          <w:i/>
        </w:rPr>
      </w:pPr>
      <w:r w:rsidRPr="008F51FB">
        <w:rPr>
          <w:i/>
        </w:rPr>
        <w:t xml:space="preserve">O – ostateczna ocena oferty, </w:t>
      </w:r>
    </w:p>
    <w:p w14:paraId="07488AA6" w14:textId="77777777" w:rsidR="001E02B1" w:rsidRPr="008F51FB" w:rsidRDefault="001E02B1" w:rsidP="001E02B1">
      <w:pPr>
        <w:spacing w:after="0" w:line="240" w:lineRule="auto"/>
        <w:jc w:val="both"/>
        <w:rPr>
          <w:i/>
        </w:rPr>
      </w:pPr>
      <w:r w:rsidRPr="008F51FB">
        <w:rPr>
          <w:i/>
        </w:rPr>
        <w:t>C – wartość punktowa uzyskana przez badaną ofertę za kryterium cena,</w:t>
      </w:r>
    </w:p>
    <w:p w14:paraId="04FBA440" w14:textId="77777777" w:rsidR="001E02B1" w:rsidRPr="008F51FB" w:rsidRDefault="001E02B1" w:rsidP="001E02B1">
      <w:pPr>
        <w:spacing w:after="0" w:line="240" w:lineRule="auto"/>
        <w:jc w:val="both"/>
        <w:rPr>
          <w:i/>
        </w:rPr>
      </w:pPr>
      <w:r w:rsidRPr="008F51FB">
        <w:rPr>
          <w:i/>
        </w:rPr>
        <w:t xml:space="preserve">TD </w:t>
      </w:r>
      <w:r w:rsidRPr="008F51FB">
        <w:rPr>
          <w:b/>
          <w:i/>
        </w:rPr>
        <w:t>-</w:t>
      </w:r>
      <w:r w:rsidRPr="008F51FB">
        <w:rPr>
          <w:i/>
        </w:rPr>
        <w:t xml:space="preserve"> wartość punktowa uzyskana przez badaną ofertę za kryterium termin dostawy.</w:t>
      </w:r>
    </w:p>
    <w:p w14:paraId="44D8E997" w14:textId="77777777" w:rsidR="001E02B1" w:rsidRPr="008F51FB" w:rsidRDefault="001E02B1" w:rsidP="001E02B1">
      <w:pPr>
        <w:spacing w:after="0" w:line="240" w:lineRule="auto"/>
        <w:jc w:val="both"/>
        <w:rPr>
          <w:i/>
        </w:rPr>
      </w:pPr>
    </w:p>
    <w:p w14:paraId="5086247D" w14:textId="77777777" w:rsidR="001E02B1" w:rsidRPr="008F51FB" w:rsidRDefault="001E02B1" w:rsidP="002B0B85">
      <w:pPr>
        <w:numPr>
          <w:ilvl w:val="0"/>
          <w:numId w:val="64"/>
        </w:numPr>
        <w:spacing w:after="0" w:line="240" w:lineRule="auto"/>
        <w:ind w:left="357"/>
        <w:jc w:val="both"/>
      </w:pPr>
      <w:r w:rsidRPr="008F51FB">
        <w:t>Punktacja przyznawana ofertom będzie liczona z dokładnością do dwóch miejsc po przecinku. Najwyższa liczba punktów wyznaczy najkorzystniejszą ofertę.</w:t>
      </w:r>
    </w:p>
    <w:p w14:paraId="4532B90F" w14:textId="77777777" w:rsidR="001E02B1" w:rsidRPr="008F51FB" w:rsidRDefault="001E02B1" w:rsidP="002B0B85">
      <w:pPr>
        <w:numPr>
          <w:ilvl w:val="0"/>
          <w:numId w:val="64"/>
        </w:numPr>
        <w:spacing w:after="0" w:line="240" w:lineRule="auto"/>
        <w:ind w:left="357"/>
        <w:jc w:val="both"/>
      </w:pPr>
      <w:r w:rsidRPr="008F51FB">
        <w:t>Zamawiający udzieli zamówienia Wykonawcy, którego oferta odpowiadać będzie wszystkim wymaganiom przedstawionym w ustawie PZP, oraz w SWZ i zostanie oceniona, jako najkorzystniejsza w oparciu o podane kryterium wyboru.</w:t>
      </w:r>
    </w:p>
    <w:p w14:paraId="45F252A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Ocenie będą podlegać wyłącznie oferty niepodlegające odrzuceniu. </w:t>
      </w:r>
    </w:p>
    <w:p w14:paraId="7C58F70D"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C0AA4A1"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F5ABEE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Zamawiający wybiera najkorzystniejszą ofertę̨ w terminie związania ofertą określonym w SWZ. </w:t>
      </w:r>
    </w:p>
    <w:p w14:paraId="1759AA76" w14:textId="77777777" w:rsidR="001E02B1"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5DFD57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W przypadku braku zgody, o której mowa w pkt. 8, oferta podlega odrzuceniu, a Zamawiający zwraca się̨ o wyrażenie takiej zgody do kolejnego Wykonawcy, którego oferta została najwyżej oceniona, chyba że zachodzą̨ p</w:t>
      </w:r>
      <w:r>
        <w:rPr>
          <w:lang w:eastAsia="pl-PL"/>
        </w:rPr>
        <w:t>rzesłanki do unieważnienia postę</w:t>
      </w:r>
      <w:r w:rsidRPr="008F51FB">
        <w:rPr>
          <w:lang w:eastAsia="pl-PL"/>
        </w:rPr>
        <w:t xml:space="preserv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BC7634">
            <w:pPr>
              <w:pStyle w:val="Akapitzlist"/>
              <w:keepNext/>
              <w:keepLines/>
              <w:numPr>
                <w:ilvl w:val="0"/>
                <w:numId w:val="46"/>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r w:rsidR="00652190" w:rsidRPr="00107B01">
        <w:rPr>
          <w:rFonts w:eastAsia="Calibri" w:cstheme="minorHAnsi"/>
          <w:color w:val="000000"/>
        </w:rPr>
        <w:t>uP</w:t>
      </w:r>
      <w:r w:rsidRPr="00107B01">
        <w:rPr>
          <w:rFonts w:eastAsia="Calibri" w:cstheme="minorHAnsi"/>
          <w:color w:val="000000"/>
        </w:rPr>
        <w:t>zp,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r w:rsidR="00C94255" w:rsidRPr="00107B01">
        <w:rPr>
          <w:rFonts w:eastAsia="Calibri" w:cstheme="minorHAnsi"/>
          <w:color w:val="000000"/>
        </w:rPr>
        <w:t xml:space="preserve">uPzp,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4A010A2E" w14:textId="77777777" w:rsidR="004C109B" w:rsidRDefault="004C109B" w:rsidP="004C109B">
      <w:pPr>
        <w:shd w:val="clear" w:color="auto" w:fill="FFFFFF" w:themeFill="background1"/>
        <w:autoSpaceDE w:val="0"/>
        <w:autoSpaceDN w:val="0"/>
        <w:adjustRightInd w:val="0"/>
        <w:spacing w:after="0" w:line="240" w:lineRule="auto"/>
        <w:jc w:val="both"/>
        <w:rPr>
          <w:rFonts w:eastAsia="Calibri" w:cstheme="minorHAnsi"/>
          <w:color w:val="000000"/>
        </w:rPr>
      </w:pPr>
    </w:p>
    <w:p w14:paraId="24F05B75" w14:textId="77777777" w:rsidR="004C109B" w:rsidRPr="00FA7EE2" w:rsidRDefault="004C109B" w:rsidP="004C109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BC7634">
            <w:pPr>
              <w:pStyle w:val="Akapitzlist"/>
              <w:keepNext/>
              <w:keepLines/>
              <w:numPr>
                <w:ilvl w:val="0"/>
                <w:numId w:val="46"/>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uP</w:t>
      </w:r>
      <w:r w:rsidRPr="00107B01">
        <w:rPr>
          <w:rFonts w:eastAsia="Calibri" w:cstheme="minorHAnsi"/>
          <w:color w:val="000000"/>
        </w:rPr>
        <w:t xml:space="preserve">zp.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le IX „Środki ochrony prawnej” uP</w:t>
      </w:r>
      <w:r w:rsidRPr="00107B01">
        <w:rPr>
          <w:rFonts w:eastAsia="Calibri" w:cstheme="minorHAnsi"/>
          <w:color w:val="000000"/>
        </w:rPr>
        <w:t xml:space="preserve">zp. </w:t>
      </w:r>
      <w:bookmarkStart w:id="22" w:name="__RefHeading__86_381024118"/>
      <w:bookmarkEnd w:id="22"/>
    </w:p>
    <w:p w14:paraId="37EBECA2" w14:textId="77777777" w:rsidR="00395AEF" w:rsidRDefault="00395AEF"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206F57C7" w:rsidR="005D20B9" w:rsidRPr="004C522F" w:rsidRDefault="004C522F" w:rsidP="004C522F">
            <w:pPr>
              <w:keepNext/>
              <w:keepLines/>
              <w:suppressAutoHyphens/>
              <w:autoSpaceDN w:val="0"/>
              <w:spacing w:after="0" w:line="240" w:lineRule="auto"/>
              <w:textAlignment w:val="baseline"/>
              <w:outlineLvl w:val="0"/>
              <w:rPr>
                <w:rFonts w:eastAsia="Times New Roman" w:cstheme="minorHAnsi"/>
                <w:b/>
                <w:bCs/>
                <w:lang w:eastAsia="ar-SA"/>
              </w:rPr>
            </w:pPr>
            <w:r>
              <w:rPr>
                <w:rFonts w:eastAsia="Times New Roman" w:cstheme="minorHAnsi"/>
                <w:b/>
                <w:bCs/>
                <w:lang w:eastAsia="ar-SA"/>
              </w:rPr>
              <w:t xml:space="preserve">XXVI.  </w:t>
            </w:r>
            <w:r w:rsidR="005D20B9" w:rsidRPr="004C522F">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615B77BA" w:rsidR="005138B3" w:rsidRPr="004C522F" w:rsidRDefault="004C522F" w:rsidP="004C522F">
            <w:pPr>
              <w:keepNext/>
              <w:keepLines/>
              <w:suppressAutoHyphens/>
              <w:autoSpaceDN w:val="0"/>
              <w:spacing w:after="0" w:line="240" w:lineRule="auto"/>
              <w:jc w:val="both"/>
              <w:textAlignment w:val="baseline"/>
              <w:outlineLvl w:val="0"/>
              <w:rPr>
                <w:rFonts w:eastAsia="Times New Roman" w:cstheme="minorHAnsi"/>
                <w:b/>
                <w:bCs/>
                <w:lang w:eastAsia="ar-SA"/>
              </w:rPr>
            </w:pPr>
            <w:r>
              <w:rPr>
                <w:rFonts w:eastAsia="Times New Roman" w:cstheme="minorHAnsi"/>
                <w:b/>
                <w:bCs/>
                <w:lang w:eastAsia="ar-SA"/>
              </w:rPr>
              <w:t xml:space="preserve">XXVII. </w:t>
            </w:r>
            <w:r w:rsidR="005D20B9" w:rsidRPr="004C522F">
              <w:rPr>
                <w:rFonts w:eastAsia="Times New Roman" w:cstheme="minorHAnsi"/>
                <w:b/>
                <w:bCs/>
                <w:lang w:eastAsia="ar-SA"/>
              </w:rPr>
              <w:t xml:space="preserve">POUCZENIE O KLAUZULI INFORMACYJNEJ </w:t>
            </w:r>
            <w:r w:rsidR="003029E7" w:rsidRPr="004C522F">
              <w:rPr>
                <w:rFonts w:eastAsia="Times New Roman" w:cstheme="minorHAnsi"/>
                <w:b/>
                <w:bCs/>
                <w:lang w:eastAsia="ar-SA"/>
              </w:rPr>
              <w:t xml:space="preserve">Z ART. 13 RODO DO ZASTOSOWANIA </w:t>
            </w:r>
            <w:r w:rsidR="005D20B9" w:rsidRPr="004C522F">
              <w:rPr>
                <w:rFonts w:eastAsia="Times New Roman" w:cstheme="minorHAnsi"/>
                <w:b/>
                <w:bCs/>
                <w:lang w:eastAsia="ar-SA"/>
              </w:rPr>
              <w:t xml:space="preserve">W CELU </w:t>
            </w:r>
            <w:r>
              <w:rPr>
                <w:rFonts w:eastAsia="Times New Roman" w:cstheme="minorHAnsi"/>
                <w:b/>
                <w:bCs/>
                <w:lang w:eastAsia="ar-SA"/>
              </w:rPr>
              <w:t xml:space="preserve">  </w:t>
            </w:r>
            <w:r w:rsidR="000E67AF">
              <w:rPr>
                <w:rFonts w:eastAsia="Times New Roman" w:cstheme="minorHAnsi"/>
                <w:b/>
                <w:bCs/>
                <w:lang w:eastAsia="ar-SA"/>
              </w:rPr>
              <w:t xml:space="preserve">      </w:t>
            </w:r>
            <w:r w:rsidR="005D20B9" w:rsidRPr="004C522F">
              <w:rPr>
                <w:rFonts w:eastAsia="Times New Roman" w:cstheme="minorHAnsi"/>
                <w:b/>
                <w:bCs/>
                <w:lang w:eastAsia="ar-SA"/>
              </w:rPr>
              <w:t xml:space="preserve">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107B01">
        <w:rPr>
          <w:rFonts w:eastAsia="Calibri" w:cstheme="minorHAnsi"/>
          <w:color w:val="000000"/>
          <w:spacing w:val="-2"/>
        </w:rPr>
        <w:lastRenderedPageBreak/>
        <w:t>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7"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5724D47E"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E3055B" w:rsidRPr="00646D71">
        <w:rPr>
          <w:rFonts w:eastAsia="Calibri" w:cstheme="minorHAnsi"/>
          <w:b/>
          <w:u w:val="single"/>
        </w:rPr>
        <w:t>Z</w:t>
      </w:r>
      <w:r w:rsidR="004E4442" w:rsidRPr="00646D71">
        <w:rPr>
          <w:rFonts w:eastAsia="Calibri" w:cstheme="minorHAnsi"/>
          <w:b/>
          <w:u w:val="single"/>
        </w:rPr>
        <w:t>P</w:t>
      </w:r>
      <w:r w:rsidR="00E3055B" w:rsidRPr="00646D71">
        <w:rPr>
          <w:rFonts w:eastAsia="Calibri" w:cstheme="minorHAnsi"/>
          <w:b/>
          <w:u w:val="single"/>
        </w:rPr>
        <w:t>-</w:t>
      </w:r>
      <w:r w:rsidR="00CA70C7">
        <w:rPr>
          <w:rFonts w:eastAsia="Calibri" w:cstheme="minorHAnsi"/>
          <w:b/>
          <w:u w:val="single"/>
        </w:rPr>
        <w:t>0</w:t>
      </w:r>
      <w:r w:rsidR="007369A3">
        <w:rPr>
          <w:rFonts w:eastAsia="Calibri" w:cstheme="minorHAnsi"/>
          <w:b/>
          <w:u w:val="single"/>
        </w:rPr>
        <w:t>26</w:t>
      </w:r>
      <w:r w:rsidR="00E3055B" w:rsidRPr="00646D71">
        <w:rPr>
          <w:rFonts w:eastAsia="Calibri" w:cstheme="minorHAnsi"/>
          <w:b/>
          <w:u w:val="single"/>
        </w:rPr>
        <w:t>/202</w:t>
      </w:r>
      <w:r w:rsidR="00450BD8">
        <w:rPr>
          <w:rFonts w:eastAsia="Calibri" w:cstheme="minorHAnsi"/>
          <w:b/>
          <w:u w:val="single"/>
        </w:rPr>
        <w:t>4</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Pzp”;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Pzp,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t>o udzielenie zamówienia publicznego ani zmianą postanowień umowy w zakresie niezgodnym z ustawą Pzp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lastRenderedPageBreak/>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327D4625" w14:textId="7C59A701" w:rsidR="00260256" w:rsidRPr="00107B01" w:rsidRDefault="003E0A5A"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p>
    <w:sectPr w:rsidR="00181AC9" w:rsidRPr="00107B01" w:rsidSect="001F3525">
      <w:footerReference w:type="default" r:id="rId38"/>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C70149" w:rsidRDefault="00C70149">
      <w:pPr>
        <w:spacing w:after="0" w:line="240" w:lineRule="auto"/>
      </w:pPr>
      <w:r>
        <w:separator/>
      </w:r>
    </w:p>
  </w:endnote>
  <w:endnote w:type="continuationSeparator" w:id="0">
    <w:p w14:paraId="434C0CEE" w14:textId="77777777" w:rsidR="00C70149" w:rsidRDefault="00C7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57C47F5B" w:rsidR="00C70149" w:rsidRPr="003477A2" w:rsidRDefault="00C70149"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Szp-241/ZP-026/2024</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AB61A7">
              <w:rPr>
                <w:rFonts w:asciiTheme="minorHAnsi" w:hAnsiTheme="minorHAnsi" w:cstheme="minorHAnsi"/>
                <w:b/>
                <w:bCs/>
                <w:noProof/>
                <w:sz w:val="20"/>
                <w:szCs w:val="20"/>
              </w:rPr>
              <w:t>1</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AB61A7">
              <w:rPr>
                <w:rFonts w:asciiTheme="minorHAnsi" w:hAnsiTheme="minorHAnsi" w:cstheme="minorHAnsi"/>
                <w:b/>
                <w:bCs/>
                <w:noProof/>
                <w:sz w:val="20"/>
                <w:szCs w:val="20"/>
              </w:rPr>
              <w:t>20</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C70149" w:rsidRDefault="00C70149">
      <w:pPr>
        <w:spacing w:after="0" w:line="240" w:lineRule="auto"/>
      </w:pPr>
      <w:r>
        <w:separator/>
      </w:r>
    </w:p>
  </w:footnote>
  <w:footnote w:type="continuationSeparator" w:id="0">
    <w:p w14:paraId="51057003" w14:textId="77777777" w:rsidR="00C70149" w:rsidRDefault="00C70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57E3196"/>
    <w:multiLevelType w:val="hybridMultilevel"/>
    <w:tmpl w:val="FAEA8F3C"/>
    <w:lvl w:ilvl="0" w:tplc="510E16EA">
      <w:start w:val="2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2F0E97"/>
    <w:multiLevelType w:val="hybridMultilevel"/>
    <w:tmpl w:val="B0A2BA26"/>
    <w:lvl w:ilvl="0" w:tplc="7C041EE6">
      <w:start w:val="1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8">
    <w:nsid w:val="581312D6"/>
    <w:multiLevelType w:val="hybridMultilevel"/>
    <w:tmpl w:val="9E6411D6"/>
    <w:lvl w:ilvl="0" w:tplc="07E8A22A">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E4E7187"/>
    <w:multiLevelType w:val="hybridMultilevel"/>
    <w:tmpl w:val="E904F39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83A848A2">
      <w:start w:val="12"/>
      <w:numFmt w:val="upperRoman"/>
      <w:lvlText w:val="%5."/>
      <w:lvlJc w:val="left"/>
      <w:pPr>
        <w:ind w:left="97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1">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0"/>
  </w:num>
  <w:num w:numId="3">
    <w:abstractNumId w:val="45"/>
  </w:num>
  <w:num w:numId="4">
    <w:abstractNumId w:val="3"/>
  </w:num>
  <w:num w:numId="5">
    <w:abstractNumId w:val="52"/>
  </w:num>
  <w:num w:numId="6">
    <w:abstractNumId w:val="51"/>
  </w:num>
  <w:num w:numId="7">
    <w:abstractNumId w:val="56"/>
  </w:num>
  <w:num w:numId="8">
    <w:abstractNumId w:val="32"/>
  </w:num>
  <w:num w:numId="9">
    <w:abstractNumId w:val="31"/>
  </w:num>
  <w:num w:numId="10">
    <w:abstractNumId w:val="34"/>
  </w:num>
  <w:num w:numId="11">
    <w:abstractNumId w:val="12"/>
  </w:num>
  <w:num w:numId="12">
    <w:abstractNumId w:val="10"/>
  </w:num>
  <w:num w:numId="13">
    <w:abstractNumId w:val="14"/>
  </w:num>
  <w:num w:numId="14">
    <w:abstractNumId w:val="37"/>
  </w:num>
  <w:num w:numId="15">
    <w:abstractNumId w:val="49"/>
  </w:num>
  <w:num w:numId="16">
    <w:abstractNumId w:val="59"/>
  </w:num>
  <w:num w:numId="17">
    <w:abstractNumId w:val="29"/>
  </w:num>
  <w:num w:numId="18">
    <w:abstractNumId w:val="38"/>
  </w:num>
  <w:num w:numId="19">
    <w:abstractNumId w:val="53"/>
  </w:num>
  <w:num w:numId="20">
    <w:abstractNumId w:val="3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19"/>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
  </w:num>
  <w:num w:numId="34">
    <w:abstractNumId w:val="65"/>
  </w:num>
  <w:num w:numId="35">
    <w:abstractNumId w:val="54"/>
  </w:num>
  <w:num w:numId="36">
    <w:abstractNumId w:val="66"/>
  </w:num>
  <w:num w:numId="37">
    <w:abstractNumId w:val="42"/>
  </w:num>
  <w:num w:numId="38">
    <w:abstractNumId w:val="17"/>
  </w:num>
  <w:num w:numId="39">
    <w:abstractNumId w:val="9"/>
  </w:num>
  <w:num w:numId="40">
    <w:abstractNumId w:val="61"/>
  </w:num>
  <w:num w:numId="41">
    <w:abstractNumId w:val="46"/>
  </w:num>
  <w:num w:numId="42">
    <w:abstractNumId w:val="7"/>
  </w:num>
  <w:num w:numId="43">
    <w:abstractNumId w:val="62"/>
  </w:num>
  <w:num w:numId="44">
    <w:abstractNumId w:val="5"/>
  </w:num>
  <w:num w:numId="45">
    <w:abstractNumId w:val="11"/>
  </w:num>
  <w:num w:numId="46">
    <w:abstractNumId w:val="44"/>
  </w:num>
  <w:num w:numId="47">
    <w:abstractNumId w:val="63"/>
  </w:num>
  <w:num w:numId="48">
    <w:abstractNumId w:val="30"/>
  </w:num>
  <w:num w:numId="49">
    <w:abstractNumId w:val="6"/>
  </w:num>
  <w:num w:numId="50">
    <w:abstractNumId w:val="20"/>
  </w:num>
  <w:num w:numId="51">
    <w:abstractNumId w:val="15"/>
  </w:num>
  <w:num w:numId="52">
    <w:abstractNumId w:val="28"/>
  </w:num>
  <w:num w:numId="53">
    <w:abstractNumId w:val="0"/>
  </w:num>
  <w:num w:numId="54">
    <w:abstractNumId w:val="40"/>
  </w:num>
  <w:num w:numId="55">
    <w:abstractNumId w:val="18"/>
  </w:num>
  <w:num w:numId="56">
    <w:abstractNumId w:val="57"/>
  </w:num>
  <w:num w:numId="57">
    <w:abstractNumId w:val="43"/>
  </w:num>
  <w:num w:numId="58">
    <w:abstractNumId w:val="13"/>
  </w:num>
  <w:num w:numId="59">
    <w:abstractNumId w:val="64"/>
  </w:num>
  <w:num w:numId="60">
    <w:abstractNumId w:val="36"/>
  </w:num>
  <w:num w:numId="61">
    <w:abstractNumId w:val="48"/>
  </w:num>
  <w:num w:numId="62">
    <w:abstractNumId w:val="23"/>
  </w:num>
  <w:num w:numId="63">
    <w:abstractNumId w:val="60"/>
  </w:num>
  <w:num w:numId="64">
    <w:abstractNumId w:val="41"/>
  </w:num>
  <w:num w:numId="65">
    <w:abstractNumId w:val="47"/>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DDF723CB-6793-4850-AF18-6FE02DDA26A8}"/>
  </w:docVars>
  <w:rsids>
    <w:rsidRoot w:val="005D20B9"/>
    <w:rsid w:val="00001800"/>
    <w:rsid w:val="0000531B"/>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5155"/>
    <w:rsid w:val="000651F0"/>
    <w:rsid w:val="0006539E"/>
    <w:rsid w:val="000654AF"/>
    <w:rsid w:val="0007311E"/>
    <w:rsid w:val="0007633A"/>
    <w:rsid w:val="000764F4"/>
    <w:rsid w:val="00076A81"/>
    <w:rsid w:val="000775D6"/>
    <w:rsid w:val="00080811"/>
    <w:rsid w:val="00085067"/>
    <w:rsid w:val="0008731E"/>
    <w:rsid w:val="00087CA2"/>
    <w:rsid w:val="0009022A"/>
    <w:rsid w:val="00093061"/>
    <w:rsid w:val="0009703D"/>
    <w:rsid w:val="000974B2"/>
    <w:rsid w:val="000A3233"/>
    <w:rsid w:val="000A49CB"/>
    <w:rsid w:val="000A5B5E"/>
    <w:rsid w:val="000A70E0"/>
    <w:rsid w:val="000A770C"/>
    <w:rsid w:val="000B01C4"/>
    <w:rsid w:val="000B3806"/>
    <w:rsid w:val="000B4E7E"/>
    <w:rsid w:val="000B62DF"/>
    <w:rsid w:val="000B67A9"/>
    <w:rsid w:val="000C0427"/>
    <w:rsid w:val="000C3CD8"/>
    <w:rsid w:val="000C3FB2"/>
    <w:rsid w:val="000D08E8"/>
    <w:rsid w:val="000D1543"/>
    <w:rsid w:val="000E41F6"/>
    <w:rsid w:val="000E43E0"/>
    <w:rsid w:val="000E67AF"/>
    <w:rsid w:val="000F1AFA"/>
    <w:rsid w:val="000F2BE6"/>
    <w:rsid w:val="000F35C4"/>
    <w:rsid w:val="000F4EF0"/>
    <w:rsid w:val="000F6735"/>
    <w:rsid w:val="001001D2"/>
    <w:rsid w:val="00102A10"/>
    <w:rsid w:val="0010472D"/>
    <w:rsid w:val="00105B70"/>
    <w:rsid w:val="00107B01"/>
    <w:rsid w:val="00110FF8"/>
    <w:rsid w:val="00111937"/>
    <w:rsid w:val="00111F01"/>
    <w:rsid w:val="00114A5B"/>
    <w:rsid w:val="0011615D"/>
    <w:rsid w:val="001239F9"/>
    <w:rsid w:val="001252AA"/>
    <w:rsid w:val="001267B0"/>
    <w:rsid w:val="00131E7A"/>
    <w:rsid w:val="00132D63"/>
    <w:rsid w:val="00140D06"/>
    <w:rsid w:val="00144B2D"/>
    <w:rsid w:val="001530FD"/>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A4954"/>
    <w:rsid w:val="001A611B"/>
    <w:rsid w:val="001A61F3"/>
    <w:rsid w:val="001A763A"/>
    <w:rsid w:val="001B43EC"/>
    <w:rsid w:val="001B59FC"/>
    <w:rsid w:val="001B6246"/>
    <w:rsid w:val="001B6357"/>
    <w:rsid w:val="001B7055"/>
    <w:rsid w:val="001B705E"/>
    <w:rsid w:val="001B7B2B"/>
    <w:rsid w:val="001C0776"/>
    <w:rsid w:val="001C22B4"/>
    <w:rsid w:val="001C4385"/>
    <w:rsid w:val="001C6E65"/>
    <w:rsid w:val="001D089C"/>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5F52"/>
    <w:rsid w:val="002307BC"/>
    <w:rsid w:val="00231520"/>
    <w:rsid w:val="00234A1E"/>
    <w:rsid w:val="00234EB9"/>
    <w:rsid w:val="00241701"/>
    <w:rsid w:val="002417DB"/>
    <w:rsid w:val="0024205A"/>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71A1D"/>
    <w:rsid w:val="00272789"/>
    <w:rsid w:val="002729BA"/>
    <w:rsid w:val="0027306B"/>
    <w:rsid w:val="00273A1B"/>
    <w:rsid w:val="002779A7"/>
    <w:rsid w:val="00282169"/>
    <w:rsid w:val="00285D9B"/>
    <w:rsid w:val="0028681B"/>
    <w:rsid w:val="0029072D"/>
    <w:rsid w:val="00290EBD"/>
    <w:rsid w:val="002939FE"/>
    <w:rsid w:val="002948B6"/>
    <w:rsid w:val="0029494B"/>
    <w:rsid w:val="00296E83"/>
    <w:rsid w:val="00297590"/>
    <w:rsid w:val="00297A50"/>
    <w:rsid w:val="002A2A49"/>
    <w:rsid w:val="002A6A28"/>
    <w:rsid w:val="002A7885"/>
    <w:rsid w:val="002A7DA1"/>
    <w:rsid w:val="002B01EC"/>
    <w:rsid w:val="002B0B85"/>
    <w:rsid w:val="002B2494"/>
    <w:rsid w:val="002B2705"/>
    <w:rsid w:val="002D0B16"/>
    <w:rsid w:val="002D1315"/>
    <w:rsid w:val="002D49D2"/>
    <w:rsid w:val="002D6A4D"/>
    <w:rsid w:val="002D6FE5"/>
    <w:rsid w:val="002D7E93"/>
    <w:rsid w:val="002E4367"/>
    <w:rsid w:val="002E78D8"/>
    <w:rsid w:val="002F1684"/>
    <w:rsid w:val="002F3BAC"/>
    <w:rsid w:val="002F542A"/>
    <w:rsid w:val="002F598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0F1"/>
    <w:rsid w:val="00395AEF"/>
    <w:rsid w:val="00396015"/>
    <w:rsid w:val="003A21A8"/>
    <w:rsid w:val="003A232E"/>
    <w:rsid w:val="003A2BB1"/>
    <w:rsid w:val="003A3E66"/>
    <w:rsid w:val="003A6AAE"/>
    <w:rsid w:val="003A78E9"/>
    <w:rsid w:val="003B0FD7"/>
    <w:rsid w:val="003B54AC"/>
    <w:rsid w:val="003B5DF7"/>
    <w:rsid w:val="003B6A03"/>
    <w:rsid w:val="003C1AAC"/>
    <w:rsid w:val="003C5061"/>
    <w:rsid w:val="003C7F67"/>
    <w:rsid w:val="003D07BD"/>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2F77"/>
    <w:rsid w:val="00423C0E"/>
    <w:rsid w:val="004241E6"/>
    <w:rsid w:val="00425380"/>
    <w:rsid w:val="004323EE"/>
    <w:rsid w:val="0043279A"/>
    <w:rsid w:val="0043443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DC7"/>
    <w:rsid w:val="00492664"/>
    <w:rsid w:val="00493C62"/>
    <w:rsid w:val="00493EA5"/>
    <w:rsid w:val="00495010"/>
    <w:rsid w:val="004A15BC"/>
    <w:rsid w:val="004A54CC"/>
    <w:rsid w:val="004A6112"/>
    <w:rsid w:val="004A67BA"/>
    <w:rsid w:val="004A7DAC"/>
    <w:rsid w:val="004B2ABF"/>
    <w:rsid w:val="004B3BAA"/>
    <w:rsid w:val="004B7413"/>
    <w:rsid w:val="004C109B"/>
    <w:rsid w:val="004C1FA7"/>
    <w:rsid w:val="004C3585"/>
    <w:rsid w:val="004C522F"/>
    <w:rsid w:val="004C58C9"/>
    <w:rsid w:val="004C5BFD"/>
    <w:rsid w:val="004C7A77"/>
    <w:rsid w:val="004D6E96"/>
    <w:rsid w:val="004E3D1F"/>
    <w:rsid w:val="004E4442"/>
    <w:rsid w:val="004E4FBB"/>
    <w:rsid w:val="004E73FD"/>
    <w:rsid w:val="004F0975"/>
    <w:rsid w:val="004F1E7D"/>
    <w:rsid w:val="004F20A1"/>
    <w:rsid w:val="004F23C3"/>
    <w:rsid w:val="004F720A"/>
    <w:rsid w:val="004F7AD0"/>
    <w:rsid w:val="00501AC5"/>
    <w:rsid w:val="0050420D"/>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00E5"/>
    <w:rsid w:val="00574AF5"/>
    <w:rsid w:val="00577C2F"/>
    <w:rsid w:val="005813B3"/>
    <w:rsid w:val="00587FE3"/>
    <w:rsid w:val="00590523"/>
    <w:rsid w:val="0059129B"/>
    <w:rsid w:val="00591495"/>
    <w:rsid w:val="00592263"/>
    <w:rsid w:val="005973B5"/>
    <w:rsid w:val="005A08A8"/>
    <w:rsid w:val="005A7218"/>
    <w:rsid w:val="005B347F"/>
    <w:rsid w:val="005B4558"/>
    <w:rsid w:val="005B481D"/>
    <w:rsid w:val="005B5E30"/>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B0256"/>
    <w:rsid w:val="006B43F2"/>
    <w:rsid w:val="006B7061"/>
    <w:rsid w:val="006C2201"/>
    <w:rsid w:val="006C492F"/>
    <w:rsid w:val="006C72CB"/>
    <w:rsid w:val="006C7AE9"/>
    <w:rsid w:val="006D247B"/>
    <w:rsid w:val="006E2479"/>
    <w:rsid w:val="006E716F"/>
    <w:rsid w:val="006F21A5"/>
    <w:rsid w:val="006F3302"/>
    <w:rsid w:val="006F3AB9"/>
    <w:rsid w:val="006F4B37"/>
    <w:rsid w:val="006F63EC"/>
    <w:rsid w:val="006F6C28"/>
    <w:rsid w:val="006F775D"/>
    <w:rsid w:val="00700ED5"/>
    <w:rsid w:val="0070142E"/>
    <w:rsid w:val="00701521"/>
    <w:rsid w:val="00705928"/>
    <w:rsid w:val="00707A1E"/>
    <w:rsid w:val="007121D2"/>
    <w:rsid w:val="00713B5E"/>
    <w:rsid w:val="00714F42"/>
    <w:rsid w:val="00715A98"/>
    <w:rsid w:val="007242D8"/>
    <w:rsid w:val="0072577B"/>
    <w:rsid w:val="00730395"/>
    <w:rsid w:val="00731777"/>
    <w:rsid w:val="007335CB"/>
    <w:rsid w:val="00734A5C"/>
    <w:rsid w:val="00734DE9"/>
    <w:rsid w:val="0073615C"/>
    <w:rsid w:val="007369A3"/>
    <w:rsid w:val="00743F6F"/>
    <w:rsid w:val="00747308"/>
    <w:rsid w:val="00747961"/>
    <w:rsid w:val="00747C43"/>
    <w:rsid w:val="00753293"/>
    <w:rsid w:val="00755865"/>
    <w:rsid w:val="00755B08"/>
    <w:rsid w:val="00763B54"/>
    <w:rsid w:val="00764E49"/>
    <w:rsid w:val="0077151C"/>
    <w:rsid w:val="007747BB"/>
    <w:rsid w:val="00774AC3"/>
    <w:rsid w:val="00780704"/>
    <w:rsid w:val="007830DB"/>
    <w:rsid w:val="00785131"/>
    <w:rsid w:val="007856DF"/>
    <w:rsid w:val="00785C3C"/>
    <w:rsid w:val="00791278"/>
    <w:rsid w:val="00793297"/>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2B0A"/>
    <w:rsid w:val="007C4E62"/>
    <w:rsid w:val="007C55C1"/>
    <w:rsid w:val="007C5DF9"/>
    <w:rsid w:val="007C5EF7"/>
    <w:rsid w:val="007C6940"/>
    <w:rsid w:val="007C7224"/>
    <w:rsid w:val="007D51E9"/>
    <w:rsid w:val="007D58C6"/>
    <w:rsid w:val="007D5A95"/>
    <w:rsid w:val="007E259D"/>
    <w:rsid w:val="007E275F"/>
    <w:rsid w:val="007E357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567C"/>
    <w:rsid w:val="00815C60"/>
    <w:rsid w:val="00817198"/>
    <w:rsid w:val="00820357"/>
    <w:rsid w:val="008211AA"/>
    <w:rsid w:val="00822536"/>
    <w:rsid w:val="00823B1F"/>
    <w:rsid w:val="00827BCF"/>
    <w:rsid w:val="00827DC6"/>
    <w:rsid w:val="00832587"/>
    <w:rsid w:val="008356A9"/>
    <w:rsid w:val="00836968"/>
    <w:rsid w:val="00840919"/>
    <w:rsid w:val="008427BF"/>
    <w:rsid w:val="00844424"/>
    <w:rsid w:val="00845B3D"/>
    <w:rsid w:val="008465DC"/>
    <w:rsid w:val="00847AE4"/>
    <w:rsid w:val="00850B7D"/>
    <w:rsid w:val="008512E6"/>
    <w:rsid w:val="00851403"/>
    <w:rsid w:val="00851779"/>
    <w:rsid w:val="00852A4A"/>
    <w:rsid w:val="00854A06"/>
    <w:rsid w:val="008631F4"/>
    <w:rsid w:val="0086570D"/>
    <w:rsid w:val="008814C6"/>
    <w:rsid w:val="008824EC"/>
    <w:rsid w:val="00883E41"/>
    <w:rsid w:val="00886186"/>
    <w:rsid w:val="008868A7"/>
    <w:rsid w:val="00890B92"/>
    <w:rsid w:val="00891286"/>
    <w:rsid w:val="0089246D"/>
    <w:rsid w:val="008A00F6"/>
    <w:rsid w:val="008A0F6A"/>
    <w:rsid w:val="008A1CE9"/>
    <w:rsid w:val="008A1EA8"/>
    <w:rsid w:val="008A28DE"/>
    <w:rsid w:val="008A4E79"/>
    <w:rsid w:val="008B3090"/>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3D3E"/>
    <w:rsid w:val="009547AC"/>
    <w:rsid w:val="00954B71"/>
    <w:rsid w:val="00961071"/>
    <w:rsid w:val="00962BDD"/>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3DB8"/>
    <w:rsid w:val="009A6369"/>
    <w:rsid w:val="009A7F3B"/>
    <w:rsid w:val="009B3840"/>
    <w:rsid w:val="009B66A4"/>
    <w:rsid w:val="009B6B28"/>
    <w:rsid w:val="009C0C96"/>
    <w:rsid w:val="009C2763"/>
    <w:rsid w:val="009C2C75"/>
    <w:rsid w:val="009C2D21"/>
    <w:rsid w:val="009C43E8"/>
    <w:rsid w:val="009C493A"/>
    <w:rsid w:val="009C6513"/>
    <w:rsid w:val="009D7F4C"/>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5E9E"/>
    <w:rsid w:val="00A57310"/>
    <w:rsid w:val="00A57675"/>
    <w:rsid w:val="00A602A3"/>
    <w:rsid w:val="00A604DF"/>
    <w:rsid w:val="00A60655"/>
    <w:rsid w:val="00A60B04"/>
    <w:rsid w:val="00A61998"/>
    <w:rsid w:val="00A61B1A"/>
    <w:rsid w:val="00A65B32"/>
    <w:rsid w:val="00A6717C"/>
    <w:rsid w:val="00A764AC"/>
    <w:rsid w:val="00A76A59"/>
    <w:rsid w:val="00A81D74"/>
    <w:rsid w:val="00A82C87"/>
    <w:rsid w:val="00A842F4"/>
    <w:rsid w:val="00A93C95"/>
    <w:rsid w:val="00A940FF"/>
    <w:rsid w:val="00A969A3"/>
    <w:rsid w:val="00A97766"/>
    <w:rsid w:val="00AA119E"/>
    <w:rsid w:val="00AA3E4F"/>
    <w:rsid w:val="00AA5E6B"/>
    <w:rsid w:val="00AA7EC0"/>
    <w:rsid w:val="00AB0495"/>
    <w:rsid w:val="00AB06F6"/>
    <w:rsid w:val="00AB0C9A"/>
    <w:rsid w:val="00AB1A2D"/>
    <w:rsid w:val="00AB5E15"/>
    <w:rsid w:val="00AB61A7"/>
    <w:rsid w:val="00AC0647"/>
    <w:rsid w:val="00AC0D41"/>
    <w:rsid w:val="00AC1AA2"/>
    <w:rsid w:val="00AC4272"/>
    <w:rsid w:val="00AC479A"/>
    <w:rsid w:val="00AD4A32"/>
    <w:rsid w:val="00AD4CF7"/>
    <w:rsid w:val="00AD4F6E"/>
    <w:rsid w:val="00AD5180"/>
    <w:rsid w:val="00AD7B55"/>
    <w:rsid w:val="00AE1E58"/>
    <w:rsid w:val="00AE24D0"/>
    <w:rsid w:val="00AE37FD"/>
    <w:rsid w:val="00AE7A24"/>
    <w:rsid w:val="00AF1476"/>
    <w:rsid w:val="00AF21D9"/>
    <w:rsid w:val="00AF6A9D"/>
    <w:rsid w:val="00AF7E0B"/>
    <w:rsid w:val="00B03CCF"/>
    <w:rsid w:val="00B040DB"/>
    <w:rsid w:val="00B046B4"/>
    <w:rsid w:val="00B078ED"/>
    <w:rsid w:val="00B1286B"/>
    <w:rsid w:val="00B14C1A"/>
    <w:rsid w:val="00B14EE8"/>
    <w:rsid w:val="00B15F83"/>
    <w:rsid w:val="00B15F8B"/>
    <w:rsid w:val="00B16FB7"/>
    <w:rsid w:val="00B1727E"/>
    <w:rsid w:val="00B17293"/>
    <w:rsid w:val="00B179B3"/>
    <w:rsid w:val="00B22184"/>
    <w:rsid w:val="00B234D5"/>
    <w:rsid w:val="00B242AE"/>
    <w:rsid w:val="00B31E23"/>
    <w:rsid w:val="00B35617"/>
    <w:rsid w:val="00B37ACA"/>
    <w:rsid w:val="00B44437"/>
    <w:rsid w:val="00B45C66"/>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D70D1"/>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67E4"/>
    <w:rsid w:val="00C21351"/>
    <w:rsid w:val="00C21B3F"/>
    <w:rsid w:val="00C2523B"/>
    <w:rsid w:val="00C2549F"/>
    <w:rsid w:val="00C30C42"/>
    <w:rsid w:val="00C328A9"/>
    <w:rsid w:val="00C33499"/>
    <w:rsid w:val="00C34355"/>
    <w:rsid w:val="00C34C03"/>
    <w:rsid w:val="00C466D0"/>
    <w:rsid w:val="00C5032E"/>
    <w:rsid w:val="00C512CA"/>
    <w:rsid w:val="00C527BE"/>
    <w:rsid w:val="00C52955"/>
    <w:rsid w:val="00C541F4"/>
    <w:rsid w:val="00C55D91"/>
    <w:rsid w:val="00C5663E"/>
    <w:rsid w:val="00C60F35"/>
    <w:rsid w:val="00C615FF"/>
    <w:rsid w:val="00C62B7F"/>
    <w:rsid w:val="00C63EB9"/>
    <w:rsid w:val="00C6462B"/>
    <w:rsid w:val="00C659D6"/>
    <w:rsid w:val="00C66808"/>
    <w:rsid w:val="00C70149"/>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3107"/>
    <w:rsid w:val="00D73D3D"/>
    <w:rsid w:val="00D7497D"/>
    <w:rsid w:val="00D75B1C"/>
    <w:rsid w:val="00D768B8"/>
    <w:rsid w:val="00D83077"/>
    <w:rsid w:val="00D85301"/>
    <w:rsid w:val="00D87FB3"/>
    <w:rsid w:val="00D91A43"/>
    <w:rsid w:val="00D92E55"/>
    <w:rsid w:val="00D92EEF"/>
    <w:rsid w:val="00D93C19"/>
    <w:rsid w:val="00D94A3D"/>
    <w:rsid w:val="00D95290"/>
    <w:rsid w:val="00D95629"/>
    <w:rsid w:val="00DA02CB"/>
    <w:rsid w:val="00DA28FC"/>
    <w:rsid w:val="00DA62E2"/>
    <w:rsid w:val="00DA6699"/>
    <w:rsid w:val="00DA7D58"/>
    <w:rsid w:val="00DB4919"/>
    <w:rsid w:val="00DB565E"/>
    <w:rsid w:val="00DB5909"/>
    <w:rsid w:val="00DB5BDC"/>
    <w:rsid w:val="00DB6897"/>
    <w:rsid w:val="00DC252B"/>
    <w:rsid w:val="00DC5F0C"/>
    <w:rsid w:val="00DC74F1"/>
    <w:rsid w:val="00DC7D5D"/>
    <w:rsid w:val="00DD1161"/>
    <w:rsid w:val="00DD25D7"/>
    <w:rsid w:val="00DD7BA9"/>
    <w:rsid w:val="00DD7CE3"/>
    <w:rsid w:val="00DE47D3"/>
    <w:rsid w:val="00DE72A6"/>
    <w:rsid w:val="00DF4AFC"/>
    <w:rsid w:val="00DF5E1B"/>
    <w:rsid w:val="00DF6403"/>
    <w:rsid w:val="00E0587B"/>
    <w:rsid w:val="00E07E56"/>
    <w:rsid w:val="00E3055B"/>
    <w:rsid w:val="00E31013"/>
    <w:rsid w:val="00E32D6D"/>
    <w:rsid w:val="00E33A9B"/>
    <w:rsid w:val="00E35192"/>
    <w:rsid w:val="00E40B86"/>
    <w:rsid w:val="00E4147C"/>
    <w:rsid w:val="00E42FCA"/>
    <w:rsid w:val="00E45D69"/>
    <w:rsid w:val="00E46A04"/>
    <w:rsid w:val="00E46A2D"/>
    <w:rsid w:val="00E46C21"/>
    <w:rsid w:val="00E52601"/>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5D41"/>
    <w:rsid w:val="00EA5EBD"/>
    <w:rsid w:val="00EB1120"/>
    <w:rsid w:val="00EB2B8C"/>
    <w:rsid w:val="00EB4DA8"/>
    <w:rsid w:val="00EC1EA4"/>
    <w:rsid w:val="00EC2F6A"/>
    <w:rsid w:val="00EC2FD5"/>
    <w:rsid w:val="00EC7239"/>
    <w:rsid w:val="00ED2FB9"/>
    <w:rsid w:val="00ED686C"/>
    <w:rsid w:val="00ED6A91"/>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270F"/>
    <w:rsid w:val="00F55543"/>
    <w:rsid w:val="00F56413"/>
    <w:rsid w:val="00F579A6"/>
    <w:rsid w:val="00F668B1"/>
    <w:rsid w:val="00F67DD8"/>
    <w:rsid w:val="00F70A4E"/>
    <w:rsid w:val="00F713AA"/>
    <w:rsid w:val="00F751D6"/>
    <w:rsid w:val="00F76C04"/>
    <w:rsid w:val="00F77223"/>
    <w:rsid w:val="00F81607"/>
    <w:rsid w:val="00F8335F"/>
    <w:rsid w:val="00F86D21"/>
    <w:rsid w:val="00F86E3E"/>
    <w:rsid w:val="00F87885"/>
    <w:rsid w:val="00F87B99"/>
    <w:rsid w:val="00F9066C"/>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88126168">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891620090">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393849615">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17532247">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23CB-6793-4850-AF18-6FE02DDA26A8}">
  <ds:schemaRefs>
    <ds:schemaRef ds:uri="http://www.w3.org/2001/XMLSchema"/>
  </ds:schemaRefs>
</ds:datastoreItem>
</file>

<file path=customXml/itemProps2.xml><?xml version="1.0" encoding="utf-8"?>
<ds:datastoreItem xmlns:ds="http://schemas.openxmlformats.org/officeDocument/2006/customXml" ds:itemID="{3399BD15-B57E-4627-B968-5639EE38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9896</Words>
  <Characters>59381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Benda Magdalena</cp:lastModifiedBy>
  <cp:revision>25</cp:revision>
  <cp:lastPrinted>2024-05-08T09:52:00Z</cp:lastPrinted>
  <dcterms:created xsi:type="dcterms:W3CDTF">2024-04-19T06:25:00Z</dcterms:created>
  <dcterms:modified xsi:type="dcterms:W3CDTF">2024-05-09T10:44:00Z</dcterms:modified>
</cp:coreProperties>
</file>