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Prawo zamówień publicznych (Dz.U. 2019 poz. 2019 ze zm.)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21C01D68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7B0BEB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11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.2021 </w:t>
      </w:r>
      <w:r>
        <w:rPr>
          <w:rFonts w:ascii="Ebrima" w:hAnsi="Ebrima"/>
          <w:sz w:val="20"/>
          <w:szCs w:val="20"/>
        </w:rPr>
        <w:t xml:space="preserve">pn. </w:t>
      </w:r>
      <w:r w:rsidR="007B0BEB" w:rsidRPr="007B0BEB">
        <w:rPr>
          <w:rFonts w:ascii="Tahoma" w:hAnsi="Tahoma" w:cs="Tahoma"/>
          <w:b/>
          <w:spacing w:val="20"/>
          <w:sz w:val="18"/>
          <w:szCs w:val="18"/>
        </w:rPr>
        <w:t>„Przebudowa, modernizacja i wyposażenie budynku nr 2 na potrzeby utworzenia Ośrodka Geriatrii w Torzymiu – etap III”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26043F"/>
    <w:rsid w:val="00562799"/>
    <w:rsid w:val="00722AA2"/>
    <w:rsid w:val="007B0BEB"/>
    <w:rsid w:val="007D1D13"/>
    <w:rsid w:val="00A765AB"/>
    <w:rsid w:val="00B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5</cp:revision>
  <cp:lastPrinted>2017-05-16T10:08:00Z</cp:lastPrinted>
  <dcterms:created xsi:type="dcterms:W3CDTF">2021-02-23T21:02:00Z</dcterms:created>
  <dcterms:modified xsi:type="dcterms:W3CDTF">2021-08-11T09:48:00Z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