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FD200" w14:textId="77777777" w:rsidR="00522A84" w:rsidRPr="004E18E6" w:rsidRDefault="00522A84" w:rsidP="004E18E6">
      <w:pPr>
        <w:jc w:val="center"/>
        <w:rPr>
          <w:b/>
          <w:bCs/>
          <w:sz w:val="24"/>
          <w:szCs w:val="24"/>
        </w:rPr>
      </w:pPr>
      <w:r w:rsidRPr="004E18E6">
        <w:rPr>
          <w:b/>
          <w:bCs/>
          <w:sz w:val="24"/>
          <w:szCs w:val="24"/>
        </w:rPr>
        <w:t>OPIS PRZEDMIOTU ZAMÓWIENIA</w:t>
      </w:r>
    </w:p>
    <w:p w14:paraId="5C6829E9" w14:textId="77777777" w:rsidR="00522A84" w:rsidRDefault="00522A84">
      <w:pPr>
        <w:rPr>
          <w:b/>
          <w:bCs/>
        </w:rPr>
      </w:pPr>
      <w:r w:rsidRPr="00044042">
        <w:rPr>
          <w:b/>
          <w:bCs/>
        </w:rPr>
        <w:t xml:space="preserve">Nazwa zadania: </w:t>
      </w:r>
    </w:p>
    <w:p w14:paraId="4054CCD5" w14:textId="7DCEECDB" w:rsidR="00922242" w:rsidRPr="00D858CB" w:rsidRDefault="00922242" w:rsidP="00922242">
      <w:pPr>
        <w:jc w:val="both"/>
        <w:rPr>
          <w:rFonts w:cstheme="minorHAnsi"/>
          <w:b/>
          <w:bCs/>
        </w:rPr>
      </w:pPr>
      <w:r w:rsidRPr="00D858CB">
        <w:rPr>
          <w:rFonts w:cstheme="minorHAnsi"/>
          <w:b/>
          <w:bCs/>
        </w:rPr>
        <w:t xml:space="preserve">"Przebudowa, remont i wyposażenie budynku nr 4 przy ul. </w:t>
      </w:r>
      <w:r w:rsidR="008324F8">
        <w:rPr>
          <w:rFonts w:cstheme="minorHAnsi"/>
          <w:b/>
          <w:bCs/>
        </w:rPr>
        <w:t xml:space="preserve">M. </w:t>
      </w:r>
      <w:r w:rsidRPr="00D858CB">
        <w:rPr>
          <w:rFonts w:cstheme="minorHAnsi"/>
          <w:b/>
          <w:bCs/>
        </w:rPr>
        <w:t>Skłodowskiej-Curie 27/29 na potrzeby różnych form mieszkalnictwa</w:t>
      </w:r>
      <w:r w:rsidR="00E60EBD">
        <w:rPr>
          <w:rFonts w:cstheme="minorHAnsi"/>
          <w:b/>
          <w:bCs/>
        </w:rPr>
        <w:t>,</w:t>
      </w:r>
      <w:r w:rsidRPr="00D858CB">
        <w:rPr>
          <w:rFonts w:cstheme="minorHAnsi"/>
          <w:b/>
          <w:bCs/>
        </w:rPr>
        <w:t xml:space="preserve"> w tym mieszkania treningowe i wspomagane"</w:t>
      </w:r>
      <w:r w:rsidR="00E60EBD">
        <w:rPr>
          <w:rFonts w:cstheme="minorHAnsi"/>
          <w:b/>
          <w:bCs/>
        </w:rPr>
        <w:t>.</w:t>
      </w:r>
    </w:p>
    <w:p w14:paraId="1E316520" w14:textId="0C289D40" w:rsidR="00044042" w:rsidRDefault="00522A84" w:rsidP="00206CD9">
      <w:pPr>
        <w:jc w:val="both"/>
      </w:pPr>
      <w:r w:rsidRPr="00044042">
        <w:rPr>
          <w:b/>
          <w:bCs/>
        </w:rPr>
        <w:t>Przedmiot zamówienia:</w:t>
      </w:r>
      <w:r>
        <w:t xml:space="preserve"> </w:t>
      </w:r>
    </w:p>
    <w:p w14:paraId="00F36861" w14:textId="77777777" w:rsidR="00922242" w:rsidRDefault="00522A84" w:rsidP="00206CD9">
      <w:pPr>
        <w:spacing w:before="100" w:beforeAutospacing="1" w:after="100" w:afterAutospacing="1"/>
        <w:jc w:val="both"/>
        <w:rPr>
          <w:rFonts w:eastAsia="Times New Roman" w:cstheme="minorHAnsi"/>
          <w:b/>
          <w:bCs/>
          <w:sz w:val="24"/>
          <w:szCs w:val="24"/>
          <w:lang w:eastAsia="zh-CN"/>
        </w:rPr>
      </w:pPr>
      <w:r w:rsidRPr="007C5C42">
        <w:t xml:space="preserve">Usługi - opracowanie wielobranżowej dokumentacji projektowej dla zadania inwestycyjnego pn. </w:t>
      </w:r>
      <w:r w:rsidR="0071230C" w:rsidRPr="0071230C">
        <w:rPr>
          <w:rFonts w:eastAsia="Times New Roman" w:cstheme="minorHAnsi"/>
          <w:b/>
          <w:bCs/>
          <w:sz w:val="24"/>
          <w:szCs w:val="24"/>
          <w:lang w:eastAsia="zh-CN"/>
        </w:rPr>
        <w:t xml:space="preserve"> </w:t>
      </w:r>
    </w:p>
    <w:p w14:paraId="680143A8" w14:textId="293D49FF" w:rsidR="00AD0C4F" w:rsidRPr="00D858CB" w:rsidRDefault="00922242" w:rsidP="00922242">
      <w:pPr>
        <w:jc w:val="both"/>
        <w:rPr>
          <w:rFonts w:eastAsia="Times New Roman" w:cstheme="minorHAnsi"/>
          <w:lang w:eastAsia="pl-PL"/>
        </w:rPr>
      </w:pPr>
      <w:r w:rsidRPr="00D858CB">
        <w:rPr>
          <w:rFonts w:cstheme="minorHAnsi"/>
          <w:b/>
          <w:bCs/>
        </w:rPr>
        <w:t xml:space="preserve">"Przebudowa, remont i wyposażenie budynku nr 4 przy ul. </w:t>
      </w:r>
      <w:r w:rsidR="008324F8">
        <w:rPr>
          <w:rFonts w:cstheme="minorHAnsi"/>
          <w:b/>
          <w:bCs/>
        </w:rPr>
        <w:t xml:space="preserve">M. </w:t>
      </w:r>
      <w:r w:rsidRPr="00D858CB">
        <w:rPr>
          <w:rFonts w:cstheme="minorHAnsi"/>
          <w:b/>
          <w:bCs/>
        </w:rPr>
        <w:t>Skłodowskiej-Curie 27/29 na potrzeby różnych form mieszkalnictwa</w:t>
      </w:r>
      <w:r w:rsidR="008324F8">
        <w:rPr>
          <w:rFonts w:cstheme="minorHAnsi"/>
          <w:b/>
          <w:bCs/>
        </w:rPr>
        <w:t>,</w:t>
      </w:r>
      <w:r w:rsidRPr="00D858CB">
        <w:rPr>
          <w:rFonts w:cstheme="minorHAnsi"/>
          <w:b/>
          <w:bCs/>
        </w:rPr>
        <w:t xml:space="preserve"> w tym mieszkania treningowe i wspomagane"</w:t>
      </w:r>
      <w:r w:rsidR="008324F8">
        <w:rPr>
          <w:rFonts w:cstheme="minorHAnsi"/>
          <w:b/>
          <w:bCs/>
        </w:rPr>
        <w:t>.</w:t>
      </w:r>
    </w:p>
    <w:p w14:paraId="138D655E" w14:textId="0A28F5E8" w:rsidR="00044042" w:rsidRDefault="00522A84" w:rsidP="0039475D">
      <w:pPr>
        <w:jc w:val="both"/>
      </w:pPr>
      <w:r w:rsidRPr="0039475D">
        <w:rPr>
          <w:b/>
          <w:bCs/>
        </w:rPr>
        <w:t>Adres obiektu</w:t>
      </w:r>
      <w:r w:rsidRPr="0039475D">
        <w:t xml:space="preserve"> (działka/obręb): </w:t>
      </w:r>
      <w:r w:rsidR="00044042" w:rsidRPr="0039475D">
        <w:rPr>
          <w:rFonts w:ascii="Calibri" w:hAnsi="Calibri" w:cs="Calibri"/>
          <w:color w:val="000000"/>
        </w:rPr>
        <w:t>ul. M. Skłodowskiej</w:t>
      </w:r>
      <w:r w:rsidR="005B3F8C" w:rsidRPr="0039475D">
        <w:rPr>
          <w:rFonts w:ascii="Calibri" w:hAnsi="Calibri" w:cs="Calibri"/>
          <w:color w:val="000000"/>
        </w:rPr>
        <w:t>-Curie</w:t>
      </w:r>
      <w:r w:rsidR="00044042" w:rsidRPr="0039475D">
        <w:rPr>
          <w:rFonts w:ascii="Calibri" w:hAnsi="Calibri" w:cs="Calibri"/>
          <w:color w:val="000000"/>
        </w:rPr>
        <w:t xml:space="preserve"> 27/29  </w:t>
      </w:r>
      <w:r w:rsidR="00044042" w:rsidRPr="0039475D">
        <w:t>w Toruniu</w:t>
      </w:r>
      <w:r w:rsidR="0039475D" w:rsidRPr="0039475D">
        <w:t xml:space="preserve"> – </w:t>
      </w:r>
      <w:r w:rsidR="0039475D" w:rsidRPr="007C5C42">
        <w:t>w załączeniu mapa ze wskazaniem lokalizacji budyn</w:t>
      </w:r>
      <w:r w:rsidR="0071230C" w:rsidRPr="007C5C42">
        <w:t>ku</w:t>
      </w:r>
      <w:r w:rsidR="00044042" w:rsidRPr="007C5C42">
        <w:t>.</w:t>
      </w:r>
    </w:p>
    <w:p w14:paraId="327678C1" w14:textId="77777777" w:rsidR="00044042" w:rsidRPr="00221629" w:rsidRDefault="00522A84">
      <w:r w:rsidRPr="00221629">
        <w:t>Obręb ewidencyjny:</w:t>
      </w:r>
      <w:r w:rsidR="00284105" w:rsidRPr="00221629">
        <w:t xml:space="preserve"> 49</w:t>
      </w:r>
    </w:p>
    <w:p w14:paraId="06034109" w14:textId="754E8D68" w:rsidR="00044042" w:rsidRDefault="00522A84">
      <w:r w:rsidRPr="00221629">
        <w:t>Numer działki ewidencyjnej:</w:t>
      </w:r>
      <w:r>
        <w:t xml:space="preserve"> </w:t>
      </w:r>
      <w:r w:rsidR="00284105">
        <w:t>219</w:t>
      </w:r>
      <w:r w:rsidR="006143D5">
        <w:t>/2</w:t>
      </w:r>
      <w:r w:rsidR="008D17E3">
        <w:t xml:space="preserve">, </w:t>
      </w:r>
    </w:p>
    <w:p w14:paraId="6EAE55F7" w14:textId="77777777" w:rsidR="004E18E6" w:rsidRDefault="00522A84" w:rsidP="003D158B">
      <w:pPr>
        <w:spacing w:after="0"/>
        <w:rPr>
          <w:rFonts w:cstheme="minorHAnsi"/>
          <w:b/>
          <w:bCs/>
        </w:rPr>
      </w:pPr>
      <w:r w:rsidRPr="004E18E6">
        <w:rPr>
          <w:rFonts w:cstheme="minorHAnsi"/>
          <w:b/>
          <w:bCs/>
        </w:rPr>
        <w:t>Zamawiający:</w:t>
      </w:r>
    </w:p>
    <w:p w14:paraId="3124E9F4" w14:textId="77777777" w:rsidR="004E18E6" w:rsidRPr="003D158B" w:rsidRDefault="007C04B8" w:rsidP="003D158B">
      <w:pPr>
        <w:spacing w:after="0"/>
        <w:rPr>
          <w:rFonts w:cstheme="minorHAnsi"/>
          <w:b/>
          <w:bCs/>
        </w:rPr>
      </w:pPr>
      <w:bookmarkStart w:id="0" w:name="_Hlk109313456"/>
      <w:r w:rsidRPr="003D158B">
        <w:rPr>
          <w:rFonts w:cstheme="minorHAnsi"/>
          <w:b/>
          <w:bCs/>
        </w:rPr>
        <w:t>Regionalny Ośrodek Polityki Społecznej w Toruniu</w:t>
      </w:r>
      <w:r w:rsidRPr="003D158B">
        <w:rPr>
          <w:rFonts w:cstheme="minorHAnsi"/>
          <w:b/>
          <w:bCs/>
        </w:rPr>
        <w:br/>
        <w:t>ul. Janiny Bartkiewiczówny 93</w:t>
      </w:r>
      <w:r w:rsidRPr="003D158B">
        <w:rPr>
          <w:rFonts w:cstheme="minorHAnsi"/>
          <w:b/>
          <w:bCs/>
        </w:rPr>
        <w:br/>
        <w:t xml:space="preserve">87-100 Toruń </w:t>
      </w:r>
    </w:p>
    <w:p w14:paraId="70300DFA" w14:textId="77777777" w:rsidR="00C60B4B" w:rsidRPr="003D158B" w:rsidRDefault="001A19A0" w:rsidP="003D158B">
      <w:pPr>
        <w:spacing w:after="0"/>
      </w:pPr>
      <w:hyperlink r:id="rId7" w:history="1">
        <w:r w:rsidR="007C04B8" w:rsidRPr="003D158B">
          <w:rPr>
            <w:rStyle w:val="Hipercze"/>
            <w:rFonts w:ascii="Roboto" w:hAnsi="Roboto"/>
            <w:color w:val="1D569B"/>
            <w:sz w:val="21"/>
            <w:szCs w:val="21"/>
            <w:shd w:val="clear" w:color="auto" w:fill="FFFFFF"/>
          </w:rPr>
          <w:t>www.rops.torun.pl</w:t>
        </w:r>
      </w:hyperlink>
    </w:p>
    <w:p w14:paraId="7E9535F0" w14:textId="77777777" w:rsidR="00C60B4B" w:rsidRPr="003D158B" w:rsidRDefault="007C04B8" w:rsidP="003D158B">
      <w:pPr>
        <w:spacing w:after="0"/>
        <w:rPr>
          <w:rFonts w:cstheme="minorHAnsi"/>
        </w:rPr>
      </w:pPr>
      <w:r w:rsidRPr="003D158B">
        <w:t>http://rops.torun.ibip.pl</w:t>
      </w:r>
    </w:p>
    <w:p w14:paraId="3D433DC9" w14:textId="77777777" w:rsidR="004E18E6" w:rsidRPr="003D158B" w:rsidRDefault="007C04B8" w:rsidP="003D158B">
      <w:pPr>
        <w:spacing w:after="0"/>
      </w:pPr>
      <w:r w:rsidRPr="003D158B">
        <w:t>NIP- 879-20-86-150</w:t>
      </w:r>
    </w:p>
    <w:p w14:paraId="57A61CC3" w14:textId="1366E604" w:rsidR="00CE7D11" w:rsidRDefault="007C04B8" w:rsidP="003D158B">
      <w:pPr>
        <w:spacing w:after="0"/>
      </w:pPr>
      <w:r w:rsidRPr="003D158B">
        <w:t xml:space="preserve">REGON </w:t>
      </w:r>
      <w:r w:rsidR="003D158B">
        <w:t>–</w:t>
      </w:r>
      <w:r w:rsidRPr="003D158B">
        <w:t xml:space="preserve"> 361502012</w:t>
      </w:r>
    </w:p>
    <w:p w14:paraId="411C469E" w14:textId="77777777" w:rsidR="003D158B" w:rsidRDefault="003D158B" w:rsidP="003D158B">
      <w:pPr>
        <w:spacing w:after="0"/>
      </w:pPr>
    </w:p>
    <w:p w14:paraId="178AAD7E" w14:textId="2170D5E3" w:rsidR="003D158B" w:rsidRDefault="003D158B" w:rsidP="003D158B">
      <w:pPr>
        <w:pStyle w:val="NormalnyWeb"/>
        <w:shd w:val="clear" w:color="auto" w:fill="FFFFFF"/>
        <w:spacing w:before="0" w:after="0"/>
        <w:rPr>
          <w:rFonts w:ascii="Calibri" w:hAnsi="Calibri" w:cs="Calibri"/>
          <w:b/>
          <w:sz w:val="22"/>
          <w:szCs w:val="22"/>
        </w:rPr>
      </w:pPr>
      <w:r w:rsidRPr="00816E77">
        <w:rPr>
          <w:rFonts w:ascii="Calibri" w:hAnsi="Calibri" w:cs="Calibri"/>
          <w:b/>
          <w:sz w:val="22"/>
          <w:szCs w:val="22"/>
        </w:rPr>
        <w:t>Reprezentowan</w:t>
      </w:r>
      <w:r>
        <w:rPr>
          <w:rFonts w:ascii="Calibri" w:hAnsi="Calibri" w:cs="Calibri"/>
          <w:b/>
          <w:sz w:val="22"/>
          <w:szCs w:val="22"/>
        </w:rPr>
        <w:t>y</w:t>
      </w:r>
      <w:r w:rsidRPr="00816E77">
        <w:rPr>
          <w:rFonts w:ascii="Calibri" w:hAnsi="Calibri" w:cs="Calibri"/>
          <w:b/>
          <w:sz w:val="22"/>
          <w:szCs w:val="22"/>
        </w:rPr>
        <w:t xml:space="preserve"> przez</w:t>
      </w:r>
      <w:r>
        <w:rPr>
          <w:rFonts w:ascii="Calibri" w:hAnsi="Calibri" w:cs="Calibri"/>
          <w:b/>
          <w:sz w:val="22"/>
          <w:szCs w:val="22"/>
        </w:rPr>
        <w:t xml:space="preserve"> </w:t>
      </w:r>
    </w:p>
    <w:p w14:paraId="3E2E8B66" w14:textId="77777777" w:rsidR="003D158B" w:rsidRDefault="003D158B" w:rsidP="003D158B">
      <w:pPr>
        <w:pStyle w:val="NormalnyWeb"/>
        <w:shd w:val="clear" w:color="auto" w:fill="FFFFFF"/>
        <w:spacing w:before="0" w:after="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Kujawsko-Pomorskie Inwestycje Regionalne sp. z o.o., </w:t>
      </w:r>
    </w:p>
    <w:p w14:paraId="1AA6A39F" w14:textId="062C86DC" w:rsidR="003D158B" w:rsidRDefault="003D158B" w:rsidP="003D158B">
      <w:pPr>
        <w:pStyle w:val="NormalnyWeb"/>
        <w:shd w:val="clear" w:color="auto" w:fill="FFFFFF"/>
        <w:spacing w:before="0" w:after="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Pl. Teatralny 2, 87-100 Toruń, </w:t>
      </w:r>
    </w:p>
    <w:p w14:paraId="05DFBCE5" w14:textId="77777777" w:rsidR="003D158B" w:rsidRPr="00126DB9" w:rsidRDefault="003D158B" w:rsidP="003D158B">
      <w:pPr>
        <w:pStyle w:val="NormalnyWeb"/>
        <w:shd w:val="clear" w:color="auto" w:fill="FFFFFF"/>
        <w:spacing w:before="0" w:after="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biuro: ul. Chełmińska 28, 87-100 Toruń,</w:t>
      </w:r>
    </w:p>
    <w:p w14:paraId="735E3E28" w14:textId="77777777" w:rsidR="003D158B" w:rsidRDefault="003D158B" w:rsidP="003D158B">
      <w:pPr>
        <w:pStyle w:val="NormalnyWeb"/>
        <w:shd w:val="clear" w:color="auto" w:fill="FFFFFF"/>
        <w:spacing w:before="0" w:after="0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NIP 956-234-34-19,</w:t>
      </w:r>
    </w:p>
    <w:p w14:paraId="018381BE" w14:textId="77777777" w:rsidR="003D158B" w:rsidRDefault="003D158B" w:rsidP="003D158B">
      <w:pPr>
        <w:pStyle w:val="NormalnyWeb"/>
        <w:shd w:val="clear" w:color="auto" w:fill="FFFFFF"/>
        <w:spacing w:before="0" w:after="0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Regon 382041307</w:t>
      </w:r>
    </w:p>
    <w:p w14:paraId="2D14F738" w14:textId="77777777" w:rsidR="003D158B" w:rsidRDefault="003D158B" w:rsidP="003D158B">
      <w:pPr>
        <w:shd w:val="clear" w:color="auto" w:fill="FFFFFF"/>
        <w:spacing w:after="0"/>
        <w:outlineLvl w:val="4"/>
        <w:rPr>
          <w:rFonts w:ascii="Calibri" w:hAnsi="Calibri" w:cs="Calibri"/>
          <w:b/>
          <w:lang w:eastAsia="pl-PL"/>
        </w:rPr>
      </w:pPr>
      <w:r>
        <w:rPr>
          <w:rFonts w:ascii="Calibri" w:hAnsi="Calibri" w:cs="Calibri"/>
          <w:b/>
          <w:lang w:eastAsia="pl-PL"/>
        </w:rPr>
        <w:t xml:space="preserve">pełniące funkcję pełnomocnika Zamawiającego </w:t>
      </w:r>
    </w:p>
    <w:p w14:paraId="185CE4BB" w14:textId="77777777" w:rsidR="003D158B" w:rsidRDefault="003D158B" w:rsidP="003D158B">
      <w:pPr>
        <w:tabs>
          <w:tab w:val="left" w:pos="502"/>
        </w:tabs>
        <w:spacing w:after="0"/>
        <w:jc w:val="both"/>
        <w:rPr>
          <w:rFonts w:ascii="Calibri" w:hAnsi="Calibri" w:cs="Calibri"/>
          <w:b/>
          <w:u w:val="single"/>
        </w:rPr>
      </w:pPr>
      <w:r>
        <w:rPr>
          <w:rFonts w:ascii="Calibri" w:hAnsi="Calibri" w:cs="Calibri"/>
          <w:b/>
          <w:u w:val="single"/>
        </w:rPr>
        <w:t xml:space="preserve">Adres strony internetowej </w:t>
      </w:r>
    </w:p>
    <w:p w14:paraId="3EBFA08E" w14:textId="77777777" w:rsidR="003D158B" w:rsidRDefault="001A19A0" w:rsidP="003D158B">
      <w:pPr>
        <w:spacing w:after="0"/>
        <w:jc w:val="both"/>
        <w:rPr>
          <w:rFonts w:ascii="Calibri" w:hAnsi="Calibri" w:cs="Calibri"/>
          <w:u w:val="single"/>
        </w:rPr>
      </w:pPr>
      <w:hyperlink r:id="rId8" w:history="1">
        <w:r w:rsidR="003D158B" w:rsidRPr="007F5F6B">
          <w:rPr>
            <w:rStyle w:val="Hipercze"/>
            <w:rFonts w:ascii="Calibri" w:hAnsi="Calibri" w:cs="Calibri"/>
          </w:rPr>
          <w:t>https://inwestycjeregionalne.pl/</w:t>
        </w:r>
      </w:hyperlink>
    </w:p>
    <w:p w14:paraId="587F35C6" w14:textId="77777777" w:rsidR="003D158B" w:rsidRDefault="003D158B" w:rsidP="003D158B">
      <w:pPr>
        <w:spacing w:after="0"/>
        <w:jc w:val="both"/>
        <w:rPr>
          <w:rFonts w:ascii="Calibri" w:hAnsi="Calibri" w:cs="Calibri"/>
          <w:u w:val="single"/>
        </w:rPr>
      </w:pPr>
      <w:r w:rsidRPr="006F2BFC">
        <w:rPr>
          <w:rFonts w:ascii="Calibri" w:hAnsi="Calibri" w:cs="Calibri"/>
        </w:rPr>
        <w:t>e-mail:</w:t>
      </w:r>
      <w:r>
        <w:rPr>
          <w:rFonts w:ascii="Calibri" w:hAnsi="Calibri" w:cs="Calibri"/>
        </w:rPr>
        <w:t xml:space="preserve"> sekretariat@inwestycjeregionalne.pl</w:t>
      </w:r>
    </w:p>
    <w:p w14:paraId="37611D10" w14:textId="77777777" w:rsidR="003D158B" w:rsidRPr="003D158B" w:rsidRDefault="003D158B" w:rsidP="003D158B">
      <w:pPr>
        <w:spacing w:after="0"/>
      </w:pPr>
    </w:p>
    <w:bookmarkEnd w:id="0"/>
    <w:p w14:paraId="1AAA4F64" w14:textId="77777777" w:rsidR="004E18E6" w:rsidRPr="004E18E6" w:rsidRDefault="00522A84" w:rsidP="004E18E6">
      <w:pPr>
        <w:jc w:val="center"/>
        <w:rPr>
          <w:b/>
          <w:bCs/>
        </w:rPr>
      </w:pPr>
      <w:r w:rsidRPr="004E18E6">
        <w:rPr>
          <w:b/>
          <w:bCs/>
        </w:rPr>
        <w:t>SZCZEGÓŁOWY OPIS PRZEDMIOTU ZAMÓWIENIA</w:t>
      </w:r>
    </w:p>
    <w:p w14:paraId="12B46E0C" w14:textId="77777777" w:rsidR="004E18E6" w:rsidRPr="004E18E6" w:rsidRDefault="00522A84">
      <w:pPr>
        <w:rPr>
          <w:b/>
          <w:bCs/>
        </w:rPr>
      </w:pPr>
      <w:r w:rsidRPr="004E18E6">
        <w:rPr>
          <w:b/>
          <w:bCs/>
        </w:rPr>
        <w:t>1. Podstawowe informacje o zamówieni</w:t>
      </w:r>
      <w:r w:rsidR="008B7714">
        <w:rPr>
          <w:b/>
          <w:bCs/>
        </w:rPr>
        <w:t>u</w:t>
      </w:r>
    </w:p>
    <w:p w14:paraId="41091E68" w14:textId="719736FA" w:rsidR="00710D3C" w:rsidRPr="00D858CB" w:rsidRDefault="00522A84" w:rsidP="00710D3C">
      <w:pPr>
        <w:jc w:val="both"/>
        <w:rPr>
          <w:rFonts w:eastAsia="Times New Roman" w:cstheme="minorHAnsi"/>
          <w:lang w:eastAsia="pl-PL"/>
        </w:rPr>
      </w:pPr>
      <w:r>
        <w:t>1.1. Przedmiot zamówienia publicznego –</w:t>
      </w:r>
      <w:r w:rsidR="00E731D1">
        <w:t xml:space="preserve"> </w:t>
      </w:r>
      <w:r>
        <w:t>opracowanie wielobranżowej dokumentacji projektowej wraz z opracowaniem specyfikacji technicznych wykonania i odbioru robót budowlanych, przedmiarów robót</w:t>
      </w:r>
      <w:r w:rsidR="00922242">
        <w:t xml:space="preserve">, </w:t>
      </w:r>
      <w:r>
        <w:t>zgodnie z przepisami rozporządzenia Ministra Rozwoju i Technologii z dnia 2</w:t>
      </w:r>
      <w:r w:rsidR="00AB1CC3">
        <w:t>0</w:t>
      </w:r>
      <w:r>
        <w:t xml:space="preserve"> grudnia 2021 r. w sprawie szczegółowego zakresu i formy dokumentacji projektowej, specyfikacji technicznych wykonania i odbioru robót budowlanych oraz programu funkcjonalno-użytkowego (tekst jedn. Dz. U. z 2021 r. poz. 2454)] i kosztorysów inwestorskich [zgodnie z rozporządzeniem Ministra Rozwoju i Technologii z dnia 2</w:t>
      </w:r>
      <w:r w:rsidR="003A2387">
        <w:t>0</w:t>
      </w:r>
      <w:r>
        <w:t xml:space="preserve"> grudnia 2021 r. w sprawie określenia metod i podstaw </w:t>
      </w:r>
      <w:r>
        <w:lastRenderedPageBreak/>
        <w:t>sporządzania kosztorysu inwestorskiego, obliczania planowanych kosztów prac projektowych oraz planowanych kosztów robót budowlanych określonych w programie funkcjonalno-użytkowym (Dz. U. z 2021 r. poz. 2458], wraz z uzyskaniem w imieniu i na rzecz Zamawiającego wszelkich decyzji administracyjnych oraz zgód niezbędnych do rozpoczęcia i zrealizowania robót budowlanych, w</w:t>
      </w:r>
      <w:r w:rsidR="00E731D1">
        <w:t> </w:t>
      </w:r>
      <w:r>
        <w:t>ramach zadania pn</w:t>
      </w:r>
      <w:r w:rsidR="00922242">
        <w:t xml:space="preserve">. </w:t>
      </w:r>
      <w:r w:rsidR="00710D3C" w:rsidRPr="00D858CB">
        <w:rPr>
          <w:rFonts w:cstheme="minorHAnsi"/>
          <w:b/>
          <w:bCs/>
        </w:rPr>
        <w:t xml:space="preserve">"Przebudowa, remont i wyposażenie budynku nr 4 przy ul. </w:t>
      </w:r>
      <w:r w:rsidR="00710D3C">
        <w:rPr>
          <w:rFonts w:cstheme="minorHAnsi"/>
          <w:b/>
          <w:bCs/>
        </w:rPr>
        <w:t xml:space="preserve">M. </w:t>
      </w:r>
      <w:r w:rsidR="00710D3C" w:rsidRPr="00D858CB">
        <w:rPr>
          <w:rFonts w:cstheme="minorHAnsi"/>
          <w:b/>
          <w:bCs/>
        </w:rPr>
        <w:t>Skłodowskiej-Curie 27/29 na potrzeby różnych form mieszkalnictwa</w:t>
      </w:r>
      <w:r w:rsidR="00710D3C">
        <w:rPr>
          <w:rFonts w:cstheme="minorHAnsi"/>
          <w:b/>
          <w:bCs/>
        </w:rPr>
        <w:t>,</w:t>
      </w:r>
      <w:r w:rsidR="00710D3C" w:rsidRPr="00D858CB">
        <w:rPr>
          <w:rFonts w:cstheme="minorHAnsi"/>
          <w:b/>
          <w:bCs/>
        </w:rPr>
        <w:t xml:space="preserve"> w tym mieszkania treningowe i</w:t>
      </w:r>
      <w:r w:rsidR="00710D3C">
        <w:rPr>
          <w:rFonts w:cstheme="minorHAnsi"/>
          <w:b/>
          <w:bCs/>
        </w:rPr>
        <w:t> </w:t>
      </w:r>
      <w:r w:rsidR="00710D3C" w:rsidRPr="00D858CB">
        <w:rPr>
          <w:rFonts w:cstheme="minorHAnsi"/>
          <w:b/>
          <w:bCs/>
        </w:rPr>
        <w:t>wspomagane"</w:t>
      </w:r>
      <w:r w:rsidR="00710D3C">
        <w:rPr>
          <w:rFonts w:cstheme="minorHAnsi"/>
          <w:b/>
          <w:bCs/>
        </w:rPr>
        <w:t>.</w:t>
      </w:r>
    </w:p>
    <w:p w14:paraId="3A219769" w14:textId="5974194F" w:rsidR="00710D3C" w:rsidRPr="00D858CB" w:rsidRDefault="00522A84" w:rsidP="00710D3C">
      <w:pPr>
        <w:jc w:val="both"/>
        <w:rPr>
          <w:rFonts w:eastAsia="Times New Roman" w:cstheme="minorHAnsi"/>
          <w:lang w:eastAsia="pl-PL"/>
        </w:rPr>
      </w:pPr>
      <w:r>
        <w:t xml:space="preserve">1.2. Nazwa nadana zamówieniu </w:t>
      </w:r>
      <w:r w:rsidR="002071CF">
        <w:t xml:space="preserve">- </w:t>
      </w:r>
      <w:r w:rsidRPr="001317A8">
        <w:t>Opracowanie wielobranżowej dokumentacji projektowej dla zadania inwestycyjnego pn.</w:t>
      </w:r>
      <w:r w:rsidR="00922242">
        <w:t xml:space="preserve"> </w:t>
      </w:r>
      <w:r w:rsidR="00DA27C6" w:rsidRPr="001317A8">
        <w:t xml:space="preserve"> </w:t>
      </w:r>
      <w:r w:rsidR="00710D3C" w:rsidRPr="00D858CB">
        <w:rPr>
          <w:rFonts w:cstheme="minorHAnsi"/>
          <w:b/>
          <w:bCs/>
        </w:rPr>
        <w:t xml:space="preserve">"Przebudowa, remont i wyposażenie budynku nr 4 przy ul. </w:t>
      </w:r>
      <w:r w:rsidR="00710D3C">
        <w:rPr>
          <w:rFonts w:cstheme="minorHAnsi"/>
          <w:b/>
          <w:bCs/>
        </w:rPr>
        <w:t>M.</w:t>
      </w:r>
      <w:r w:rsidR="00710D3C">
        <w:rPr>
          <w:rFonts w:cstheme="minorHAnsi"/>
          <w:b/>
          <w:bCs/>
        </w:rPr>
        <w:t> </w:t>
      </w:r>
      <w:r w:rsidR="00710D3C" w:rsidRPr="00D858CB">
        <w:rPr>
          <w:rFonts w:cstheme="minorHAnsi"/>
          <w:b/>
          <w:bCs/>
        </w:rPr>
        <w:t>Skłodowskiej-Curie 27/29 na potrzeby różnych form mieszkalnictwa</w:t>
      </w:r>
      <w:r w:rsidR="00710D3C">
        <w:rPr>
          <w:rFonts w:cstheme="minorHAnsi"/>
          <w:b/>
          <w:bCs/>
        </w:rPr>
        <w:t>,</w:t>
      </w:r>
      <w:r w:rsidR="00710D3C" w:rsidRPr="00D858CB">
        <w:rPr>
          <w:rFonts w:cstheme="minorHAnsi"/>
          <w:b/>
          <w:bCs/>
        </w:rPr>
        <w:t xml:space="preserve"> w tym mieszkania treningowe i wspomagane"</w:t>
      </w:r>
      <w:r w:rsidR="00710D3C">
        <w:rPr>
          <w:rFonts w:cstheme="minorHAnsi"/>
          <w:b/>
          <w:bCs/>
        </w:rPr>
        <w:t>.</w:t>
      </w:r>
    </w:p>
    <w:p w14:paraId="2765180A" w14:textId="35BA75A1" w:rsidR="00DA27C6" w:rsidRDefault="00522A84" w:rsidP="00710D3C">
      <w:pPr>
        <w:spacing w:before="100" w:beforeAutospacing="1" w:after="100" w:afterAutospacing="1"/>
        <w:jc w:val="both"/>
      </w:pPr>
      <w:r>
        <w:t xml:space="preserve">1.3. Oznaczenie przedmiotu zamówienia według kodu Wspólnego Słownika Zamówień CPV </w:t>
      </w:r>
    </w:p>
    <w:p w14:paraId="6C580C39" w14:textId="77777777" w:rsidR="00DA27C6" w:rsidRDefault="00522A84" w:rsidP="00CE7D11">
      <w:pPr>
        <w:jc w:val="both"/>
      </w:pPr>
      <w:r>
        <w:t>1.3.1. przedmiot główny:</w:t>
      </w:r>
    </w:p>
    <w:p w14:paraId="08D9E9AF" w14:textId="77777777" w:rsidR="00DA27C6" w:rsidRDefault="00522A84" w:rsidP="00CE7D11">
      <w:pPr>
        <w:jc w:val="both"/>
      </w:pPr>
      <w:r>
        <w:t xml:space="preserve">71000000-8 Usługi architektoniczne budowlane, inżynieryjne i kontrolne </w:t>
      </w:r>
    </w:p>
    <w:p w14:paraId="2AE6A588" w14:textId="77777777" w:rsidR="00DA27C6" w:rsidRDefault="00522A84" w:rsidP="00CE7D11">
      <w:pPr>
        <w:jc w:val="both"/>
      </w:pPr>
      <w:r>
        <w:t>1.3.2. dodatkowe kody CPV:</w:t>
      </w:r>
    </w:p>
    <w:p w14:paraId="6D692CC4" w14:textId="77777777" w:rsidR="00DA27C6" w:rsidRDefault="00522A84" w:rsidP="00CE7D11">
      <w:pPr>
        <w:jc w:val="both"/>
      </w:pPr>
      <w:r>
        <w:t xml:space="preserve">71200000-0 Usługi architektoniczne i podobne </w:t>
      </w:r>
    </w:p>
    <w:p w14:paraId="76E75DA6" w14:textId="77777777" w:rsidR="00DA27C6" w:rsidRDefault="00522A84" w:rsidP="00CE7D11">
      <w:pPr>
        <w:jc w:val="both"/>
      </w:pPr>
      <w:r>
        <w:t xml:space="preserve">71220000-6 Usługi projektowania architektonicznego </w:t>
      </w:r>
    </w:p>
    <w:p w14:paraId="2500B2A6" w14:textId="77777777" w:rsidR="00DA27C6" w:rsidRDefault="00522A84" w:rsidP="00CE7D11">
      <w:pPr>
        <w:jc w:val="both"/>
      </w:pPr>
      <w:r>
        <w:t xml:space="preserve">71240000-2 Usługi architektoniczne, inżynieryjne i planowania </w:t>
      </w:r>
    </w:p>
    <w:p w14:paraId="26D26233" w14:textId="77777777" w:rsidR="00DA27C6" w:rsidRDefault="00522A84" w:rsidP="00CE7D11">
      <w:pPr>
        <w:jc w:val="both"/>
      </w:pPr>
      <w:r>
        <w:t xml:space="preserve">71242000-6 Przygotowanie przedsięwzięcia i projektu, oszacowanie kosztów </w:t>
      </w:r>
    </w:p>
    <w:p w14:paraId="700DF479" w14:textId="77777777" w:rsidR="00DA27C6" w:rsidRDefault="00522A84" w:rsidP="00CE7D11">
      <w:pPr>
        <w:jc w:val="both"/>
      </w:pPr>
      <w:r>
        <w:t>71245000-7 Plany zatwierdzające, rysunki robocze i specyfikacje</w:t>
      </w:r>
    </w:p>
    <w:p w14:paraId="6268BDC4" w14:textId="77777777" w:rsidR="00DA27C6" w:rsidRDefault="00522A84" w:rsidP="00CE7D11">
      <w:pPr>
        <w:jc w:val="both"/>
      </w:pPr>
      <w:r>
        <w:t xml:space="preserve"> 71246000-4 Określenie i spisanie ilości do budowy </w:t>
      </w:r>
    </w:p>
    <w:p w14:paraId="6744F320" w14:textId="77777777" w:rsidR="00DA27C6" w:rsidRDefault="00522A84" w:rsidP="00CE7D11">
      <w:pPr>
        <w:jc w:val="both"/>
      </w:pPr>
      <w:r>
        <w:t xml:space="preserve">71300000-1 Usługi inżynieryjne </w:t>
      </w:r>
    </w:p>
    <w:p w14:paraId="5B2FF42E" w14:textId="77777777" w:rsidR="00DA27C6" w:rsidRDefault="00522A84" w:rsidP="00CE7D11">
      <w:pPr>
        <w:jc w:val="both"/>
      </w:pPr>
      <w:r>
        <w:t>2. Wprowadzenie</w:t>
      </w:r>
      <w:r w:rsidR="00DA27C6" w:rsidRPr="00DA27C6">
        <w:t xml:space="preserve"> </w:t>
      </w:r>
    </w:p>
    <w:p w14:paraId="4E021E7D" w14:textId="0C6AA71E" w:rsidR="0039475D" w:rsidRDefault="001317A8" w:rsidP="00CE7D11">
      <w:pPr>
        <w:jc w:val="both"/>
      </w:pPr>
      <w:r w:rsidRPr="001317A8">
        <w:t>Głównym celem projektu jest przygotowanie obiekt</w:t>
      </w:r>
      <w:r w:rsidR="007C5C42">
        <w:t>u</w:t>
      </w:r>
      <w:r w:rsidRPr="001317A8">
        <w:t xml:space="preserve"> </w:t>
      </w:r>
      <w:r w:rsidR="007C5C42">
        <w:t>na cele mieszkaniowe dla osób wykluczonych i</w:t>
      </w:r>
      <w:r w:rsidR="00055E68">
        <w:t> </w:t>
      </w:r>
      <w:r w:rsidR="007C5C42">
        <w:t>niepełnosprawnych</w:t>
      </w:r>
      <w:r w:rsidRPr="001317A8">
        <w:t xml:space="preserve">. </w:t>
      </w:r>
    </w:p>
    <w:p w14:paraId="5CA316CF" w14:textId="77777777" w:rsidR="00F0223A" w:rsidRPr="00D43F54" w:rsidRDefault="00522A84">
      <w:pPr>
        <w:rPr>
          <w:b/>
          <w:bCs/>
        </w:rPr>
      </w:pPr>
      <w:r>
        <w:t xml:space="preserve"> </w:t>
      </w:r>
      <w:r w:rsidRPr="00D43F54">
        <w:rPr>
          <w:b/>
          <w:bCs/>
        </w:rPr>
        <w:t>3. Charakterystyka stanu istniejącego</w:t>
      </w:r>
      <w:r w:rsidR="00F0223A" w:rsidRPr="00D43F54">
        <w:rPr>
          <w:b/>
          <w:bCs/>
        </w:rPr>
        <w:t xml:space="preserve"> obiektu </w:t>
      </w:r>
    </w:p>
    <w:p w14:paraId="04BBAC3B" w14:textId="7299E936" w:rsidR="009669F7" w:rsidRDefault="00522A84" w:rsidP="00CE7D11">
      <w:pPr>
        <w:jc w:val="both"/>
      </w:pPr>
      <w:r w:rsidRPr="009E5920">
        <w:t xml:space="preserve">Działka o nr ew. </w:t>
      </w:r>
      <w:r w:rsidR="003A2387" w:rsidRPr="009E5920">
        <w:t>219</w:t>
      </w:r>
      <w:r w:rsidR="00771412" w:rsidRPr="009E5920">
        <w:t>/</w:t>
      </w:r>
      <w:r w:rsidR="009E5920" w:rsidRPr="009E5920">
        <w:t>2</w:t>
      </w:r>
      <w:r w:rsidR="008D17E3" w:rsidRPr="009E5920">
        <w:t xml:space="preserve">, </w:t>
      </w:r>
      <w:r w:rsidR="003A2387" w:rsidRPr="009E5920">
        <w:t>obręb 49</w:t>
      </w:r>
      <w:r w:rsidR="00771412" w:rsidRPr="009E5920">
        <w:t xml:space="preserve"> m. Torunia</w:t>
      </w:r>
      <w:r w:rsidRPr="009E5920">
        <w:t xml:space="preserve">. Działka </w:t>
      </w:r>
      <w:r w:rsidR="00771412" w:rsidRPr="009E5920">
        <w:t xml:space="preserve">219/2 </w:t>
      </w:r>
      <w:r w:rsidRPr="009E5920">
        <w:t xml:space="preserve">w centralnej części zabudowana jest </w:t>
      </w:r>
      <w:r w:rsidR="00771412" w:rsidRPr="009E5920">
        <w:t xml:space="preserve">budynkiem </w:t>
      </w:r>
      <w:r w:rsidR="008F6367" w:rsidRPr="009E5920">
        <w:t xml:space="preserve">nr </w:t>
      </w:r>
      <w:r w:rsidR="0071230C">
        <w:t>4</w:t>
      </w:r>
      <w:r w:rsidR="008F6367" w:rsidRPr="009E5920">
        <w:t xml:space="preserve"> </w:t>
      </w:r>
      <w:r w:rsidR="00771412" w:rsidRPr="009E5920">
        <w:t xml:space="preserve">podlegającym przebudowie, który jest budynkiem murowanym </w:t>
      </w:r>
      <w:r w:rsidR="00FC5CC1">
        <w:t>dwukondygnacyjnym n</w:t>
      </w:r>
      <w:r w:rsidR="00EF2699">
        <w:t xml:space="preserve">ie </w:t>
      </w:r>
      <w:r w:rsidR="00771412" w:rsidRPr="009E5920">
        <w:t>podpiwnicz</w:t>
      </w:r>
      <w:r w:rsidR="00EF2699">
        <w:t>onym</w:t>
      </w:r>
      <w:r w:rsidRPr="009E5920">
        <w:t>.</w:t>
      </w:r>
      <w:r w:rsidR="00996F04" w:rsidRPr="009E5920">
        <w:t xml:space="preserve"> </w:t>
      </w:r>
      <w:r w:rsidR="00FC5CC1">
        <w:t xml:space="preserve">Stropy: ceramiczne, </w:t>
      </w:r>
      <w:r w:rsidR="007C5C42">
        <w:t>Ś</w:t>
      </w:r>
      <w:r w:rsidR="00FC5CC1">
        <w:t>ciany: ceglane, Dach: żelbetowy</w:t>
      </w:r>
      <w:r w:rsidR="007C5C42">
        <w:t xml:space="preserve"> – pokryty papą</w:t>
      </w:r>
      <w:r w:rsidR="00FC5CC1">
        <w:t>.</w:t>
      </w:r>
    </w:p>
    <w:p w14:paraId="77AEE3EE" w14:textId="75BD92F5" w:rsidR="001A32C0" w:rsidRPr="009E5920" w:rsidRDefault="00522A84" w:rsidP="00CE7D11">
      <w:pPr>
        <w:jc w:val="both"/>
      </w:pPr>
      <w:r w:rsidRPr="009E5920">
        <w:t xml:space="preserve">Parametry powierzchniowo-kubaturowe: </w:t>
      </w:r>
    </w:p>
    <w:p w14:paraId="0B6B0E69" w14:textId="198011C3" w:rsidR="00703963" w:rsidRPr="009E5920" w:rsidRDefault="007C04B8" w:rsidP="009E5920">
      <w:pPr>
        <w:pStyle w:val="Akapitzlist"/>
        <w:numPr>
          <w:ilvl w:val="0"/>
          <w:numId w:val="3"/>
        </w:numPr>
        <w:jc w:val="both"/>
      </w:pPr>
      <w:r w:rsidRPr="009E5920">
        <w:t xml:space="preserve">powierzchnia zabudowy bud. nr </w:t>
      </w:r>
      <w:r w:rsidR="0071230C">
        <w:t>4</w:t>
      </w:r>
      <w:r w:rsidRPr="009E5920">
        <w:t xml:space="preserve"> : </w:t>
      </w:r>
      <w:r w:rsidR="0071230C">
        <w:t>302</w:t>
      </w:r>
      <w:r w:rsidRPr="009E5920">
        <w:t>,</w:t>
      </w:r>
      <w:r w:rsidR="0071230C">
        <w:t>8</w:t>
      </w:r>
      <w:r w:rsidRPr="009E5920">
        <w:t xml:space="preserve"> m2 </w:t>
      </w:r>
    </w:p>
    <w:p w14:paraId="251489D1" w14:textId="3C60F2D8" w:rsidR="00F0223A" w:rsidRPr="009E5920" w:rsidRDefault="007C04B8" w:rsidP="00AD2CA5">
      <w:pPr>
        <w:pStyle w:val="Akapitzlist"/>
        <w:numPr>
          <w:ilvl w:val="0"/>
          <w:numId w:val="3"/>
        </w:numPr>
        <w:jc w:val="both"/>
      </w:pPr>
      <w:r w:rsidRPr="009E5920">
        <w:t>powierzchnia użytkowa łączna</w:t>
      </w:r>
      <w:r w:rsidR="00400F42" w:rsidRPr="00D547BA">
        <w:t xml:space="preserve"> bud. nr </w:t>
      </w:r>
      <w:r w:rsidR="0071230C">
        <w:t>4</w:t>
      </w:r>
      <w:r w:rsidR="00AD2CA5" w:rsidRPr="00D547BA">
        <w:t>:</w:t>
      </w:r>
      <w:r w:rsidR="00400F42" w:rsidRPr="00D547BA">
        <w:t> </w:t>
      </w:r>
      <w:r w:rsidR="0071230C">
        <w:t>495</w:t>
      </w:r>
      <w:r w:rsidR="00400F42" w:rsidRPr="00D547BA">
        <w:t>,</w:t>
      </w:r>
      <w:r w:rsidR="0071230C">
        <w:t>0</w:t>
      </w:r>
      <w:r w:rsidR="00400F42" w:rsidRPr="00D547BA">
        <w:t xml:space="preserve"> </w:t>
      </w:r>
      <w:r w:rsidR="00BC2589" w:rsidRPr="009E5920">
        <w:t>m2</w:t>
      </w:r>
    </w:p>
    <w:p w14:paraId="1FF7EF32" w14:textId="3760AD49" w:rsidR="00AD2CA5" w:rsidRPr="009E5920" w:rsidRDefault="007C04B8">
      <w:pPr>
        <w:pStyle w:val="Akapitzlist"/>
        <w:numPr>
          <w:ilvl w:val="0"/>
          <w:numId w:val="3"/>
        </w:numPr>
        <w:jc w:val="both"/>
      </w:pPr>
      <w:r w:rsidRPr="009E5920">
        <w:t xml:space="preserve">Kubatura bud. nr </w:t>
      </w:r>
      <w:r w:rsidR="0071230C">
        <w:t>4</w:t>
      </w:r>
      <w:r w:rsidRPr="009E5920">
        <w:t xml:space="preserve">: </w:t>
      </w:r>
      <w:r w:rsidR="0071230C">
        <w:t>3.164</w:t>
      </w:r>
      <w:r w:rsidRPr="009E5920">
        <w:t>,</w:t>
      </w:r>
      <w:r w:rsidR="0071230C">
        <w:t>0</w:t>
      </w:r>
      <w:r w:rsidRPr="009E5920">
        <w:t xml:space="preserve"> m3 </w:t>
      </w:r>
    </w:p>
    <w:p w14:paraId="05A00398" w14:textId="267D016E" w:rsidR="001B2934" w:rsidRPr="00D547BA" w:rsidRDefault="007C04B8" w:rsidP="001B2934">
      <w:pPr>
        <w:jc w:val="both"/>
      </w:pPr>
      <w:r w:rsidRPr="00FC5CC1">
        <w:t>W załączeniu rzuty kondygnacji budynk</w:t>
      </w:r>
      <w:r w:rsidR="0071230C" w:rsidRPr="00FC5CC1">
        <w:t>u</w:t>
      </w:r>
      <w:r w:rsidRPr="00FC5CC1">
        <w:t xml:space="preserve"> nr </w:t>
      </w:r>
      <w:r w:rsidR="0071230C" w:rsidRPr="00FC5CC1">
        <w:t>4</w:t>
      </w:r>
      <w:r w:rsidRPr="00FC5CC1">
        <w:t>.</w:t>
      </w:r>
      <w:r w:rsidRPr="009E5920">
        <w:t xml:space="preserve"> </w:t>
      </w:r>
    </w:p>
    <w:p w14:paraId="66B69B0F" w14:textId="032897FA" w:rsidR="001A32C0" w:rsidRDefault="00522A84" w:rsidP="00CE7D11">
      <w:pPr>
        <w:jc w:val="both"/>
      </w:pPr>
      <w:r w:rsidRPr="00FC382D">
        <w:t xml:space="preserve">3.1. </w:t>
      </w:r>
      <w:r w:rsidR="004A5ADA" w:rsidRPr="00FC382D">
        <w:t xml:space="preserve">Dla obszaru objętego opracowaniem  obowiązuje </w:t>
      </w:r>
      <w:r w:rsidRPr="00FC382D">
        <w:t>Miejscowy Plan Zagospodarowania Terenu</w:t>
      </w:r>
      <w:r w:rsidR="004A5ADA" w:rsidRPr="00FC382D">
        <w:t>.</w:t>
      </w:r>
      <w:r w:rsidRPr="00FC382D">
        <w:t xml:space="preserve"> </w:t>
      </w:r>
      <w:r w:rsidR="001E24F0" w:rsidRPr="00FC382D">
        <w:t>B</w:t>
      </w:r>
      <w:r w:rsidRPr="00FC382D">
        <w:t>udyn</w:t>
      </w:r>
      <w:r w:rsidR="00313BE6" w:rsidRPr="00FC382D">
        <w:t>ek</w:t>
      </w:r>
      <w:r w:rsidRPr="00FC382D">
        <w:t xml:space="preserve"> </w:t>
      </w:r>
      <w:r w:rsidR="00AD2CA5" w:rsidRPr="00FC382D">
        <w:t xml:space="preserve">nr </w:t>
      </w:r>
      <w:r w:rsidR="007C5C42">
        <w:t>4</w:t>
      </w:r>
      <w:r w:rsidR="00AD2CA5" w:rsidRPr="00FC382D">
        <w:t xml:space="preserve"> </w:t>
      </w:r>
      <w:r w:rsidRPr="00FC382D">
        <w:t>objęt</w:t>
      </w:r>
      <w:r w:rsidR="00313BE6" w:rsidRPr="00FC382D">
        <w:t>y</w:t>
      </w:r>
      <w:r w:rsidRPr="00FC382D">
        <w:t xml:space="preserve"> przedmiotem zamówienia figuruj</w:t>
      </w:r>
      <w:r w:rsidR="00055E68">
        <w:t>e</w:t>
      </w:r>
      <w:r w:rsidRPr="00FC382D">
        <w:t xml:space="preserve"> w wykazie obiektów zabytkowych, </w:t>
      </w:r>
      <w:r w:rsidRPr="00FC382D">
        <w:lastRenderedPageBreak/>
        <w:t>wyznaczonych przez Wojewódzkiego Konserwatora Zabytków do ujęcia w gminnej ewidencji zabytków</w:t>
      </w:r>
      <w:r w:rsidR="00313BE6" w:rsidRPr="00FC382D">
        <w:t>.</w:t>
      </w:r>
      <w:r>
        <w:t xml:space="preserve"> </w:t>
      </w:r>
    </w:p>
    <w:p w14:paraId="55ED2FB7" w14:textId="77777777" w:rsidR="00D43F54" w:rsidRPr="00D43F54" w:rsidRDefault="00522A84" w:rsidP="00CE7D11">
      <w:pPr>
        <w:jc w:val="both"/>
        <w:rPr>
          <w:b/>
          <w:bCs/>
        </w:rPr>
      </w:pPr>
      <w:r w:rsidRPr="00D43F54">
        <w:rPr>
          <w:b/>
          <w:bCs/>
        </w:rPr>
        <w:t>4. Opis potrzeb i wymagań Zamawiającego</w:t>
      </w:r>
    </w:p>
    <w:p w14:paraId="7F4A3378" w14:textId="5DD8B752" w:rsidR="00AA64FC" w:rsidRDefault="00522A84">
      <w:pPr>
        <w:spacing w:before="100" w:beforeAutospacing="1" w:after="100" w:afterAutospacing="1"/>
        <w:jc w:val="both"/>
        <w:rPr>
          <w:rFonts w:ascii="Calibri" w:hAnsi="Calibri" w:cs="Calibri"/>
          <w:color w:val="000000"/>
        </w:rPr>
      </w:pPr>
      <w:r>
        <w:t xml:space="preserve"> W ramach przedmiotowego zamówienia należy zaprojektować dostosowanie budynk</w:t>
      </w:r>
      <w:r w:rsidR="00F97686">
        <w:t>ów</w:t>
      </w:r>
      <w:r w:rsidR="00D43F54">
        <w:t xml:space="preserve"> </w:t>
      </w:r>
      <w:r w:rsidR="00D43F54">
        <w:rPr>
          <w:rFonts w:ascii="Calibri" w:hAnsi="Calibri" w:cs="Calibri"/>
          <w:color w:val="000000"/>
        </w:rPr>
        <w:t xml:space="preserve">przy </w:t>
      </w:r>
      <w:r w:rsidR="007C5C42">
        <w:rPr>
          <w:rFonts w:ascii="Calibri" w:hAnsi="Calibri" w:cs="Calibri"/>
          <w:color w:val="000000"/>
        </w:rPr>
        <w:t xml:space="preserve">           </w:t>
      </w:r>
      <w:r w:rsidR="00D43F54">
        <w:rPr>
          <w:rFonts w:ascii="Calibri" w:hAnsi="Calibri" w:cs="Calibri"/>
          <w:color w:val="000000"/>
        </w:rPr>
        <w:t>ul. M. Skłodowskiej</w:t>
      </w:r>
      <w:r w:rsidR="00935D71">
        <w:rPr>
          <w:rFonts w:ascii="Calibri" w:hAnsi="Calibri" w:cs="Calibri"/>
          <w:color w:val="000000"/>
        </w:rPr>
        <w:t>-Curie</w:t>
      </w:r>
      <w:r w:rsidR="00D43F54">
        <w:rPr>
          <w:rFonts w:ascii="Calibri" w:hAnsi="Calibri" w:cs="Calibri"/>
          <w:color w:val="000000"/>
        </w:rPr>
        <w:t xml:space="preserve"> 27/29  </w:t>
      </w:r>
      <w:r w:rsidR="00DA0DAC">
        <w:rPr>
          <w:rFonts w:ascii="Calibri" w:hAnsi="Calibri" w:cs="Calibri"/>
          <w:color w:val="000000"/>
        </w:rPr>
        <w:t xml:space="preserve">w Toruniu </w:t>
      </w:r>
      <w:r w:rsidR="00713E3C">
        <w:rPr>
          <w:rFonts w:ascii="Calibri" w:hAnsi="Calibri" w:cs="Calibri"/>
          <w:color w:val="000000"/>
        </w:rPr>
        <w:t>na potrzeby</w:t>
      </w:r>
      <w:r w:rsidR="00AA64FC">
        <w:rPr>
          <w:rFonts w:ascii="Calibri" w:hAnsi="Calibri" w:cs="Calibri"/>
          <w:color w:val="000000"/>
        </w:rPr>
        <w:t xml:space="preserve"> mieszkaniowe osób </w:t>
      </w:r>
      <w:r w:rsidR="00BC2589">
        <w:rPr>
          <w:rFonts w:ascii="Calibri" w:hAnsi="Calibri" w:cs="Calibri"/>
          <w:color w:val="000000"/>
        </w:rPr>
        <w:t>wykluczonych i</w:t>
      </w:r>
      <w:r w:rsidR="00055E68">
        <w:rPr>
          <w:rFonts w:ascii="Calibri" w:hAnsi="Calibri" w:cs="Calibri"/>
          <w:color w:val="000000"/>
        </w:rPr>
        <w:t> </w:t>
      </w:r>
      <w:r w:rsidR="00AA64FC">
        <w:rPr>
          <w:rFonts w:ascii="Calibri" w:hAnsi="Calibri" w:cs="Calibri"/>
          <w:color w:val="000000"/>
        </w:rPr>
        <w:t>z</w:t>
      </w:r>
      <w:r w:rsidR="00055E68">
        <w:rPr>
          <w:rFonts w:ascii="Calibri" w:hAnsi="Calibri" w:cs="Calibri"/>
          <w:color w:val="000000"/>
        </w:rPr>
        <w:t> </w:t>
      </w:r>
      <w:r w:rsidR="008D2B78">
        <w:rPr>
          <w:rFonts w:ascii="Calibri" w:hAnsi="Calibri" w:cs="Calibri"/>
          <w:color w:val="000000"/>
        </w:rPr>
        <w:t>niepełnosprawnościami</w:t>
      </w:r>
      <w:r w:rsidR="00AA64FC">
        <w:rPr>
          <w:rFonts w:ascii="Calibri" w:hAnsi="Calibri" w:cs="Calibri"/>
          <w:color w:val="000000"/>
        </w:rPr>
        <w:t>.</w:t>
      </w:r>
    </w:p>
    <w:p w14:paraId="0F51622C" w14:textId="01FC6371" w:rsidR="00805A34" w:rsidRDefault="00AA64FC" w:rsidP="000A6C85">
      <w:pPr>
        <w:spacing w:before="100" w:beforeAutospacing="1" w:after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Inwestycja obejmować będzie przebudowę, modernizację i zmianę sposobu użytkowania budynku nr 4 przy ul. M. Skłodowsk</w:t>
      </w:r>
      <w:r w:rsidR="00055E68">
        <w:rPr>
          <w:rFonts w:ascii="Calibri" w:hAnsi="Calibri" w:cs="Calibri"/>
        </w:rPr>
        <w:t>iej</w:t>
      </w:r>
      <w:r>
        <w:rPr>
          <w:rFonts w:ascii="Calibri" w:hAnsi="Calibri" w:cs="Calibri"/>
        </w:rPr>
        <w:t>-Curie 27/29 na zespół mieszkań. Budynek jest zlokalizowany w Toruniu, na działce o numerze: 219/2 z obrębu 49.</w:t>
      </w:r>
      <w:r w:rsidR="00BC2589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Zakres wsparcia (zgodny z pkt 1 Typu projektu i wymaganiami konkursu) obejmuje przebudowę, remont, wyposażenie obiektu na potrzeby form mieszkaniowych</w:t>
      </w:r>
      <w:r w:rsidR="00055E68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w</w:t>
      </w:r>
      <w:r w:rsidR="00055E68">
        <w:rPr>
          <w:rFonts w:ascii="Calibri" w:hAnsi="Calibri" w:cs="Calibri"/>
        </w:rPr>
        <w:t> </w:t>
      </w:r>
      <w:r>
        <w:rPr>
          <w:rFonts w:ascii="Calibri" w:hAnsi="Calibri" w:cs="Calibri"/>
        </w:rPr>
        <w:t>tym wspomaganych lub chronionych, adresowanych do różnych grup osób, w tym m.in. opuszczających pieczę zastępczą/młodzieżowe ośrodki wychowawcze/młodzieżowe ośrodki socjoterapii, osób z niepełnosprawnością, a także osób wymagających wsparcia w codziennym funkcjonowaniu.</w:t>
      </w:r>
      <w:r>
        <w:rPr>
          <w:rFonts w:ascii="Calibri" w:hAnsi="Calibri" w:cs="Calibri"/>
        </w:rPr>
        <w:br/>
        <w:t xml:space="preserve">Zespół mieszkań powinien być zaprojektowany zgodnie ze standardem dostępności budynków dla osób z niepełnosprawnościami </w:t>
      </w:r>
      <w:r w:rsidR="00055E68">
        <w:rPr>
          <w:rFonts w:ascii="Calibri" w:hAnsi="Calibri" w:cs="Calibri"/>
        </w:rPr>
        <w:t>(</w:t>
      </w:r>
      <w:r>
        <w:rPr>
          <w:rFonts w:ascii="Calibri" w:hAnsi="Calibri" w:cs="Calibri"/>
        </w:rPr>
        <w:t>w tym budowa windy dla osób z niepełnosprawnościami</w:t>
      </w:r>
      <w:r w:rsidR="00055E68">
        <w:rPr>
          <w:rFonts w:ascii="Calibri" w:hAnsi="Calibri" w:cs="Calibri"/>
        </w:rPr>
        <w:t>)</w:t>
      </w:r>
      <w:r>
        <w:rPr>
          <w:rFonts w:ascii="Calibri" w:hAnsi="Calibri" w:cs="Calibri"/>
        </w:rPr>
        <w:t>. Planuje się utworzenie mieszkań, jedno</w:t>
      </w:r>
      <w:r w:rsidR="00055E68">
        <w:rPr>
          <w:rFonts w:ascii="Calibri" w:hAnsi="Calibri" w:cs="Calibri"/>
        </w:rPr>
        <w:t>-</w:t>
      </w:r>
      <w:r>
        <w:rPr>
          <w:rFonts w:ascii="Calibri" w:hAnsi="Calibri" w:cs="Calibri"/>
        </w:rPr>
        <w:t>, dwu</w:t>
      </w:r>
      <w:r w:rsidR="00055E68">
        <w:rPr>
          <w:rFonts w:ascii="Calibri" w:hAnsi="Calibri" w:cs="Calibri"/>
        </w:rPr>
        <w:t>-</w:t>
      </w:r>
      <w:r>
        <w:rPr>
          <w:rFonts w:ascii="Calibri" w:hAnsi="Calibri" w:cs="Calibri"/>
        </w:rPr>
        <w:t xml:space="preserve"> lub trzypokojowych z aneksami kuchennymi, łazienkami i</w:t>
      </w:r>
      <w:r w:rsidR="00055E68">
        <w:rPr>
          <w:rFonts w:ascii="Calibri" w:hAnsi="Calibri" w:cs="Calibri"/>
        </w:rPr>
        <w:t> </w:t>
      </w:r>
      <w:r>
        <w:rPr>
          <w:rFonts w:ascii="Calibri" w:hAnsi="Calibri" w:cs="Calibri"/>
        </w:rPr>
        <w:t>toaletami. Oczekujemy, że ostateczna liczba mieszkań zostanie zaproponowana przez projektanta. Zespół mieszkań musi posiadać część wspólną dla ok. 20 osób z aneksem kuchennym. W części mieszkań uwzględnione powinno zostać funkcjonalne wyposażenie</w:t>
      </w:r>
      <w:r w:rsidR="00120A87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np. obniżone meble, szafy drzwi przesuwne, odpowiednio duże łazienki dla osób poruszających się na wózku inwalidzkim</w:t>
      </w:r>
      <w:r w:rsidR="007C5C42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itp.</w:t>
      </w:r>
    </w:p>
    <w:p w14:paraId="0A61F8F5" w14:textId="2DF1B4E3" w:rsidR="0009625B" w:rsidRDefault="0009625B" w:rsidP="0009625B">
      <w:p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Ponadto:</w:t>
      </w:r>
    </w:p>
    <w:p w14:paraId="06E5777E" w14:textId="14DDD612" w:rsidR="0009625B" w:rsidRDefault="0009625B" w:rsidP="0009625B">
      <w:pPr>
        <w:spacing w:after="0" w:line="240" w:lineRule="auto"/>
        <w:jc w:val="both"/>
        <w:rPr>
          <w:rFonts w:ascii="Calibri" w:hAnsi="Calibri" w:cs="Calibri"/>
        </w:rPr>
      </w:pPr>
      <w:r w:rsidRPr="0009625B">
        <w:rPr>
          <w:rFonts w:eastAsia="Times New Roman" w:cstheme="minorHAnsi"/>
          <w:lang w:eastAsia="pl-PL"/>
        </w:rPr>
        <w:t>- projekt powinien uwzględniać rozwiązania wspierające zgodność z zasadą DNSH</w:t>
      </w:r>
      <w:r w:rsidR="000A6C85">
        <w:rPr>
          <w:rFonts w:eastAsia="Times New Roman" w:cstheme="minorHAnsi"/>
          <w:lang w:eastAsia="pl-PL"/>
        </w:rPr>
        <w:t xml:space="preserve"> </w:t>
      </w:r>
      <w:r w:rsidR="000A6C85" w:rsidRPr="000A6C85">
        <w:rPr>
          <w:rFonts w:cstheme="minorHAnsi"/>
          <w:color w:val="111111"/>
          <w:shd w:val="clear" w:color="auto" w:fill="FFFFFF"/>
        </w:rPr>
        <w:t>"</w:t>
      </w:r>
      <w:r w:rsidR="000A6C85" w:rsidRPr="000A6C85">
        <w:rPr>
          <w:rStyle w:val="Pogrubienie"/>
          <w:rFonts w:cstheme="minorHAnsi"/>
          <w:b w:val="0"/>
          <w:bCs w:val="0"/>
          <w:color w:val="111111"/>
        </w:rPr>
        <w:t xml:space="preserve">Do No </w:t>
      </w:r>
      <w:proofErr w:type="spellStart"/>
      <w:r w:rsidR="000A6C85" w:rsidRPr="000A6C85">
        <w:rPr>
          <w:rStyle w:val="Pogrubienie"/>
          <w:rFonts w:cstheme="minorHAnsi"/>
          <w:b w:val="0"/>
          <w:bCs w:val="0"/>
          <w:color w:val="111111"/>
        </w:rPr>
        <w:t>Significant</w:t>
      </w:r>
      <w:proofErr w:type="spellEnd"/>
      <w:r w:rsidR="000A6C85" w:rsidRPr="000A6C85">
        <w:rPr>
          <w:rStyle w:val="Pogrubienie"/>
          <w:rFonts w:cstheme="minorHAnsi"/>
          <w:b w:val="0"/>
          <w:bCs w:val="0"/>
          <w:color w:val="111111"/>
        </w:rPr>
        <w:t xml:space="preserve"> </w:t>
      </w:r>
      <w:proofErr w:type="spellStart"/>
      <w:r w:rsidR="000A6C85" w:rsidRPr="000A6C85">
        <w:rPr>
          <w:rStyle w:val="Pogrubienie"/>
          <w:rFonts w:cstheme="minorHAnsi"/>
          <w:b w:val="0"/>
          <w:bCs w:val="0"/>
          <w:color w:val="111111"/>
        </w:rPr>
        <w:t>Harm</w:t>
      </w:r>
      <w:proofErr w:type="spellEnd"/>
      <w:r w:rsidR="000A6C85" w:rsidRPr="000A6C85">
        <w:rPr>
          <w:rFonts w:cstheme="minorHAnsi"/>
          <w:color w:val="111111"/>
          <w:shd w:val="clear" w:color="auto" w:fill="FFFFFF"/>
        </w:rPr>
        <w:t>", „Nie Czyń Poważnych Szkód"</w:t>
      </w:r>
      <w:r w:rsidRPr="000A6C85">
        <w:rPr>
          <w:rFonts w:eastAsia="Times New Roman" w:cstheme="minorHAnsi"/>
          <w:lang w:eastAsia="pl-PL"/>
        </w:rPr>
        <w:t xml:space="preserve">, </w:t>
      </w:r>
      <w:r w:rsidRPr="0009625B">
        <w:rPr>
          <w:rFonts w:eastAsia="Times New Roman" w:cstheme="minorHAnsi"/>
          <w:lang w:eastAsia="pl-PL"/>
        </w:rPr>
        <w:t xml:space="preserve">odporność na zmiany klimatu; </w:t>
      </w:r>
    </w:p>
    <w:p w14:paraId="77F89133" w14:textId="43F41C10" w:rsidR="0009625B" w:rsidRPr="0009625B" w:rsidRDefault="0009625B" w:rsidP="0009625B">
      <w:pPr>
        <w:spacing w:after="0" w:line="240" w:lineRule="auto"/>
        <w:jc w:val="both"/>
        <w:rPr>
          <w:rFonts w:ascii="Calibri" w:hAnsi="Calibri" w:cs="Calibri"/>
        </w:rPr>
      </w:pPr>
      <w:r w:rsidRPr="0009625B">
        <w:rPr>
          <w:rFonts w:eastAsia="Times New Roman" w:cstheme="minorHAnsi"/>
          <w:lang w:eastAsia="pl-PL"/>
        </w:rPr>
        <w:t xml:space="preserve">- mieszkania zaprojektowane powinny być zgodnie z minimalnymi standardami pomieszczeń, w tym w zakresie odpowiedniej powierzchni użytkowej, warunków mieszkalnych i sanitarnych oraz wyposażenia; </w:t>
      </w:r>
    </w:p>
    <w:p w14:paraId="15E74AFD" w14:textId="3C55418D" w:rsidR="0009625B" w:rsidRDefault="0009625B" w:rsidP="0009625B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9625B">
        <w:rPr>
          <w:rFonts w:eastAsia="Times New Roman" w:cstheme="minorHAnsi"/>
          <w:lang w:eastAsia="pl-PL"/>
        </w:rPr>
        <w:t>- lokale na potrzeby różnych form mieszkalnictwa powinny być tak</w:t>
      </w:r>
      <w:r w:rsidR="001A19A0">
        <w:rPr>
          <w:rFonts w:eastAsia="Times New Roman" w:cstheme="minorHAnsi"/>
          <w:lang w:eastAsia="pl-PL"/>
        </w:rPr>
        <w:t xml:space="preserve"> zaprojektowane</w:t>
      </w:r>
      <w:r w:rsidRPr="0009625B">
        <w:rPr>
          <w:rFonts w:eastAsia="Times New Roman" w:cstheme="minorHAnsi"/>
          <w:lang w:eastAsia="pl-PL"/>
        </w:rPr>
        <w:t xml:space="preserve">, aby nie prowadziły do segregacji. Maksymalna liczba lokali mieszkalnych to 7. </w:t>
      </w:r>
    </w:p>
    <w:p w14:paraId="65349051" w14:textId="77777777" w:rsidR="0009625B" w:rsidRDefault="0009625B" w:rsidP="0009625B">
      <w:pPr>
        <w:spacing w:after="0" w:line="240" w:lineRule="auto"/>
        <w:rPr>
          <w:rFonts w:eastAsia="Times New Roman" w:cstheme="minorHAnsi"/>
          <w:lang w:eastAsia="pl-PL"/>
        </w:rPr>
      </w:pPr>
      <w:r w:rsidRPr="0009625B">
        <w:rPr>
          <w:rFonts w:eastAsia="Times New Roman" w:cstheme="minorHAnsi"/>
          <w:lang w:eastAsia="pl-PL"/>
        </w:rPr>
        <w:t xml:space="preserve">- oprócz części wspólnej należy zaprojektować pomieszczenia dla opiekuna mieszkań; </w:t>
      </w:r>
    </w:p>
    <w:p w14:paraId="4F341386" w14:textId="1A8FDDD5" w:rsidR="0009625B" w:rsidRDefault="0009625B" w:rsidP="0009625B">
      <w:pPr>
        <w:spacing w:after="0" w:line="240" w:lineRule="auto"/>
        <w:rPr>
          <w:rFonts w:eastAsia="Times New Roman" w:cstheme="minorHAnsi"/>
          <w:lang w:eastAsia="pl-PL"/>
        </w:rPr>
      </w:pPr>
      <w:r w:rsidRPr="0009625B">
        <w:rPr>
          <w:rFonts w:eastAsia="Times New Roman" w:cstheme="minorHAnsi"/>
          <w:lang w:eastAsia="pl-PL"/>
        </w:rPr>
        <w:t xml:space="preserve">- projekt powinien uwzględniać monitoring przed wejściem do budynku oraz korytarzy. </w:t>
      </w:r>
    </w:p>
    <w:p w14:paraId="02B826A3" w14:textId="77777777" w:rsidR="0009625B" w:rsidRPr="0009625B" w:rsidRDefault="0009625B" w:rsidP="0009625B">
      <w:pPr>
        <w:spacing w:after="0" w:line="240" w:lineRule="auto"/>
        <w:rPr>
          <w:rFonts w:eastAsia="Times New Roman" w:cstheme="minorHAnsi"/>
          <w:lang w:eastAsia="pl-PL"/>
        </w:rPr>
      </w:pPr>
    </w:p>
    <w:p w14:paraId="402FEB3B" w14:textId="77777777" w:rsidR="00805A34" w:rsidRPr="00805A34" w:rsidRDefault="00522A84" w:rsidP="00CE7D11">
      <w:pPr>
        <w:jc w:val="both"/>
        <w:rPr>
          <w:b/>
          <w:bCs/>
        </w:rPr>
      </w:pPr>
      <w:r>
        <w:t xml:space="preserve"> </w:t>
      </w:r>
      <w:r w:rsidRPr="00120A87">
        <w:rPr>
          <w:b/>
          <w:bCs/>
        </w:rPr>
        <w:t>5.</w:t>
      </w:r>
      <w:r w:rsidRPr="00805A34">
        <w:rPr>
          <w:b/>
          <w:bCs/>
        </w:rPr>
        <w:t xml:space="preserve"> Wytyczne funkcjonalno-użytkowe </w:t>
      </w:r>
    </w:p>
    <w:p w14:paraId="09600796" w14:textId="489F334B" w:rsidR="00805A34" w:rsidRDefault="00522A84" w:rsidP="00CE7D11">
      <w:pPr>
        <w:jc w:val="both"/>
      </w:pPr>
      <w:r>
        <w:t>W rozwiązaniu projektowym należy przewidzieć nowoczesne i równocześnie ekonomiczne oraz funkcjonalne rozwiązania konstrukcyjno-materiałowe. Proponowane rozwiązania winny uwzględniać racjonalizację kosztów realizacji projektowanego zakresu robót i przyszłych kosztów eksploatacyjnych. Rozwiązania projektowe należy dobierać w sposób celowy i oszczędny, z</w:t>
      </w:r>
      <w:r w:rsidR="0048466A">
        <w:t> </w:t>
      </w:r>
      <w:r>
        <w:t xml:space="preserve">zachowaniem zasad uzyskiwania najlepszych efektów z danych nakładów oraz optymalnego doboru metod i środków służących osiągnięciu założonych celów. W rozwiązaniach projektowych należy sprecyzować odpowiedni charakter i standard wykończenia wewnętrznego i zewnętrznego, z użyciem materiałów typowych i energooszczędnych, o dużej trwałości i walorach estetycznych, łatwych do utrzymania w czystości i prostych w bieżącej konserwacji i wymianie, przy jednoczesnym uwzględnieniu zasady racjonalizacji kosztów. Obiekt oraz jego elementy wraz ze związanymi z nim urządzeniami budowlanymi należy zaprojektować w sposób zapewniający spełnienie wymagań podstawowych i szczegółowych dotyczących: </w:t>
      </w:r>
    </w:p>
    <w:p w14:paraId="440FAE1A" w14:textId="233668C4" w:rsidR="00805A34" w:rsidRDefault="00522A84" w:rsidP="00CE7D11">
      <w:pPr>
        <w:jc w:val="both"/>
      </w:pPr>
      <w:r>
        <w:lastRenderedPageBreak/>
        <w:sym w:font="Symbol" w:char="F0B7"/>
      </w:r>
      <w:r>
        <w:t xml:space="preserve"> bezpieczeństwa konstrukcji, pożarowego, użytkowania, odpowiednich warunków higienicznych i</w:t>
      </w:r>
      <w:r w:rsidR="0048466A">
        <w:t> </w:t>
      </w:r>
      <w:r>
        <w:t xml:space="preserve">zdrowotnych oraz ochrony środowiska, ochrony przed hałasem i drganiami, ochrony przed wybuchem, oszczędności energii i odpowiedniej izolacyjności cieplnej przegród, itp. </w:t>
      </w:r>
    </w:p>
    <w:p w14:paraId="28970685" w14:textId="244FAC35" w:rsidR="00805A34" w:rsidRDefault="00522A84" w:rsidP="00CE7D11">
      <w:pPr>
        <w:jc w:val="both"/>
      </w:pPr>
      <w:r>
        <w:sym w:font="Symbol" w:char="F0B7"/>
      </w:r>
      <w:r>
        <w:t xml:space="preserve"> warunków użytkowych zgodnych z przeznaczeniem obiektu oraz warunków w zakresie wymaganego zaopatrzenia w wodę i energię elektryczną, energię cieplną i paliwa, przy założeniu efektywnego wykorzystania tych czynników. W rozwiązaniach projektowych należy uwzględnić wymagania w zakresie usuwania ścieków, wody opadowej i odpadów, możliwości utrzymania właściwego stanu technicznego. Pomieszczenia i ich wyposażenie powinny zapewniać bezpieczne i</w:t>
      </w:r>
      <w:r w:rsidR="0048466A">
        <w:t> </w:t>
      </w:r>
      <w:r>
        <w:t>higieniczne warunki ich użytkowania. W szczególności w pomieszczeniach należy zapewnić właściwe oświetlenie, odpowiednią temperaturę, wymianę powietrza oraz zabezpieczenie przed wilgocią, niekorzystnymi warunkami cieplnymi i nasłonecznieniem, drganiami, hałasem oraz innymi czynnikami szkodliwymi dla zdrowia. Wszystkie wskazane w niniejszym opisie parametry funkcjonalno-użytkowe są minimalnymi parametrami pożądanymi i należy je dostosować do odpowiednich wymogów projektowanego obiektu.</w:t>
      </w:r>
    </w:p>
    <w:p w14:paraId="44E1E572" w14:textId="2DA3D3EA" w:rsidR="00805A34" w:rsidRDefault="00522A84" w:rsidP="00CE7D11">
      <w:pPr>
        <w:jc w:val="both"/>
      </w:pPr>
      <w:r>
        <w:t xml:space="preserve"> 5.1. Dostępność architektoniczna</w:t>
      </w:r>
      <w:r w:rsidR="0048466A">
        <w:t xml:space="preserve"> -</w:t>
      </w:r>
      <w:r>
        <w:t xml:space="preserve"> Wykonawca zobowiązany jest zaprojektować obiekt wraz zagospodarowaniem terenu jako dostępny dla osób z niepełnosprawnościami i szczególnymi potrzebami. W rozwiązaniach projektowych należy zachować </w:t>
      </w:r>
      <w:r w:rsidRPr="00535E67">
        <w:rPr>
          <w:b/>
          <w:bCs/>
        </w:rPr>
        <w:t>zasadę uniwersalnego projektowania - rozwiązania architektoniczne i funkcjonalne</w:t>
      </w:r>
      <w:r>
        <w:t xml:space="preserve"> należy przyjmować z uwzględnieniem zasady równości szans i niedyskryminacji (w tym dostępności dla osób z niepełnosprawnościami i szczególnymi potrzebami oraz zasady równości szans kobiet i mężczyzn), zapewniając co najmniej: </w:t>
      </w:r>
    </w:p>
    <w:p w14:paraId="292C2B0B" w14:textId="77777777" w:rsidR="00805A34" w:rsidRDefault="00522A84" w:rsidP="00CE7D11">
      <w:pPr>
        <w:jc w:val="both"/>
      </w:pPr>
      <w:r>
        <w:sym w:font="Symbol" w:char="F0B7"/>
      </w:r>
      <w:r>
        <w:t xml:space="preserve"> wolne od barier poziome i pionowe przestrzenie komunikacyjne w budynku,</w:t>
      </w:r>
    </w:p>
    <w:p w14:paraId="1E7C1CAA" w14:textId="49ED6F37" w:rsidR="00805A34" w:rsidRDefault="00522A84" w:rsidP="00CE7D11">
      <w:pPr>
        <w:jc w:val="both"/>
      </w:pPr>
      <w:r>
        <w:t xml:space="preserve"> </w:t>
      </w:r>
      <w:r>
        <w:sym w:font="Symbol" w:char="F0B7"/>
      </w:r>
      <w:r>
        <w:t xml:space="preserve"> instalację urządzeń lub zastosowanie środków technicznych i rozwiązań architektonicznych w</w:t>
      </w:r>
      <w:r w:rsidR="0048466A">
        <w:t> </w:t>
      </w:r>
      <w:r>
        <w:t>budynku, które umożliwiają dostęp do wszystkich pomieszczeń osobom z niepełnosprawnościami oraz szczególnymi potrzebami, z wyłączeniem pomieszczeń technicznych,</w:t>
      </w:r>
    </w:p>
    <w:p w14:paraId="1A646D2B" w14:textId="722E49CA" w:rsidR="00805A34" w:rsidRDefault="00522A84" w:rsidP="00CE7D11">
      <w:pPr>
        <w:jc w:val="both"/>
      </w:pPr>
      <w:r>
        <w:t xml:space="preserve"> </w:t>
      </w:r>
      <w:r>
        <w:sym w:font="Symbol" w:char="F0B7"/>
      </w:r>
      <w:r>
        <w:t xml:space="preserve"> informację na temat rozkładu pomieszczeń w budynku, co najmniej w sposób wizualny, dotykowy i</w:t>
      </w:r>
      <w:r w:rsidR="0048466A">
        <w:t> </w:t>
      </w:r>
      <w:r>
        <w:t>głosowy, które pomogą w szczególności osobie z niepełnosprawnością wzroku lub słuchu w</w:t>
      </w:r>
      <w:r w:rsidR="0048466A">
        <w:t> </w:t>
      </w:r>
      <w:r>
        <w:t xml:space="preserve">lokalizacji pomieszczeń w budynku, </w:t>
      </w:r>
    </w:p>
    <w:p w14:paraId="19BCC212" w14:textId="77777777" w:rsidR="006756AE" w:rsidRDefault="00522A84" w:rsidP="00CE7D11">
      <w:pPr>
        <w:jc w:val="both"/>
      </w:pPr>
      <w:r>
        <w:sym w:font="Symbol" w:char="F0B7"/>
      </w:r>
      <w:r>
        <w:t xml:space="preserve"> możliwość ewakuacji osobom ze szczególnymi potrzebami lub zapewnienie im innego sposobu ratunku (poprzez odpowiednie procedury i sprzęt, czy sygnalizację). Przy projektowaniu dostępności obiektu i zagospodarowania terenu należy m.in. stosować się do zaleceń: </w:t>
      </w:r>
    </w:p>
    <w:p w14:paraId="09992FB6" w14:textId="42D840EF" w:rsidR="006756AE" w:rsidRDefault="00522A84" w:rsidP="00CE7D11">
      <w:pPr>
        <w:jc w:val="both"/>
      </w:pPr>
      <w:r>
        <w:sym w:font="Symbol" w:char="F0B7"/>
      </w:r>
      <w:r>
        <w:t xml:space="preserve"> opracowanego przez Ministerstwo Infrastruktury i Budownictwa wydawnictwa pt. „STANDARDY DOSTĘPNOŚCI BUDYNKÓW DLA OSÓB Z NIEPEŁNOSPRAWNOŚCIAMI uwzględniając koncepcję uniwersalnego projektowania – poradnik”; </w:t>
      </w:r>
    </w:p>
    <w:p w14:paraId="54C814FC" w14:textId="77777777" w:rsidR="006756AE" w:rsidRDefault="00522A84" w:rsidP="00CE7D11">
      <w:pPr>
        <w:jc w:val="both"/>
      </w:pPr>
      <w:r>
        <w:sym w:font="Symbol" w:char="F0B7"/>
      </w:r>
      <w:r>
        <w:t xml:space="preserve"> publikacji Stowarzyszenia Przyjaciół Integracji pt. „Projektowanie bez barier – wytyczne”;</w:t>
      </w:r>
    </w:p>
    <w:p w14:paraId="1AD9E669" w14:textId="77777777" w:rsidR="006756AE" w:rsidRDefault="00522A84" w:rsidP="00CE7D11">
      <w:pPr>
        <w:jc w:val="both"/>
      </w:pPr>
      <w:r>
        <w:t xml:space="preserve"> </w:t>
      </w:r>
      <w:r>
        <w:sym w:font="Symbol" w:char="F0B7"/>
      </w:r>
      <w:r>
        <w:t xml:space="preserve"> standardów uniwersalnego projektowania, dostępnych pod adresem: https://budowlaneabc.gov.pl/standardy-projektowania-budynkow-dla-osob-niepelnosprawnych/ oraz dążyć do ich spełnienia. Wymaganym standardem jest zapewnienie pełnej dostępności obiektu dla osób z niepełnosprawnościami i szczególnymi potrzebami.</w:t>
      </w:r>
    </w:p>
    <w:p w14:paraId="3468FBF9" w14:textId="3058629A" w:rsidR="006756AE" w:rsidRDefault="00522A84" w:rsidP="00CE7D11">
      <w:pPr>
        <w:jc w:val="both"/>
      </w:pPr>
      <w:r>
        <w:t xml:space="preserve"> </w:t>
      </w:r>
      <w:r w:rsidR="007C04B8" w:rsidRPr="005B1492">
        <w:t>5.2. Wymagania dotyczące wyposażenia Projektant zobowiązany jest zaprojektować w uzgodnieniu z</w:t>
      </w:r>
      <w:r w:rsidR="0048466A">
        <w:t> </w:t>
      </w:r>
      <w:r w:rsidR="007C04B8" w:rsidRPr="005B1492">
        <w:t>Użytkownikiem pełne wyposażenie budynku we wszystkie elementy umożliwiające rozpoczęcie funkcjonowania obiektu</w:t>
      </w:r>
      <w:r w:rsidRPr="009E6BBA">
        <w:t>.</w:t>
      </w:r>
      <w:r>
        <w:t xml:space="preserve"> </w:t>
      </w:r>
    </w:p>
    <w:p w14:paraId="3A975148" w14:textId="49CB74C1" w:rsidR="006756AE" w:rsidRDefault="00522A84" w:rsidP="00CE7D11">
      <w:pPr>
        <w:jc w:val="both"/>
      </w:pPr>
      <w:r>
        <w:lastRenderedPageBreak/>
        <w:t>5.3. Pozostałe wymaganie stawiane obiektowi</w:t>
      </w:r>
      <w:r w:rsidR="0048466A">
        <w:t>:</w:t>
      </w:r>
      <w:r>
        <w:t xml:space="preserve"> </w:t>
      </w:r>
    </w:p>
    <w:p w14:paraId="5A15F81E" w14:textId="30533378" w:rsidR="006756AE" w:rsidRDefault="00522A84" w:rsidP="00CE7D11">
      <w:pPr>
        <w:jc w:val="both"/>
      </w:pPr>
      <w:r>
        <w:t xml:space="preserve">1) Obiekt musi być dostosowany do realizacji działań statutowych </w:t>
      </w:r>
      <w:r w:rsidR="006756AE">
        <w:t xml:space="preserve">Regionalnego </w:t>
      </w:r>
      <w:r>
        <w:t>Ośrodka P</w:t>
      </w:r>
      <w:r w:rsidR="00882D3E">
        <w:t xml:space="preserve">olityki </w:t>
      </w:r>
      <w:r>
        <w:t>Społeczne</w:t>
      </w:r>
      <w:r w:rsidR="0048466A">
        <w:t>j,</w:t>
      </w:r>
      <w:r>
        <w:t xml:space="preserve"> tj. obsługi petentów, jak również spełniać wszelkie wymagania dot. pomieszczeń pracy dla jego pracowników.</w:t>
      </w:r>
    </w:p>
    <w:p w14:paraId="17DC833F" w14:textId="58F30389" w:rsidR="00790314" w:rsidRDefault="00522A84" w:rsidP="00CE7D11">
      <w:pPr>
        <w:jc w:val="both"/>
      </w:pPr>
      <w:r>
        <w:t>2) Należy dążyć do wykorzystania wszelki</w:t>
      </w:r>
      <w:r w:rsidR="005B1492">
        <w:t>ch</w:t>
      </w:r>
      <w:r>
        <w:t xml:space="preserve"> możliwych przestrzeni w obiekcie dla celów użytkowych.  </w:t>
      </w:r>
    </w:p>
    <w:p w14:paraId="01A3D465" w14:textId="77777777" w:rsidR="006756AE" w:rsidRDefault="00522A84" w:rsidP="00CE7D11">
      <w:pPr>
        <w:jc w:val="both"/>
      </w:pPr>
      <w:r>
        <w:t xml:space="preserve">3) Proponowane rozwiązania winny uwzględniać racjonalizację kosztów realizacji projektowanego obiektu i przyszłych kosztów eksploatacyjnych. </w:t>
      </w:r>
    </w:p>
    <w:p w14:paraId="0517C544" w14:textId="77777777" w:rsidR="006756AE" w:rsidRDefault="00522A84" w:rsidP="00CE7D11">
      <w:pPr>
        <w:jc w:val="both"/>
      </w:pPr>
      <w:r>
        <w:t xml:space="preserve">4) Architektura obiektu powinna zapewniać standard odpowiadający specyfice obiektu, a także funkcjonalną elastyczność i maksymalne wykorzystanie przestrzeni. </w:t>
      </w:r>
    </w:p>
    <w:p w14:paraId="5114BC0C" w14:textId="77777777" w:rsidR="006756AE" w:rsidRPr="006756AE" w:rsidRDefault="00522A84" w:rsidP="00CE7D11">
      <w:pPr>
        <w:jc w:val="both"/>
        <w:rPr>
          <w:b/>
          <w:bCs/>
        </w:rPr>
      </w:pPr>
      <w:r w:rsidRPr="006756AE">
        <w:rPr>
          <w:b/>
          <w:bCs/>
        </w:rPr>
        <w:t>6. Szczegółowy opis przedmiotu zamówienia</w:t>
      </w:r>
      <w:r w:rsidR="006756AE" w:rsidRPr="006756AE">
        <w:rPr>
          <w:b/>
          <w:bCs/>
        </w:rPr>
        <w:t>.</w:t>
      </w:r>
    </w:p>
    <w:p w14:paraId="237EFE6A" w14:textId="40B40D29" w:rsidR="006756AE" w:rsidRDefault="00522A84" w:rsidP="00CE7D11">
      <w:pPr>
        <w:jc w:val="both"/>
      </w:pPr>
      <w:r>
        <w:t xml:space="preserve"> Celem prac projektowych jest uzyskanie wielobranżowej dokumentacji projektowej przebudowy budyn</w:t>
      </w:r>
      <w:r w:rsidR="00CD7189">
        <w:t>k</w:t>
      </w:r>
      <w:r w:rsidR="005F0D9D">
        <w:t>u</w:t>
      </w:r>
      <w:r>
        <w:t xml:space="preserve"> </w:t>
      </w:r>
      <w:r w:rsidR="006756AE">
        <w:rPr>
          <w:rFonts w:ascii="Calibri" w:hAnsi="Calibri" w:cs="Calibri"/>
          <w:color w:val="000000"/>
        </w:rPr>
        <w:t>przy ul. M. Skłodowskiej</w:t>
      </w:r>
      <w:r w:rsidR="00407278">
        <w:rPr>
          <w:rFonts w:ascii="Calibri" w:hAnsi="Calibri" w:cs="Calibri"/>
          <w:color w:val="000000"/>
        </w:rPr>
        <w:t>-Curie</w:t>
      </w:r>
      <w:r w:rsidR="006756AE">
        <w:rPr>
          <w:rFonts w:ascii="Calibri" w:hAnsi="Calibri" w:cs="Calibri"/>
          <w:color w:val="000000"/>
        </w:rPr>
        <w:t xml:space="preserve"> 27/29  w Toruniu</w:t>
      </w:r>
      <w:r>
        <w:t xml:space="preserve">, celem jego dostosowania do potrzeb </w:t>
      </w:r>
      <w:r w:rsidR="00393A99" w:rsidRPr="006B4607">
        <w:rPr>
          <w:rFonts w:eastAsia="Times New Roman" w:cstheme="minorHAnsi"/>
          <w:lang w:eastAsia="pl-PL"/>
        </w:rPr>
        <w:t xml:space="preserve"> </w:t>
      </w:r>
      <w:r w:rsidR="005F0D9D">
        <w:rPr>
          <w:rFonts w:eastAsia="Times New Roman" w:cstheme="minorHAnsi"/>
          <w:lang w:eastAsia="pl-PL"/>
        </w:rPr>
        <w:t>o</w:t>
      </w:r>
      <w:r w:rsidR="00393A99" w:rsidRPr="006B4607">
        <w:rPr>
          <w:rFonts w:eastAsia="Times New Roman" w:cstheme="minorHAnsi"/>
          <w:lang w:eastAsia="pl-PL"/>
        </w:rPr>
        <w:t xml:space="preserve">sób </w:t>
      </w:r>
      <w:r w:rsidR="005F0D9D">
        <w:rPr>
          <w:rFonts w:eastAsia="Times New Roman" w:cstheme="minorHAnsi"/>
          <w:lang w:eastAsia="pl-PL"/>
        </w:rPr>
        <w:t>wykluczonych i</w:t>
      </w:r>
      <w:r w:rsidR="00393A99" w:rsidRPr="006B4607">
        <w:rPr>
          <w:rFonts w:eastAsia="Times New Roman" w:cstheme="minorHAnsi"/>
          <w:lang w:eastAsia="pl-PL"/>
        </w:rPr>
        <w:t xml:space="preserve"> </w:t>
      </w:r>
      <w:r w:rsidR="005F0D9D">
        <w:rPr>
          <w:rFonts w:eastAsia="Times New Roman" w:cstheme="minorHAnsi"/>
          <w:lang w:eastAsia="pl-PL"/>
        </w:rPr>
        <w:t>n</w:t>
      </w:r>
      <w:r w:rsidR="00393A99" w:rsidRPr="006B4607">
        <w:rPr>
          <w:rFonts w:eastAsia="Times New Roman" w:cstheme="minorHAnsi"/>
          <w:lang w:eastAsia="pl-PL"/>
        </w:rPr>
        <w:t>iepełnosprawn</w:t>
      </w:r>
      <w:r w:rsidR="005F0D9D">
        <w:rPr>
          <w:rFonts w:eastAsia="Times New Roman" w:cstheme="minorHAnsi"/>
          <w:lang w:eastAsia="pl-PL"/>
        </w:rPr>
        <w:t>ych</w:t>
      </w:r>
      <w:r w:rsidR="00393A99">
        <w:rPr>
          <w:rFonts w:eastAsia="Times New Roman" w:cstheme="minorHAnsi"/>
          <w:lang w:eastAsia="pl-PL"/>
        </w:rPr>
        <w:t xml:space="preserve"> </w:t>
      </w:r>
      <w:r>
        <w:t>oraz obowiązujących przepisów prawa. Wykonawca zobowiązany jest do opracowania dokumentacji projektowej w zorganizowany i sprawny sposób z należytą starannością wynikającą z zawodowego charakteru prowadzonej działalności. Wykonawca w ramach realizacji przedmiotu zamówienia zobowiązany jest m.in. do opracowania, sporządzenia, pozyskania i/lub wykonania staraniem własnym i na własny koszt:</w:t>
      </w:r>
    </w:p>
    <w:p w14:paraId="59F2EB1E" w14:textId="77777777" w:rsidR="006756AE" w:rsidRPr="00B63B86" w:rsidRDefault="00522A84" w:rsidP="00CE7D11">
      <w:pPr>
        <w:jc w:val="both"/>
      </w:pPr>
      <w:r>
        <w:t xml:space="preserve"> </w:t>
      </w:r>
      <w:r w:rsidR="007C04B8" w:rsidRPr="00B63B86">
        <w:sym w:font="Symbol" w:char="F0B7"/>
      </w:r>
      <w:r w:rsidR="007C04B8" w:rsidRPr="00B63B86">
        <w:t xml:space="preserve"> aktualnej mapy do celów projektowych; </w:t>
      </w:r>
    </w:p>
    <w:p w14:paraId="5732CA18" w14:textId="77777777" w:rsidR="006756AE" w:rsidRPr="00B63B86" w:rsidRDefault="007C04B8" w:rsidP="00CE7D11">
      <w:pPr>
        <w:jc w:val="both"/>
      </w:pPr>
      <w:r w:rsidRPr="00B63B86">
        <w:sym w:font="Symbol" w:char="F0B7"/>
      </w:r>
      <w:r w:rsidRPr="00B63B86">
        <w:t xml:space="preserve"> odkrywek mających na celu potwierdzenie przyjętych założeń w zakresie budowy i technologii wykonania obiektu lub jego części; </w:t>
      </w:r>
    </w:p>
    <w:p w14:paraId="527FDFA5" w14:textId="0553F67E" w:rsidR="006756AE" w:rsidRPr="00B63B86" w:rsidRDefault="007C04B8" w:rsidP="00CE7D11">
      <w:pPr>
        <w:jc w:val="both"/>
      </w:pPr>
      <w:r w:rsidRPr="00B63B86">
        <w:sym w:font="Symbol" w:char="F0B7"/>
      </w:r>
      <w:r w:rsidRPr="00B63B86">
        <w:t xml:space="preserve"> inwentaryzacji architektoniczno-konstrukcyjnej oraz instalacyjnej istniejącego obiektu oraz urządzeń budowlanych;</w:t>
      </w:r>
    </w:p>
    <w:p w14:paraId="0EB3B07C" w14:textId="77777777" w:rsidR="00FB50CC" w:rsidRPr="00B63B86" w:rsidRDefault="007C04B8" w:rsidP="00CE7D11">
      <w:pPr>
        <w:jc w:val="both"/>
      </w:pPr>
      <w:r w:rsidRPr="00B63B86">
        <w:t xml:space="preserve"> </w:t>
      </w:r>
      <w:r w:rsidRPr="00B63B86">
        <w:sym w:font="Symbol" w:char="F0B7"/>
      </w:r>
      <w:r w:rsidRPr="00B63B86">
        <w:t xml:space="preserve"> ekspertyzy technicznej z zakresu ochrony przeciwpożarowej (w razie konieczności); </w:t>
      </w:r>
    </w:p>
    <w:p w14:paraId="1E863BF9" w14:textId="40FFD601" w:rsidR="00FB50CC" w:rsidRPr="00B63B86" w:rsidRDefault="007C04B8" w:rsidP="00CE7D11">
      <w:pPr>
        <w:jc w:val="both"/>
      </w:pPr>
      <w:r w:rsidRPr="00B63B86">
        <w:sym w:font="Symbol" w:char="F0B7"/>
      </w:r>
      <w:r w:rsidRPr="00B63B86">
        <w:t xml:space="preserve"> ustalenia geotechnicznych warunków posad</w:t>
      </w:r>
      <w:r w:rsidR="00CD7189">
        <w:t>o</w:t>
      </w:r>
      <w:r w:rsidRPr="00B63B86">
        <w:t>wi</w:t>
      </w:r>
      <w:r w:rsidR="00CD7189">
        <w:t>en</w:t>
      </w:r>
      <w:r w:rsidRPr="00B63B86">
        <w:t xml:space="preserve">ia; </w:t>
      </w:r>
    </w:p>
    <w:p w14:paraId="1EB77868" w14:textId="31C1CAF1" w:rsidR="00FB50CC" w:rsidRPr="00B63B86" w:rsidRDefault="007C04B8" w:rsidP="00CE7D11">
      <w:pPr>
        <w:jc w:val="both"/>
      </w:pPr>
      <w:r w:rsidRPr="00B63B86">
        <w:sym w:font="Symbol" w:char="F0B7"/>
      </w:r>
      <w:r w:rsidRPr="00B63B86">
        <w:t xml:space="preserve"> dokumentacji geologiczno-inżynierskiej posad</w:t>
      </w:r>
      <w:r w:rsidR="00CD7189">
        <w:t>o</w:t>
      </w:r>
      <w:r w:rsidRPr="00B63B86">
        <w:t>wi</w:t>
      </w:r>
      <w:r w:rsidR="00CD7189">
        <w:t>e</w:t>
      </w:r>
      <w:r w:rsidRPr="00B63B86">
        <w:t xml:space="preserve">nia obiektów budowlanych (w razie konieczności); </w:t>
      </w:r>
    </w:p>
    <w:p w14:paraId="7F92E30D" w14:textId="77777777" w:rsidR="00FB50CC" w:rsidRPr="00B63B86" w:rsidRDefault="007C04B8" w:rsidP="00CE7D11">
      <w:pPr>
        <w:jc w:val="both"/>
      </w:pPr>
      <w:r w:rsidRPr="00B63B86">
        <w:sym w:font="Symbol" w:char="F0B7"/>
      </w:r>
      <w:r w:rsidRPr="00B63B86">
        <w:t xml:space="preserve"> koncepcji projektowej uwzględniającej planowany program funkcjonalno-użytkowy budynku obejmujący rzuty poszczególnych jego kondygnacji oraz plan zagospodarowania terenu; </w:t>
      </w:r>
    </w:p>
    <w:p w14:paraId="411D6F8B" w14:textId="700B3A75" w:rsidR="00FB50CC" w:rsidRPr="00B63B86" w:rsidRDefault="007C04B8" w:rsidP="00CE7D11">
      <w:pPr>
        <w:jc w:val="both"/>
      </w:pPr>
      <w:r w:rsidRPr="00B63B86">
        <w:sym w:font="Symbol" w:char="F0B7"/>
      </w:r>
      <w:r w:rsidRPr="00B63B86">
        <w:t xml:space="preserve"> niezbędnych warunków technicznych i realizacyjnych dostaw mediów i odbioru ścieków (w tym warunków przyłączenia do sieci, przebudowy oraz usunięcia kolizji istniejącego uzbrojenia podziemnego, instalacji, sieci i urządzeń oraz naziemnej infrastruktury technicznej) wraz z</w:t>
      </w:r>
      <w:r w:rsidR="001B5E28">
        <w:t> </w:t>
      </w:r>
      <w:r w:rsidRPr="00B63B86">
        <w:t xml:space="preserve">przygotowaniem stosownych dokumentów do wniosków i opracowaniem wniosków wymaganych przez poszczególne podmioty/organy w powyższym zakresie (w razie konieczności); </w:t>
      </w:r>
    </w:p>
    <w:p w14:paraId="214D1139" w14:textId="77777777" w:rsidR="00FB50CC" w:rsidRPr="00B63B86" w:rsidRDefault="007C04B8" w:rsidP="00CE7D11">
      <w:pPr>
        <w:jc w:val="both"/>
      </w:pPr>
      <w:r w:rsidRPr="00B63B86">
        <w:sym w:font="Symbol" w:char="F0B7"/>
      </w:r>
      <w:r w:rsidRPr="00B63B86">
        <w:t xml:space="preserve"> wymaganych przepisami prawa opinii, uzgodnień, pozwoleń, decyzji administracyjnych, postanowień (w tym m.in. zgód na usuniecie drzew i krzewów, odstępstw od przepisów techniczno-budowlanych, wymagań sanitarnych, higienicznych i zdrowotnych oraz ochrony przeciwpożarowej, decyzji o pozwoleniu na budowę, itp.) i innych dokumentów niezbędnych do realizacji przedmiotowej inwestycji wraz z przygotowaniem stosownych dokumentów do wniosków i opracowaniem wniosków wymaganych przez poszczególne podmioty/organy w powyższym zakresie; </w:t>
      </w:r>
    </w:p>
    <w:p w14:paraId="249A7680" w14:textId="77777777" w:rsidR="006223D3" w:rsidRPr="00B63B86" w:rsidRDefault="007C04B8" w:rsidP="00CE7D11">
      <w:pPr>
        <w:jc w:val="both"/>
      </w:pPr>
      <w:r w:rsidRPr="00B63B86">
        <w:lastRenderedPageBreak/>
        <w:sym w:font="Symbol" w:char="F0B7"/>
      </w:r>
      <w:r w:rsidRPr="00B63B86">
        <w:t xml:space="preserve"> dokumentacji projektowej, obejmującej w szczególności: </w:t>
      </w:r>
    </w:p>
    <w:p w14:paraId="54C0C838" w14:textId="0123E6F7" w:rsidR="006223D3" w:rsidRPr="00B63B86" w:rsidRDefault="007C04B8" w:rsidP="00CE7D11">
      <w:pPr>
        <w:jc w:val="both"/>
      </w:pPr>
      <w:r w:rsidRPr="00B63B86">
        <w:t xml:space="preserve">- projekt budowlany wraz z niezbędnymi opiniami i uzgodnieniami, </w:t>
      </w:r>
    </w:p>
    <w:p w14:paraId="02CDDD45" w14:textId="234693DD" w:rsidR="006223D3" w:rsidRPr="00B63B86" w:rsidRDefault="007C04B8" w:rsidP="00CE7D11">
      <w:pPr>
        <w:jc w:val="both"/>
      </w:pPr>
      <w:r w:rsidRPr="00B63B86">
        <w:t>- projekty wykonawcze wielobranżowe (w tym projekt wystroju oraz aranżacji wnętrz</w:t>
      </w:r>
      <w:r w:rsidR="003D222A">
        <w:t xml:space="preserve"> charakterystycznych pomieszczeń</w:t>
      </w:r>
      <w:r w:rsidRPr="00B63B86">
        <w:t xml:space="preserve">, wyposażenia oraz wizualizację statyczną 3D charakterystycznych pomieszczeń/typowych dla funkcji obiektu, </w:t>
      </w:r>
    </w:p>
    <w:p w14:paraId="2EAE5A23" w14:textId="6E5993DE" w:rsidR="00FB50CC" w:rsidRPr="00B63B86" w:rsidRDefault="007C04B8" w:rsidP="00CE7D11">
      <w:pPr>
        <w:jc w:val="both"/>
      </w:pPr>
      <w:r w:rsidRPr="00B63B86">
        <w:t xml:space="preserve">- przedmiary robót; </w:t>
      </w:r>
    </w:p>
    <w:p w14:paraId="71C4C1C9" w14:textId="1928D578" w:rsidR="00FB50CC" w:rsidRPr="00B63B86" w:rsidRDefault="007C04B8" w:rsidP="00CE7D11">
      <w:pPr>
        <w:jc w:val="both"/>
      </w:pPr>
      <w:r w:rsidRPr="00B63B86">
        <w:t>- specyfikacj</w:t>
      </w:r>
      <w:r w:rsidR="001B5E28">
        <w:t>e</w:t>
      </w:r>
      <w:r w:rsidRPr="00B63B86">
        <w:t xml:space="preserve"> techniczn</w:t>
      </w:r>
      <w:r w:rsidR="001B5E28">
        <w:t xml:space="preserve">e </w:t>
      </w:r>
      <w:r w:rsidRPr="00B63B86">
        <w:t xml:space="preserve">wykonania i odbioru robót budowlanych; </w:t>
      </w:r>
    </w:p>
    <w:p w14:paraId="244B4165" w14:textId="3110CB26" w:rsidR="00FB50CC" w:rsidRPr="00B63B86" w:rsidRDefault="007C04B8" w:rsidP="00CE7D11">
      <w:pPr>
        <w:jc w:val="both"/>
      </w:pPr>
      <w:r w:rsidRPr="00B63B86">
        <w:t>-  kosztorys</w:t>
      </w:r>
      <w:r w:rsidR="001B5E28">
        <w:t>y</w:t>
      </w:r>
      <w:r w:rsidRPr="00B63B86">
        <w:t xml:space="preserve"> inwestorski</w:t>
      </w:r>
      <w:r w:rsidR="001B5E28">
        <w:t>e</w:t>
      </w:r>
      <w:r w:rsidRPr="00B63B86">
        <w:t xml:space="preserve">; </w:t>
      </w:r>
    </w:p>
    <w:p w14:paraId="76187F74" w14:textId="6C4E2C12" w:rsidR="00FB50CC" w:rsidRDefault="007C04B8" w:rsidP="00CE7D11">
      <w:pPr>
        <w:jc w:val="both"/>
      </w:pPr>
      <w:r w:rsidRPr="00B63B86">
        <w:t xml:space="preserve">- plan ewakuacji budynku z uwzględnieniem oznakowania dróg ewakuacyjnych. </w:t>
      </w:r>
    </w:p>
    <w:p w14:paraId="24DE7516" w14:textId="5A04ED8B" w:rsidR="009B6EC9" w:rsidRPr="00B63B86" w:rsidRDefault="00B63B86" w:rsidP="00CE7D11">
      <w:pPr>
        <w:jc w:val="both"/>
      </w:pPr>
      <w:r w:rsidRPr="00257910">
        <w:sym w:font="Symbol" w:char="F0B7"/>
      </w:r>
      <w:r>
        <w:t xml:space="preserve"> </w:t>
      </w:r>
      <w:r w:rsidR="009B6EC9">
        <w:t>nadzór autorski.</w:t>
      </w:r>
    </w:p>
    <w:p w14:paraId="053E8EDC" w14:textId="47930675" w:rsidR="00FB50CC" w:rsidRDefault="007C04B8" w:rsidP="00CE7D11">
      <w:pPr>
        <w:jc w:val="both"/>
      </w:pPr>
      <w:r w:rsidRPr="00976A58">
        <w:t>Zakres prac projektowych, jak i opracowań niezbędnych do sporządzenia dokumentacji wskazany w niniejszym opisie</w:t>
      </w:r>
      <w:r w:rsidR="001B5E28">
        <w:t>,</w:t>
      </w:r>
      <w:r w:rsidRPr="00976A58">
        <w:t xml:space="preserve"> nie jest katalogiem zamkniętym, lecz minimalnym z punktu widzenia celu, któremu dokumentacja projektowa ma służyć. Projekty wykonawcze, przedmiary robót, specyfikacje techniczne oraz kosztorysy inwestorskie należy opracować osobno dla każdej z branż (co najmniej budowlanej, instalacyjnej sanitarnej, instalacyjnej elektrycznej, wyposażenia oraz identyfikacji wizualnej). Wykonawca zobowiązany jest sporządzić dokumentację projektową dla wszystkich branż, zgodnie z obowiązującymi przepisami prawa, w tym techniczno-budowlanymi</w:t>
      </w:r>
      <w:r w:rsidR="00603C9D">
        <w:t>,</w:t>
      </w:r>
      <w:r w:rsidRPr="00976A58">
        <w:t xml:space="preserve"> i normami oraz zasadami wiedzy technicznej, w sposób gwarantujący prawidłową wycenę i realizację robót budowlanych, które będą wykonywane w oparciu o nie, a także w sposób eliminujący ryzyko wystąpienia robót dodatkowych. Projekty wykonawcze winny zawierać rysunki (rzuty, przekroje, widoki i rozwinięcia) w skali uwzględniającej specyfikę zamawianych robót wraz z wyjaśnieniami opisowymi, które dotyczą części obiektu, rozwiązań budowlano-konstrukcyjnych i materiałowych, detali architektonicznych oraz urządzeń budowlanych, instalacji i wyposażenia technicznego. Dokumentacja projektowa winna posiadać wymagane zestawienia (w tym m.in. stali konstrukcyjnej, wyrobów prefabrykowanych, nadproży, stolarki/ślusarki, elementów instalacji, osprzętu elektrycznego i opraw oświetleniowych, urządzeń, białego montażu, wyposażenia itp.). Projekt wykonawczy w zakresie wystroju oraz aranżacji wnętrz zawierać rozwinięcia i/lub widoki ścian, podłóg oraz sufitów wszystkich pomieszczeń w budynku wraz z ich wyposażeniem oraz opisem zastosowanych materiałów, ich wymiarów i kolorów. W zakresie projektu identyfikacji wizualnej należy przewidzieć tabliczki, naklejki na szklenie oraz inne nośniki informacyjne i kierunkowe, zawierające m.in. opis miejsca, numery pomieszczeń, numery pięter oraz elementy wizerunkowe. Elementy identyfikacji wizualnej winny być dostępne dla osób z niepełnosprawnościami i</w:t>
      </w:r>
      <w:r w:rsidR="00603C9D">
        <w:t> </w:t>
      </w:r>
      <w:r w:rsidRPr="00976A58">
        <w:t>szczególnymi potrzebami. Zamawiający udzieli Wykonawcy pełnomocnictwa do wystąpienia w jego imieniu w celu uzyskania potrzebnych opinii, uzgodnień, zezwoleń i decyzji administracyjnych niezbędnych w związku z realizacją przedmiotu zamówienia. Wykonawca przygotuje propozycję zakresu wymaganego pełnomocnictwa i wystąpi o jego udzielenie.</w:t>
      </w:r>
    </w:p>
    <w:p w14:paraId="4BFB346F" w14:textId="322833A3" w:rsidR="00FB50CC" w:rsidRDefault="00522A84" w:rsidP="00CE7D11">
      <w:pPr>
        <w:jc w:val="both"/>
      </w:pPr>
      <w:r>
        <w:t xml:space="preserve"> 6.1. Wymagania formalno-prawne. Zabrania się Wykonawcy stosowania w dokumentacji nazw własnych, wskazania marki lub znaków towarowych, patentów lub pochodzenia, źródła lub szczególnego procesu, który charakteryzuje produkty lub usługi dostarczane przez konkretnego wykonawcę. Wszelkie materiały i urządzenia należy opisać poprzez wskazanie minimalnych wymagań, co do ich parametrów technicznych i eksploatacyjnych, bądź użytkowych jakie winny one spełniać. Dokumentacja projektowa oraz pozostałe opracowania wchodzące w skład przedmiotu zamówienia, należy wykonać zgodnie z wymaganiami Zamawiającego oraz zgodnie z aktualnymi na </w:t>
      </w:r>
      <w:r>
        <w:lastRenderedPageBreak/>
        <w:t>dzień ich sporządzania, obowiązującymi przepisami prawa, przepisami techniczno-budowlanymi i</w:t>
      </w:r>
      <w:r w:rsidR="00603C9D">
        <w:t> </w:t>
      </w:r>
      <w:r>
        <w:t>normami oraz zasadami wiedzy technicznej, w tym:</w:t>
      </w:r>
    </w:p>
    <w:p w14:paraId="7F176E19" w14:textId="2A97D42B" w:rsidR="00FB50CC" w:rsidRDefault="00522A84" w:rsidP="00CE7D11">
      <w:pPr>
        <w:jc w:val="both"/>
      </w:pPr>
      <w:r>
        <w:t xml:space="preserve"> </w:t>
      </w:r>
      <w:r>
        <w:sym w:font="Symbol" w:char="F0B7"/>
      </w:r>
      <w:r>
        <w:t xml:space="preserve"> ustawą z dnia 7 lipca 1994 r. Prawo Budowlane (</w:t>
      </w:r>
      <w:r w:rsidR="00603C9D">
        <w:t>Dz.U. z 2023 r. poz. 682</w:t>
      </w:r>
      <w:r>
        <w:t xml:space="preserve">), </w:t>
      </w:r>
    </w:p>
    <w:p w14:paraId="40E7A4E0" w14:textId="48A52394" w:rsidR="00FB50CC" w:rsidRDefault="00522A84" w:rsidP="00CE7D11">
      <w:pPr>
        <w:jc w:val="both"/>
      </w:pPr>
      <w:r>
        <w:sym w:font="Symbol" w:char="F0B7"/>
      </w:r>
      <w:r>
        <w:t xml:space="preserve"> ustawą z dnia 19 lipca 2019 r. o zapewnianiu dostępności osobom ze szczególnymi potrzebami</w:t>
      </w:r>
      <w:r w:rsidR="00603C9D">
        <w:t>,</w:t>
      </w:r>
    </w:p>
    <w:p w14:paraId="11ACFF84" w14:textId="3DAE97BA" w:rsidR="00FB50CC" w:rsidRDefault="00522A84" w:rsidP="00CE7D11">
      <w:pPr>
        <w:jc w:val="both"/>
      </w:pPr>
      <w:r>
        <w:sym w:font="Symbol" w:char="F0B7"/>
      </w:r>
      <w:r>
        <w:t xml:space="preserve"> ustawą z dnia 17 maja 1989 r. Prawo geodezyjne i kartograficzne</w:t>
      </w:r>
      <w:r w:rsidR="00603C9D">
        <w:t>,</w:t>
      </w:r>
    </w:p>
    <w:p w14:paraId="34D33223" w14:textId="3E6F8898" w:rsidR="00FB50CC" w:rsidRDefault="00522A84" w:rsidP="00CE7D11">
      <w:pPr>
        <w:jc w:val="both"/>
      </w:pPr>
      <w:r>
        <w:sym w:font="Symbol" w:char="F0B7"/>
      </w:r>
      <w:r>
        <w:t xml:space="preserve"> ustawą z dnia 9 czerwca 2011 r. - Prawo geologiczne i górnicze</w:t>
      </w:r>
      <w:r w:rsidR="00603C9D">
        <w:t>,</w:t>
      </w:r>
    </w:p>
    <w:p w14:paraId="2537319F" w14:textId="3667237F" w:rsidR="00FB50CC" w:rsidRDefault="00522A84" w:rsidP="00CE7D11">
      <w:pPr>
        <w:jc w:val="both"/>
      </w:pPr>
      <w:r>
        <w:sym w:font="Symbol" w:char="F0B7"/>
      </w:r>
      <w:r>
        <w:t xml:space="preserve"> ustawą z dnia 24 sierpnia 1991r. o ochronie przeciwpożarowej</w:t>
      </w:r>
      <w:r w:rsidR="00603C9D">
        <w:t>,</w:t>
      </w:r>
    </w:p>
    <w:p w14:paraId="5177707C" w14:textId="2E508F21" w:rsidR="00FB50CC" w:rsidRDefault="00522A84" w:rsidP="00CE7D11">
      <w:pPr>
        <w:jc w:val="both"/>
      </w:pPr>
      <w:r>
        <w:sym w:font="Symbol" w:char="F0B7"/>
      </w:r>
      <w:r>
        <w:t xml:space="preserve"> ustawą z dnia 11 września 2019r. Prawo zamówień publicznych </w:t>
      </w:r>
      <w:r w:rsidR="00603C9D">
        <w:t>(</w:t>
      </w:r>
      <w:r w:rsidR="00603C9D">
        <w:rPr>
          <w:rFonts w:ascii="Calibri" w:hAnsi="Calibri" w:cs="Calibri"/>
        </w:rPr>
        <w:t>Dz. U. z 2022 r., poz. 1710 ze zm.)</w:t>
      </w:r>
    </w:p>
    <w:p w14:paraId="6E232913" w14:textId="1C8FFD14" w:rsidR="00FB50CC" w:rsidRDefault="00522A84" w:rsidP="00CE7D11">
      <w:pPr>
        <w:jc w:val="both"/>
      </w:pPr>
      <w:r>
        <w:sym w:font="Symbol" w:char="F0B7"/>
      </w:r>
      <w:r>
        <w:t xml:space="preserve"> rozporządzeniem Ministra Infrastruktury z dnia 12 kwietnia 2002 r. w sprawie warunków technicznych, jakim powinny odpowiadać budynki i ich usytuowanie </w:t>
      </w:r>
      <w:r w:rsidR="00603C9D">
        <w:t>,</w:t>
      </w:r>
      <w:r>
        <w:t xml:space="preserve"> </w:t>
      </w:r>
    </w:p>
    <w:p w14:paraId="55EBAA8C" w14:textId="52CEAA7C" w:rsidR="00FB50CC" w:rsidRDefault="00522A84" w:rsidP="00CE7D11">
      <w:pPr>
        <w:jc w:val="both"/>
      </w:pPr>
      <w:r>
        <w:sym w:font="Symbol" w:char="F0B7"/>
      </w:r>
      <w:r>
        <w:t xml:space="preserve"> rozporządzeniem Ministra Rozwoju i Technologii z dnia 20 grudnia 2021 r. w sprawie szczegółowego zakresu i formy dokumentacji projektowej, specyfikacji technicznych wykonania i</w:t>
      </w:r>
      <w:r w:rsidR="00603C9D">
        <w:t> </w:t>
      </w:r>
      <w:r>
        <w:t>odbioru robót budowlanych oraz programu funkcjonalno-użytkowego</w:t>
      </w:r>
      <w:r w:rsidR="00603C9D">
        <w:t>,</w:t>
      </w:r>
    </w:p>
    <w:p w14:paraId="4CFAA562" w14:textId="234D300B" w:rsidR="00FB50CC" w:rsidRDefault="00522A84" w:rsidP="00CE7D11">
      <w:pPr>
        <w:jc w:val="both"/>
      </w:pPr>
      <w:r>
        <w:sym w:font="Symbol" w:char="F0B7"/>
      </w:r>
      <w:r>
        <w:t xml:space="preserve"> rozporządzeniem Ministra Rozwoju z dnia 11 września 2020r. w sprawie szczegółowego zakresu i</w:t>
      </w:r>
      <w:r w:rsidR="00603C9D">
        <w:t> </w:t>
      </w:r>
      <w:r>
        <w:t>formy projektu budowlanego</w:t>
      </w:r>
      <w:r w:rsidR="00603C9D">
        <w:t>,</w:t>
      </w:r>
    </w:p>
    <w:p w14:paraId="46A7895A" w14:textId="661DA5A5" w:rsidR="00FB50CC" w:rsidRDefault="00522A84" w:rsidP="00CE7D11">
      <w:pPr>
        <w:jc w:val="both"/>
      </w:pPr>
      <w:r>
        <w:sym w:font="Symbol" w:char="F0B7"/>
      </w:r>
      <w:r>
        <w:t xml:space="preserve"> rozporządzeniem Ministra Rozwoju i Technologii z dnia 2</w:t>
      </w:r>
      <w:r w:rsidR="007F52CD">
        <w:t>0</w:t>
      </w:r>
      <w:r>
        <w:t xml:space="preserve"> grudnia 2021 r. w sprawie określenia metod i podstaw sporządzania kosztorysu inwestorskiego, obliczania planowanych kosztów prac projektowych oraz planowanych kosztów robót budowlanych określonych w programie funkcjonalno</w:t>
      </w:r>
      <w:r w:rsidR="006345EB">
        <w:t>-</w:t>
      </w:r>
      <w:r>
        <w:t>użytkowym</w:t>
      </w:r>
      <w:r w:rsidR="00603C9D">
        <w:t>,</w:t>
      </w:r>
    </w:p>
    <w:p w14:paraId="244D18FD" w14:textId="34E63BB1" w:rsidR="00FB50CC" w:rsidRDefault="00522A84" w:rsidP="00CE7D11">
      <w:pPr>
        <w:jc w:val="both"/>
      </w:pPr>
      <w:r>
        <w:sym w:font="Symbol" w:char="F0B7"/>
      </w:r>
      <w:r>
        <w:t xml:space="preserve"> rozporządzeniem Ministra Infrastruktury z dnia 23 czerwca 2003 r. w sprawie informacji dotyczącej bezpieczeństwa i ochrony zdrowia oraz planu bezpieczeństwa i ochrony zdrowia</w:t>
      </w:r>
      <w:r w:rsidR="00603C9D">
        <w:t>,</w:t>
      </w:r>
    </w:p>
    <w:p w14:paraId="3CC46CD7" w14:textId="7DD0081F" w:rsidR="00FB50CC" w:rsidRDefault="00522A84" w:rsidP="00CE7D11">
      <w:pPr>
        <w:jc w:val="both"/>
      </w:pPr>
      <w:r>
        <w:sym w:font="Symbol" w:char="F0B7"/>
      </w:r>
      <w:r>
        <w:t xml:space="preserve"> rozporządzenie</w:t>
      </w:r>
      <w:r w:rsidR="00603C9D">
        <w:t>m</w:t>
      </w:r>
      <w:r>
        <w:t xml:space="preserve"> ministra spraw wewnętrznych i administracji z dnia 17 września 2021 r. w sprawie uzgadniania projektu zagospodarowania działki lub terenu, projektu architektoniczno-budowlanego, projektu technicznego oraz projektu urządzenia przeciwpożarowego pod względem zgodności z</w:t>
      </w:r>
      <w:r w:rsidR="00603C9D">
        <w:t> </w:t>
      </w:r>
      <w:r>
        <w:t>wymaganiami ochrony przeciwpożarowej</w:t>
      </w:r>
      <w:r w:rsidR="00603C9D">
        <w:t>,</w:t>
      </w:r>
    </w:p>
    <w:p w14:paraId="56904028" w14:textId="30CFC787" w:rsidR="00531D2D" w:rsidRDefault="00522A84" w:rsidP="00CE7D11">
      <w:pPr>
        <w:jc w:val="both"/>
      </w:pPr>
      <w:r>
        <w:sym w:font="Symbol" w:char="F0B7"/>
      </w:r>
      <w:r>
        <w:t xml:space="preserve"> rozporządzeniem Ministra Spraw Wewnętrznych i Administracji z dnia 7 czerwca 2010 r. w sprawie ochrony przeciwpożarowej budynków, innych obiektów budowlanych i terenów</w:t>
      </w:r>
      <w:r w:rsidR="00603C9D">
        <w:t>,</w:t>
      </w:r>
    </w:p>
    <w:p w14:paraId="76FA2661" w14:textId="2B9B6079" w:rsidR="00FB50CC" w:rsidRDefault="00522A84" w:rsidP="00CE7D11">
      <w:pPr>
        <w:jc w:val="both"/>
      </w:pPr>
      <w:r>
        <w:t xml:space="preserve"> </w:t>
      </w:r>
      <w:r>
        <w:sym w:font="Symbol" w:char="F0B7"/>
      </w:r>
      <w:r>
        <w:t xml:space="preserve"> rozporządzeniem Ministra Spraw Wewnętrznych i Administracji z dnia 24 lipca 2009 r. w sprawie przeciwpożarowego zaopatrzenia w wodę oraz dróg pożarowych</w:t>
      </w:r>
      <w:r w:rsidR="00603C9D">
        <w:t xml:space="preserve">, </w:t>
      </w:r>
      <w:r>
        <w:t xml:space="preserve">w sposób pozwalający na uzyskanie pozwolenia na prowadzenie robót budowlanych i umożliwiający ich prawidłowe wykonanie. </w:t>
      </w:r>
    </w:p>
    <w:p w14:paraId="759F4DFF" w14:textId="77777777" w:rsidR="00FB50CC" w:rsidRDefault="00522A84" w:rsidP="00CE7D11">
      <w:pPr>
        <w:jc w:val="both"/>
      </w:pPr>
      <w:r>
        <w:t xml:space="preserve">6.2. Wymagania ekonomiczne. W rozwiązaniach projektowych należy przewidzieć najbardziej współczesne i równocześnie wysoce ekonomiczne oraz funkcjonalne rozwiązania konstrukcyjno-materiałowe, zapewniające wieloletnią trwałość oraz wysoką jakość nowo powstałej infrastruktury. Rozwiązania projektowe należy dobierać w sposób celowy i oszczędny, z zachowaniem zasad uzyskiwania najlepszych efektów z danych nakładów oraz optymalnego doboru metod i środków służących osiągnięciu założonych celów. </w:t>
      </w:r>
    </w:p>
    <w:p w14:paraId="169EDF00" w14:textId="77777777" w:rsidR="00682686" w:rsidRDefault="00522A84" w:rsidP="00CE7D11">
      <w:pPr>
        <w:jc w:val="both"/>
      </w:pPr>
      <w:r>
        <w:t xml:space="preserve"> 7. Szczegółowe wymagania dot. formy dokumentacji projektowej</w:t>
      </w:r>
      <w:r w:rsidR="00682686">
        <w:t>.</w:t>
      </w:r>
    </w:p>
    <w:p w14:paraId="3BE76570" w14:textId="0E5BCE77" w:rsidR="00976A58" w:rsidRDefault="00522A84" w:rsidP="00CE7D11">
      <w:pPr>
        <w:jc w:val="both"/>
      </w:pPr>
      <w:r>
        <w:lastRenderedPageBreak/>
        <w:t xml:space="preserve">Dokumentację należy opracować i przekazać Zamawiającemu w wersji papierowej w następujących ilościach egzemplarzy (w poniższym wykazie nie ujęto opracowań przedkładanych celem uzgodnienia/weryfikacji dokumentacji): </w:t>
      </w:r>
    </w:p>
    <w:p w14:paraId="7B802C17" w14:textId="438762D5" w:rsidR="00FB50CC" w:rsidRDefault="00522A84" w:rsidP="00CE7D11">
      <w:pPr>
        <w:jc w:val="both"/>
      </w:pPr>
      <w:r>
        <w:sym w:font="Symbol" w:char="F0B7"/>
      </w:r>
      <w:r>
        <w:t xml:space="preserve"> inwentaryzacja – 4 egz.; </w:t>
      </w:r>
    </w:p>
    <w:p w14:paraId="7F286351" w14:textId="77777777" w:rsidR="00FB50CC" w:rsidRDefault="00522A84" w:rsidP="00CE7D11">
      <w:pPr>
        <w:jc w:val="both"/>
      </w:pPr>
      <w:r>
        <w:sym w:font="Symbol" w:char="F0B7"/>
      </w:r>
      <w:r>
        <w:t xml:space="preserve"> koncepcja programowo przestrzenna – 3 egz.;</w:t>
      </w:r>
    </w:p>
    <w:p w14:paraId="4B770918" w14:textId="588FC90F" w:rsidR="00FB50CC" w:rsidRDefault="00522A84" w:rsidP="00CE7D11">
      <w:pPr>
        <w:jc w:val="both"/>
      </w:pPr>
      <w:r>
        <w:sym w:font="Symbol" w:char="F0B7"/>
      </w:r>
      <w:r>
        <w:t xml:space="preserve"> projekt budowlany – 6 egz. (w tym 3 egz. wymagane do złożenia wraz z wnioskiem o pozwolenie na budowę; Zamawiający winien finalnie otrzymać 4 egz., w tym jeden opieczętowany przez organ administracji architektoniczno-budowlanej, stanowiący załącznik do decyzji administracyjnej – pozwolenia na budowę); </w:t>
      </w:r>
    </w:p>
    <w:p w14:paraId="30A4C280" w14:textId="77777777" w:rsidR="00FB50CC" w:rsidRDefault="00522A84" w:rsidP="00CE7D11">
      <w:pPr>
        <w:jc w:val="both"/>
      </w:pPr>
      <w:r>
        <w:sym w:font="Symbol" w:char="F0B7"/>
      </w:r>
      <w:r>
        <w:t xml:space="preserve"> projekt wykonawczy – 4 egz.; </w:t>
      </w:r>
    </w:p>
    <w:p w14:paraId="3BC667BD" w14:textId="22A490C3" w:rsidR="00FB50CC" w:rsidRDefault="00522A84" w:rsidP="00CE7D11">
      <w:pPr>
        <w:jc w:val="both"/>
      </w:pPr>
      <w:r>
        <w:sym w:font="Symbol" w:char="F0B7"/>
      </w:r>
      <w:r>
        <w:t xml:space="preserve"> przedmiar robót – </w:t>
      </w:r>
      <w:r w:rsidR="00B14112">
        <w:t>2</w:t>
      </w:r>
      <w:r>
        <w:t xml:space="preserve"> egz.; </w:t>
      </w:r>
    </w:p>
    <w:p w14:paraId="4586A330" w14:textId="16355F06" w:rsidR="00FB50CC" w:rsidRDefault="00522A84" w:rsidP="00CE7D11">
      <w:pPr>
        <w:jc w:val="both"/>
      </w:pPr>
      <w:r>
        <w:sym w:font="Symbol" w:char="F0B7"/>
      </w:r>
      <w:r>
        <w:t xml:space="preserve"> </w:t>
      </w:r>
      <w:proofErr w:type="spellStart"/>
      <w:r>
        <w:t>STWiORB</w:t>
      </w:r>
      <w:proofErr w:type="spellEnd"/>
      <w:r>
        <w:t xml:space="preserve"> – </w:t>
      </w:r>
      <w:r w:rsidR="00B14112">
        <w:t>2</w:t>
      </w:r>
      <w:r>
        <w:t xml:space="preserve"> egz.; </w:t>
      </w:r>
    </w:p>
    <w:p w14:paraId="592F46FF" w14:textId="77777777" w:rsidR="00FB50CC" w:rsidRDefault="00522A84" w:rsidP="00CE7D11">
      <w:pPr>
        <w:jc w:val="both"/>
      </w:pPr>
      <w:r>
        <w:sym w:font="Symbol" w:char="F0B7"/>
      </w:r>
      <w:r>
        <w:t xml:space="preserve"> kosztorys inwestorski – 2 egz.; </w:t>
      </w:r>
    </w:p>
    <w:p w14:paraId="05C38752" w14:textId="7B99A938" w:rsidR="00FB50CC" w:rsidRDefault="00522A84" w:rsidP="00CE7D11">
      <w:pPr>
        <w:jc w:val="both"/>
      </w:pPr>
      <w:r>
        <w:sym w:font="Symbol" w:char="F0B7"/>
      </w:r>
      <w:r>
        <w:t xml:space="preserve"> plan ewakuacji budynku – 4 egz</w:t>
      </w:r>
      <w:r w:rsidR="00682686">
        <w:t>.</w:t>
      </w:r>
      <w:r>
        <w:t xml:space="preserve">; </w:t>
      </w:r>
    </w:p>
    <w:p w14:paraId="392B10BC" w14:textId="1F05FD44" w:rsidR="00FB50CC" w:rsidRDefault="00522A84" w:rsidP="00CE7D11">
      <w:pPr>
        <w:jc w:val="both"/>
      </w:pPr>
      <w:r>
        <w:sym w:font="Symbol" w:char="F0B7"/>
      </w:r>
      <w:r>
        <w:t xml:space="preserve"> wszelkie inne, pozyskane lub wytworzone w trakcie i/lub na potrzeby realizacji przedmiotu zamówienia dokumenty (opinie, decyzje, pozwolenia, uzgodnienia, ekspertyzy, itp.), w tym obrazujące przebieg toczącego się procesu projektowania oraz niezbędne do jego prawidłowego wykonania – 4 egz. (w tym 1 oryginał oraz 3 kopie potwierdzone za zgodność z oryginałem), </w:t>
      </w:r>
      <w:r w:rsidR="008D541B">
        <w:t>p</w:t>
      </w:r>
      <w:r>
        <w:t xml:space="preserve">onadto, dokumentację projektową należy sporządzić w dwóch egzemplarzach w wersji elektronicznej, tożsamej z wersją papierową (po jednym egzemplarzu odpowiednio na nośniku CD/DVD i urządzeniu elektronicznym przenośnym typu plug and </w:t>
      </w:r>
      <w:proofErr w:type="spellStart"/>
      <w:r>
        <w:t>play</w:t>
      </w:r>
      <w:proofErr w:type="spellEnd"/>
      <w:r>
        <w:t xml:space="preserve"> zawierającym pamięć nieulotną typu </w:t>
      </w:r>
      <w:proofErr w:type="spellStart"/>
      <w:r>
        <w:t>flash</w:t>
      </w:r>
      <w:proofErr w:type="spellEnd"/>
      <w:r>
        <w:t>, przeznaczonym do współpracy z komputerem przez port USB co najmniej 2.0.) w formacie *.pdf oraz w formatach edytowalnych np. *.</w:t>
      </w:r>
      <w:proofErr w:type="spellStart"/>
      <w:r>
        <w:t>doc</w:t>
      </w:r>
      <w:proofErr w:type="spellEnd"/>
      <w:r>
        <w:t xml:space="preserve"> lub *.rtf, *.</w:t>
      </w:r>
      <w:proofErr w:type="spellStart"/>
      <w:r>
        <w:t>dwg</w:t>
      </w:r>
      <w:proofErr w:type="spellEnd"/>
      <w:r>
        <w:t xml:space="preserve"> lub *.</w:t>
      </w:r>
      <w:proofErr w:type="spellStart"/>
      <w:r>
        <w:t>dxf</w:t>
      </w:r>
      <w:proofErr w:type="spellEnd"/>
      <w:r w:rsidR="009A5848">
        <w:t xml:space="preserve"> i </w:t>
      </w:r>
      <w:proofErr w:type="spellStart"/>
      <w:r w:rsidR="009A5848">
        <w:t>ath</w:t>
      </w:r>
      <w:proofErr w:type="spellEnd"/>
      <w:r>
        <w:t>. Zapisane pliki winny być skatalogowane odrębnie dla formatu *.pdf oraz formatów edytowalnych, w folderach odpowiadających nazwie i podziałowi zgodnemu z częścią papierową (np. nazwa dokumentu/nazwa i</w:t>
      </w:r>
      <w:r w:rsidR="00BE3D23">
        <w:t> </w:t>
      </w:r>
      <w:r>
        <w:t>numer tomu opracowania). Ponadto wymaga się</w:t>
      </w:r>
      <w:r w:rsidR="00BE3D23">
        <w:t>,</w:t>
      </w:r>
      <w:r>
        <w:t xml:space="preserve"> aby nazwy wszystkich pliki wersji elektronicznej odpowiadały ich treści/zawartości, a w przypadku rysunków zawierały ich numer oraz tytuł. Ponadto na potrzeby odbioru przedmiotu zamówienia Wykonawca zobowiązany jest do złożenia następujących oświadczeń: </w:t>
      </w:r>
    </w:p>
    <w:p w14:paraId="442DBBC3" w14:textId="77777777" w:rsidR="00FB50CC" w:rsidRDefault="00522A84" w:rsidP="00CE7D11">
      <w:pPr>
        <w:jc w:val="both"/>
      </w:pPr>
      <w:r>
        <w:sym w:font="Symbol" w:char="F0B7"/>
      </w:r>
      <w:r>
        <w:t xml:space="preserve"> o zgodności przedłożonej dokumentacji projektowej z umową, obowiązującymi przepisami prawa, w tym techniczno-budowlanymi i normami, zasadami wiedzy technicznej; </w:t>
      </w:r>
    </w:p>
    <w:p w14:paraId="2988FBE9" w14:textId="77777777" w:rsidR="00FB50CC" w:rsidRDefault="00522A84" w:rsidP="00CE7D11">
      <w:pPr>
        <w:jc w:val="both"/>
      </w:pPr>
      <w:r>
        <w:sym w:font="Symbol" w:char="F0B7"/>
      </w:r>
      <w:r>
        <w:t xml:space="preserve"> iż dokumentacja ta została opracowana w sposób gwarantujący prawidłową wycenę i realizację robót budowlanych, jak również że zostaje wydana w stanie kompletnym z punktu widzenia celu, któremu ma służyć; </w:t>
      </w:r>
    </w:p>
    <w:p w14:paraId="0734EBD8" w14:textId="6C5F338B" w:rsidR="00FB50CC" w:rsidRDefault="00522A84" w:rsidP="00CE7D11">
      <w:pPr>
        <w:jc w:val="both"/>
      </w:pPr>
      <w:r>
        <w:sym w:font="Symbol" w:char="F0B7"/>
      </w:r>
      <w:r>
        <w:t xml:space="preserve"> iż dokumentacja ta stanowi przedmiot jego wyłącznych praw autorskich, w rozumieniu przepisów ustawy z dnia 4 lutego 1994 r. o prawie autorskim i prawach pokrewnych</w:t>
      </w:r>
      <w:r w:rsidR="00051C21">
        <w:t>,</w:t>
      </w:r>
      <w:r>
        <w:t xml:space="preserve"> jest wolna od jakichkolwiek praw osób trzecich, zaś prawo Zamawiającego do rozporządzania tą dokumentacją nie będzie w</w:t>
      </w:r>
      <w:r w:rsidR="00051C21">
        <w:t> </w:t>
      </w:r>
      <w:r>
        <w:t xml:space="preserve">jakikolwiek sposób ograniczone. </w:t>
      </w:r>
    </w:p>
    <w:p w14:paraId="14487AEA" w14:textId="20EE7198" w:rsidR="00CE7D11" w:rsidRDefault="00522A84" w:rsidP="00CE7D11">
      <w:pPr>
        <w:jc w:val="both"/>
      </w:pPr>
      <w:r>
        <w:t xml:space="preserve"> 8. Uzgodnienia rozwiązań projektowych</w:t>
      </w:r>
      <w:r w:rsidR="00051C21">
        <w:t xml:space="preserve"> -</w:t>
      </w:r>
      <w:r>
        <w:t xml:space="preserve"> Całość dokumentacji projektowej oraz jej poszczególne elementy/części należy każdorazowo uzgodnić z Zamawiającym. Przed przedłożeniem dokumentacji </w:t>
      </w:r>
      <w:r>
        <w:lastRenderedPageBreak/>
        <w:t xml:space="preserve">do uzgodnienia przez Zamawiającego obowiązkiem Wykonawcy jest uzyskanie pisemnej akceptacji Użytkownika (Dyrektora </w:t>
      </w:r>
      <w:r w:rsidR="00CE7D11">
        <w:t xml:space="preserve">Regionalnego </w:t>
      </w:r>
      <w:r>
        <w:t>Ośrodka P</w:t>
      </w:r>
      <w:r w:rsidR="00882D3E">
        <w:t>olityki</w:t>
      </w:r>
      <w:r>
        <w:t xml:space="preserve"> Społecznej w </w:t>
      </w:r>
      <w:r w:rsidR="00CE7D11">
        <w:t>Toruniu</w:t>
      </w:r>
      <w:r>
        <w:t>). Dla potrzeb dokonania uzgodnień Wykonawca winien każdorazowo przedłożyć Zamawiającemu po 1 egzemplarzu wersji papierowej oraz elektronicznej dokumentacji (lub jej części) podlegającej uzgodnieniu. W przypadku stwierdzenia nieprawidłowości, konieczności wprowadzenia zmian itp. Wykonawca zobowiązany jest do ponownego przedłożenia dokumentacji do uzgodnienia. W takim przypadku, poza dokumentacją</w:t>
      </w:r>
      <w:r w:rsidR="00051C21">
        <w:t>,</w:t>
      </w:r>
      <w:r>
        <w:t xml:space="preserve"> Wykonawca zobowiązany jest przedłożyć wykaz wszelkich wprowadzonych w niej zmian, w tym również autopoprawek. Akceptacja przez Zamawiającego ww. dokumentacji nie zwalnia Wykonawcy z odpowiedzialności za prawidłową realizację całości przedmiotu Umowy, w tym m.in. za jego jakość i terminowość oraz za ewentualne jego wady. </w:t>
      </w:r>
    </w:p>
    <w:p w14:paraId="3BA01463" w14:textId="42A1801C" w:rsidR="00CE7D11" w:rsidRDefault="00522A84" w:rsidP="00CE7D11">
      <w:pPr>
        <w:jc w:val="both"/>
      </w:pPr>
      <w:r>
        <w:t xml:space="preserve">9. Zespół projektowy </w:t>
      </w:r>
      <w:r w:rsidR="00CE70FE">
        <w:t xml:space="preserve">- </w:t>
      </w:r>
      <w:r>
        <w:t xml:space="preserve">Wykonawca zobowiązany jest do zapewnienia stałej dyspozycyjności osób wchodzących w skład personelu wykonawcy (projektantów poszczególnych branż), w zakresie kontaktu telefonicznego oraz drogą elektroniczną (e-mail). Wykonawca zobowiązany będzie dostosować godziny pracy swoje i swojego personelu (projektantów) do godzin pracy Zamawiającego. Wszystkie osoby biorące udział w realizacji zamówienia ze strony Wykonawcy winny posiadać biegłą znajomość języka polskiego. Zamawiający uzna warunek za spełniony również wtedy, gdy wykonawca na własny koszt zapewni tłumacza języka polskiego, który zapewni stałe i biegłe tłumaczenie w kontaktach pomiędzy Zamawiającym a zespołem projektowym wykonawcy, a także zapewni tłumaczenie na bieżąco wszystkich dokumentów związanych z realizacją przedmiotowego zamówienia, stworzonych zarówno przez Wykonawcę, jak i dostarczonych przez Zamawiającego. Wykonawca zatrudniając tłumacza winien wziąć pod uwagę, iż z uwagi na złożony zakres przedmiotu zamówienia, tłumacz ten winien być biegły w bezbłędnym i jednoznacznym tłumaczeniu zagadnień technicznych, ekonomicznych i prawnych. </w:t>
      </w:r>
    </w:p>
    <w:p w14:paraId="073AE858" w14:textId="1393AE80" w:rsidR="00CE7D11" w:rsidRDefault="00522A84" w:rsidP="00CE7D11">
      <w:pPr>
        <w:jc w:val="both"/>
      </w:pPr>
      <w:r>
        <w:t>10. Sprawozdawczość z postępu realizacji prac projektowych</w:t>
      </w:r>
      <w:r w:rsidR="00CE70FE">
        <w:t xml:space="preserve"> -</w:t>
      </w:r>
      <w:r>
        <w:t xml:space="preserve"> Zamawiający wymaga od Wykonawcy uczestnictwa w naradach (spotkaniach roboczych) organizowanych przez Zamawiającego, których tematem będzie przedstawienie przez Wykonawcę stanu zaawansowania prac projektowych wraz z</w:t>
      </w:r>
      <w:r w:rsidR="00CE70FE">
        <w:t> </w:t>
      </w:r>
      <w:r>
        <w:t xml:space="preserve">ich szczegółowym omówieniem, w tym w szczególności: </w:t>
      </w:r>
    </w:p>
    <w:p w14:paraId="79F02B4B" w14:textId="239A2863" w:rsidR="00CE7D11" w:rsidRDefault="00522A84" w:rsidP="00CE7D11">
      <w:pPr>
        <w:jc w:val="both"/>
      </w:pPr>
      <w:r>
        <w:sym w:font="Symbol" w:char="F0B7"/>
      </w:r>
      <w:r>
        <w:t xml:space="preserve"> wykazu wystąpień do organów administracji, dostawców mediów oraz innych podmiotów</w:t>
      </w:r>
      <w:r w:rsidR="00CE70FE">
        <w:t>,</w:t>
      </w:r>
      <w:r>
        <w:t xml:space="preserve"> których opinie, uzgodnienia itp. będą wymagane;</w:t>
      </w:r>
    </w:p>
    <w:p w14:paraId="0DB9C659" w14:textId="6C0C272B" w:rsidR="00CE7D11" w:rsidRDefault="00522A84" w:rsidP="00CE7D11">
      <w:pPr>
        <w:jc w:val="both"/>
      </w:pPr>
      <w:r>
        <w:t xml:space="preserve"> </w:t>
      </w:r>
      <w:r>
        <w:sym w:font="Symbol" w:char="F0B7"/>
      </w:r>
      <w:r>
        <w:t xml:space="preserve"> wykaz uzyskanych dokumentów</w:t>
      </w:r>
      <w:r w:rsidR="00CE70FE">
        <w:t>,</w:t>
      </w:r>
      <w:r>
        <w:t xml:space="preserve"> tj. niezbędnych pozwoleń, opinii, ocen, uzgodnień, zatwierdzeń, odstępstw, postanowień i decyzji;</w:t>
      </w:r>
    </w:p>
    <w:p w14:paraId="2AFAFF9A" w14:textId="77777777" w:rsidR="00CE7D11" w:rsidRDefault="00522A84" w:rsidP="00CE7D11">
      <w:pPr>
        <w:jc w:val="both"/>
      </w:pPr>
      <w:r>
        <w:t xml:space="preserve"> </w:t>
      </w:r>
      <w:r>
        <w:sym w:font="Symbol" w:char="F0B7"/>
      </w:r>
      <w:r>
        <w:t xml:space="preserve"> wykaz zagadnień/opracowań uzgodnionych oraz zakończonych; </w:t>
      </w:r>
    </w:p>
    <w:p w14:paraId="7A2C846B" w14:textId="77777777" w:rsidR="00CE7D11" w:rsidRDefault="00CE7D11" w:rsidP="00CE7D11">
      <w:pPr>
        <w:jc w:val="both"/>
      </w:pPr>
      <w:r>
        <w:sym w:font="Symbol" w:char="F0B7"/>
      </w:r>
      <w:r w:rsidR="00522A84">
        <w:t xml:space="preserve"> plan kolejnych działań wraz z określeniem terminów granicznych na ich zrealizowanie; </w:t>
      </w:r>
    </w:p>
    <w:p w14:paraId="18E0F608" w14:textId="2F32A126" w:rsidR="00CE7D11" w:rsidRDefault="00522A84" w:rsidP="00CE7D11">
      <w:pPr>
        <w:jc w:val="both"/>
      </w:pPr>
      <w:r>
        <w:t xml:space="preserve"> </w:t>
      </w:r>
      <w:r>
        <w:sym w:font="Symbol" w:char="F0B7"/>
      </w:r>
      <w:r>
        <w:t xml:space="preserve"> analiza ryzyk dot. terminowego ukończenia realizacji przedmiotu zamówienia wraz z wykazem działań podjętych lub planowanych do podjęcia celem przeciwdziałania, wystąpienia lub ograniczenia opóźnień. Narady te będą odbywały się w siedzibie Zamawiającego lub w formie zdalnej za pośrednictwem platformy do komunikacji zdalnej (zgodnie z wyborem Zamawiającego), nie częściej niż raz </w:t>
      </w:r>
      <w:r w:rsidR="00300158">
        <w:t>na miesiąc</w:t>
      </w:r>
      <w:r>
        <w:t xml:space="preserve"> realizacji umowy, każdorazowo w terminach wskazanym przez Zamawiającego. Wykonawca zobowiązany jest do zapewnienia udziału w naradach koordynacyjnych projektantów każdej z branż.</w:t>
      </w:r>
    </w:p>
    <w:p w14:paraId="094B5FCF" w14:textId="10633914" w:rsidR="00CE7D11" w:rsidRDefault="00522A84" w:rsidP="00CE7D11">
      <w:pPr>
        <w:jc w:val="both"/>
      </w:pPr>
      <w:r>
        <w:t xml:space="preserve"> 11. Obowiązki Wykonawcy w trakcie postępowania o udzielenie zamówienia na roboty budowlane</w:t>
      </w:r>
      <w:r w:rsidR="00CE70FE">
        <w:t>.</w:t>
      </w:r>
      <w:r>
        <w:t xml:space="preserve"> Na etapie prowadzonego przez Zamawiającego postępowania o udzielenie zamówienia publicznego na roboty budowlane realizowane na podstawie dokumentacji będącej przedmiotem niniejszego </w:t>
      </w:r>
      <w:r>
        <w:lastRenderedPageBreak/>
        <w:t>zamówienia, Wykonawca zobowiązany jest do niezwłocznego udzielania propozycji odpowiedzi i</w:t>
      </w:r>
      <w:r w:rsidR="00CE70FE">
        <w:t> </w:t>
      </w:r>
      <w:r>
        <w:t>wyjaśnień do w terminach do trzech dni kalendarzowych</w:t>
      </w:r>
      <w:r w:rsidR="00CE70FE">
        <w:t>,</w:t>
      </w:r>
      <w:r>
        <w:t xml:space="preserve"> chyba że z Zamawiającym uzgodniony zostanie inny termin. </w:t>
      </w:r>
    </w:p>
    <w:p w14:paraId="2BA745F1" w14:textId="68DE65DC" w:rsidR="00CE7D11" w:rsidRDefault="00522A84" w:rsidP="00CE7D11">
      <w:pPr>
        <w:jc w:val="both"/>
      </w:pPr>
      <w:r>
        <w:t>12. Termin wykonania zamówienia</w:t>
      </w:r>
      <w:r w:rsidR="00CE70FE">
        <w:t>.</w:t>
      </w:r>
      <w:r>
        <w:t xml:space="preserve"> Przedmiot zamówienia</w:t>
      </w:r>
      <w:r w:rsidR="00CE70FE">
        <w:t>,</w:t>
      </w:r>
      <w:r>
        <w:t xml:space="preserve"> tj. opracowanie całości dokumentacji projektowej wraz z uzyskaniem w imieniu i na rzecz Zamawiającego wszelkich decyzji administracyjnych oraz zgód niezbędnych do rozpoczęcia i zrealizowania robót budowlanych – do </w:t>
      </w:r>
      <w:r w:rsidR="00B14112">
        <w:t xml:space="preserve">     </w:t>
      </w:r>
      <w:r w:rsidR="00B14112">
        <w:rPr>
          <w:b/>
          <w:bCs/>
        </w:rPr>
        <w:t>7</w:t>
      </w:r>
      <w:r w:rsidRPr="00B14112">
        <w:rPr>
          <w:b/>
          <w:bCs/>
        </w:rPr>
        <w:t xml:space="preserve"> miesięcy</w:t>
      </w:r>
      <w:r>
        <w:t xml:space="preserve"> od daty zawarcia umowy, w tym:</w:t>
      </w:r>
    </w:p>
    <w:p w14:paraId="4B32FBCD" w14:textId="77777777" w:rsidR="00CE7D11" w:rsidRDefault="00522A84" w:rsidP="00CE7D11">
      <w:pPr>
        <w:jc w:val="both"/>
      </w:pPr>
      <w:r>
        <w:t xml:space="preserve"> 1) opracowanie koncepcji projektowej uwzględniającej planowany program funkcjonalno-użytkowy budynku – do </w:t>
      </w:r>
      <w:r w:rsidRPr="00B14112">
        <w:rPr>
          <w:b/>
          <w:bCs/>
        </w:rPr>
        <w:t>4 tygodni</w:t>
      </w:r>
      <w:r>
        <w:t xml:space="preserve"> od daty zawarcia umowy, </w:t>
      </w:r>
    </w:p>
    <w:p w14:paraId="7DF2CBB9" w14:textId="6E94C6E5" w:rsidR="00CE7D11" w:rsidRDefault="00522A84" w:rsidP="00CE7D11">
      <w:pPr>
        <w:jc w:val="both"/>
      </w:pPr>
      <w:r>
        <w:t xml:space="preserve">2) opracowanie projektów budowlanych wraz z uzyskaniem niezbędnych pozwoleń realizacyjnych – do </w:t>
      </w:r>
      <w:r w:rsidRPr="00B14112">
        <w:rPr>
          <w:b/>
          <w:bCs/>
        </w:rPr>
        <w:t>5 miesięcy</w:t>
      </w:r>
      <w:r>
        <w:t xml:space="preserve"> od daty zawarcia umowy. Przedmiot zamówienia obejmuje również aktualizację kosztorysów inwestorskich – do 14 dni od otrzymania wezwania od Zamawiającego </w:t>
      </w:r>
      <w:r w:rsidR="00B52D33">
        <w:t>oraz sprawowanie nadzoru autorskiego w czasie realizacji robót budowlano – montażowych.</w:t>
      </w:r>
    </w:p>
    <w:p w14:paraId="667E79C2" w14:textId="36F692B9" w:rsidR="007B4F55" w:rsidRDefault="00522A84" w:rsidP="00CE7D11">
      <w:pPr>
        <w:jc w:val="both"/>
      </w:pPr>
      <w:r>
        <w:t>13. Uwagi końcowe</w:t>
      </w:r>
      <w:r w:rsidR="00CE70FE">
        <w:t>.</w:t>
      </w:r>
      <w:r>
        <w:t xml:space="preserve"> Koszt wszelkich powyższych czynności, opracowań i obowiązków wymienionych w niniejszym opisie przedmiotu zamówienia stanowi koszt Wykonawcy i winien być ujęty w cenie oferty.</w:t>
      </w:r>
    </w:p>
    <w:sectPr w:rsidR="007B4F55" w:rsidSect="007C04B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91600" w14:textId="77777777" w:rsidR="00457AA2" w:rsidRDefault="00457AA2" w:rsidP="003C72D3">
      <w:pPr>
        <w:spacing w:after="0" w:line="240" w:lineRule="auto"/>
      </w:pPr>
      <w:r>
        <w:separator/>
      </w:r>
    </w:p>
  </w:endnote>
  <w:endnote w:type="continuationSeparator" w:id="0">
    <w:p w14:paraId="2A208E6C" w14:textId="77777777" w:rsidR="00457AA2" w:rsidRDefault="00457AA2" w:rsidP="003C7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26510643"/>
      <w:docPartObj>
        <w:docPartGallery w:val="Page Numbers (Bottom of Page)"/>
        <w:docPartUnique/>
      </w:docPartObj>
    </w:sdtPr>
    <w:sdtEndPr/>
    <w:sdtContent>
      <w:p w14:paraId="0267E57C" w14:textId="07E5AF5D" w:rsidR="003C72D3" w:rsidRDefault="003C72D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EE57B1F" w14:textId="34B110FE" w:rsidR="00B14112" w:rsidRDefault="00B141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40496" w14:textId="77777777" w:rsidR="00457AA2" w:rsidRDefault="00457AA2" w:rsidP="003C72D3">
      <w:pPr>
        <w:spacing w:after="0" w:line="240" w:lineRule="auto"/>
      </w:pPr>
      <w:r>
        <w:separator/>
      </w:r>
    </w:p>
  </w:footnote>
  <w:footnote w:type="continuationSeparator" w:id="0">
    <w:p w14:paraId="54DD07FE" w14:textId="77777777" w:rsidR="00457AA2" w:rsidRDefault="00457AA2" w:rsidP="003C72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D4FC9"/>
    <w:multiLevelType w:val="hybridMultilevel"/>
    <w:tmpl w:val="16866F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1763B"/>
    <w:multiLevelType w:val="hybridMultilevel"/>
    <w:tmpl w:val="25C8E6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302D97"/>
    <w:multiLevelType w:val="hybridMultilevel"/>
    <w:tmpl w:val="8DAC8E98"/>
    <w:lvl w:ilvl="0" w:tplc="6070001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4661C0"/>
    <w:multiLevelType w:val="hybridMultilevel"/>
    <w:tmpl w:val="18DE61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9C267CD"/>
    <w:multiLevelType w:val="hybridMultilevel"/>
    <w:tmpl w:val="E84071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3811936">
    <w:abstractNumId w:val="4"/>
  </w:num>
  <w:num w:numId="2" w16cid:durableId="1757239555">
    <w:abstractNumId w:val="0"/>
  </w:num>
  <w:num w:numId="3" w16cid:durableId="1016342607">
    <w:abstractNumId w:val="3"/>
  </w:num>
  <w:num w:numId="4" w16cid:durableId="1816755317">
    <w:abstractNumId w:val="2"/>
  </w:num>
  <w:num w:numId="5" w16cid:durableId="9166731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0451"/>
    <w:rsid w:val="00044042"/>
    <w:rsid w:val="00051C21"/>
    <w:rsid w:val="00055E68"/>
    <w:rsid w:val="00061BB3"/>
    <w:rsid w:val="0009625B"/>
    <w:rsid w:val="000A6C85"/>
    <w:rsid w:val="000B23D1"/>
    <w:rsid w:val="000D1EAD"/>
    <w:rsid w:val="000E09F1"/>
    <w:rsid w:val="000F2CB8"/>
    <w:rsid w:val="00120A87"/>
    <w:rsid w:val="001317A8"/>
    <w:rsid w:val="001361E7"/>
    <w:rsid w:val="001A19A0"/>
    <w:rsid w:val="001A32C0"/>
    <w:rsid w:val="001A628F"/>
    <w:rsid w:val="001B2934"/>
    <w:rsid w:val="001B5E28"/>
    <w:rsid w:val="001B7579"/>
    <w:rsid w:val="001D3D9E"/>
    <w:rsid w:val="001E24F0"/>
    <w:rsid w:val="001F703D"/>
    <w:rsid w:val="00206CD9"/>
    <w:rsid w:val="002071CF"/>
    <w:rsid w:val="00221629"/>
    <w:rsid w:val="00252FB2"/>
    <w:rsid w:val="002722A5"/>
    <w:rsid w:val="00284105"/>
    <w:rsid w:val="00287084"/>
    <w:rsid w:val="002A7118"/>
    <w:rsid w:val="002D5668"/>
    <w:rsid w:val="00300158"/>
    <w:rsid w:val="00313BE6"/>
    <w:rsid w:val="00313C68"/>
    <w:rsid w:val="0036480B"/>
    <w:rsid w:val="00393A99"/>
    <w:rsid w:val="0039475D"/>
    <w:rsid w:val="003A2387"/>
    <w:rsid w:val="003B2FEA"/>
    <w:rsid w:val="003B5BE9"/>
    <w:rsid w:val="003C23ED"/>
    <w:rsid w:val="003C72D3"/>
    <w:rsid w:val="003D158B"/>
    <w:rsid w:val="003D222A"/>
    <w:rsid w:val="003E4F8D"/>
    <w:rsid w:val="00400F42"/>
    <w:rsid w:val="00407278"/>
    <w:rsid w:val="00416F40"/>
    <w:rsid w:val="0042318C"/>
    <w:rsid w:val="00435ED1"/>
    <w:rsid w:val="00442A44"/>
    <w:rsid w:val="004460C6"/>
    <w:rsid w:val="00457AA2"/>
    <w:rsid w:val="00460481"/>
    <w:rsid w:val="00465F42"/>
    <w:rsid w:val="00475BDD"/>
    <w:rsid w:val="0048466A"/>
    <w:rsid w:val="004A11C3"/>
    <w:rsid w:val="004A5ADA"/>
    <w:rsid w:val="004B1ADD"/>
    <w:rsid w:val="004B6CD9"/>
    <w:rsid w:val="004C6339"/>
    <w:rsid w:val="004D7E98"/>
    <w:rsid w:val="004E18E6"/>
    <w:rsid w:val="00522A84"/>
    <w:rsid w:val="00525635"/>
    <w:rsid w:val="00531D2D"/>
    <w:rsid w:val="00535E67"/>
    <w:rsid w:val="0055456E"/>
    <w:rsid w:val="00566539"/>
    <w:rsid w:val="005B1492"/>
    <w:rsid w:val="005B3F8C"/>
    <w:rsid w:val="005F0D9D"/>
    <w:rsid w:val="00603C9D"/>
    <w:rsid w:val="006143D5"/>
    <w:rsid w:val="006223D3"/>
    <w:rsid w:val="006345EB"/>
    <w:rsid w:val="00634E43"/>
    <w:rsid w:val="00635045"/>
    <w:rsid w:val="006756AE"/>
    <w:rsid w:val="00682686"/>
    <w:rsid w:val="00684F93"/>
    <w:rsid w:val="00691F21"/>
    <w:rsid w:val="006964F5"/>
    <w:rsid w:val="006A2F73"/>
    <w:rsid w:val="006A48C5"/>
    <w:rsid w:val="006A64E7"/>
    <w:rsid w:val="006D1E09"/>
    <w:rsid w:val="006E3C01"/>
    <w:rsid w:val="00703963"/>
    <w:rsid w:val="00710D3C"/>
    <w:rsid w:val="0071230C"/>
    <w:rsid w:val="00713E3C"/>
    <w:rsid w:val="00737668"/>
    <w:rsid w:val="00741917"/>
    <w:rsid w:val="00771412"/>
    <w:rsid w:val="00780060"/>
    <w:rsid w:val="007862A6"/>
    <w:rsid w:val="00790314"/>
    <w:rsid w:val="007B4F55"/>
    <w:rsid w:val="007C04B8"/>
    <w:rsid w:val="007C5C42"/>
    <w:rsid w:val="007F52CD"/>
    <w:rsid w:val="00805A34"/>
    <w:rsid w:val="008324F8"/>
    <w:rsid w:val="00834DBF"/>
    <w:rsid w:val="00881EE8"/>
    <w:rsid w:val="00882D3E"/>
    <w:rsid w:val="00882DAB"/>
    <w:rsid w:val="008A5AA7"/>
    <w:rsid w:val="008B7714"/>
    <w:rsid w:val="008D17E3"/>
    <w:rsid w:val="008D2B78"/>
    <w:rsid w:val="008D541B"/>
    <w:rsid w:val="008F6367"/>
    <w:rsid w:val="00922242"/>
    <w:rsid w:val="00935D71"/>
    <w:rsid w:val="00950AC4"/>
    <w:rsid w:val="009669F7"/>
    <w:rsid w:val="00976A58"/>
    <w:rsid w:val="009924E5"/>
    <w:rsid w:val="00996F04"/>
    <w:rsid w:val="009A5848"/>
    <w:rsid w:val="009B6EC9"/>
    <w:rsid w:val="009E0A60"/>
    <w:rsid w:val="009E5920"/>
    <w:rsid w:val="009E6BBA"/>
    <w:rsid w:val="009E7893"/>
    <w:rsid w:val="00AA51B7"/>
    <w:rsid w:val="00AA64FC"/>
    <w:rsid w:val="00AB1CC3"/>
    <w:rsid w:val="00AD0C4F"/>
    <w:rsid w:val="00AD2CA5"/>
    <w:rsid w:val="00AF4CED"/>
    <w:rsid w:val="00B10451"/>
    <w:rsid w:val="00B14112"/>
    <w:rsid w:val="00B52D33"/>
    <w:rsid w:val="00B63B86"/>
    <w:rsid w:val="00B706E8"/>
    <w:rsid w:val="00B769D8"/>
    <w:rsid w:val="00BA2E28"/>
    <w:rsid w:val="00BC2589"/>
    <w:rsid w:val="00BE3D23"/>
    <w:rsid w:val="00BE683E"/>
    <w:rsid w:val="00C155C3"/>
    <w:rsid w:val="00C16860"/>
    <w:rsid w:val="00C16BB4"/>
    <w:rsid w:val="00C33C93"/>
    <w:rsid w:val="00C60B4B"/>
    <w:rsid w:val="00C934DF"/>
    <w:rsid w:val="00C95165"/>
    <w:rsid w:val="00CD7189"/>
    <w:rsid w:val="00CE70FE"/>
    <w:rsid w:val="00CE7D11"/>
    <w:rsid w:val="00CF66B2"/>
    <w:rsid w:val="00D116FA"/>
    <w:rsid w:val="00D43D78"/>
    <w:rsid w:val="00D43F54"/>
    <w:rsid w:val="00D547BA"/>
    <w:rsid w:val="00D858CB"/>
    <w:rsid w:val="00DA0DAC"/>
    <w:rsid w:val="00DA27C6"/>
    <w:rsid w:val="00DC68A1"/>
    <w:rsid w:val="00DC6CBE"/>
    <w:rsid w:val="00E33D0A"/>
    <w:rsid w:val="00E60EBD"/>
    <w:rsid w:val="00E731D1"/>
    <w:rsid w:val="00E74E1C"/>
    <w:rsid w:val="00E775A0"/>
    <w:rsid w:val="00E904B4"/>
    <w:rsid w:val="00EB6EF9"/>
    <w:rsid w:val="00EC3FB2"/>
    <w:rsid w:val="00ED1F98"/>
    <w:rsid w:val="00ED7C93"/>
    <w:rsid w:val="00EF2699"/>
    <w:rsid w:val="00F0223A"/>
    <w:rsid w:val="00F1158A"/>
    <w:rsid w:val="00F16166"/>
    <w:rsid w:val="00F33297"/>
    <w:rsid w:val="00F435FF"/>
    <w:rsid w:val="00F83E52"/>
    <w:rsid w:val="00F8478B"/>
    <w:rsid w:val="00F97686"/>
    <w:rsid w:val="00FB50CC"/>
    <w:rsid w:val="00FC382D"/>
    <w:rsid w:val="00FC5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DA5CB"/>
  <w15:docId w15:val="{FB9182C4-8534-4340-8386-D6CB9D61F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04B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65F42"/>
    <w:rPr>
      <w:color w:val="0000FF"/>
      <w:u w:val="single"/>
    </w:rPr>
  </w:style>
  <w:style w:type="paragraph" w:styleId="Poprawka">
    <w:name w:val="Revision"/>
    <w:hidden/>
    <w:uiPriority w:val="99"/>
    <w:semiHidden/>
    <w:rsid w:val="008A5AA7"/>
    <w:pPr>
      <w:spacing w:after="0" w:line="240" w:lineRule="auto"/>
    </w:pPr>
  </w:style>
  <w:style w:type="character" w:styleId="Odwoaniedokomentarza">
    <w:name w:val="annotation reference"/>
    <w:basedOn w:val="Domylnaczcionkaakapitu"/>
    <w:unhideWhenUsed/>
    <w:rsid w:val="006350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50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504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50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5045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AD2C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F4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4C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C72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72D3"/>
  </w:style>
  <w:style w:type="paragraph" w:styleId="Stopka">
    <w:name w:val="footer"/>
    <w:basedOn w:val="Normalny"/>
    <w:link w:val="StopkaZnak"/>
    <w:uiPriority w:val="99"/>
    <w:unhideWhenUsed/>
    <w:rsid w:val="003C72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72D3"/>
  </w:style>
  <w:style w:type="paragraph" w:styleId="NormalnyWeb">
    <w:name w:val="Normal (Web)"/>
    <w:basedOn w:val="Normalny"/>
    <w:uiPriority w:val="99"/>
    <w:rsid w:val="003D158B"/>
    <w:pPr>
      <w:widowControl w:val="0"/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Pogrubienie">
    <w:name w:val="Strong"/>
    <w:basedOn w:val="Domylnaczcionkaakapitu"/>
    <w:uiPriority w:val="22"/>
    <w:qFormat/>
    <w:rsid w:val="000A6C8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11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15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80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06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0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0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2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37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15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06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82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50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westycjeregionalne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rops.torun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10</Pages>
  <Words>4044</Words>
  <Characters>24268</Characters>
  <Application>Microsoft Office Word</Application>
  <DocSecurity>0</DocSecurity>
  <Lines>202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Martenka</dc:creator>
  <cp:lastModifiedBy>Michał Struziński</cp:lastModifiedBy>
  <cp:revision>53</cp:revision>
  <dcterms:created xsi:type="dcterms:W3CDTF">2022-07-21T18:15:00Z</dcterms:created>
  <dcterms:modified xsi:type="dcterms:W3CDTF">2023-10-08T10:50:00Z</dcterms:modified>
</cp:coreProperties>
</file>