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6C54B" w14:textId="40708D52" w:rsidR="00082469" w:rsidRPr="00082469" w:rsidRDefault="00082469" w:rsidP="00082469">
      <w:pPr>
        <w:keepLines/>
        <w:tabs>
          <w:tab w:val="left" w:pos="567"/>
          <w:tab w:val="left" w:pos="708"/>
          <w:tab w:val="left" w:pos="850"/>
          <w:tab w:val="left" w:pos="1417"/>
          <w:tab w:val="left" w:pos="1984"/>
          <w:tab w:val="left" w:pos="255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spacing w:after="60" w:line="240" w:lineRule="auto"/>
        <w:ind w:right="143"/>
        <w:jc w:val="both"/>
        <w:rPr>
          <w:rFonts w:ascii="Times New Roman" w:eastAsia="MS Mincho" w:hAnsi="Times New Roman" w:cs="Times New Roman"/>
          <w:lang w:eastAsia="pl-PL"/>
        </w:rPr>
      </w:pPr>
      <w:bookmarkStart w:id="0" w:name="_Hlk124927926"/>
      <w:r w:rsidRPr="00082469">
        <w:rPr>
          <w:rFonts w:ascii="Times New Roman" w:eastAsia="MS Mincho" w:hAnsi="Times New Roman" w:cs="Times New Roman"/>
          <w:lang w:eastAsia="pl-PL"/>
        </w:rPr>
        <w:t>Nr. Postępowania: WSSE.DEA OZPA 272.</w:t>
      </w:r>
      <w:r w:rsidR="006A3D78">
        <w:rPr>
          <w:rFonts w:ascii="Times New Roman" w:eastAsia="MS Mincho" w:hAnsi="Times New Roman" w:cs="Times New Roman"/>
          <w:lang w:eastAsia="pl-PL"/>
        </w:rPr>
        <w:t>31</w:t>
      </w:r>
      <w:r w:rsidRPr="00082469">
        <w:rPr>
          <w:rFonts w:ascii="Times New Roman" w:eastAsia="MS Mincho" w:hAnsi="Times New Roman" w:cs="Times New Roman"/>
          <w:lang w:eastAsia="pl-PL"/>
        </w:rPr>
        <w:t>.2023</w:t>
      </w:r>
      <w:bookmarkEnd w:id="0"/>
    </w:p>
    <w:p w14:paraId="522B8970" w14:textId="77777777" w:rsidR="00082469" w:rsidRPr="00082469" w:rsidRDefault="00082469" w:rsidP="00082469">
      <w:pPr>
        <w:spacing w:after="120"/>
        <w:rPr>
          <w:rFonts w:ascii="Times New Roman" w:eastAsia="MS Mincho" w:hAnsi="Times New Roman" w:cs="Times New Roman"/>
        </w:rPr>
      </w:pPr>
    </w:p>
    <w:p w14:paraId="6B447A8E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jc w:val="right"/>
        <w:outlineLvl w:val="0"/>
        <w:rPr>
          <w:rFonts w:ascii="Times New Roman" w:eastAsia="MS Mincho" w:hAnsi="Times New Roman" w:cs="Times New Roman"/>
          <w:lang w:eastAsia="pl-PL"/>
        </w:rPr>
      </w:pPr>
      <w:r w:rsidRPr="00082469">
        <w:rPr>
          <w:rFonts w:ascii="Times New Roman" w:eastAsia="MS Mincho" w:hAnsi="Times New Roman" w:cs="Times New Roman"/>
          <w:lang w:eastAsia="pl-PL"/>
        </w:rPr>
        <w:t xml:space="preserve">        Załącznik nr 1 do SWZ</w:t>
      </w:r>
    </w:p>
    <w:p w14:paraId="3D1E96DE" w14:textId="67D088DC" w:rsidR="00082469" w:rsidRPr="00082469" w:rsidRDefault="0031359F" w:rsidP="000824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</w:t>
      </w:r>
    </w:p>
    <w:p w14:paraId="598E9119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4D614CBD" w14:textId="77777777" w:rsidR="00082469" w:rsidRPr="00082469" w:rsidRDefault="00082469" w:rsidP="00082469">
      <w:pPr>
        <w:tabs>
          <w:tab w:val="right" w:leader="dot" w:pos="9072"/>
        </w:tabs>
        <w:autoSpaceDE w:val="0"/>
        <w:autoSpaceDN w:val="0"/>
        <w:spacing w:after="0" w:line="276" w:lineRule="auto"/>
        <w:ind w:right="143"/>
        <w:outlineLvl w:val="0"/>
        <w:rPr>
          <w:rFonts w:ascii="Times New Roman" w:eastAsia="MS Mincho" w:hAnsi="Times New Roman" w:cs="Times New Roman"/>
          <w:sz w:val="20"/>
          <w:szCs w:val="20"/>
          <w:lang w:eastAsia="pl-PL"/>
        </w:rPr>
      </w:pPr>
    </w:p>
    <w:p w14:paraId="28C9D4A4" w14:textId="1E855C59" w:rsidR="00082469" w:rsidRPr="00082469" w:rsidRDefault="00082469" w:rsidP="00082469">
      <w:p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(tekst jednolity Dz. U. z 202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1</w:t>
      </w:r>
      <w:r w:rsidR="000D669D">
        <w:rPr>
          <w:rFonts w:ascii="Times New Roman" w:hAnsi="Times New Roman" w:cs="Times New Roman"/>
          <w:color w:val="000000" w:themeColor="text1"/>
          <w:sz w:val="20"/>
          <w:szCs w:val="20"/>
        </w:rPr>
        <w:t>605</w:t>
      </w:r>
      <w:r w:rsidRPr="00082469">
        <w:rPr>
          <w:rFonts w:ascii="Times New Roman" w:hAnsi="Times New Roman" w:cs="Times New Roman"/>
          <w:color w:val="000000" w:themeColor="text1"/>
          <w:sz w:val="20"/>
          <w:szCs w:val="20"/>
        </w:rPr>
        <w:t>) składamy ofertę na:</w:t>
      </w:r>
    </w:p>
    <w:p w14:paraId="3737D115" w14:textId="566A8E9B" w:rsidR="00082469" w:rsidRDefault="00082469" w:rsidP="0002183D">
      <w:pPr>
        <w:spacing w:before="240" w:after="0" w:line="36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36951225"/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 w:rsidR="000D669D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8305FA" w:rsidRPr="008305FA">
        <w:rPr>
          <w:rFonts w:ascii="Times New Roman" w:eastAsia="Times New Roman" w:hAnsi="Times New Roman" w:cs="Times New Roman"/>
          <w:b/>
          <w:lang w:eastAsia="pl-PL"/>
        </w:rPr>
        <w:t>Łaźnia wodna z cyrkulacją -1szt.</w:t>
      </w:r>
    </w:p>
    <w:bookmarkEnd w:id="1"/>
    <w:p w14:paraId="35587BAA" w14:textId="6E43B9B2" w:rsidR="00082469" w:rsidRPr="00082469" w:rsidRDefault="00082469" w:rsidP="00082469">
      <w:pPr>
        <w:spacing w:before="240" w:after="0" w:line="360" w:lineRule="auto"/>
        <w:ind w:left="360" w:hanging="360"/>
        <w:rPr>
          <w:rFonts w:ascii="Times New Roman" w:eastAsia="Arial Unicode MS" w:hAnsi="Times New Roman" w:cs="Times New Roman"/>
          <w:b/>
          <w:bCs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Dane Wykonawcy</w:t>
      </w:r>
    </w:p>
    <w:p w14:paraId="1E8CE6F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E84C8FA" w14:textId="452C3D0C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…………………………………</w:t>
      </w:r>
    </w:p>
    <w:p w14:paraId="671EEA59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2" w:name="_Hlk136852628"/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bookmarkEnd w:id="2"/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81135C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88D73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567482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1648A032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7B365A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F34433F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04B61B" w14:textId="77777777" w:rsidR="00082469" w:rsidRPr="00082469" w:rsidRDefault="00082469" w:rsidP="0008246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W przypadku złożenia oferty wspólnej należy podać dane pozostałych Wykonawców i zaznaczyć, kto jest liderem i podmiotem upoważnionym do reprezentowania pozostałych. Dane pozostałych Wykonawców:</w:t>
      </w:r>
    </w:p>
    <w:p w14:paraId="26CB0B24" w14:textId="77777777" w:rsidR="00082469" w:rsidRPr="00082469" w:rsidRDefault="00082469" w:rsidP="00082469">
      <w:pPr>
        <w:widowControl w:val="0"/>
        <w:autoSpaceDE w:val="0"/>
        <w:autoSpaceDN w:val="0"/>
        <w:adjustRightInd w:val="0"/>
        <w:spacing w:before="24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082469">
        <w:rPr>
          <w:rFonts w:ascii="Times New Roman" w:eastAsia="Times New Roman" w:hAnsi="Times New Roman" w:cs="Times New Roman"/>
          <w:b/>
          <w:lang w:eastAsia="pl-PL"/>
        </w:rPr>
        <w:t>Dane Wykonawcy</w:t>
      </w:r>
    </w:p>
    <w:p w14:paraId="56773C0B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Nazwa: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3747554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Siedziba:                                                                              ………………………………….</w:t>
      </w:r>
    </w:p>
    <w:p w14:paraId="469F52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Województwo: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1E341E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Osoba reprezentująca: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46C26054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NIP: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29F652E7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69D74055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1CBE39C" w14:textId="77777777" w:rsidR="00082469" w:rsidRPr="00082469" w:rsidRDefault="00082469" w:rsidP="0008246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 xml:space="preserve">Numer telefonu: </w:t>
      </w:r>
      <w:r w:rsidRPr="00082469">
        <w:rPr>
          <w:rFonts w:ascii="Times New Roman" w:eastAsia="Times New Roman" w:hAnsi="Times New Roman" w:cs="Times New Roman"/>
          <w:lang w:eastAsia="pl-PL"/>
        </w:rPr>
        <w:tab/>
        <w:t>…………………………………</w:t>
      </w:r>
    </w:p>
    <w:p w14:paraId="05E78C47" w14:textId="77777777" w:rsidR="00082469" w:rsidRPr="00082469" w:rsidRDefault="00082469" w:rsidP="00082469">
      <w:pPr>
        <w:spacing w:before="100" w:beforeAutospacing="1"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  <w:iCs/>
          <w:lang w:eastAsia="pl-PL"/>
        </w:rPr>
        <w:t>Niezbędne pełnomocnictwo/a należy załączyć do oferty.</w:t>
      </w:r>
    </w:p>
    <w:p w14:paraId="1EFD208B" w14:textId="77777777" w:rsidR="00082469" w:rsidRPr="00082469" w:rsidRDefault="00082469" w:rsidP="00082469">
      <w:pPr>
        <w:spacing w:before="100" w:beforeAutospacing="1"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Do bieżącego kontaktu upoważniamy: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……………………………………………</w:t>
      </w:r>
    </w:p>
    <w:p w14:paraId="6FD62710" w14:textId="4FF7DFFF" w:rsidR="00082469" w:rsidRPr="00082469" w:rsidRDefault="00082469" w:rsidP="0008246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lang w:eastAsia="pl-PL"/>
        </w:rPr>
      </w:pPr>
      <w:r w:rsidRPr="00082469">
        <w:rPr>
          <w:rFonts w:ascii="Times New Roman" w:eastAsia="Times New Roman" w:hAnsi="Times New Roman" w:cs="Times New Roman"/>
          <w:iCs/>
          <w:lang w:eastAsia="pl-PL"/>
        </w:rPr>
        <w:t>Adres e-mail (proszę wypełnić drukowanymi literami):</w:t>
      </w: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</w:t>
      </w:r>
    </w:p>
    <w:p w14:paraId="372E5C8D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08A15C0D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Stosownie do Specyfikacji Warunków Zamówienia oferujemy wykonanie przedmiotu zamówienia za cenę w wysokości określonej poniżej:</w:t>
      </w:r>
    </w:p>
    <w:p w14:paraId="3155157F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netto w wysokości ………………………………………..(słownie: ……………………………………….. )</w:t>
      </w:r>
    </w:p>
    <w:p w14:paraId="28267A83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wg stawki podatku VAT ………… %, </w:t>
      </w:r>
    </w:p>
    <w:p w14:paraId="6736B11B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co stanowi wartość brutto w wysokości ………………………………………..</w:t>
      </w:r>
      <w:bookmarkStart w:id="3" w:name="_Hlk136853046"/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(słownie: ……………………………………….. )</w:t>
      </w:r>
    </w:p>
    <w:p w14:paraId="38353785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Oświadczamy, że oferowana cena zawiera wszelkie koszty związane z realizacją umowy.</w:t>
      </w:r>
    </w:p>
    <w:p w14:paraId="6C9FB391" w14:textId="0435F8BC" w:rsidR="00082469" w:rsidRPr="004E3635" w:rsidRDefault="004E3635" w:rsidP="004E3635">
      <w:pPr>
        <w:pStyle w:val="Akapitzlist"/>
        <w:numPr>
          <w:ilvl w:val="0"/>
          <w:numId w:val="9"/>
        </w:numPr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proofErr w:type="spellStart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>Pozacenowe</w:t>
      </w:r>
      <w:proofErr w:type="spellEnd"/>
      <w:r w:rsidRPr="004E3635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kryteria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2469" w:rsidRPr="006F4875" w14:paraId="7CBB3ABE" w14:textId="77777777" w:rsidTr="007B7C08">
        <w:tc>
          <w:tcPr>
            <w:tcW w:w="4531" w:type="dxa"/>
          </w:tcPr>
          <w:bookmarkEnd w:id="3"/>
          <w:p w14:paraId="4C0531CB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PARAMETR:</w:t>
            </w:r>
          </w:p>
        </w:tc>
        <w:tc>
          <w:tcPr>
            <w:tcW w:w="4531" w:type="dxa"/>
          </w:tcPr>
          <w:p w14:paraId="7E542277" w14:textId="77777777" w:rsidR="00082469" w:rsidRPr="006F4875" w:rsidRDefault="00082469" w:rsidP="007B7C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875">
              <w:rPr>
                <w:rFonts w:ascii="Times New Roman" w:hAnsi="Times New Roman" w:cs="Times New Roman"/>
                <w:b/>
                <w:bCs/>
              </w:rPr>
              <w:t>OFEROWANY: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82469" w:rsidRPr="00472B87" w14:paraId="1E68E413" w14:textId="77777777" w:rsidTr="007B7C08">
        <w:tc>
          <w:tcPr>
            <w:tcW w:w="4531" w:type="dxa"/>
          </w:tcPr>
          <w:p w14:paraId="35C9939E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 xml:space="preserve">Gwarancja: </w:t>
            </w:r>
          </w:p>
          <w:p w14:paraId="1130F356" w14:textId="1E05D17A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DF3E30A" w14:textId="5F788A8F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 – 20 pkt</w:t>
            </w:r>
          </w:p>
          <w:p w14:paraId="3059C456" w14:textId="749A48EE" w:rsidR="00082469" w:rsidRPr="008376D4" w:rsidRDefault="002D5E20" w:rsidP="007B7C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82469" w:rsidRPr="008376D4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7ECDD893" w14:textId="77777777" w:rsidR="00082469" w:rsidRPr="00472B87" w:rsidRDefault="00082469" w:rsidP="007B7C08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9FA8E97" w14:textId="77777777" w:rsidR="00082469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2C694" w14:textId="77777777" w:rsidR="00082469" w:rsidRPr="00472B87" w:rsidRDefault="00082469" w:rsidP="007B7C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2B87">
              <w:rPr>
                <w:rFonts w:ascii="Times New Roman" w:hAnsi="Times New Roman" w:cs="Times New Roman"/>
              </w:rPr>
              <w:t>Oferowany termin gwarancji ……….. miesięcy.</w:t>
            </w:r>
          </w:p>
        </w:tc>
      </w:tr>
    </w:tbl>
    <w:p w14:paraId="075D07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6E5E1D6" w14:textId="77777777" w:rsidR="00082469" w:rsidRPr="00082469" w:rsidRDefault="00082469" w:rsidP="00082469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UWAGA:</w:t>
      </w:r>
    </w:p>
    <w:p w14:paraId="0C15987A" w14:textId="77777777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Zaoferowanie okresu krótszego niż minimalny spowoduje odrzucenie oferty jako niezgodnej z SWZ. </w:t>
      </w:r>
    </w:p>
    <w:p w14:paraId="3387299B" w14:textId="43A82ED9" w:rsidR="00082469" w:rsidRPr="00082469" w:rsidRDefault="00082469" w:rsidP="00082469">
      <w:pPr>
        <w:spacing w:after="0" w:line="360" w:lineRule="auto"/>
        <w:ind w:left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W przypadku gdy Wykonawca nie wskaże w Formularzu Ofertowym żadnego z powyższych wariantów Zamawiający uzna  że Wykonawca oferuje wymagany zapisami SWZ termin gwarancji </w:t>
      </w:r>
      <w:r w:rsidR="002D5E20">
        <w:rPr>
          <w:rFonts w:ascii="Times New Roman" w:eastAsia="Arial Unicode MS" w:hAnsi="Times New Roman" w:cs="Times New Roman"/>
          <w:color w:val="000000"/>
          <w:lang w:eastAsia="pl-PL"/>
        </w:rPr>
        <w:t>24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miesięcy. W takim przypadku oferta Wykonawcy zostanie uznana za ważną i zostanie poddana ocenie przez Zamawiającego.</w:t>
      </w:r>
    </w:p>
    <w:p w14:paraId="6353FC5E" w14:textId="72575B31" w:rsidR="00082469" w:rsidRPr="001B067C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B067C">
        <w:rPr>
          <w:rFonts w:ascii="Times New Roman" w:eastAsia="Arial Unicode MS" w:hAnsi="Times New Roman" w:cs="Times New Roman"/>
          <w:lang w:eastAsia="pl-PL"/>
        </w:rPr>
        <w:t xml:space="preserve">Zobowiązujemy się wykonać dostawę zgodnie z wymaganiami Zamawiającego określonymi w SWZ  wraz z instalacją i przeprowadzeniem szkolenia w terminie do </w:t>
      </w:r>
      <w:r w:rsidR="000D669D">
        <w:rPr>
          <w:rFonts w:ascii="Times New Roman" w:eastAsia="Arial Unicode MS" w:hAnsi="Times New Roman" w:cs="Times New Roman"/>
          <w:lang w:eastAsia="pl-PL"/>
        </w:rPr>
        <w:t>35 dni od podpisania umowy.</w:t>
      </w:r>
    </w:p>
    <w:p w14:paraId="280592EB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Oświadczamy, że zapoznaliśmy się z SWZ, uzyskaliśmy wszelkie informacje niezbędne do przygotowania oferty i właściwego wykonania zamówienia publicznego oraz przyjmujemy warunki określone w SWZ oraz załącznikach do SWZ i nie wnosimy w stosunku do nich żadnych zastrzeżeń. Jednocześnie uznajemy się związani określonymi w dokumentacji postępowania wymaganiami i zasadami postępowania i zobowiązujemy się do </w:t>
      </w:r>
      <w:r w:rsidRPr="00082469">
        <w:rPr>
          <w:rFonts w:ascii="Times New Roman" w:eastAsia="Times New Roman" w:hAnsi="Times New Roman" w:cs="Times New Roman"/>
          <w:color w:val="000000"/>
          <w:lang w:eastAsia="pl-PL"/>
        </w:rPr>
        <w:t>wykonania przedmiotu zamówienia zgodnie z określonymi warunkami.</w:t>
      </w:r>
    </w:p>
    <w:p w14:paraId="78E20301" w14:textId="77777777" w:rsidR="00082469" w:rsidRPr="00082469" w:rsidRDefault="00082469" w:rsidP="0008246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Zobowiązujemy się do zawarcia umowy o treści zgodnej z załączonym do SWZ wzorem, w miejscu i terminie określonym przez Zamawiającego</w:t>
      </w:r>
    </w:p>
    <w:p w14:paraId="119A421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w przypadku wyboru przedmiotowej oferty osobą upoważnioną do podpisania umowy jest/są:</w:t>
      </w:r>
    </w:p>
    <w:p w14:paraId="65E52DA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2415A209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Osobami upoważnionymi do kontaktów z Zamawiającym w sprawie realizacji umowy są:</w:t>
      </w:r>
    </w:p>
    <w:p w14:paraId="6CF5ED7D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a)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e-mail…………………..…..</w:t>
      </w:r>
    </w:p>
    <w:p w14:paraId="31A4B36C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b)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ab/>
        <w:t>……………………… tel.…………………… e-mail……………………....</w:t>
      </w:r>
    </w:p>
    <w:p w14:paraId="1683F600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 xml:space="preserve"> 6. Oświadczamy,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</w:t>
      </w:r>
      <w:proofErr w:type="spellStart"/>
      <w:r w:rsidRPr="00082469">
        <w:rPr>
          <w:rFonts w:ascii="Times New Roman" w:eastAsia="Arial Unicode MS" w:hAnsi="Times New Roman" w:cs="Times New Roman"/>
          <w:color w:val="000000"/>
        </w:rPr>
        <w:t>t.j</w:t>
      </w:r>
      <w:proofErr w:type="spellEnd"/>
      <w:r w:rsidRPr="00082469">
        <w:rPr>
          <w:rFonts w:ascii="Times New Roman" w:eastAsia="Arial Unicode MS" w:hAnsi="Times New Roman" w:cs="Times New Roman"/>
          <w:color w:val="000000"/>
        </w:rPr>
        <w:t xml:space="preserve">. Dz. U. z </w:t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2022r. poz.1233</w:t>
      </w:r>
      <w:r w:rsidRPr="00082469">
        <w:rPr>
          <w:rFonts w:ascii="Times New Roman" w:eastAsia="Arial Unicode MS" w:hAnsi="Times New Roman" w:cs="Times New Roman"/>
          <w:color w:val="000000"/>
        </w:rPr>
        <w:t>) i jako takie nie mogą być ogólnodostępne</w:t>
      </w:r>
      <w:r w:rsidRPr="00082469">
        <w:rPr>
          <w:rFonts w:ascii="Times New Roman" w:eastAsia="Arial Unicode MS" w:hAnsi="Times New Roman" w:cs="Times New Roman"/>
          <w:b/>
          <w:bCs/>
          <w:color w:val="000000"/>
        </w:rPr>
        <w:t>.</w:t>
      </w:r>
      <w:r w:rsidRPr="00082469">
        <w:rPr>
          <w:rFonts w:ascii="Times New Roman" w:eastAsia="Arial Unicode MS" w:hAnsi="Times New Roman" w:cs="Times New Roman"/>
          <w:bCs/>
          <w:color w:val="000000"/>
        </w:rPr>
        <w:t xml:space="preserve"> W pliku zostały zastrzeżone następujące dokumenty:</w:t>
      </w:r>
    </w:p>
    <w:p w14:paraId="5F812794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8D840D6" w14:textId="77777777" w:rsidR="00082469" w:rsidRPr="00082469" w:rsidRDefault="00082469" w:rsidP="00082469">
      <w:pPr>
        <w:numPr>
          <w:ilvl w:val="0"/>
          <w:numId w:val="6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1B3C5D69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bCs/>
          <w:color w:val="000000"/>
        </w:rPr>
      </w:pPr>
      <w:r w:rsidRPr="00082469">
        <w:rPr>
          <w:rFonts w:ascii="Times New Roman" w:eastAsia="Arial Unicode MS" w:hAnsi="Times New Roman" w:cs="Times New Roman"/>
          <w:bCs/>
          <w:color w:val="000000"/>
        </w:rPr>
        <w:t>Uzasadnienie:</w:t>
      </w:r>
    </w:p>
    <w:p w14:paraId="75D84ECC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Pr="00082469">
        <w:rPr>
          <w:rFonts w:ascii="Times New Roman" w:eastAsia="Times New Roman" w:hAnsi="Times New Roman" w:cs="Times New Roman"/>
          <w:highlight w:val="lightGray"/>
          <w:lang w:eastAsia="pl-PL"/>
        </w:rPr>
        <w:t>.</w:t>
      </w:r>
    </w:p>
    <w:p w14:paraId="0653D728" w14:textId="77777777" w:rsidR="00082469" w:rsidRPr="00082469" w:rsidRDefault="00082469" w:rsidP="0008246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b/>
          <w:bCs/>
        </w:rPr>
        <w:t>(Wykonawca jest zobowiązany wykazać, iż zastrzeżone informacje stanowią tajemnicę przedsiębiorstwa przedstawiając powyżej uzasadnienie lub dołączając uzasadnienie w sposób umożliwiający jego udostępnienie).</w:t>
      </w:r>
    </w:p>
    <w:p w14:paraId="5971D480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bookmarkStart w:id="4" w:name="_Hlk136858862"/>
      <w:r w:rsidRPr="00082469">
        <w:rPr>
          <w:rFonts w:ascii="Times New Roman" w:eastAsia="Arial Unicode MS" w:hAnsi="Times New Roman" w:cs="Times New Roman"/>
          <w:color w:val="000000"/>
        </w:rPr>
        <w:t>7.</w:t>
      </w:r>
      <w:r w:rsidRPr="00082469">
        <w:rPr>
          <w:rFonts w:ascii="Times New Roman" w:hAnsi="Times New Roman" w:cs="Times New Roman"/>
        </w:rPr>
        <w:t xml:space="preserve"> </w:t>
      </w:r>
      <w:r w:rsidRPr="00082469">
        <w:rPr>
          <w:rFonts w:ascii="Times New Roman" w:eastAsia="Arial Unicode MS" w:hAnsi="Times New Roman" w:cs="Times New Roman"/>
          <w:color w:val="000000"/>
        </w:rPr>
        <w:t xml:space="preserve">Oświadczamy, że zamówienie zrealizujemy samodzielnie/ zamówienie powierzymy podwykonawcom*, 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</w:rPr>
        <w:t>*(niewłaściwe skreślić)</w:t>
      </w:r>
    </w:p>
    <w:p w14:paraId="7EF20A76" w14:textId="77777777" w:rsidR="00082469" w:rsidRPr="00082469" w:rsidRDefault="00082469" w:rsidP="00082469">
      <w:pPr>
        <w:spacing w:after="0" w:line="360" w:lineRule="auto"/>
        <w:rPr>
          <w:rFonts w:ascii="Times New Roman" w:eastAsia="Arial Unicode MS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</w:rPr>
        <w:t>Podwykonawcom wykonanie zamówienia zostanie powierzone w następującym zakresie: …………………………………………………………………………………………………………………………………………………………………………………………………………(jeśli dotyczy)</w:t>
      </w:r>
    </w:p>
    <w:bookmarkEnd w:id="4"/>
    <w:p w14:paraId="26885A83" w14:textId="77777777" w:rsidR="00082469" w:rsidRPr="00082469" w:rsidRDefault="00082469" w:rsidP="00082469">
      <w:pPr>
        <w:spacing w:after="0" w:line="360" w:lineRule="auto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 Unicode MS" w:hAnsi="Times New Roman" w:cs="Times New Roman"/>
          <w:color w:val="000000"/>
        </w:rPr>
        <w:t>8.Czy Wykonawca prowadzi:</w:t>
      </w:r>
    </w:p>
    <w:p w14:paraId="580520FD" w14:textId="77777777" w:rsidR="00082469" w:rsidRPr="00082469" w:rsidRDefault="005B7E27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 Unicode MS" w:hAnsi="Times New Roman" w:cs="Times New Roman"/>
            <w:color w:val="000000"/>
          </w:rPr>
          <w:id w:val="-1891019722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Jednoosobową dzielność gospodarczą</w:t>
      </w:r>
    </w:p>
    <w:p w14:paraId="57CF7C1A" w14:textId="77777777" w:rsidR="00082469" w:rsidRPr="00082469" w:rsidRDefault="005B7E27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274168782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Mikroprzedsiębiorstwo</w:t>
      </w:r>
    </w:p>
    <w:p w14:paraId="4DD8C464" w14:textId="77777777" w:rsidR="00082469" w:rsidRPr="00082469" w:rsidRDefault="005B7E27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54944956"/>
        </w:sdtPr>
        <w:sdtEndPr/>
        <w:sdtContent>
          <w:r w:rsidR="00082469" w:rsidRPr="00082469">
            <w:rPr>
              <w:rFonts w:ascii="Segoe UI Symbol" w:eastAsia="MS Gothic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Małe przedsiębiorstwo</w:t>
      </w:r>
    </w:p>
    <w:p w14:paraId="0FF30D18" w14:textId="77777777" w:rsidR="00082469" w:rsidRPr="00082469" w:rsidRDefault="005B7E27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978349147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Średnie przedsiębiorstwo</w:t>
      </w:r>
    </w:p>
    <w:p w14:paraId="7A4A003F" w14:textId="77777777" w:rsidR="00082469" w:rsidRPr="00082469" w:rsidRDefault="005B7E27" w:rsidP="00082469">
      <w:pPr>
        <w:widowControl w:val="0"/>
        <w:spacing w:after="0" w:line="360" w:lineRule="auto"/>
        <w:ind w:left="360" w:right="199"/>
        <w:rPr>
          <w:rFonts w:ascii="Times New Roman" w:eastAsia="Arial" w:hAnsi="Times New Roman" w:cs="Times New Roman"/>
        </w:rPr>
      </w:pPr>
      <w:sdt>
        <w:sdtPr>
          <w:rPr>
            <w:rFonts w:ascii="Times New Roman" w:eastAsia="Arial" w:hAnsi="Times New Roman" w:cs="Times New Roman"/>
          </w:rPr>
          <w:id w:val="-1046908848"/>
        </w:sdtPr>
        <w:sdtEndPr/>
        <w:sdtContent>
          <w:r w:rsidR="00082469" w:rsidRPr="00082469">
            <w:rPr>
              <w:rFonts w:ascii="Segoe UI Symbol" w:eastAsia="Arial" w:hAnsi="Segoe UI Symbol" w:cs="Segoe UI Symbol"/>
            </w:rPr>
            <w:t>☐</w:t>
          </w:r>
        </w:sdtContent>
      </w:sdt>
      <w:r w:rsidR="00082469" w:rsidRPr="00082469">
        <w:rPr>
          <w:rFonts w:ascii="Times New Roman" w:eastAsia="Arial" w:hAnsi="Times New Roman" w:cs="Times New Roman"/>
        </w:rPr>
        <w:t xml:space="preserve"> Inne</w:t>
      </w:r>
    </w:p>
    <w:p w14:paraId="03F8696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9. Oświadczamy, że wybór oferty:</w:t>
      </w:r>
    </w:p>
    <w:p w14:paraId="6BEF3E58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> NIE BĘDZIE</w:t>
      </w:r>
    </w:p>
    <w:p w14:paraId="5437B831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 BĘDZIE </w:t>
      </w:r>
    </w:p>
    <w:p w14:paraId="78A22450" w14:textId="77777777" w:rsidR="00082469" w:rsidRPr="00082469" w:rsidRDefault="00082469" w:rsidP="00082469">
      <w:pPr>
        <w:widowControl w:val="0"/>
        <w:spacing w:after="0" w:line="360" w:lineRule="auto"/>
        <w:ind w:right="199"/>
        <w:rPr>
          <w:rFonts w:ascii="Times New Roman" w:eastAsia="Arial" w:hAnsi="Times New Roman" w:cs="Times New Roman"/>
        </w:rPr>
      </w:pPr>
      <w:r w:rsidRPr="00082469">
        <w:rPr>
          <w:rFonts w:ascii="Times New Roman" w:eastAsia="Arial" w:hAnsi="Times New Roman" w:cs="Times New Roman"/>
        </w:rPr>
        <w:t xml:space="preserve">skutkował powstaniem u Zamawiającego obowiązku podatkowego w odniesieniu do………………………(należy podać nazwę towaru lub usługi, których dostawa lub świadczenie </w:t>
      </w:r>
      <w:r w:rsidRPr="00082469">
        <w:rPr>
          <w:rFonts w:ascii="Times New Roman" w:eastAsia="Arial" w:hAnsi="Times New Roman" w:cs="Times New Roman"/>
        </w:rPr>
        <w:lastRenderedPageBreak/>
        <w:t>będzie prowadzić do jego powstania), których wartość bez kwoty podatku wynosi ………….. zł</w:t>
      </w:r>
      <w:r w:rsidRPr="00082469">
        <w:rPr>
          <w:rFonts w:ascii="Times New Roman" w:eastAsia="Arial" w:hAnsi="Times New Roman" w:cs="Times New Roman"/>
          <w:vertAlign w:val="superscript"/>
        </w:rPr>
        <w:footnoteReference w:id="1"/>
      </w:r>
    </w:p>
    <w:p w14:paraId="7F57FC35" w14:textId="77777777" w:rsidR="00082469" w:rsidRDefault="00082469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10. Oświadczam, że wypełniłem obowiązki informacyjne przewidziane w art. 13 lub art. 14 RODO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2"/>
      </w: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082469">
        <w:rPr>
          <w:rFonts w:ascii="Times New Roman" w:eastAsia="Arial Unicode MS" w:hAnsi="Times New Roman" w:cs="Times New Roman"/>
          <w:color w:val="000000"/>
          <w:vertAlign w:val="superscript"/>
          <w:lang w:eastAsia="pl-PL"/>
        </w:rPr>
        <w:footnoteReference w:id="3"/>
      </w:r>
    </w:p>
    <w:p w14:paraId="08EBBB0E" w14:textId="7481BEE4" w:rsidR="0031359F" w:rsidRDefault="0031359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11.</w:t>
      </w:r>
      <w:r w:rsidRPr="0031359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Oświadczamy, że jesteśmy związani z ofertą przez 30 dni począwszy od upływu terminu składania ofert</w:t>
      </w:r>
    </w:p>
    <w:p w14:paraId="4BA2F568" w14:textId="5679392E" w:rsidR="00AF07DF" w:rsidRDefault="00AF07DF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color w:val="000000"/>
          <w:lang w:eastAsia="pl-PL"/>
        </w:rPr>
        <w:t>1</w:t>
      </w:r>
      <w:r w:rsidR="0031359F">
        <w:rPr>
          <w:rFonts w:ascii="Times New Roman" w:eastAsia="Arial Unicode MS" w:hAnsi="Times New Roman" w:cs="Times New Roman"/>
          <w:color w:val="000000"/>
          <w:lang w:eastAsia="pl-PL"/>
        </w:rPr>
        <w:t>2</w:t>
      </w:r>
      <w:r>
        <w:rPr>
          <w:rFonts w:ascii="Times New Roman" w:eastAsia="Arial Unicode MS" w:hAnsi="Times New Roman" w:cs="Times New Roman"/>
          <w:color w:val="000000"/>
          <w:lang w:eastAsia="pl-PL"/>
        </w:rPr>
        <w:t xml:space="preserve">. W okresie gwarancji zapewniamy wsparcie  techniczne i merytoryczne </w:t>
      </w:r>
      <w:r w:rsidRPr="00965423">
        <w:rPr>
          <w:rFonts w:ascii="Times New Roman" w:eastAsia="Arial Unicode MS" w:hAnsi="Times New Roman" w:cs="Times New Roman"/>
          <w:color w:val="000000"/>
          <w:lang w:eastAsia="pl-PL"/>
        </w:rPr>
        <w:t>pod nr telefonu …………………… ,e-mail: ………………….</w:t>
      </w:r>
    </w:p>
    <w:p w14:paraId="2DDCA916" w14:textId="06F8C8AD" w:rsidR="003D4325" w:rsidRPr="003D4325" w:rsidRDefault="003D4325" w:rsidP="003D4325">
      <w:pPr>
        <w:pStyle w:val="Akapitzlist"/>
        <w:numPr>
          <w:ilvl w:val="0"/>
          <w:numId w:val="16"/>
        </w:numPr>
        <w:tabs>
          <w:tab w:val="left" w:pos="0"/>
          <w:tab w:val="left" w:pos="1416"/>
          <w:tab w:val="left" w:pos="8280"/>
          <w:tab w:val="left" w:pos="9000"/>
        </w:tabs>
        <w:spacing w:after="0" w:line="360" w:lineRule="auto"/>
        <w:ind w:right="70"/>
        <w:jc w:val="both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bookmarkStart w:id="5" w:name="_Hlk144292097"/>
      <w:r w:rsidRPr="003D4325">
        <w:rPr>
          <w:rFonts w:ascii="Times New Roman" w:eastAsia="Times New Roman" w:hAnsi="Times New Roman" w:cs="Times New Roman"/>
          <w:sz w:val="22"/>
          <w:szCs w:val="22"/>
        </w:rPr>
        <w:t xml:space="preserve">Zgłoszenie z tytułu gwarancji kierowane będą pocztą elektroniczną na adres email:……………... </w:t>
      </w:r>
      <w:bookmarkEnd w:id="5"/>
    </w:p>
    <w:p w14:paraId="023B73A8" w14:textId="77777777" w:rsidR="003D4325" w:rsidRPr="00082469" w:rsidRDefault="003D4325" w:rsidP="00082469">
      <w:pPr>
        <w:spacing w:after="0" w:line="360" w:lineRule="auto"/>
        <w:ind w:left="360" w:hanging="3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D7373DD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Załącznikami do niniejszej oferty są:</w:t>
      </w:r>
    </w:p>
    <w:p w14:paraId="0130D3CF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493A5CAD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5F0246B1" w14:textId="77777777" w:rsidR="00082469" w:rsidRPr="00082469" w:rsidRDefault="00082469" w:rsidP="00082469">
      <w:pPr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t>........................................................</w:t>
      </w:r>
    </w:p>
    <w:p w14:paraId="755EE48A" w14:textId="77777777" w:rsidR="00082469" w:rsidRPr="00082469" w:rsidRDefault="00082469" w:rsidP="0008246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54728615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488EA886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23E3EECE" w14:textId="77777777" w:rsidR="00082469" w:rsidRPr="00082469" w:rsidRDefault="00082469" w:rsidP="00082469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08246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</w:t>
      </w:r>
    </w:p>
    <w:p w14:paraId="7A4D0B4E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                                                                                   </w:t>
      </w:r>
    </w:p>
    <w:p w14:paraId="78B7B18F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3A23AF77" w14:textId="77777777" w:rsidR="00082469" w:rsidRPr="00082469" w:rsidRDefault="00082469" w:rsidP="00082469">
      <w:pPr>
        <w:spacing w:after="0" w:line="360" w:lineRule="auto"/>
        <w:ind w:left="360" w:hanging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 Oferta została podpisana kwalifikowanym podpisem elektronicznym/podpisem osobistym/podpisem zaufanym przez:</w:t>
      </w:r>
    </w:p>
    <w:p w14:paraId="060F2D18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0F41A26D" w14:textId="77777777" w:rsidR="00082469" w:rsidRPr="00082469" w:rsidRDefault="00082469" w:rsidP="00082469">
      <w:pPr>
        <w:spacing w:after="0" w:line="360" w:lineRule="auto"/>
        <w:ind w:left="360"/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</w:pPr>
      <w:r w:rsidRPr="00082469">
        <w:rPr>
          <w:rFonts w:ascii="Times New Roman" w:eastAsia="Arial Unicode MS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14:paraId="6400E59E" w14:textId="77777777" w:rsidR="00082469" w:rsidRPr="00082469" w:rsidRDefault="00082469" w:rsidP="00082469">
      <w:pPr>
        <w:rPr>
          <w:rFonts w:ascii="Times New Roman" w:hAnsi="Times New Roman" w:cs="Times New Roman"/>
        </w:rPr>
      </w:pPr>
    </w:p>
    <w:p w14:paraId="4A843651" w14:textId="595BD93B" w:rsidR="00D10078" w:rsidRDefault="00082469" w:rsidP="00D10078">
      <w:pPr>
        <w:rPr>
          <w:rFonts w:ascii="Times New Roman" w:hAnsi="Times New Roman" w:cs="Times New Roman"/>
        </w:rPr>
      </w:pPr>
      <w:r w:rsidRPr="00082469">
        <w:rPr>
          <w:rFonts w:ascii="Times New Roman" w:hAnsi="Times New Roman" w:cs="Times New Roman"/>
        </w:rPr>
        <w:br w:type="page"/>
      </w:r>
      <w:r w:rsidR="00D10078" w:rsidRPr="00D10078">
        <w:rPr>
          <w:rFonts w:ascii="Times New Roman" w:hAnsi="Times New Roman" w:cs="Times New Roman"/>
        </w:rPr>
        <w:lastRenderedPageBreak/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="00D10078"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75FFE3E7" w14:textId="5C375443" w:rsidR="006D2012" w:rsidRDefault="006D2012" w:rsidP="0002183D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bookmarkStart w:id="6" w:name="_Hlk136931821"/>
      <w:r>
        <w:rPr>
          <w:rFonts w:ascii="Times New Roman" w:eastAsia="Times New Roman" w:hAnsi="Times New Roman" w:cs="Times New Roman"/>
          <w:b/>
          <w:bCs/>
        </w:rPr>
        <w:t xml:space="preserve">CZĘŚĆ </w:t>
      </w:r>
      <w:r w:rsidR="000D669D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="008305FA" w:rsidRPr="008305FA">
        <w:rPr>
          <w:rFonts w:ascii="Times New Roman" w:eastAsia="Times New Roman" w:hAnsi="Times New Roman" w:cs="Times New Roman"/>
          <w:b/>
          <w:lang w:eastAsia="pl-PL"/>
        </w:rPr>
        <w:t>Łaźnia wodna z cyrkulacją -1szt.</w:t>
      </w:r>
    </w:p>
    <w:bookmarkEnd w:id="6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49EF148A" w14:textId="77777777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472B87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Oferowany produkt to</w:t>
            </w:r>
            <w:r w:rsidR="006A3D78">
              <w:rPr>
                <w:rFonts w:ascii="Times New Roman" w:hAnsi="Times New Roman" w:cs="Times New Roman"/>
                <w:bCs/>
              </w:rPr>
              <w:t xml:space="preserve"> </w:t>
            </w:r>
            <w:r w:rsidRPr="00472B87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472B87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72B87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472B87">
              <w:rPr>
                <w:rFonts w:ascii="Times New Roman" w:hAnsi="Times New Roman" w:cs="Times New Roman"/>
                <w:bCs/>
              </w:rPr>
              <w:t>……</w:t>
            </w:r>
          </w:p>
          <w:p w14:paraId="055CA28C" w14:textId="77777777" w:rsidR="000D669D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472B87">
              <w:rPr>
                <w:rFonts w:ascii="Times New Roman" w:hAnsi="Times New Roman" w:cs="Times New Roman"/>
                <w:b/>
              </w:rPr>
              <w:t xml:space="preserve"> </w:t>
            </w:r>
            <w:r w:rsidRPr="004A0A8B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10B6C3F9" w14:textId="33F300A7" w:rsidR="007F1356" w:rsidRPr="004A0A8B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4A0A8B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4FCC4FB2" w:rsidR="007E0419" w:rsidRPr="003F5AB9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5AB9">
              <w:rPr>
                <w:rFonts w:ascii="Times New Roman" w:hAnsi="Times New Roman" w:cs="Times New Roman"/>
              </w:rPr>
              <w:t>1.Przedmiotem zamówienia jest dostawa fabrycznie nowe</w:t>
            </w:r>
            <w:r w:rsidR="003F5AB9" w:rsidRPr="003F5AB9">
              <w:rPr>
                <w:rFonts w:ascii="Times New Roman" w:hAnsi="Times New Roman" w:cs="Times New Roman"/>
              </w:rPr>
              <w:t>j</w:t>
            </w:r>
            <w:r w:rsidRPr="003F5AB9">
              <w:rPr>
                <w:rFonts w:ascii="Times New Roman" w:hAnsi="Times New Roman" w:cs="Times New Roman"/>
              </w:rPr>
              <w:t xml:space="preserve"> </w:t>
            </w:r>
            <w:r w:rsidR="003F5AB9" w:rsidRPr="003F5AB9">
              <w:rPr>
                <w:rFonts w:ascii="Times New Roman" w:hAnsi="Times New Roman" w:cs="Times New Roman"/>
              </w:rPr>
              <w:t xml:space="preserve">Łaźni wodnej z cyrkulacją -1szt. </w:t>
            </w:r>
            <w:r w:rsidRPr="003F5AB9">
              <w:rPr>
                <w:rFonts w:ascii="Times New Roman" w:hAnsi="Times New Roman" w:cs="Times New Roman"/>
              </w:rPr>
              <w:t>p</w:t>
            </w:r>
            <w:r w:rsidR="000D669D"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e</w:t>
            </w:r>
            <w:r w:rsidR="003F5AB9"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j</w:t>
            </w:r>
            <w:r w:rsidR="000D669D"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</w:t>
            </w:r>
            <w:r w:rsidR="00363043"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do </w:t>
            </w:r>
            <w:r w:rsidR="003F5AB9" w:rsidRPr="003F5AB9">
              <w:rPr>
                <w:rFonts w:ascii="Times New Roman" w:hAnsi="Times New Roman" w:cs="Times New Roman"/>
              </w:rPr>
              <w:t>oznaczania formaldehydu i azotynów.</w:t>
            </w:r>
          </w:p>
          <w:p w14:paraId="41FE7425" w14:textId="5A770D1C" w:rsidR="007E0419" w:rsidRPr="003F5AB9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3F5AB9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F5AB9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F5A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F5AB9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27054345" w14:textId="36EDDF49" w:rsidR="007F1356" w:rsidRPr="003F5AB9" w:rsidRDefault="007E0419" w:rsidP="003F5AB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F5AB9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</w:tc>
      </w:tr>
      <w:tr w:rsidR="00363043" w:rsidRPr="000D669D" w14:paraId="5CA3C8C2" w14:textId="77777777" w:rsidTr="007E0419">
        <w:trPr>
          <w:trHeight w:val="280"/>
        </w:trPr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7DE9B" w14:textId="44F01C30" w:rsidR="00363043" w:rsidRPr="003F5AB9" w:rsidRDefault="00363043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2.</w:t>
            </w:r>
            <w:r w:rsidR="003F5AB9" w:rsidRPr="003F5AB9">
              <w:rPr>
                <w:rFonts w:ascii="Times New Roman" w:hAnsi="Times New Roman" w:cs="Times New Roman"/>
              </w:rPr>
              <w:t xml:space="preserve"> Łaźnia wyposażona w </w:t>
            </w:r>
            <w:r w:rsidR="003F5AB9"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6 stanowisk.</w:t>
            </w:r>
          </w:p>
        </w:tc>
      </w:tr>
      <w:tr w:rsidR="00363043" w:rsidRPr="000D669D" w14:paraId="2AAFE280" w14:textId="77777777" w:rsidTr="00E173F2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6D9BB" w14:textId="3E07C5A4" w:rsidR="003F5AB9" w:rsidRPr="003F5AB9" w:rsidRDefault="00363043" w:rsidP="003F5AB9">
            <w:pPr>
              <w:ind w:left="720" w:hanging="72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3.</w:t>
            </w:r>
            <w:r w:rsidR="003F5AB9"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Wymiary zewnętrzne:</w:t>
            </w:r>
          </w:p>
          <w:p w14:paraId="73CBAC87" w14:textId="77777777" w:rsidR="003F5AB9" w:rsidRPr="003F5AB9" w:rsidRDefault="003F5AB9" w:rsidP="003F5AB9">
            <w:pPr>
              <w:autoSpaceDN w:val="0"/>
              <w:ind w:left="720" w:hanging="72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długość (490 – 590) mm</w:t>
            </w:r>
          </w:p>
          <w:p w14:paraId="67A6AFD3" w14:textId="77777777" w:rsidR="003F5AB9" w:rsidRPr="003F5AB9" w:rsidRDefault="003F5AB9" w:rsidP="003F5AB9">
            <w:pPr>
              <w:autoSpaceDN w:val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szerokość (300 -370) mm</w:t>
            </w:r>
          </w:p>
          <w:p w14:paraId="0C22B614" w14:textId="00B42A5E" w:rsidR="00363043" w:rsidRPr="003F5AB9" w:rsidRDefault="003F5AB9" w:rsidP="003F5AB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wysokość (280 - 340) mm</w:t>
            </w:r>
          </w:p>
        </w:tc>
      </w:tr>
      <w:tr w:rsidR="00363043" w:rsidRPr="000D669D" w14:paraId="20818E45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E02C2" w14:textId="002E896B" w:rsidR="003F5AB9" w:rsidRPr="003F5AB9" w:rsidRDefault="00363043" w:rsidP="003F5AB9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Arial Narrow" w:hAnsi="Times New Roman" w:cs="Times New Roman"/>
              </w:rPr>
              <w:t>4.</w:t>
            </w:r>
            <w:r w:rsidR="003F5AB9"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Wymiary wanny: </w:t>
            </w:r>
          </w:p>
          <w:p w14:paraId="7F8CA8B6" w14:textId="77777777" w:rsidR="003F5AB9" w:rsidRPr="003F5AB9" w:rsidRDefault="003F5AB9" w:rsidP="003F5AB9">
            <w:pPr>
              <w:autoSpaceDN w:val="0"/>
              <w:ind w:left="720" w:hanging="72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długość (450 - 550) mm</w:t>
            </w:r>
          </w:p>
          <w:p w14:paraId="52313EF5" w14:textId="77777777" w:rsidR="003F5AB9" w:rsidRPr="003F5AB9" w:rsidRDefault="003F5AB9" w:rsidP="003F5AB9">
            <w:pPr>
              <w:autoSpaceDN w:val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szerokość (265 - 325) mm</w:t>
            </w:r>
          </w:p>
          <w:p w14:paraId="08F0FF5F" w14:textId="46492C1F" w:rsidR="00363043" w:rsidRPr="003F5AB9" w:rsidRDefault="003F5AB9" w:rsidP="003F5AB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eastAsia="SimSun" w:hAnsi="Times New Roman" w:cs="Times New Roman"/>
                <w:kern w:val="3"/>
                <w:lang w:eastAsia="zh-CN" w:bidi="hi-IN"/>
                <w14:ligatures w14:val="none"/>
              </w:rPr>
              <w:t>wysokość (180 – 220) mm</w:t>
            </w:r>
          </w:p>
        </w:tc>
      </w:tr>
      <w:tr w:rsidR="00363043" w:rsidRPr="000D669D" w14:paraId="40CC1A1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05C4" w14:textId="146A2037" w:rsidR="00363043" w:rsidRPr="003F5AB9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AB9">
              <w:rPr>
                <w:rStyle w:val="entry--content"/>
                <w:rFonts w:ascii="Times New Roman" w:hAnsi="Times New Roman" w:cs="Times New Roman"/>
              </w:rPr>
              <w:t>5.</w:t>
            </w:r>
            <w:r w:rsidR="003F5AB9" w:rsidRPr="003F5AB9">
              <w:rPr>
                <w:rFonts w:ascii="Times New Roman" w:hAnsi="Times New Roman" w:cs="Times New Roman"/>
              </w:rPr>
              <w:t xml:space="preserve"> Zanurzenie (150 - 200) mm</w:t>
            </w:r>
          </w:p>
        </w:tc>
      </w:tr>
      <w:tr w:rsidR="00363043" w:rsidRPr="000D669D" w14:paraId="3DFE22E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AA18" w14:textId="7EC04298" w:rsidR="00363043" w:rsidRPr="003F5AB9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6.</w:t>
            </w:r>
            <w:r w:rsidR="003F5AB9" w:rsidRPr="003F5AB9">
              <w:rPr>
                <w:rFonts w:ascii="Times New Roman" w:hAnsi="Times New Roman" w:cs="Times New Roman"/>
              </w:rPr>
              <w:t xml:space="preserve"> Wymuszony system cyrkulacji wody.</w:t>
            </w:r>
          </w:p>
        </w:tc>
      </w:tr>
      <w:tr w:rsidR="00363043" w:rsidRPr="000D669D" w14:paraId="291C355D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70A8B" w14:textId="03825557" w:rsidR="00363043" w:rsidRPr="003F5AB9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7.</w:t>
            </w:r>
            <w:r w:rsidR="003F5AB9" w:rsidRPr="003F5AB9">
              <w:rPr>
                <w:rFonts w:ascii="Times New Roman" w:hAnsi="Times New Roman" w:cs="Times New Roman"/>
              </w:rPr>
              <w:t xml:space="preserve"> Zakres pracy w temperaturze od 30 </w:t>
            </w:r>
            <w:r w:rsidR="003F5AB9" w:rsidRPr="003F5AB9">
              <w:rPr>
                <w:rFonts w:ascii="Times New Roman" w:hAnsi="Times New Roman" w:cs="Times New Roman"/>
                <w:vertAlign w:val="superscript"/>
              </w:rPr>
              <w:t>0</w:t>
            </w:r>
            <w:r w:rsidR="003F5AB9" w:rsidRPr="003F5AB9">
              <w:rPr>
                <w:rFonts w:ascii="Times New Roman" w:hAnsi="Times New Roman" w:cs="Times New Roman"/>
              </w:rPr>
              <w:t xml:space="preserve">C do 100 </w:t>
            </w:r>
            <w:r w:rsidR="003F5AB9" w:rsidRPr="003F5AB9">
              <w:rPr>
                <w:rFonts w:ascii="Times New Roman" w:hAnsi="Times New Roman" w:cs="Times New Roman"/>
                <w:vertAlign w:val="superscript"/>
              </w:rPr>
              <w:t>0</w:t>
            </w:r>
            <w:r w:rsidR="003F5AB9" w:rsidRPr="003F5AB9">
              <w:rPr>
                <w:rFonts w:ascii="Times New Roman" w:hAnsi="Times New Roman" w:cs="Times New Roman"/>
              </w:rPr>
              <w:t>C</w:t>
            </w:r>
          </w:p>
        </w:tc>
      </w:tr>
      <w:tr w:rsidR="00363043" w:rsidRPr="000D669D" w14:paraId="5902222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C890A" w14:textId="33259AC8" w:rsidR="00363043" w:rsidRPr="003F5AB9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8.</w:t>
            </w:r>
            <w:r w:rsidR="003F5AB9" w:rsidRPr="003F5AB9">
              <w:rPr>
                <w:rFonts w:ascii="Times New Roman" w:hAnsi="Times New Roman" w:cs="Times New Roman"/>
              </w:rPr>
              <w:t xml:space="preserve"> Regulator temperatury elektroniczny o rozdzielczości co 0,1 </w:t>
            </w:r>
            <w:r w:rsidR="003F5AB9" w:rsidRPr="003F5AB9">
              <w:rPr>
                <w:rFonts w:ascii="Times New Roman" w:hAnsi="Times New Roman" w:cs="Times New Roman"/>
                <w:vertAlign w:val="superscript"/>
              </w:rPr>
              <w:t>0</w:t>
            </w:r>
            <w:r w:rsidR="003F5AB9" w:rsidRPr="003F5AB9">
              <w:rPr>
                <w:rFonts w:ascii="Times New Roman" w:hAnsi="Times New Roman" w:cs="Times New Roman"/>
              </w:rPr>
              <w:t>C</w:t>
            </w:r>
          </w:p>
        </w:tc>
      </w:tr>
      <w:tr w:rsidR="00363043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2933FEEC" w:rsidR="00363043" w:rsidRPr="003F5AB9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9.</w:t>
            </w:r>
            <w:r w:rsidR="003F5AB9" w:rsidRPr="003F5AB9">
              <w:rPr>
                <w:rFonts w:ascii="Times New Roman" w:hAnsi="Times New Roman" w:cs="Times New Roman"/>
              </w:rPr>
              <w:t xml:space="preserve"> Stabilność temperatury poniżej 1</w:t>
            </w:r>
            <w:r w:rsidR="003F5AB9" w:rsidRPr="003F5AB9">
              <w:rPr>
                <w:rFonts w:ascii="Times New Roman" w:hAnsi="Times New Roman" w:cs="Times New Roman"/>
                <w:vertAlign w:val="superscript"/>
              </w:rPr>
              <w:t xml:space="preserve"> 0</w:t>
            </w:r>
            <w:r w:rsidR="003F5AB9" w:rsidRPr="003F5AB9">
              <w:rPr>
                <w:rFonts w:ascii="Times New Roman" w:hAnsi="Times New Roman" w:cs="Times New Roman"/>
              </w:rPr>
              <w:t>C</w:t>
            </w:r>
          </w:p>
        </w:tc>
      </w:tr>
      <w:tr w:rsidR="00363043" w:rsidRPr="000D669D" w14:paraId="6DFEE73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A775" w14:textId="274D996B" w:rsidR="00363043" w:rsidRPr="003F5AB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10.</w:t>
            </w:r>
            <w:r w:rsidR="003F5AB9" w:rsidRPr="003F5AB9">
              <w:rPr>
                <w:rFonts w:ascii="Times New Roman" w:hAnsi="Times New Roman" w:cs="Times New Roman"/>
              </w:rPr>
              <w:t xml:space="preserve"> Wanna ze stali nierdzewnej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2CED2466" w:rsidR="00363043" w:rsidRPr="003F5AB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3F5AB9" w:rsidRPr="003F5AB9">
              <w:rPr>
                <w:rFonts w:ascii="Times New Roman" w:hAnsi="Times New Roman" w:cs="Times New Roman"/>
              </w:rPr>
              <w:t xml:space="preserve"> Pokrywa ze stali nie</w:t>
            </w:r>
            <w:r w:rsidR="005B7E27">
              <w:rPr>
                <w:rFonts w:ascii="Times New Roman" w:hAnsi="Times New Roman" w:cs="Times New Roman"/>
              </w:rPr>
              <w:t>rdz</w:t>
            </w:r>
            <w:r w:rsidR="003F5AB9" w:rsidRPr="003F5AB9">
              <w:rPr>
                <w:rFonts w:ascii="Times New Roman" w:hAnsi="Times New Roman" w:cs="Times New Roman"/>
              </w:rPr>
              <w:t>ewnej z krążkami redukcyjnymi</w:t>
            </w:r>
          </w:p>
        </w:tc>
      </w:tr>
      <w:tr w:rsidR="00363043" w:rsidRPr="000D669D" w14:paraId="01A99E98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1384B" w14:textId="18815FE9" w:rsidR="00363043" w:rsidRPr="003F5AB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12.</w:t>
            </w:r>
            <w:r w:rsidR="003F5AB9" w:rsidRPr="003F5AB9">
              <w:rPr>
                <w:rFonts w:ascii="Times New Roman" w:hAnsi="Times New Roman" w:cs="Times New Roman"/>
              </w:rPr>
              <w:t xml:space="preserve"> Perforowana osłona grzałki</w:t>
            </w:r>
          </w:p>
        </w:tc>
      </w:tr>
      <w:tr w:rsidR="00363043" w:rsidRPr="000D669D" w14:paraId="6DACACF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F21B4" w14:textId="0F690555" w:rsidR="00363043" w:rsidRPr="003F5AB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F5AB9">
              <w:rPr>
                <w:rFonts w:ascii="Times New Roman" w:eastAsia="MS Mincho" w:hAnsi="Times New Roman" w:cs="Times New Roman"/>
                <w:kern w:val="0"/>
                <w:lang w:eastAsia="pl-PL"/>
              </w:rPr>
              <w:t>13.</w:t>
            </w:r>
            <w:r w:rsidR="003F5AB9" w:rsidRPr="003F5AB9">
              <w:rPr>
                <w:rFonts w:ascii="Times New Roman" w:hAnsi="Times New Roman" w:cs="Times New Roman"/>
              </w:rPr>
              <w:t xml:space="preserve"> Sygnalizacja zbyt niskiego poziomu wody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192F3BD6" w:rsidR="00363043" w:rsidRPr="003F5AB9" w:rsidRDefault="003F5AB9" w:rsidP="003F5AB9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F5AB9">
              <w:rPr>
                <w:rFonts w:ascii="Times New Roman" w:hAnsi="Times New Roman" w:cs="Times New Roman"/>
              </w:rPr>
              <w:t>14.Pojemność wanny (24 – 28) litrów</w:t>
            </w:r>
          </w:p>
        </w:tc>
      </w:tr>
      <w:tr w:rsidR="00363043" w:rsidRPr="000D669D" w14:paraId="23983599" w14:textId="77777777" w:rsidTr="00AE4F58">
        <w:tc>
          <w:tcPr>
            <w:tcW w:w="906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E0CFED0" w14:textId="32CF999F" w:rsidR="00363043" w:rsidRPr="003F5AB9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</w:t>
            </w:r>
            <w:r w:rsidR="003F5AB9"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5</w:t>
            </w:r>
            <w:r w:rsidRPr="003F5AB9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.</w:t>
            </w:r>
            <w:r w:rsidR="003F5AB9" w:rsidRPr="003F5AB9">
              <w:rPr>
                <w:rFonts w:ascii="Times New Roman" w:hAnsi="Times New Roman" w:cs="Times New Roman"/>
              </w:rPr>
              <w:t xml:space="preserve"> Zasilanie 230V/50-60Hz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F5AB9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5AB9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F5AB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F5AB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hAnsi="Times New Roman" w:cs="Times New Roman"/>
              </w:rPr>
              <w:t>1</w:t>
            </w:r>
            <w:r w:rsidR="00363043" w:rsidRPr="003F5AB9">
              <w:rPr>
                <w:rFonts w:ascii="Times New Roman" w:hAnsi="Times New Roman" w:cs="Times New Roman"/>
              </w:rPr>
              <w:t>6</w:t>
            </w:r>
            <w:r w:rsidRPr="003F5AB9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F5AB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hAnsi="Times New Roman" w:cs="Times New Roman"/>
              </w:rPr>
              <w:t>1</w:t>
            </w:r>
            <w:r w:rsidR="00363043" w:rsidRPr="003F5AB9">
              <w:rPr>
                <w:rFonts w:ascii="Times New Roman" w:hAnsi="Times New Roman" w:cs="Times New Roman"/>
              </w:rPr>
              <w:t>7</w:t>
            </w:r>
            <w:r w:rsidRPr="003F5AB9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5AD271B6" w:rsidR="00933581" w:rsidRPr="003F5AB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hAnsi="Times New Roman" w:cs="Times New Roman"/>
              </w:rPr>
              <w:t>1</w:t>
            </w:r>
            <w:r w:rsidR="00363043" w:rsidRPr="003F5AB9">
              <w:rPr>
                <w:rFonts w:ascii="Times New Roman" w:hAnsi="Times New Roman" w:cs="Times New Roman"/>
              </w:rPr>
              <w:t>8</w:t>
            </w:r>
            <w:r w:rsidRPr="003F5AB9">
              <w:rPr>
                <w:rFonts w:ascii="Times New Roman" w:hAnsi="Times New Roman" w:cs="Times New Roman"/>
              </w:rPr>
              <w:t>.Pracownik serwisu technicznego posługujący się w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F5AB9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hAnsi="Times New Roman" w:cs="Times New Roman"/>
              </w:rPr>
              <w:t>1</w:t>
            </w:r>
            <w:r w:rsidR="00363043" w:rsidRPr="003F5AB9">
              <w:rPr>
                <w:rFonts w:ascii="Times New Roman" w:hAnsi="Times New Roman" w:cs="Times New Roman"/>
              </w:rPr>
              <w:t>9</w:t>
            </w:r>
            <w:r w:rsidRPr="003F5AB9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F5AB9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hAnsi="Times New Roman" w:cs="Times New Roman"/>
              </w:rPr>
              <w:t>20</w:t>
            </w:r>
            <w:r w:rsidR="00933581" w:rsidRPr="003F5AB9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F5AB9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eastAsia="Times New Roman" w:hAnsi="Times New Roman" w:cs="Times New Roman"/>
              </w:rPr>
              <w:t>21.</w:t>
            </w:r>
            <w:r w:rsidR="00933581" w:rsidRPr="003F5AB9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F5AB9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F5AB9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F5AB9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F5AB9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F5AB9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F5AB9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F5AB9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F5AB9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3FA11955" w14:textId="77777777" w:rsidR="0002183D" w:rsidRPr="003F5AB9" w:rsidRDefault="0002183D" w:rsidP="0093358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B6BF75C" w14:textId="40741046" w:rsidR="0040259F" w:rsidRPr="003F5AB9" w:rsidRDefault="0040259F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AB9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F5AB9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F5AB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F5AB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F5AB9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F5AB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F5AB9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F5AB9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F5AB9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335FDCFE" w14:textId="0BA5369F" w:rsidR="007E0419" w:rsidRPr="003F5AB9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0D669D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7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7"/>
    </w:tbl>
    <w:p w14:paraId="2BAFD6F9" w14:textId="77777777" w:rsidR="008205D5" w:rsidRPr="00472B87" w:rsidRDefault="008205D5" w:rsidP="00472B87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F1106C" w14:textId="77777777" w:rsidR="008205D5" w:rsidRDefault="008205D5" w:rsidP="008205D5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  <w:footnote w:id="1">
    <w:p w14:paraId="35A6F0E8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DE5557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DE5557">
        <w:rPr>
          <w:sz w:val="16"/>
          <w:szCs w:val="16"/>
        </w:rPr>
        <w:t>tj</w:t>
      </w:r>
      <w:proofErr w:type="spellEnd"/>
      <w:r w:rsidRPr="00DE5557">
        <w:rPr>
          <w:sz w:val="16"/>
          <w:szCs w:val="16"/>
        </w:rPr>
        <w:t>, w przypadku:</w:t>
      </w:r>
    </w:p>
    <w:p w14:paraId="6074C43A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 xml:space="preserve">a) </w:t>
      </w:r>
      <w:proofErr w:type="spellStart"/>
      <w:r w:rsidRPr="00DE5557">
        <w:rPr>
          <w:sz w:val="16"/>
          <w:szCs w:val="16"/>
        </w:rPr>
        <w:t>wenątrzwspólnotowego</w:t>
      </w:r>
      <w:proofErr w:type="spellEnd"/>
      <w:r w:rsidRPr="00DE5557">
        <w:rPr>
          <w:sz w:val="16"/>
          <w:szCs w:val="16"/>
        </w:rPr>
        <w:t xml:space="preserve"> nabycia towarów,</w:t>
      </w:r>
    </w:p>
    <w:p w14:paraId="7A98DE00" w14:textId="77777777" w:rsidR="00082469" w:rsidRPr="00DE5557" w:rsidRDefault="00082469" w:rsidP="00082469">
      <w:pPr>
        <w:pStyle w:val="Tekstprzypisudolnego"/>
        <w:rPr>
          <w:sz w:val="16"/>
          <w:szCs w:val="16"/>
        </w:rPr>
      </w:pPr>
      <w:r w:rsidRPr="00DE5557">
        <w:rPr>
          <w:sz w:val="16"/>
          <w:szCs w:val="16"/>
        </w:rPr>
        <w:t>b) mechanizmu odwróconego obciążenia, którym mowa w art.17 ust. 1 pkt.7 ustawy o podatku od towarów i usług</w:t>
      </w:r>
    </w:p>
    <w:p w14:paraId="5589ACA5" w14:textId="77777777" w:rsidR="00082469" w:rsidRDefault="00082469" w:rsidP="00082469">
      <w:pPr>
        <w:pStyle w:val="Tekstprzypisudolnego"/>
      </w:pPr>
      <w:r w:rsidRPr="00DE5557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1DB11F85" w14:textId="77777777" w:rsidR="00082469" w:rsidRDefault="00082469" w:rsidP="00082469">
      <w:pPr>
        <w:pStyle w:val="Tekstprzypisudolnego"/>
        <w:jc w:val="both"/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12E22C" w14:textId="77777777" w:rsidR="00082469" w:rsidRPr="00F9687D" w:rsidRDefault="00082469" w:rsidP="00082469">
      <w:pPr>
        <w:pStyle w:val="Tekstprzypisudolnego"/>
        <w:jc w:val="both"/>
        <w:rPr>
          <w:rFonts w:ascii="Arial" w:hAnsi="Arial" w:cs="Arial"/>
        </w:rPr>
      </w:pPr>
      <w:r w:rsidRPr="00F9687D">
        <w:rPr>
          <w:rStyle w:val="Odwoanieprzypisudolnego"/>
          <w:rFonts w:ascii="Arial" w:hAnsi="Arial" w:cs="Arial"/>
        </w:rPr>
        <w:footnoteRef/>
      </w:r>
      <w:r w:rsidRPr="00F9687D">
        <w:rPr>
          <w:rFonts w:ascii="Arial" w:hAnsi="Arial" w:cs="Arial"/>
        </w:rPr>
        <w:t xml:space="preserve"> </w:t>
      </w:r>
      <w:r w:rsidRPr="00F9687D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63043"/>
    <w:rsid w:val="00364CE4"/>
    <w:rsid w:val="00396F2D"/>
    <w:rsid w:val="003A0DF6"/>
    <w:rsid w:val="003A37DD"/>
    <w:rsid w:val="003B17EC"/>
    <w:rsid w:val="003D4325"/>
    <w:rsid w:val="003F5AB9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5B7E27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05FA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D10078"/>
    <w:rsid w:val="00D16BD2"/>
    <w:rsid w:val="00DA364A"/>
    <w:rsid w:val="00DA4BC5"/>
    <w:rsid w:val="00EB6D1D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41</cp:revision>
  <cp:lastPrinted>2023-09-22T07:28:00Z</cp:lastPrinted>
  <dcterms:created xsi:type="dcterms:W3CDTF">2023-01-13T11:50:00Z</dcterms:created>
  <dcterms:modified xsi:type="dcterms:W3CDTF">2023-09-22T07:31:00Z</dcterms:modified>
</cp:coreProperties>
</file>