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E2CA" w14:textId="77777777" w:rsidR="007D57E1" w:rsidRPr="000628F2" w:rsidRDefault="007D57E1" w:rsidP="00D00EF4">
      <w:pPr>
        <w:spacing w:after="0" w:line="276" w:lineRule="auto"/>
        <w:jc w:val="both"/>
        <w:rPr>
          <w:rFonts w:ascii="Trebuchet MS" w:eastAsia="Times New Roman" w:hAnsi="Trebuchet MS" w:cs="Tahoma"/>
          <w:b/>
          <w:bCs/>
          <w:sz w:val="20"/>
          <w:szCs w:val="20"/>
          <w:lang w:eastAsia="pl-PL"/>
        </w:rPr>
      </w:pPr>
      <w:r w:rsidRPr="000628F2">
        <w:rPr>
          <w:rFonts w:ascii="Trebuchet MS" w:eastAsia="Times New Roman" w:hAnsi="Trebuchet MS" w:cs="Tahoma"/>
          <w:b/>
          <w:bCs/>
          <w:sz w:val="20"/>
          <w:szCs w:val="20"/>
          <w:lang w:eastAsia="pl-PL"/>
        </w:rPr>
        <w:t xml:space="preserve">Książka </w:t>
      </w:r>
    </w:p>
    <w:p w14:paraId="0FAAB335" w14:textId="5012E229" w:rsidR="00CA39FA" w:rsidRPr="000628F2" w:rsidRDefault="0014583D" w:rsidP="00CA39FA">
      <w:pPr>
        <w:autoSpaceDE w:val="0"/>
        <w:autoSpaceDN w:val="0"/>
        <w:adjustRightInd w:val="0"/>
        <w:spacing w:after="0" w:line="276" w:lineRule="auto"/>
        <w:rPr>
          <w:rFonts w:ascii="Trebuchet MS" w:eastAsia="Times New Roman" w:hAnsi="Trebuchet MS" w:cs="Times New Roman"/>
          <w:bCs/>
          <w:iCs/>
          <w:sz w:val="20"/>
          <w:szCs w:val="20"/>
          <w:lang w:eastAsia="pl-PL"/>
        </w:rPr>
      </w:pPr>
      <w:r w:rsidRPr="000628F2">
        <w:rPr>
          <w:rFonts w:ascii="Trebuchet MS" w:eastAsia="Times New Roman" w:hAnsi="Trebuchet MS" w:cs="Times New Roman"/>
          <w:b/>
          <w:i/>
          <w:sz w:val="20"/>
          <w:szCs w:val="20"/>
          <w:lang w:eastAsia="pl-PL"/>
        </w:rPr>
        <w:t>Pierwiastek żeński. Artystki nieprofesjonalne ze zbiorów Muzeum Śląskiego w Katowicach</w:t>
      </w:r>
      <w:r w:rsidR="00161C3B" w:rsidRPr="000628F2">
        <w:rPr>
          <w:rFonts w:ascii="Trebuchet MS" w:eastAsia="Times New Roman" w:hAnsi="Trebuchet MS" w:cs="Times New Roman"/>
          <w:b/>
          <w:i/>
          <w:sz w:val="20"/>
          <w:szCs w:val="20"/>
          <w:lang w:eastAsia="pl-PL"/>
        </w:rPr>
        <w:t xml:space="preserve"> </w:t>
      </w:r>
    </w:p>
    <w:p w14:paraId="22A9AE34" w14:textId="7C0EC02A" w:rsidR="00CA39FA" w:rsidRPr="000628F2" w:rsidRDefault="00CA39FA" w:rsidP="00CA39FA">
      <w:pPr>
        <w:autoSpaceDE w:val="0"/>
        <w:autoSpaceDN w:val="0"/>
        <w:adjustRightInd w:val="0"/>
        <w:spacing w:after="0" w:line="276" w:lineRule="auto"/>
        <w:rPr>
          <w:rFonts w:ascii="Trebuchet MS" w:eastAsia="Times New Roman" w:hAnsi="Trebuchet MS" w:cs="TT100t00"/>
          <w:sz w:val="20"/>
          <w:szCs w:val="20"/>
          <w:lang w:eastAsia="pl-PL"/>
        </w:rPr>
      </w:pPr>
      <w:r w:rsidRPr="000628F2">
        <w:rPr>
          <w:rFonts w:ascii="Trebuchet MS" w:eastAsia="Times New Roman" w:hAnsi="Trebuchet MS" w:cs="Tahoma"/>
          <w:sz w:val="20"/>
          <w:szCs w:val="20"/>
          <w:lang w:eastAsia="pl-PL"/>
        </w:rPr>
        <w:t>ISBN</w:t>
      </w:r>
      <w:r w:rsidR="00076D8C" w:rsidRPr="000628F2">
        <w:rPr>
          <w:rFonts w:ascii="Trebuchet MS" w:eastAsia="Times New Roman" w:hAnsi="Trebuchet MS" w:cs="Tahoma"/>
          <w:sz w:val="20"/>
          <w:szCs w:val="20"/>
          <w:lang w:eastAsia="pl-PL"/>
        </w:rPr>
        <w:t xml:space="preserve"> </w:t>
      </w:r>
      <w:r w:rsidR="0014583D" w:rsidRPr="000628F2">
        <w:rPr>
          <w:rFonts w:ascii="Trebuchet MS" w:eastAsia="Times New Roman" w:hAnsi="Trebuchet MS" w:cs="Tahoma"/>
          <w:sz w:val="20"/>
          <w:szCs w:val="20"/>
          <w:lang w:eastAsia="pl-PL"/>
        </w:rPr>
        <w:t>978-83-65945-40-2</w:t>
      </w:r>
    </w:p>
    <w:p w14:paraId="2E2DD875" w14:textId="77777777" w:rsidR="0014583D" w:rsidRPr="000628F2" w:rsidRDefault="0014583D" w:rsidP="0014583D">
      <w:pPr>
        <w:autoSpaceDE w:val="0"/>
        <w:autoSpaceDN w:val="0"/>
        <w:adjustRightInd w:val="0"/>
        <w:ind w:left="284"/>
        <w:rPr>
          <w:rFonts w:cs="TT100t00"/>
          <w:szCs w:val="20"/>
        </w:rPr>
      </w:pPr>
    </w:p>
    <w:p w14:paraId="2FD5BCD3" w14:textId="77777777" w:rsidR="0014583D" w:rsidRPr="000628F2" w:rsidRDefault="0014583D" w:rsidP="0014583D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567" w:hanging="283"/>
        <w:rPr>
          <w:rFonts w:cs="TT101t00"/>
          <w:b/>
          <w:szCs w:val="20"/>
        </w:rPr>
      </w:pPr>
      <w:r w:rsidRPr="000628F2">
        <w:rPr>
          <w:rFonts w:cs="TT101t00"/>
          <w:b/>
          <w:szCs w:val="20"/>
        </w:rPr>
        <w:t>Format:</w:t>
      </w:r>
      <w:r w:rsidRPr="000628F2">
        <w:rPr>
          <w:rFonts w:cs="TT101t00"/>
          <w:szCs w:val="20"/>
        </w:rPr>
        <w:t xml:space="preserve"> </w:t>
      </w:r>
      <w:smartTag w:uri="urn:schemas-microsoft-com:office:smarttags" w:element="metricconverter">
        <w:smartTagPr>
          <w:attr w:name="ProductID" w:val="210 mm"/>
        </w:smartTagPr>
        <w:r w:rsidRPr="000628F2">
          <w:rPr>
            <w:rFonts w:cs="Tahoma"/>
            <w:szCs w:val="20"/>
          </w:rPr>
          <w:t>210 mm</w:t>
        </w:r>
      </w:smartTag>
      <w:r w:rsidRPr="000628F2">
        <w:rPr>
          <w:rFonts w:cs="Tahoma"/>
          <w:szCs w:val="20"/>
        </w:rPr>
        <w:t xml:space="preserve"> (szerokość) x </w:t>
      </w:r>
      <w:smartTag w:uri="urn:schemas-microsoft-com:office:smarttags" w:element="metricconverter">
        <w:smartTagPr>
          <w:attr w:name="ProductID" w:val="210 mm"/>
        </w:smartTagPr>
        <w:r w:rsidRPr="000628F2">
          <w:rPr>
            <w:rFonts w:cs="Tahoma"/>
            <w:szCs w:val="20"/>
          </w:rPr>
          <w:t>210 mm</w:t>
        </w:r>
      </w:smartTag>
      <w:r w:rsidRPr="000628F2">
        <w:rPr>
          <w:rFonts w:cs="Tahoma"/>
          <w:szCs w:val="20"/>
        </w:rPr>
        <w:t xml:space="preserve"> (wysokość)</w:t>
      </w:r>
      <w:r w:rsidRPr="000628F2">
        <w:rPr>
          <w:rFonts w:cs="TT100t00"/>
          <w:szCs w:val="20"/>
        </w:rPr>
        <w:t xml:space="preserve"> (blok po obcięciu)</w:t>
      </w:r>
    </w:p>
    <w:p w14:paraId="35B9A699" w14:textId="77777777" w:rsidR="0014583D" w:rsidRPr="000628F2" w:rsidRDefault="0014583D" w:rsidP="0014583D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567" w:hanging="283"/>
        <w:rPr>
          <w:rFonts w:cs="TT100t00"/>
          <w:szCs w:val="20"/>
        </w:rPr>
      </w:pPr>
      <w:r w:rsidRPr="000628F2">
        <w:rPr>
          <w:rFonts w:cs="TT101t00"/>
          <w:b/>
          <w:szCs w:val="20"/>
        </w:rPr>
        <w:t>Nakład:</w:t>
      </w:r>
      <w:r w:rsidRPr="000628F2">
        <w:rPr>
          <w:rFonts w:cs="TT101t00"/>
          <w:szCs w:val="20"/>
        </w:rPr>
        <w:t xml:space="preserve"> </w:t>
      </w:r>
      <w:r w:rsidRPr="000628F2">
        <w:rPr>
          <w:rFonts w:cs="TT100t00"/>
          <w:szCs w:val="20"/>
        </w:rPr>
        <w:t>500 egz.</w:t>
      </w:r>
    </w:p>
    <w:p w14:paraId="2E38FB0C" w14:textId="3716EDBC" w:rsidR="0014583D" w:rsidRPr="000628F2" w:rsidRDefault="0014583D" w:rsidP="0014583D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567" w:hanging="283"/>
        <w:rPr>
          <w:rFonts w:cs="TT100t00"/>
          <w:szCs w:val="20"/>
        </w:rPr>
      </w:pPr>
      <w:r w:rsidRPr="000628F2">
        <w:rPr>
          <w:rFonts w:cs="TT101t00"/>
          <w:b/>
          <w:szCs w:val="20"/>
        </w:rPr>
        <w:t>Objętość</w:t>
      </w:r>
      <w:bookmarkStart w:id="0" w:name="_Hlk128483404"/>
      <w:r w:rsidRPr="000628F2">
        <w:rPr>
          <w:rFonts w:cs="TT101t00"/>
          <w:b/>
          <w:szCs w:val="20"/>
        </w:rPr>
        <w:t>:</w:t>
      </w:r>
      <w:r w:rsidRPr="000628F2">
        <w:rPr>
          <w:rFonts w:cs="TT101t00"/>
          <w:szCs w:val="20"/>
        </w:rPr>
        <w:t xml:space="preserve"> </w:t>
      </w:r>
      <w:r w:rsidR="00945384" w:rsidRPr="000628F2">
        <w:rPr>
          <w:rFonts w:cs="TT101t00"/>
          <w:szCs w:val="20"/>
        </w:rPr>
        <w:t>104 s</w:t>
      </w:r>
      <w:r w:rsidR="000628F2" w:rsidRPr="000628F2">
        <w:rPr>
          <w:rFonts w:cs="TT101t00"/>
          <w:szCs w:val="20"/>
        </w:rPr>
        <w:t>.</w:t>
      </w:r>
    </w:p>
    <w:bookmarkEnd w:id="0"/>
    <w:p w14:paraId="5B03CF6D" w14:textId="77777777" w:rsidR="0014583D" w:rsidRPr="000628F2" w:rsidRDefault="0014583D" w:rsidP="0014583D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567" w:hanging="283"/>
        <w:rPr>
          <w:rFonts w:cs="TT101t00"/>
          <w:b/>
          <w:szCs w:val="20"/>
        </w:rPr>
      </w:pPr>
      <w:r w:rsidRPr="000628F2">
        <w:rPr>
          <w:rFonts w:cs="TT101t00"/>
          <w:b/>
          <w:szCs w:val="20"/>
        </w:rPr>
        <w:t>Oprawa:</w:t>
      </w:r>
      <w:r w:rsidRPr="000628F2">
        <w:rPr>
          <w:rFonts w:cs="TT101t00"/>
          <w:szCs w:val="20"/>
        </w:rPr>
        <w:t xml:space="preserve"> </w:t>
      </w:r>
      <w:r w:rsidRPr="000628F2">
        <w:rPr>
          <w:rFonts w:cs="Tahoma"/>
          <w:szCs w:val="20"/>
        </w:rPr>
        <w:t>miękka, frezowana, klejona, bigowana ze skrzydełkami o szer. max. 130 mm; blok szyty i klejony</w:t>
      </w:r>
    </w:p>
    <w:p w14:paraId="3C398128" w14:textId="77777777" w:rsidR="0014583D" w:rsidRPr="000628F2" w:rsidRDefault="0014583D" w:rsidP="0014583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cs="TT101t00"/>
          <w:b/>
          <w:szCs w:val="20"/>
        </w:rPr>
      </w:pPr>
      <w:r w:rsidRPr="000628F2">
        <w:rPr>
          <w:rFonts w:cs="TT101t00"/>
          <w:b/>
          <w:szCs w:val="20"/>
        </w:rPr>
        <w:t>Materiały:</w:t>
      </w:r>
    </w:p>
    <w:p w14:paraId="051CBF57" w14:textId="77777777" w:rsidR="0014583D" w:rsidRPr="000628F2" w:rsidRDefault="0014583D" w:rsidP="0014583D">
      <w:pPr>
        <w:autoSpaceDE w:val="0"/>
        <w:autoSpaceDN w:val="0"/>
        <w:adjustRightInd w:val="0"/>
        <w:ind w:left="709" w:hanging="141"/>
        <w:rPr>
          <w:rFonts w:cs="Tahoma"/>
          <w:bCs/>
          <w:szCs w:val="20"/>
        </w:rPr>
      </w:pPr>
      <w:r w:rsidRPr="000628F2">
        <w:rPr>
          <w:rFonts w:cs="Tahoma"/>
          <w:szCs w:val="20"/>
        </w:rPr>
        <w:t xml:space="preserve">- środki: </w:t>
      </w:r>
      <w:r w:rsidRPr="000628F2">
        <w:rPr>
          <w:rFonts w:cs="Tahoma"/>
          <w:bCs/>
          <w:szCs w:val="20"/>
        </w:rPr>
        <w:t xml:space="preserve">wysokiej jakości papier niepowlekany, gładki, śnieżnobiały, o podwyższonym spulchnieniu 1.1-1.2, </w:t>
      </w:r>
      <w:r w:rsidRPr="000628F2">
        <w:rPr>
          <w:rFonts w:cs="Tahoma"/>
          <w:szCs w:val="20"/>
        </w:rPr>
        <w:t xml:space="preserve">gramatura </w:t>
      </w:r>
      <w:r w:rsidRPr="000628F2">
        <w:rPr>
          <w:rFonts w:cs="Tahoma"/>
          <w:bCs/>
          <w:szCs w:val="20"/>
        </w:rPr>
        <w:t>120 g,</w:t>
      </w:r>
    </w:p>
    <w:p w14:paraId="3AE51DFC" w14:textId="77777777" w:rsidR="0014583D" w:rsidRPr="000628F2" w:rsidRDefault="0014583D" w:rsidP="0014583D">
      <w:pPr>
        <w:autoSpaceDE w:val="0"/>
        <w:autoSpaceDN w:val="0"/>
        <w:adjustRightInd w:val="0"/>
        <w:spacing w:after="120"/>
        <w:ind w:left="709" w:hanging="141"/>
        <w:rPr>
          <w:b/>
          <w:bCs/>
          <w:szCs w:val="20"/>
        </w:rPr>
      </w:pPr>
      <w:r w:rsidRPr="000628F2">
        <w:rPr>
          <w:szCs w:val="20"/>
        </w:rPr>
        <w:t xml:space="preserve">- okładka: </w:t>
      </w:r>
      <w:r w:rsidRPr="000628F2">
        <w:rPr>
          <w:rFonts w:cs="Tahoma"/>
          <w:bCs/>
          <w:szCs w:val="20"/>
        </w:rPr>
        <w:t xml:space="preserve">wysokiej jakości papier niepowlekany, gładki, śnieżnobiały, o podwyższonym spulchnieniu 1.1-1.2, </w:t>
      </w:r>
      <w:r w:rsidRPr="000628F2">
        <w:rPr>
          <w:rFonts w:cs="Tahoma"/>
          <w:szCs w:val="20"/>
        </w:rPr>
        <w:t xml:space="preserve">gramatura </w:t>
      </w:r>
      <w:r w:rsidRPr="000628F2">
        <w:rPr>
          <w:rFonts w:cs="Tahoma"/>
          <w:bCs/>
          <w:szCs w:val="20"/>
        </w:rPr>
        <w:t>240 g</w:t>
      </w:r>
    </w:p>
    <w:p w14:paraId="02BC1AED" w14:textId="77777777" w:rsidR="0014583D" w:rsidRPr="000628F2" w:rsidRDefault="0014583D" w:rsidP="0014583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cs="TT101t00"/>
          <w:b/>
          <w:szCs w:val="20"/>
        </w:rPr>
      </w:pPr>
      <w:r w:rsidRPr="000628F2">
        <w:rPr>
          <w:rFonts w:cs="TT101t00"/>
          <w:b/>
          <w:szCs w:val="20"/>
        </w:rPr>
        <w:t>Druk:</w:t>
      </w:r>
    </w:p>
    <w:p w14:paraId="0561A96D" w14:textId="5F3CBDEC" w:rsidR="0014583D" w:rsidRPr="000628F2" w:rsidRDefault="0014583D" w:rsidP="0014583D">
      <w:pPr>
        <w:autoSpaceDE w:val="0"/>
        <w:autoSpaceDN w:val="0"/>
        <w:adjustRightInd w:val="0"/>
        <w:ind w:left="567"/>
        <w:rPr>
          <w:rFonts w:cs="TT100t00"/>
          <w:szCs w:val="20"/>
        </w:rPr>
      </w:pPr>
      <w:r w:rsidRPr="000628F2">
        <w:rPr>
          <w:rFonts w:cs="TT100t00"/>
          <w:szCs w:val="20"/>
        </w:rPr>
        <w:t>- okładka: 5+1 (</w:t>
      </w:r>
      <w:proofErr w:type="spellStart"/>
      <w:r w:rsidRPr="000628F2">
        <w:rPr>
          <w:rFonts w:cs="TT100t00"/>
          <w:szCs w:val="20"/>
        </w:rPr>
        <w:t>cmyk</w:t>
      </w:r>
      <w:proofErr w:type="spellEnd"/>
      <w:r w:rsidRPr="000628F2">
        <w:rPr>
          <w:rFonts w:cs="TT100t00"/>
          <w:szCs w:val="20"/>
        </w:rPr>
        <w:t xml:space="preserve">, </w:t>
      </w:r>
      <w:proofErr w:type="spellStart"/>
      <w:r w:rsidRPr="000628F2">
        <w:rPr>
          <w:rFonts w:cs="TT100t00"/>
          <w:szCs w:val="20"/>
        </w:rPr>
        <w:t>pantone</w:t>
      </w:r>
      <w:proofErr w:type="spellEnd"/>
      <w:r w:rsidRPr="000628F2">
        <w:rPr>
          <w:rFonts w:cs="TT100t00"/>
          <w:szCs w:val="20"/>
        </w:rPr>
        <w:t xml:space="preserve"> jasnoróżowy + </w:t>
      </w:r>
      <w:proofErr w:type="spellStart"/>
      <w:r w:rsidRPr="000628F2">
        <w:rPr>
          <w:rFonts w:cs="TT100t00"/>
          <w:szCs w:val="20"/>
        </w:rPr>
        <w:t>pantone</w:t>
      </w:r>
      <w:proofErr w:type="spellEnd"/>
      <w:r w:rsidRPr="000628F2">
        <w:rPr>
          <w:rFonts w:cs="TT100t00"/>
          <w:szCs w:val="20"/>
        </w:rPr>
        <w:t xml:space="preserve"> jasnoróżowy)</w:t>
      </w:r>
    </w:p>
    <w:p w14:paraId="30DC0A35" w14:textId="44CB6E73" w:rsidR="00064DF9" w:rsidRPr="000628F2" w:rsidRDefault="0014583D" w:rsidP="00064DF9">
      <w:pPr>
        <w:autoSpaceDE w:val="0"/>
        <w:autoSpaceDN w:val="0"/>
        <w:adjustRightInd w:val="0"/>
        <w:spacing w:after="120"/>
        <w:ind w:left="567"/>
        <w:rPr>
          <w:rFonts w:cs="TT100t00"/>
          <w:szCs w:val="20"/>
        </w:rPr>
      </w:pPr>
      <w:r w:rsidRPr="000628F2">
        <w:rPr>
          <w:rFonts w:cs="TT100t00"/>
          <w:szCs w:val="20"/>
        </w:rPr>
        <w:t>- środ</w:t>
      </w:r>
      <w:r w:rsidR="00064DF9" w:rsidRPr="000628F2">
        <w:rPr>
          <w:rFonts w:cs="TT100t00"/>
          <w:szCs w:val="20"/>
        </w:rPr>
        <w:t>ek: CMYK</w:t>
      </w:r>
      <w:r w:rsidRPr="000628F2">
        <w:rPr>
          <w:rFonts w:cs="TT100t00"/>
          <w:szCs w:val="20"/>
        </w:rPr>
        <w:t xml:space="preserve"> + </w:t>
      </w:r>
      <w:proofErr w:type="spellStart"/>
      <w:r w:rsidRPr="000628F2">
        <w:rPr>
          <w:rFonts w:cs="TT100t00"/>
          <w:szCs w:val="20"/>
        </w:rPr>
        <w:t>pantone</w:t>
      </w:r>
      <w:proofErr w:type="spellEnd"/>
      <w:r w:rsidRPr="000628F2">
        <w:rPr>
          <w:rFonts w:cs="TT100t00"/>
          <w:szCs w:val="20"/>
        </w:rPr>
        <w:t xml:space="preserve"> </w:t>
      </w:r>
      <w:r w:rsidR="00064DF9" w:rsidRPr="000628F2">
        <w:rPr>
          <w:rFonts w:cs="TT100t00"/>
          <w:szCs w:val="20"/>
        </w:rPr>
        <w:t>jasnoróżowy</w:t>
      </w:r>
    </w:p>
    <w:p w14:paraId="30D47B81" w14:textId="01C9AC1A" w:rsidR="0014583D" w:rsidRPr="000628F2" w:rsidRDefault="0014583D" w:rsidP="00064DF9">
      <w:pPr>
        <w:autoSpaceDE w:val="0"/>
        <w:autoSpaceDN w:val="0"/>
        <w:adjustRightInd w:val="0"/>
        <w:spacing w:after="120"/>
        <w:ind w:left="567"/>
        <w:rPr>
          <w:rFonts w:ascii="Trebuchet MS" w:hAnsi="Trebuchet MS" w:cs="TT100t00"/>
          <w:sz w:val="20"/>
          <w:szCs w:val="20"/>
        </w:rPr>
      </w:pPr>
      <w:r w:rsidRPr="000628F2">
        <w:rPr>
          <w:rFonts w:ascii="Trebuchet MS" w:hAnsi="Trebuchet MS" w:cs="TT100t00"/>
          <w:b/>
          <w:bCs/>
          <w:sz w:val="20"/>
          <w:szCs w:val="20"/>
        </w:rPr>
        <w:t>Uszlachetnienia:</w:t>
      </w:r>
      <w:r w:rsidRPr="000628F2">
        <w:rPr>
          <w:rFonts w:ascii="Trebuchet MS" w:hAnsi="Trebuchet MS" w:cs="TT100t00"/>
          <w:sz w:val="20"/>
          <w:szCs w:val="20"/>
        </w:rPr>
        <w:t xml:space="preserve"> folia matowa nierysująca na okładce</w:t>
      </w:r>
    </w:p>
    <w:p w14:paraId="6292DF63" w14:textId="77777777" w:rsidR="0014583D" w:rsidRPr="000628F2" w:rsidRDefault="0014583D" w:rsidP="001458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567" w:hanging="283"/>
        <w:contextualSpacing w:val="0"/>
        <w:rPr>
          <w:rFonts w:ascii="Trebuchet MS" w:hAnsi="Trebuchet MS" w:cs="TT100t00"/>
          <w:sz w:val="20"/>
          <w:szCs w:val="20"/>
        </w:rPr>
      </w:pPr>
      <w:r w:rsidRPr="000628F2">
        <w:rPr>
          <w:rFonts w:ascii="Trebuchet MS" w:hAnsi="Trebuchet MS" w:cs="Tahoma"/>
          <w:b/>
          <w:sz w:val="20"/>
          <w:szCs w:val="20"/>
        </w:rPr>
        <w:t xml:space="preserve">Introligatornia: </w:t>
      </w:r>
      <w:r w:rsidRPr="000628F2">
        <w:rPr>
          <w:rFonts w:ascii="Trebuchet MS" w:hAnsi="Trebuchet MS" w:cs="Tahoma"/>
          <w:sz w:val="20"/>
          <w:szCs w:val="20"/>
        </w:rPr>
        <w:t xml:space="preserve">bigowanie i falcowanie </w:t>
      </w:r>
    </w:p>
    <w:p w14:paraId="3790C127" w14:textId="77777777" w:rsidR="0014583D" w:rsidRPr="000628F2" w:rsidRDefault="0014583D" w:rsidP="001458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contextualSpacing w:val="0"/>
        <w:rPr>
          <w:rFonts w:ascii="Trebuchet MS" w:hAnsi="Trebuchet MS"/>
          <w:b/>
          <w:bCs/>
          <w:sz w:val="20"/>
          <w:szCs w:val="20"/>
        </w:rPr>
      </w:pPr>
      <w:r w:rsidRPr="000628F2">
        <w:rPr>
          <w:rFonts w:ascii="Trebuchet MS" w:hAnsi="Trebuchet MS"/>
          <w:b/>
          <w:bCs/>
          <w:sz w:val="20"/>
          <w:szCs w:val="20"/>
        </w:rPr>
        <w:t>Inne:</w:t>
      </w:r>
    </w:p>
    <w:p w14:paraId="474ED1C7" w14:textId="77777777" w:rsidR="0014583D" w:rsidRPr="000628F2" w:rsidRDefault="0014583D" w:rsidP="0014583D">
      <w:pPr>
        <w:autoSpaceDE w:val="0"/>
        <w:autoSpaceDN w:val="0"/>
        <w:ind w:left="709" w:hanging="142"/>
        <w:jc w:val="both"/>
        <w:rPr>
          <w:rFonts w:cs="Tahoma"/>
          <w:szCs w:val="20"/>
        </w:rPr>
      </w:pPr>
      <w:r w:rsidRPr="000628F2">
        <w:rPr>
          <w:szCs w:val="20"/>
        </w:rPr>
        <w:t>- proof certyfikowany – 4 wydruki formatu A3 (2 komplety) – z plików przesłanych przez Zamawiającego</w:t>
      </w:r>
    </w:p>
    <w:p w14:paraId="35D2AC9D" w14:textId="77777777" w:rsidR="0014583D" w:rsidRPr="000628F2" w:rsidRDefault="0014583D" w:rsidP="0014583D">
      <w:pPr>
        <w:autoSpaceDE w:val="0"/>
        <w:autoSpaceDN w:val="0"/>
        <w:spacing w:after="120"/>
        <w:ind w:left="709" w:hanging="142"/>
        <w:jc w:val="both"/>
        <w:rPr>
          <w:rFonts w:cs="Tahoma"/>
          <w:szCs w:val="20"/>
        </w:rPr>
      </w:pPr>
      <w:r w:rsidRPr="000628F2">
        <w:rPr>
          <w:rFonts w:cs="Tahoma"/>
          <w:szCs w:val="20"/>
        </w:rPr>
        <w:t xml:space="preserve">- pakowanie i dostarczenie gotowego nakładu publikacji w pudłach kartonowych – maksymalnie po 20 egz. w każdym pudle (z dodatkowym zabezpieczeniem rogów książek tekturą), odpowiednio oznakowanych: tytuł, liczba egzemplarzy – do siedziby Zamawiającego </w:t>
      </w:r>
      <w:r w:rsidRPr="000628F2">
        <w:rPr>
          <w:rFonts w:cs="Trebuchet MS"/>
          <w:szCs w:val="20"/>
        </w:rPr>
        <w:t xml:space="preserve">(budynek główny) oraz </w:t>
      </w:r>
      <w:r w:rsidRPr="000628F2">
        <w:rPr>
          <w:rFonts w:cs="Tahoma"/>
          <w:szCs w:val="20"/>
        </w:rPr>
        <w:t>rozładunku na rampie wyładunkowej</w:t>
      </w:r>
    </w:p>
    <w:p w14:paraId="6E34DD65" w14:textId="77777777" w:rsidR="0014583D" w:rsidRPr="000628F2" w:rsidRDefault="0014583D" w:rsidP="0014583D">
      <w:pPr>
        <w:numPr>
          <w:ilvl w:val="0"/>
          <w:numId w:val="2"/>
        </w:numPr>
        <w:autoSpaceDE w:val="0"/>
        <w:autoSpaceDN w:val="0"/>
        <w:spacing w:after="0" w:line="276" w:lineRule="auto"/>
        <w:ind w:left="567"/>
        <w:jc w:val="both"/>
        <w:rPr>
          <w:rFonts w:cs="Tahoma"/>
          <w:szCs w:val="20"/>
        </w:rPr>
      </w:pPr>
      <w:r w:rsidRPr="000628F2">
        <w:rPr>
          <w:rFonts w:cs="Tahoma"/>
          <w:b/>
          <w:bCs/>
          <w:szCs w:val="20"/>
        </w:rPr>
        <w:t>Termin wykonania nakładu książki i dostawy do siedziby Zamawiającego:</w:t>
      </w:r>
    </w:p>
    <w:p w14:paraId="7D1E6E23" w14:textId="77777777" w:rsidR="0014583D" w:rsidRPr="000628F2" w:rsidRDefault="0014583D" w:rsidP="0014583D">
      <w:pPr>
        <w:autoSpaceDE w:val="0"/>
        <w:autoSpaceDN w:val="0"/>
        <w:spacing w:after="120"/>
        <w:ind w:left="567"/>
        <w:jc w:val="both"/>
        <w:rPr>
          <w:rFonts w:cs="Tahoma"/>
          <w:szCs w:val="20"/>
        </w:rPr>
      </w:pPr>
      <w:r w:rsidRPr="000628F2">
        <w:rPr>
          <w:rFonts w:cs="Tahoma"/>
          <w:b/>
          <w:bCs/>
        </w:rPr>
        <w:t>do 21 dni kalendarzowych</w:t>
      </w:r>
      <w:r w:rsidRPr="000628F2">
        <w:rPr>
          <w:rFonts w:cs="Tahoma"/>
          <w:szCs w:val="20"/>
        </w:rPr>
        <w:t>, licząc od następnego dnia po zaakceptowaniu przez Zamawiającego impozycji</w:t>
      </w:r>
    </w:p>
    <w:p w14:paraId="701DF606" w14:textId="77777777" w:rsidR="009C33A1" w:rsidRPr="000628F2" w:rsidRDefault="009C33A1" w:rsidP="001F5BAE">
      <w:pPr>
        <w:autoSpaceDE w:val="0"/>
        <w:autoSpaceDN w:val="0"/>
        <w:spacing w:after="0" w:line="276" w:lineRule="auto"/>
        <w:jc w:val="both"/>
        <w:rPr>
          <w:rFonts w:ascii="Trebuchet MS" w:hAnsi="Trebuchet MS" w:cs="Tahoma"/>
          <w:sz w:val="20"/>
          <w:szCs w:val="20"/>
          <w:lang w:eastAsia="pl-PL"/>
        </w:rPr>
      </w:pPr>
    </w:p>
    <w:p w14:paraId="0EFE31C6" w14:textId="5A9D913B" w:rsidR="007D57E1" w:rsidRPr="000628F2" w:rsidRDefault="007D57E1" w:rsidP="009C33A1">
      <w:pPr>
        <w:autoSpaceDE w:val="0"/>
        <w:autoSpaceDN w:val="0"/>
        <w:spacing w:after="0" w:line="276" w:lineRule="auto"/>
        <w:jc w:val="both"/>
        <w:rPr>
          <w:rFonts w:ascii="Trebuchet MS" w:hAnsi="Trebuchet MS" w:cs="Tahoma"/>
          <w:sz w:val="20"/>
          <w:szCs w:val="20"/>
          <w:lang w:eastAsia="pl-PL"/>
        </w:rPr>
      </w:pPr>
      <w:r w:rsidRPr="000628F2">
        <w:rPr>
          <w:rFonts w:ascii="Trebuchet MS" w:hAnsi="Trebuchet MS" w:cs="Tahoma"/>
          <w:bCs/>
          <w:sz w:val="20"/>
          <w:szCs w:val="20"/>
          <w:lang w:eastAsia="pl-PL"/>
        </w:rPr>
        <w:t xml:space="preserve">Cenę za wykonanie ww. książki należy tak skalkulować, żeby obejmowała odbiór od Zamawiającego materiałów do druku, wszystkie materiały wymagane do wykonania książki; druk bloków książki, druk i wykonanie okładki; </w:t>
      </w:r>
      <w:r w:rsidR="00CB50C1" w:rsidRPr="000628F2">
        <w:rPr>
          <w:rFonts w:ascii="Trebuchet MS" w:hAnsi="Trebuchet MS" w:cs="Tahoma"/>
          <w:bCs/>
          <w:sz w:val="20"/>
          <w:szCs w:val="20"/>
          <w:lang w:eastAsia="pl-PL"/>
        </w:rPr>
        <w:t xml:space="preserve">wykonanie uszlachetnień według specyfikacji parametrów technicznych; </w:t>
      </w:r>
      <w:r w:rsidR="00324314" w:rsidRPr="000628F2">
        <w:rPr>
          <w:rFonts w:ascii="Trebuchet MS" w:hAnsi="Trebuchet MS" w:cs="Tahoma"/>
          <w:bCs/>
          <w:sz w:val="20"/>
          <w:szCs w:val="20"/>
          <w:lang w:eastAsia="pl-PL"/>
        </w:rPr>
        <w:t>druk i </w:t>
      </w:r>
      <w:r w:rsidR="00F442A0" w:rsidRPr="000628F2">
        <w:rPr>
          <w:rFonts w:ascii="Trebuchet MS" w:hAnsi="Trebuchet MS" w:cs="Tahoma"/>
          <w:bCs/>
          <w:sz w:val="20"/>
          <w:szCs w:val="20"/>
          <w:lang w:eastAsia="pl-PL"/>
        </w:rPr>
        <w:t xml:space="preserve">wykonanie wkładek, konfekcjonowanie wkładek; </w:t>
      </w:r>
      <w:r w:rsidR="00324314" w:rsidRPr="000628F2">
        <w:rPr>
          <w:rFonts w:ascii="Trebuchet MS" w:hAnsi="Trebuchet MS" w:cs="Tahoma"/>
          <w:bCs/>
          <w:sz w:val="20"/>
          <w:szCs w:val="20"/>
          <w:lang w:eastAsia="pl-PL"/>
        </w:rPr>
        <w:t xml:space="preserve">wykonanie i dostarczenie </w:t>
      </w:r>
      <w:proofErr w:type="spellStart"/>
      <w:r w:rsidR="00324314" w:rsidRPr="000628F2">
        <w:rPr>
          <w:rFonts w:ascii="Trebuchet MS" w:hAnsi="Trebuchet MS" w:cs="Tahoma"/>
          <w:bCs/>
          <w:sz w:val="20"/>
          <w:szCs w:val="20"/>
          <w:lang w:eastAsia="pl-PL"/>
        </w:rPr>
        <w:t>proofów</w:t>
      </w:r>
      <w:proofErr w:type="spellEnd"/>
      <w:r w:rsidR="00324314" w:rsidRPr="000628F2">
        <w:rPr>
          <w:rFonts w:ascii="Trebuchet MS" w:hAnsi="Trebuchet MS" w:cs="Tahoma"/>
          <w:bCs/>
          <w:sz w:val="20"/>
          <w:szCs w:val="20"/>
          <w:lang w:eastAsia="pl-PL"/>
        </w:rPr>
        <w:t xml:space="preserve"> z przekazanych plików; </w:t>
      </w:r>
      <w:r w:rsidR="00CB50C1" w:rsidRPr="000628F2">
        <w:rPr>
          <w:rFonts w:ascii="Trebuchet MS" w:hAnsi="Trebuchet MS" w:cs="Tahoma"/>
          <w:bCs/>
          <w:sz w:val="20"/>
          <w:szCs w:val="20"/>
          <w:lang w:eastAsia="pl-PL"/>
        </w:rPr>
        <w:t>wykonanie i d</w:t>
      </w:r>
      <w:r w:rsidR="00324314" w:rsidRPr="000628F2">
        <w:rPr>
          <w:rFonts w:ascii="Trebuchet MS" w:hAnsi="Trebuchet MS" w:cs="Tahoma"/>
          <w:bCs/>
          <w:sz w:val="20"/>
          <w:szCs w:val="20"/>
          <w:lang w:eastAsia="pl-PL"/>
        </w:rPr>
        <w:t>ostarczenie wydruków próbnych z </w:t>
      </w:r>
      <w:r w:rsidR="00CB50C1" w:rsidRPr="000628F2">
        <w:rPr>
          <w:rFonts w:ascii="Trebuchet MS" w:hAnsi="Trebuchet MS" w:cs="Tahoma"/>
          <w:bCs/>
          <w:sz w:val="20"/>
          <w:szCs w:val="20"/>
          <w:lang w:eastAsia="pl-PL"/>
        </w:rPr>
        <w:t xml:space="preserve">całości złożonych w składki; </w:t>
      </w:r>
      <w:r w:rsidRPr="000628F2">
        <w:rPr>
          <w:rFonts w:ascii="Trebuchet MS" w:hAnsi="Trebuchet MS" w:cs="Tahoma"/>
          <w:bCs/>
          <w:sz w:val="20"/>
          <w:szCs w:val="20"/>
          <w:lang w:eastAsia="pl-PL"/>
        </w:rPr>
        <w:t>oprawę książki, pakowanie i dostarczenie wykonanego nakładu książki do siedziby Zamawiającego, zysk Wykonawcy oraz wszelkie inne koszty związane z wykonaniem książki.</w:t>
      </w:r>
    </w:p>
    <w:sectPr w:rsidR="007D57E1" w:rsidRPr="00062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01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261D"/>
    <w:multiLevelType w:val="multilevel"/>
    <w:tmpl w:val="9D0E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974CD"/>
    <w:multiLevelType w:val="hybridMultilevel"/>
    <w:tmpl w:val="98CC6C22"/>
    <w:lvl w:ilvl="0" w:tplc="49AC98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7482D"/>
    <w:multiLevelType w:val="hybridMultilevel"/>
    <w:tmpl w:val="494A0A2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45C25869"/>
    <w:multiLevelType w:val="hybridMultilevel"/>
    <w:tmpl w:val="E36E91C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543F2AF0"/>
    <w:multiLevelType w:val="hybridMultilevel"/>
    <w:tmpl w:val="2D9C2F2C"/>
    <w:lvl w:ilvl="0" w:tplc="0FBE5A9C">
      <w:start w:val="1"/>
      <w:numFmt w:val="decimal"/>
      <w:lvlText w:val="%1)"/>
      <w:lvlJc w:val="left"/>
      <w:pPr>
        <w:tabs>
          <w:tab w:val="num" w:pos="432"/>
        </w:tabs>
        <w:ind w:left="432" w:hanging="7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AD3AD0"/>
    <w:multiLevelType w:val="hybridMultilevel"/>
    <w:tmpl w:val="FD5EB906"/>
    <w:lvl w:ilvl="0" w:tplc="64E0795C">
      <w:start w:val="1"/>
      <w:numFmt w:val="decimal"/>
      <w:lvlText w:val="%1)"/>
      <w:lvlJc w:val="left"/>
      <w:pPr>
        <w:ind w:left="172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07CD9"/>
    <w:multiLevelType w:val="multilevel"/>
    <w:tmpl w:val="F6D04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0151254">
    <w:abstractNumId w:val="6"/>
  </w:num>
  <w:num w:numId="2" w16cid:durableId="916674438">
    <w:abstractNumId w:val="5"/>
  </w:num>
  <w:num w:numId="3" w16cid:durableId="1979144707">
    <w:abstractNumId w:val="4"/>
  </w:num>
  <w:num w:numId="4" w16cid:durableId="47456330">
    <w:abstractNumId w:val="0"/>
  </w:num>
  <w:num w:numId="5" w16cid:durableId="754404201">
    <w:abstractNumId w:val="1"/>
  </w:num>
  <w:num w:numId="6" w16cid:durableId="1937398963">
    <w:abstractNumId w:val="2"/>
  </w:num>
  <w:num w:numId="7" w16cid:durableId="1630551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7F"/>
    <w:rsid w:val="0000205D"/>
    <w:rsid w:val="00010D46"/>
    <w:rsid w:val="000628F2"/>
    <w:rsid w:val="00064DF9"/>
    <w:rsid w:val="00074E29"/>
    <w:rsid w:val="00076D8C"/>
    <w:rsid w:val="0012566C"/>
    <w:rsid w:val="0014583D"/>
    <w:rsid w:val="00161C3B"/>
    <w:rsid w:val="001A70EE"/>
    <w:rsid w:val="001D46DF"/>
    <w:rsid w:val="001F5BAE"/>
    <w:rsid w:val="0025629B"/>
    <w:rsid w:val="00261F56"/>
    <w:rsid w:val="00324314"/>
    <w:rsid w:val="003358C4"/>
    <w:rsid w:val="003B3C9F"/>
    <w:rsid w:val="003E69EC"/>
    <w:rsid w:val="00430177"/>
    <w:rsid w:val="00453B4C"/>
    <w:rsid w:val="0046231C"/>
    <w:rsid w:val="004B02B0"/>
    <w:rsid w:val="004C1863"/>
    <w:rsid w:val="004F6249"/>
    <w:rsid w:val="00502B38"/>
    <w:rsid w:val="006D2533"/>
    <w:rsid w:val="00702BDA"/>
    <w:rsid w:val="007D57E1"/>
    <w:rsid w:val="008254F7"/>
    <w:rsid w:val="0089155D"/>
    <w:rsid w:val="008B3CE6"/>
    <w:rsid w:val="008C10FC"/>
    <w:rsid w:val="008C4744"/>
    <w:rsid w:val="008F4E49"/>
    <w:rsid w:val="00915B86"/>
    <w:rsid w:val="00945384"/>
    <w:rsid w:val="009669CF"/>
    <w:rsid w:val="009C33A1"/>
    <w:rsid w:val="00A03759"/>
    <w:rsid w:val="00A627D9"/>
    <w:rsid w:val="00A66268"/>
    <w:rsid w:val="00A76D8A"/>
    <w:rsid w:val="00B06044"/>
    <w:rsid w:val="00B77CC6"/>
    <w:rsid w:val="00C86010"/>
    <w:rsid w:val="00CA39FA"/>
    <w:rsid w:val="00CA48B1"/>
    <w:rsid w:val="00CA7177"/>
    <w:rsid w:val="00CB50C1"/>
    <w:rsid w:val="00CC7F9A"/>
    <w:rsid w:val="00CF787F"/>
    <w:rsid w:val="00D00EF4"/>
    <w:rsid w:val="00D918A8"/>
    <w:rsid w:val="00DD40BF"/>
    <w:rsid w:val="00E6719C"/>
    <w:rsid w:val="00E70B94"/>
    <w:rsid w:val="00E957D8"/>
    <w:rsid w:val="00EF71DF"/>
    <w:rsid w:val="00F42D3F"/>
    <w:rsid w:val="00F442A0"/>
    <w:rsid w:val="00F9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0C0811"/>
  <w15:chartTrackingRefBased/>
  <w15:docId w15:val="{6340F769-A99A-459B-964F-D250D833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4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E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E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E2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Numerowanie,Normal,Akapit z listą3,Akapit z listą31,Wypunktowanie,L1,Akapit z listą5,wypunktowanie,T_SZ_List Paragraph,BulletC,Wyliczanie,Obiekt,normalny tekst,Bullets,List Paragraph1,Akapit z listą BS,lp1,Preambuła"/>
    <w:basedOn w:val="Normalny"/>
    <w:link w:val="AkapitzlistZnak"/>
    <w:uiPriority w:val="99"/>
    <w:qFormat/>
    <w:rsid w:val="00F933C1"/>
    <w:pPr>
      <w:ind w:left="720"/>
      <w:contextualSpacing/>
    </w:pPr>
  </w:style>
  <w:style w:type="character" w:customStyle="1" w:styleId="AkapitzlistZnak">
    <w:name w:val="Akapit z listą Znak"/>
    <w:aliases w:val="sw tekst Znak,CW_Lista Znak,Numerowanie Znak,Normal Znak,Akapit z listą3 Znak,Akapit z listą31 Znak,Wypunktowanie Znak,L1 Znak,Akapit z listą5 Znak,wypunktowanie Znak,T_SZ_List Paragraph Znak,BulletC Znak,Wyliczanie Znak,Obiekt Znak"/>
    <w:link w:val="Akapitzlist"/>
    <w:uiPriority w:val="99"/>
    <w:qFormat/>
    <w:rsid w:val="00145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Zaporowska</dc:creator>
  <cp:keywords/>
  <dc:description/>
  <cp:lastModifiedBy>Bernadeta Stalmach</cp:lastModifiedBy>
  <cp:revision>3</cp:revision>
  <dcterms:created xsi:type="dcterms:W3CDTF">2023-08-22T11:27:00Z</dcterms:created>
  <dcterms:modified xsi:type="dcterms:W3CDTF">2023-09-15T12:43:00Z</dcterms:modified>
</cp:coreProperties>
</file>