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DD6A6" w14:textId="72305E11" w:rsidR="00DC2236" w:rsidRDefault="00DC2236"/>
    <w:tbl>
      <w:tblPr>
        <w:tblStyle w:val="Tabela-Siatka"/>
        <w:tblW w:w="0" w:type="auto"/>
        <w:jc w:val="right"/>
        <w:tblLook w:val="04A0" w:firstRow="1" w:lastRow="0" w:firstColumn="1" w:lastColumn="0" w:noHBand="0" w:noVBand="1"/>
      </w:tblPr>
      <w:tblGrid>
        <w:gridCol w:w="2375"/>
        <w:gridCol w:w="852"/>
      </w:tblGrid>
      <w:tr w:rsidR="00E57427" w14:paraId="64EB1C34" w14:textId="77777777" w:rsidTr="002B446A">
        <w:trPr>
          <w:trHeight w:val="558"/>
          <w:jc w:val="right"/>
        </w:trPr>
        <w:tc>
          <w:tcPr>
            <w:tcW w:w="2375" w:type="dxa"/>
            <w:vAlign w:val="center"/>
          </w:tcPr>
          <w:p w14:paraId="5FA6A072" w14:textId="1ED2A5CA" w:rsidR="00E57427" w:rsidRPr="00615F5C" w:rsidRDefault="00E57427" w:rsidP="00E57427">
            <w:pPr>
              <w:jc w:val="center"/>
              <w:rPr>
                <w:rFonts w:asciiTheme="majorHAnsi" w:hAnsiTheme="majorHAnsi" w:cstheme="majorHAnsi"/>
                <w:b/>
              </w:rPr>
            </w:pPr>
            <w:proofErr w:type="spellStart"/>
            <w:r w:rsidRPr="00615F5C">
              <w:rPr>
                <w:rFonts w:asciiTheme="majorHAnsi" w:hAnsiTheme="majorHAnsi" w:cstheme="majorHAnsi"/>
                <w:b/>
              </w:rPr>
              <w:t>Numer</w:t>
            </w:r>
            <w:proofErr w:type="spellEnd"/>
            <w:r w:rsidRPr="00615F5C">
              <w:rPr>
                <w:rFonts w:asciiTheme="majorHAnsi" w:hAnsiTheme="majorHAnsi" w:cstheme="majorHAnsi"/>
                <w:b/>
              </w:rPr>
              <w:t xml:space="preserve"> </w:t>
            </w:r>
            <w:proofErr w:type="spellStart"/>
            <w:r w:rsidRPr="00615F5C">
              <w:rPr>
                <w:rFonts w:asciiTheme="majorHAnsi" w:hAnsiTheme="majorHAnsi" w:cstheme="majorHAnsi"/>
                <w:b/>
              </w:rPr>
              <w:t>egzemplarza</w:t>
            </w:r>
            <w:proofErr w:type="spellEnd"/>
          </w:p>
        </w:tc>
        <w:tc>
          <w:tcPr>
            <w:tcW w:w="852" w:type="dxa"/>
            <w:vAlign w:val="center"/>
          </w:tcPr>
          <w:p w14:paraId="166612C7" w14:textId="77777777" w:rsidR="00E57427" w:rsidRDefault="00E57427" w:rsidP="00E57427">
            <w:pPr>
              <w:jc w:val="center"/>
            </w:pPr>
          </w:p>
        </w:tc>
      </w:tr>
    </w:tbl>
    <w:p w14:paraId="4495A21E" w14:textId="3B794120" w:rsidR="00DC2236" w:rsidRDefault="00DC2236"/>
    <w:p w14:paraId="35C43581" w14:textId="43455747" w:rsidR="00DC2236" w:rsidRDefault="00DC2236"/>
    <w:p w14:paraId="56320839" w14:textId="58724CD8" w:rsidR="00DC2236" w:rsidRDefault="00DC2236"/>
    <w:p w14:paraId="33FAE804" w14:textId="77777777" w:rsidR="00DC2236" w:rsidRDefault="00DC2236"/>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1"/>
      </w:tblGrid>
      <w:tr w:rsidR="00811079" w14:paraId="08D9CEBE" w14:textId="77777777" w:rsidTr="00D74D8D">
        <w:trPr>
          <w:trHeight w:val="1868"/>
        </w:trPr>
        <w:tc>
          <w:tcPr>
            <w:tcW w:w="8211" w:type="dxa"/>
            <w:vAlign w:val="center"/>
          </w:tcPr>
          <w:p w14:paraId="5BFBC240" w14:textId="43B70D1D" w:rsidR="00D92C3C" w:rsidRPr="003D0634" w:rsidRDefault="003D0634" w:rsidP="00437536">
            <w:pPr>
              <w:jc w:val="center"/>
              <w:rPr>
                <w:rFonts w:ascii="Calibri Light" w:hAnsi="Calibri Light"/>
                <w:b/>
                <w:color w:val="70AD47" w:themeColor="accent6"/>
                <w:sz w:val="38"/>
                <w:szCs w:val="38"/>
                <w:lang w:val="pl-PL"/>
              </w:rPr>
            </w:pPr>
            <w:r w:rsidRPr="003D0634">
              <w:rPr>
                <w:rFonts w:ascii="Calibri Light" w:hAnsi="Calibri Light"/>
                <w:b/>
                <w:color w:val="70AD47" w:themeColor="accent6"/>
                <w:sz w:val="38"/>
                <w:szCs w:val="38"/>
                <w:lang w:val="pl-PL"/>
              </w:rPr>
              <w:t>OPERAT WODNOPRAWNY</w:t>
            </w:r>
          </w:p>
          <w:p w14:paraId="18261AAB" w14:textId="7331E3C4" w:rsidR="00437536" w:rsidRPr="00437536" w:rsidRDefault="00437536" w:rsidP="00437536">
            <w:pPr>
              <w:jc w:val="center"/>
              <w:rPr>
                <w:rFonts w:ascii="Calibri Light" w:hAnsi="Calibri Light"/>
                <w:b/>
                <w:color w:val="70AD47" w:themeColor="accent6"/>
                <w:sz w:val="30"/>
                <w:szCs w:val="30"/>
                <w:lang w:val="pl-PL"/>
              </w:rPr>
            </w:pPr>
          </w:p>
        </w:tc>
      </w:tr>
      <w:tr w:rsidR="00811079" w14:paraId="07681DAB" w14:textId="77777777" w:rsidTr="00DC2236">
        <w:tc>
          <w:tcPr>
            <w:tcW w:w="8211" w:type="dxa"/>
            <w:vAlign w:val="center"/>
          </w:tcPr>
          <w:p w14:paraId="6E834D62" w14:textId="4E9FB52B" w:rsidR="00811079" w:rsidRPr="007171EB" w:rsidRDefault="00471DC4" w:rsidP="00672EEB">
            <w:pPr>
              <w:jc w:val="both"/>
              <w:rPr>
                <w:rFonts w:ascii="Calibri Light" w:hAnsi="Calibri Light"/>
                <w:b/>
                <w:sz w:val="22"/>
                <w:szCs w:val="22"/>
                <w:lang w:val="pl-PL"/>
              </w:rPr>
            </w:pPr>
            <w:r>
              <w:rPr>
                <w:rFonts w:ascii="Calibri Light" w:hAnsi="Calibri Light"/>
                <w:sz w:val="22"/>
                <w:szCs w:val="22"/>
                <w:lang w:val="pl-PL"/>
              </w:rPr>
              <w:t>Gmina</w:t>
            </w:r>
            <w:r w:rsidR="00811079" w:rsidRPr="007171EB">
              <w:rPr>
                <w:rFonts w:ascii="Calibri Light" w:hAnsi="Calibri Light"/>
                <w:sz w:val="22"/>
                <w:szCs w:val="22"/>
                <w:lang w:val="pl-PL"/>
              </w:rPr>
              <w:t xml:space="preserve">: </w:t>
            </w:r>
            <w:r w:rsidR="00437536" w:rsidRPr="00D74D8D">
              <w:rPr>
                <w:rFonts w:ascii="Calibri Light" w:hAnsi="Calibri Light"/>
                <w:b/>
                <w:bCs/>
                <w:sz w:val="22"/>
                <w:szCs w:val="22"/>
                <w:lang w:val="pl-PL"/>
              </w:rPr>
              <w:t>M. Gdańsk</w:t>
            </w:r>
          </w:p>
          <w:p w14:paraId="2DE8A97E" w14:textId="1576A41F" w:rsidR="0091598B" w:rsidRPr="007171EB" w:rsidRDefault="0091598B" w:rsidP="00672EEB">
            <w:pPr>
              <w:jc w:val="both"/>
              <w:rPr>
                <w:rFonts w:ascii="Calibri Light" w:hAnsi="Calibri Light"/>
                <w:b/>
                <w:sz w:val="22"/>
                <w:szCs w:val="22"/>
                <w:lang w:val="pl-PL"/>
              </w:rPr>
            </w:pPr>
            <w:r w:rsidRPr="007171EB">
              <w:rPr>
                <w:rFonts w:ascii="Calibri Light" w:hAnsi="Calibri Light"/>
                <w:sz w:val="22"/>
                <w:szCs w:val="22"/>
                <w:lang w:val="pl-PL"/>
              </w:rPr>
              <w:t xml:space="preserve">Powiat: </w:t>
            </w:r>
            <w:r w:rsidR="00D74D8D" w:rsidRPr="00D74D8D">
              <w:rPr>
                <w:rFonts w:ascii="Calibri Light" w:hAnsi="Calibri Light"/>
                <w:b/>
                <w:bCs/>
                <w:sz w:val="22"/>
                <w:szCs w:val="22"/>
                <w:lang w:val="pl-PL"/>
              </w:rPr>
              <w:t>m</w:t>
            </w:r>
            <w:r w:rsidR="00437536" w:rsidRPr="00D74D8D">
              <w:rPr>
                <w:rFonts w:ascii="Calibri Light" w:hAnsi="Calibri Light"/>
                <w:b/>
                <w:bCs/>
                <w:sz w:val="22"/>
                <w:szCs w:val="22"/>
                <w:lang w:val="pl-PL"/>
              </w:rPr>
              <w:t>. Gdańsk</w:t>
            </w:r>
          </w:p>
          <w:p w14:paraId="5BEE532B" w14:textId="77777777" w:rsidR="0091598B" w:rsidRPr="007171EB" w:rsidRDefault="0091598B" w:rsidP="00672EEB">
            <w:pPr>
              <w:jc w:val="both"/>
              <w:rPr>
                <w:rFonts w:ascii="Calibri Light" w:hAnsi="Calibri Light"/>
                <w:b/>
                <w:sz w:val="22"/>
                <w:szCs w:val="22"/>
                <w:lang w:val="pl-PL"/>
              </w:rPr>
            </w:pPr>
            <w:r w:rsidRPr="007171EB">
              <w:rPr>
                <w:rFonts w:ascii="Calibri Light" w:hAnsi="Calibri Light"/>
                <w:sz w:val="22"/>
                <w:szCs w:val="22"/>
                <w:lang w:val="pl-PL"/>
              </w:rPr>
              <w:t xml:space="preserve">Województwo: </w:t>
            </w:r>
            <w:r w:rsidRPr="007171EB">
              <w:rPr>
                <w:rFonts w:ascii="Calibri Light" w:hAnsi="Calibri Light"/>
                <w:b/>
                <w:sz w:val="22"/>
                <w:szCs w:val="22"/>
                <w:lang w:val="pl-PL"/>
              </w:rPr>
              <w:t>pomorskie</w:t>
            </w:r>
          </w:p>
          <w:p w14:paraId="26DD007A" w14:textId="2F835205" w:rsidR="00DC2236" w:rsidRPr="007171EB" w:rsidRDefault="00DC2236" w:rsidP="00672EEB">
            <w:pPr>
              <w:jc w:val="both"/>
              <w:rPr>
                <w:rFonts w:ascii="Calibri Light" w:hAnsi="Calibri Light"/>
                <w:sz w:val="22"/>
                <w:szCs w:val="22"/>
                <w:lang w:val="pl-PL"/>
              </w:rPr>
            </w:pPr>
          </w:p>
        </w:tc>
      </w:tr>
      <w:tr w:rsidR="00811079" w14:paraId="78E5D29F" w14:textId="77777777" w:rsidTr="00DC2236">
        <w:tc>
          <w:tcPr>
            <w:tcW w:w="8211" w:type="dxa"/>
            <w:vAlign w:val="center"/>
          </w:tcPr>
          <w:p w14:paraId="0611CBAC" w14:textId="6F7C34B9" w:rsidR="003D0634" w:rsidRDefault="003D0634" w:rsidP="00672EEB">
            <w:pPr>
              <w:jc w:val="both"/>
              <w:rPr>
                <w:rFonts w:ascii="Calibri Light" w:hAnsi="Calibri Light"/>
                <w:sz w:val="22"/>
                <w:szCs w:val="22"/>
                <w:lang w:val="pl-PL"/>
              </w:rPr>
            </w:pPr>
            <w:r>
              <w:rPr>
                <w:rFonts w:ascii="Calibri Light" w:hAnsi="Calibri Light"/>
                <w:sz w:val="22"/>
                <w:szCs w:val="22"/>
                <w:lang w:val="pl-PL"/>
              </w:rPr>
              <w:t xml:space="preserve">Nazwa inwestycji: </w:t>
            </w:r>
            <w:r w:rsidRPr="003D0634">
              <w:rPr>
                <w:rFonts w:ascii="Calibri Light" w:hAnsi="Calibri Light"/>
                <w:b/>
                <w:bCs/>
                <w:sz w:val="22"/>
                <w:szCs w:val="22"/>
                <w:lang w:val="pl-PL"/>
              </w:rPr>
              <w:t>Budowa pompowni wspomagającej przy ul. Swojskiej</w:t>
            </w:r>
          </w:p>
          <w:p w14:paraId="0C7A0A34" w14:textId="77777777" w:rsidR="003D0634" w:rsidRDefault="003D0634" w:rsidP="00672EEB">
            <w:pPr>
              <w:jc w:val="both"/>
              <w:rPr>
                <w:rFonts w:ascii="Calibri Light" w:hAnsi="Calibri Light"/>
                <w:sz w:val="22"/>
                <w:szCs w:val="22"/>
                <w:lang w:val="pl-PL"/>
              </w:rPr>
            </w:pPr>
          </w:p>
          <w:p w14:paraId="6ED32DAC" w14:textId="3B0BB5AD" w:rsidR="00811079" w:rsidRPr="007171EB" w:rsidRDefault="00733D61" w:rsidP="00672EEB">
            <w:pPr>
              <w:jc w:val="both"/>
              <w:rPr>
                <w:rFonts w:ascii="Calibri Light" w:hAnsi="Calibri Light"/>
                <w:b/>
                <w:sz w:val="22"/>
                <w:szCs w:val="22"/>
                <w:lang w:val="pl-PL"/>
              </w:rPr>
            </w:pPr>
            <w:r w:rsidRPr="007171EB">
              <w:rPr>
                <w:rFonts w:ascii="Calibri Light" w:hAnsi="Calibri Light"/>
                <w:sz w:val="22"/>
                <w:szCs w:val="22"/>
                <w:lang w:val="pl-PL"/>
              </w:rPr>
              <w:t>Urządzeni</w:t>
            </w:r>
            <w:r w:rsidR="009C4779">
              <w:rPr>
                <w:rFonts w:ascii="Calibri Light" w:hAnsi="Calibri Light"/>
                <w:sz w:val="22"/>
                <w:szCs w:val="22"/>
                <w:lang w:val="pl-PL"/>
              </w:rPr>
              <w:t>e</w:t>
            </w:r>
            <w:r w:rsidRPr="007171EB">
              <w:rPr>
                <w:rFonts w:ascii="Calibri Light" w:hAnsi="Calibri Light"/>
                <w:sz w:val="22"/>
                <w:szCs w:val="22"/>
                <w:lang w:val="pl-PL"/>
              </w:rPr>
              <w:t xml:space="preserve"> wodne</w:t>
            </w:r>
            <w:r w:rsidR="0091598B" w:rsidRPr="007171EB">
              <w:rPr>
                <w:rFonts w:ascii="Calibri Light" w:hAnsi="Calibri Light"/>
                <w:sz w:val="22"/>
                <w:szCs w:val="22"/>
                <w:lang w:val="pl-PL"/>
              </w:rPr>
              <w:t>:</w:t>
            </w:r>
            <w:r w:rsidR="006D3338" w:rsidRPr="007171EB">
              <w:rPr>
                <w:rFonts w:ascii="Calibri Light" w:hAnsi="Calibri Light"/>
                <w:sz w:val="22"/>
                <w:szCs w:val="22"/>
                <w:lang w:val="pl-PL"/>
              </w:rPr>
              <w:t xml:space="preserve"> </w:t>
            </w:r>
            <w:r w:rsidR="00652420" w:rsidRPr="00652420">
              <w:rPr>
                <w:rFonts w:ascii="Calibri Light" w:hAnsi="Calibri Light"/>
                <w:b/>
                <w:bCs/>
                <w:sz w:val="22"/>
                <w:szCs w:val="22"/>
                <w:lang w:val="pl-PL"/>
              </w:rPr>
              <w:t>W</w:t>
            </w:r>
            <w:r w:rsidRPr="007171EB">
              <w:rPr>
                <w:rFonts w:ascii="Calibri Light" w:hAnsi="Calibri Light"/>
                <w:b/>
                <w:sz w:val="22"/>
                <w:szCs w:val="22"/>
                <w:lang w:val="pl-PL"/>
              </w:rPr>
              <w:t>ylot</w:t>
            </w:r>
            <w:r w:rsidR="00715118">
              <w:rPr>
                <w:rFonts w:ascii="Calibri Light" w:hAnsi="Calibri Light"/>
                <w:b/>
                <w:sz w:val="22"/>
                <w:szCs w:val="22"/>
                <w:lang w:val="pl-PL"/>
              </w:rPr>
              <w:t>y</w:t>
            </w:r>
            <w:r w:rsidR="00136C98" w:rsidRPr="007171EB">
              <w:rPr>
                <w:rFonts w:ascii="Calibri Light" w:hAnsi="Calibri Light"/>
                <w:b/>
                <w:sz w:val="22"/>
                <w:szCs w:val="22"/>
                <w:lang w:val="pl-PL"/>
              </w:rPr>
              <w:t xml:space="preserve"> </w:t>
            </w:r>
            <w:r w:rsidR="00715118">
              <w:rPr>
                <w:rFonts w:ascii="Calibri Light" w:hAnsi="Calibri Light"/>
                <w:b/>
                <w:sz w:val="22"/>
                <w:szCs w:val="22"/>
                <w:lang w:val="pl-PL"/>
              </w:rPr>
              <w:t>kanalizacji deszczowej W</w:t>
            </w:r>
            <w:r w:rsidR="00437536">
              <w:rPr>
                <w:rFonts w:ascii="Calibri Light" w:hAnsi="Calibri Light"/>
                <w:b/>
                <w:sz w:val="22"/>
                <w:szCs w:val="22"/>
                <w:lang w:val="pl-PL"/>
              </w:rPr>
              <w:t>D</w:t>
            </w:r>
            <w:r w:rsidR="00715118">
              <w:rPr>
                <w:rFonts w:ascii="Calibri Light" w:hAnsi="Calibri Light"/>
                <w:b/>
                <w:sz w:val="22"/>
                <w:szCs w:val="22"/>
                <w:lang w:val="pl-PL"/>
              </w:rPr>
              <w:t>1</w:t>
            </w:r>
            <w:r w:rsidR="00652420">
              <w:rPr>
                <w:rFonts w:ascii="Calibri Light" w:hAnsi="Calibri Light"/>
                <w:b/>
                <w:sz w:val="22"/>
                <w:szCs w:val="22"/>
                <w:lang w:val="pl-PL"/>
              </w:rPr>
              <w:t>, W</w:t>
            </w:r>
            <w:r w:rsidR="00437536">
              <w:rPr>
                <w:rFonts w:ascii="Calibri Light" w:hAnsi="Calibri Light"/>
                <w:b/>
                <w:sz w:val="22"/>
                <w:szCs w:val="22"/>
                <w:lang w:val="pl-PL"/>
              </w:rPr>
              <w:t>D</w:t>
            </w:r>
            <w:r w:rsidR="00652420">
              <w:rPr>
                <w:rFonts w:ascii="Calibri Light" w:hAnsi="Calibri Light"/>
                <w:b/>
                <w:sz w:val="22"/>
                <w:szCs w:val="22"/>
                <w:lang w:val="pl-PL"/>
              </w:rPr>
              <w:t>2, W</w:t>
            </w:r>
            <w:r w:rsidR="00437536">
              <w:rPr>
                <w:rFonts w:ascii="Calibri Light" w:hAnsi="Calibri Light"/>
                <w:b/>
                <w:sz w:val="22"/>
                <w:szCs w:val="22"/>
                <w:lang w:val="pl-PL"/>
              </w:rPr>
              <w:t>D</w:t>
            </w:r>
            <w:r w:rsidR="00652420">
              <w:rPr>
                <w:rFonts w:ascii="Calibri Light" w:hAnsi="Calibri Light"/>
                <w:b/>
                <w:sz w:val="22"/>
                <w:szCs w:val="22"/>
                <w:lang w:val="pl-PL"/>
              </w:rPr>
              <w:t>3, W</w:t>
            </w:r>
            <w:r w:rsidR="00437536">
              <w:rPr>
                <w:rFonts w:ascii="Calibri Light" w:hAnsi="Calibri Light"/>
                <w:b/>
                <w:sz w:val="22"/>
                <w:szCs w:val="22"/>
                <w:lang w:val="pl-PL"/>
              </w:rPr>
              <w:t>D</w:t>
            </w:r>
            <w:r w:rsidR="00652420">
              <w:rPr>
                <w:rFonts w:ascii="Calibri Light" w:hAnsi="Calibri Light"/>
                <w:b/>
                <w:sz w:val="22"/>
                <w:szCs w:val="22"/>
                <w:lang w:val="pl-PL"/>
              </w:rPr>
              <w:t>4</w:t>
            </w:r>
            <w:r w:rsidR="00CD6C9D">
              <w:rPr>
                <w:rFonts w:ascii="Calibri Light" w:hAnsi="Calibri Light"/>
                <w:b/>
                <w:sz w:val="22"/>
                <w:szCs w:val="22"/>
                <w:lang w:val="pl-PL"/>
              </w:rPr>
              <w:t xml:space="preserve">, </w:t>
            </w:r>
            <w:r w:rsidR="00437536">
              <w:rPr>
                <w:rFonts w:ascii="Calibri Light" w:hAnsi="Calibri Light"/>
                <w:b/>
                <w:sz w:val="22"/>
                <w:szCs w:val="22"/>
                <w:lang w:val="pl-PL"/>
              </w:rPr>
              <w:t>WD5,</w:t>
            </w:r>
            <w:r w:rsidR="00CD6C9D">
              <w:rPr>
                <w:rFonts w:ascii="Calibri Light" w:hAnsi="Calibri Light"/>
                <w:b/>
                <w:sz w:val="22"/>
                <w:szCs w:val="22"/>
                <w:lang w:val="pl-PL"/>
              </w:rPr>
              <w:t xml:space="preserve"> </w:t>
            </w:r>
            <w:r w:rsidR="001F4843">
              <w:rPr>
                <w:rFonts w:ascii="Calibri Light" w:hAnsi="Calibri Light"/>
                <w:b/>
                <w:sz w:val="22"/>
                <w:szCs w:val="22"/>
                <w:lang w:val="pl-PL"/>
              </w:rPr>
              <w:t xml:space="preserve"> WD6, u</w:t>
            </w:r>
            <w:r w:rsidR="00CD6C9D">
              <w:rPr>
                <w:rFonts w:ascii="Calibri Light" w:hAnsi="Calibri Light"/>
                <w:b/>
                <w:sz w:val="22"/>
                <w:szCs w:val="22"/>
                <w:lang w:val="pl-PL"/>
              </w:rPr>
              <w:t xml:space="preserve">mocnienie </w:t>
            </w:r>
            <w:r w:rsidR="00437536">
              <w:rPr>
                <w:rFonts w:ascii="Calibri Light" w:hAnsi="Calibri Light"/>
                <w:b/>
                <w:sz w:val="22"/>
                <w:szCs w:val="22"/>
                <w:lang w:val="pl-PL"/>
              </w:rPr>
              <w:t>Potoku Strzyża</w:t>
            </w:r>
          </w:p>
          <w:p w14:paraId="4046D854" w14:textId="0D938147" w:rsidR="00DC2236" w:rsidRPr="007171EB" w:rsidRDefault="00DC2236" w:rsidP="00672EEB">
            <w:pPr>
              <w:jc w:val="both"/>
              <w:rPr>
                <w:rFonts w:ascii="Calibri Light" w:hAnsi="Calibri Light"/>
                <w:sz w:val="22"/>
                <w:szCs w:val="22"/>
                <w:lang w:val="pl-PL"/>
              </w:rPr>
            </w:pPr>
          </w:p>
        </w:tc>
      </w:tr>
      <w:tr w:rsidR="00811079" w14:paraId="36043708" w14:textId="77777777" w:rsidTr="00DC2236">
        <w:tc>
          <w:tcPr>
            <w:tcW w:w="8211" w:type="dxa"/>
            <w:vAlign w:val="center"/>
          </w:tcPr>
          <w:p w14:paraId="378621D2" w14:textId="5DEA5CC9" w:rsidR="00811079" w:rsidRPr="000B4E61" w:rsidRDefault="002171BE" w:rsidP="00672EEB">
            <w:pPr>
              <w:jc w:val="both"/>
              <w:rPr>
                <w:rFonts w:ascii="Calibri Light" w:hAnsi="Calibri Light"/>
                <w:b/>
                <w:bCs/>
                <w:sz w:val="22"/>
                <w:szCs w:val="22"/>
              </w:rPr>
            </w:pPr>
            <w:r>
              <w:rPr>
                <w:rFonts w:ascii="Calibri Light" w:hAnsi="Calibri Light"/>
                <w:sz w:val="22"/>
                <w:szCs w:val="22"/>
              </w:rPr>
              <w:t xml:space="preserve">Nr </w:t>
            </w:r>
            <w:proofErr w:type="spellStart"/>
            <w:r>
              <w:rPr>
                <w:rFonts w:ascii="Calibri Light" w:hAnsi="Calibri Light"/>
                <w:sz w:val="22"/>
                <w:szCs w:val="22"/>
              </w:rPr>
              <w:t>ewidencyjn</w:t>
            </w:r>
            <w:r w:rsidR="00015585">
              <w:rPr>
                <w:rFonts w:ascii="Calibri Light" w:hAnsi="Calibri Light"/>
                <w:sz w:val="22"/>
                <w:szCs w:val="22"/>
              </w:rPr>
              <w:t>y</w:t>
            </w:r>
            <w:proofErr w:type="spellEnd"/>
            <w:r>
              <w:rPr>
                <w:rFonts w:ascii="Calibri Light" w:hAnsi="Calibri Light"/>
                <w:sz w:val="22"/>
                <w:szCs w:val="22"/>
              </w:rPr>
              <w:t xml:space="preserve"> </w:t>
            </w:r>
            <w:proofErr w:type="spellStart"/>
            <w:r>
              <w:rPr>
                <w:rFonts w:ascii="Calibri Light" w:hAnsi="Calibri Light"/>
                <w:sz w:val="22"/>
                <w:szCs w:val="22"/>
              </w:rPr>
              <w:t>dział</w:t>
            </w:r>
            <w:r w:rsidR="00015585">
              <w:rPr>
                <w:rFonts w:ascii="Calibri Light" w:hAnsi="Calibri Light"/>
                <w:sz w:val="22"/>
                <w:szCs w:val="22"/>
              </w:rPr>
              <w:t>ki</w:t>
            </w:r>
            <w:proofErr w:type="spellEnd"/>
            <w:r>
              <w:rPr>
                <w:rFonts w:ascii="Calibri Light" w:hAnsi="Calibri Light"/>
                <w:sz w:val="22"/>
                <w:szCs w:val="22"/>
              </w:rPr>
              <w:t>:</w:t>
            </w:r>
            <w:r w:rsidR="00185E2A">
              <w:rPr>
                <w:rFonts w:ascii="Calibri Light" w:hAnsi="Calibri Light"/>
                <w:sz w:val="22"/>
                <w:szCs w:val="22"/>
              </w:rPr>
              <w:t xml:space="preserve"> </w:t>
            </w:r>
            <w:r w:rsidR="00B05BE4" w:rsidRPr="00B05BE4">
              <w:rPr>
                <w:rFonts w:ascii="Calibri Light" w:hAnsi="Calibri Light"/>
                <w:b/>
                <w:bCs/>
                <w:sz w:val="22"/>
                <w:szCs w:val="22"/>
              </w:rPr>
              <w:t>2, 3, 4/3, 5/10, 10 obręb 057; 360/4 obręb 058</w:t>
            </w:r>
          </w:p>
          <w:p w14:paraId="23CE223D" w14:textId="368C181F" w:rsidR="00DC2236" w:rsidRDefault="00DC2236" w:rsidP="00672EEB">
            <w:pPr>
              <w:jc w:val="both"/>
              <w:rPr>
                <w:rFonts w:ascii="Calibri Light" w:hAnsi="Calibri Light"/>
                <w:sz w:val="22"/>
                <w:szCs w:val="22"/>
              </w:rPr>
            </w:pPr>
          </w:p>
        </w:tc>
      </w:tr>
      <w:tr w:rsidR="00811079" w14:paraId="132FA4FC" w14:textId="77777777" w:rsidTr="00DC2236">
        <w:tc>
          <w:tcPr>
            <w:tcW w:w="8211" w:type="dxa"/>
            <w:vAlign w:val="center"/>
          </w:tcPr>
          <w:p w14:paraId="3CB2E6BE" w14:textId="2C9426A5" w:rsidR="00A87692" w:rsidRPr="007171EB" w:rsidRDefault="0091598B" w:rsidP="00A87692">
            <w:pPr>
              <w:jc w:val="both"/>
              <w:rPr>
                <w:rFonts w:ascii="Calibri Light" w:hAnsi="Calibri Light"/>
                <w:b/>
                <w:bCs/>
                <w:sz w:val="22"/>
                <w:szCs w:val="22"/>
                <w:lang w:val="pl-PL"/>
              </w:rPr>
            </w:pPr>
            <w:r w:rsidRPr="007171EB">
              <w:rPr>
                <w:rFonts w:ascii="Calibri Light" w:hAnsi="Calibri Light"/>
                <w:sz w:val="22"/>
                <w:szCs w:val="22"/>
                <w:lang w:val="pl-PL"/>
              </w:rPr>
              <w:t>Inwestor:</w:t>
            </w:r>
            <w:r w:rsidR="00DC2236" w:rsidRPr="007171EB">
              <w:rPr>
                <w:rFonts w:ascii="Calibri Light" w:hAnsi="Calibri Light"/>
                <w:sz w:val="22"/>
                <w:szCs w:val="22"/>
                <w:lang w:val="pl-PL"/>
              </w:rPr>
              <w:t xml:space="preserve"> </w:t>
            </w:r>
            <w:proofErr w:type="spellStart"/>
            <w:r w:rsidR="0092532F" w:rsidRPr="0092532F">
              <w:rPr>
                <w:rFonts w:ascii="Calibri Light" w:hAnsi="Calibri Light" w:cs="Calibri Light"/>
                <w:b/>
                <w:bCs/>
                <w:sz w:val="22"/>
                <w:szCs w:val="22"/>
              </w:rPr>
              <w:t>Gmina</w:t>
            </w:r>
            <w:proofErr w:type="spellEnd"/>
            <w:r w:rsidR="0092532F" w:rsidRPr="0092532F">
              <w:rPr>
                <w:rFonts w:ascii="Calibri Light" w:hAnsi="Calibri Light" w:cs="Calibri Light"/>
                <w:b/>
                <w:bCs/>
                <w:sz w:val="22"/>
                <w:szCs w:val="22"/>
              </w:rPr>
              <w:t xml:space="preserve"> </w:t>
            </w:r>
            <w:proofErr w:type="spellStart"/>
            <w:r w:rsidR="0092532F" w:rsidRPr="0092532F">
              <w:rPr>
                <w:rFonts w:ascii="Calibri Light" w:hAnsi="Calibri Light" w:cs="Calibri Light"/>
                <w:b/>
                <w:bCs/>
                <w:sz w:val="22"/>
                <w:szCs w:val="22"/>
              </w:rPr>
              <w:t>Miasta</w:t>
            </w:r>
            <w:proofErr w:type="spellEnd"/>
            <w:r w:rsidR="0092532F" w:rsidRPr="0092532F">
              <w:rPr>
                <w:rFonts w:ascii="Calibri Light" w:hAnsi="Calibri Light" w:cs="Calibri Light"/>
                <w:b/>
                <w:bCs/>
                <w:sz w:val="22"/>
                <w:szCs w:val="22"/>
              </w:rPr>
              <w:t xml:space="preserve"> </w:t>
            </w:r>
            <w:proofErr w:type="spellStart"/>
            <w:r w:rsidR="0092532F" w:rsidRPr="0092532F">
              <w:rPr>
                <w:rFonts w:ascii="Calibri Light" w:hAnsi="Calibri Light" w:cs="Calibri Light"/>
                <w:b/>
                <w:bCs/>
                <w:sz w:val="22"/>
                <w:szCs w:val="22"/>
              </w:rPr>
              <w:t>Gdańska</w:t>
            </w:r>
            <w:proofErr w:type="spellEnd"/>
            <w:r w:rsidR="0092532F" w:rsidRPr="0092532F">
              <w:rPr>
                <w:rFonts w:ascii="Calibri Light" w:hAnsi="Calibri Light" w:cs="Calibri Light"/>
                <w:b/>
                <w:bCs/>
                <w:sz w:val="22"/>
                <w:szCs w:val="22"/>
              </w:rPr>
              <w:t xml:space="preserve"> z </w:t>
            </w:r>
            <w:proofErr w:type="spellStart"/>
            <w:r w:rsidR="0092532F" w:rsidRPr="0092532F">
              <w:rPr>
                <w:rFonts w:ascii="Calibri Light" w:hAnsi="Calibri Light" w:cs="Calibri Light"/>
                <w:b/>
                <w:bCs/>
                <w:sz w:val="22"/>
                <w:szCs w:val="22"/>
              </w:rPr>
              <w:t>siedzibą</w:t>
            </w:r>
            <w:proofErr w:type="spellEnd"/>
            <w:r w:rsidR="0092532F">
              <w:rPr>
                <w:rFonts w:ascii="Calibri Light" w:hAnsi="Calibri Light" w:cs="Calibri Light"/>
                <w:b/>
                <w:bCs/>
                <w:sz w:val="22"/>
                <w:szCs w:val="22"/>
              </w:rPr>
              <w:t xml:space="preserve"> </w:t>
            </w:r>
            <w:proofErr w:type="spellStart"/>
            <w:r w:rsidR="0092532F">
              <w:rPr>
                <w:rFonts w:ascii="Calibri Light" w:hAnsi="Calibri Light" w:cs="Calibri Light"/>
                <w:b/>
                <w:bCs/>
                <w:sz w:val="22"/>
                <w:szCs w:val="22"/>
              </w:rPr>
              <w:t>przy</w:t>
            </w:r>
            <w:proofErr w:type="spellEnd"/>
            <w:r w:rsidR="0092532F">
              <w:rPr>
                <w:rFonts w:ascii="Calibri Light" w:hAnsi="Calibri Light" w:cs="Calibri Light"/>
                <w:b/>
                <w:bCs/>
                <w:sz w:val="22"/>
                <w:szCs w:val="22"/>
              </w:rPr>
              <w:t xml:space="preserve"> </w:t>
            </w:r>
            <w:r w:rsidR="0092532F" w:rsidRPr="0092532F">
              <w:rPr>
                <w:rFonts w:ascii="Calibri Light" w:hAnsi="Calibri Light" w:cs="Calibri Light"/>
                <w:b/>
                <w:bCs/>
                <w:sz w:val="22"/>
                <w:szCs w:val="22"/>
              </w:rPr>
              <w:t xml:space="preserve">ul. </w:t>
            </w:r>
            <w:proofErr w:type="spellStart"/>
            <w:r w:rsidR="0092532F" w:rsidRPr="0092532F">
              <w:rPr>
                <w:rFonts w:ascii="Calibri Light" w:hAnsi="Calibri Light" w:cs="Calibri Light"/>
                <w:b/>
                <w:bCs/>
                <w:sz w:val="22"/>
                <w:szCs w:val="22"/>
              </w:rPr>
              <w:t>Nowe</w:t>
            </w:r>
            <w:proofErr w:type="spellEnd"/>
            <w:r w:rsidR="0092532F" w:rsidRPr="0092532F">
              <w:rPr>
                <w:rFonts w:ascii="Calibri Light" w:hAnsi="Calibri Light" w:cs="Calibri Light"/>
                <w:b/>
                <w:bCs/>
                <w:sz w:val="22"/>
                <w:szCs w:val="22"/>
              </w:rPr>
              <w:t xml:space="preserve"> </w:t>
            </w:r>
            <w:proofErr w:type="spellStart"/>
            <w:r w:rsidR="0092532F" w:rsidRPr="0092532F">
              <w:rPr>
                <w:rFonts w:ascii="Calibri Light" w:hAnsi="Calibri Light" w:cs="Calibri Light"/>
                <w:b/>
                <w:bCs/>
                <w:sz w:val="22"/>
                <w:szCs w:val="22"/>
              </w:rPr>
              <w:t>Ogrody</w:t>
            </w:r>
            <w:proofErr w:type="spellEnd"/>
            <w:r w:rsidR="0092532F" w:rsidRPr="0092532F">
              <w:rPr>
                <w:rFonts w:ascii="Calibri Light" w:hAnsi="Calibri Light" w:cs="Calibri Light"/>
                <w:b/>
                <w:bCs/>
                <w:sz w:val="22"/>
                <w:szCs w:val="22"/>
              </w:rPr>
              <w:t xml:space="preserve"> 8/12</w:t>
            </w:r>
            <w:r w:rsidR="0092532F">
              <w:rPr>
                <w:rFonts w:ascii="Calibri Light" w:hAnsi="Calibri Light" w:cs="Calibri Light"/>
                <w:b/>
                <w:bCs/>
                <w:sz w:val="22"/>
                <w:szCs w:val="22"/>
              </w:rPr>
              <w:t xml:space="preserve">, </w:t>
            </w:r>
            <w:r w:rsidR="0092532F" w:rsidRPr="0092532F">
              <w:rPr>
                <w:rFonts w:ascii="Calibri Light" w:hAnsi="Calibri Light" w:cs="Calibri Light"/>
                <w:b/>
                <w:bCs/>
                <w:sz w:val="22"/>
                <w:szCs w:val="22"/>
              </w:rPr>
              <w:t xml:space="preserve">80-803 </w:t>
            </w:r>
            <w:proofErr w:type="spellStart"/>
            <w:r w:rsidR="0092532F">
              <w:rPr>
                <w:rFonts w:ascii="Calibri Light" w:hAnsi="Calibri Light" w:cs="Calibri Light"/>
                <w:b/>
                <w:bCs/>
                <w:sz w:val="22"/>
                <w:szCs w:val="22"/>
              </w:rPr>
              <w:t>Gdańsk</w:t>
            </w:r>
            <w:proofErr w:type="spellEnd"/>
            <w:r w:rsidR="0092532F">
              <w:rPr>
                <w:rFonts w:ascii="Calibri Light" w:hAnsi="Calibri Light" w:cs="Calibri Light"/>
                <w:b/>
                <w:bCs/>
                <w:sz w:val="22"/>
                <w:szCs w:val="22"/>
              </w:rPr>
              <w:t xml:space="preserve"> </w:t>
            </w:r>
            <w:proofErr w:type="spellStart"/>
            <w:r w:rsidR="0092532F">
              <w:rPr>
                <w:rFonts w:ascii="Calibri Light" w:hAnsi="Calibri Light" w:cs="Calibri Light"/>
                <w:b/>
                <w:bCs/>
                <w:sz w:val="22"/>
                <w:szCs w:val="22"/>
              </w:rPr>
              <w:t>reprezentowana</w:t>
            </w:r>
            <w:proofErr w:type="spellEnd"/>
            <w:r w:rsidR="0092532F">
              <w:rPr>
                <w:rFonts w:ascii="Calibri Light" w:hAnsi="Calibri Light" w:cs="Calibri Light"/>
                <w:b/>
                <w:bCs/>
                <w:sz w:val="22"/>
                <w:szCs w:val="22"/>
              </w:rPr>
              <w:t xml:space="preserve"> </w:t>
            </w:r>
            <w:proofErr w:type="spellStart"/>
            <w:r w:rsidR="0092532F">
              <w:rPr>
                <w:rFonts w:ascii="Calibri Light" w:hAnsi="Calibri Light" w:cs="Calibri Light"/>
                <w:b/>
                <w:bCs/>
                <w:sz w:val="22"/>
                <w:szCs w:val="22"/>
              </w:rPr>
              <w:t>przez</w:t>
            </w:r>
            <w:proofErr w:type="spellEnd"/>
            <w:r w:rsidR="0092532F">
              <w:rPr>
                <w:rFonts w:ascii="Calibri Light" w:hAnsi="Calibri Light" w:cs="Calibri Light"/>
                <w:b/>
                <w:bCs/>
                <w:sz w:val="22"/>
                <w:szCs w:val="22"/>
              </w:rPr>
              <w:t xml:space="preserve"> </w:t>
            </w:r>
            <w:proofErr w:type="spellStart"/>
            <w:r w:rsidR="0092532F" w:rsidRPr="0092532F">
              <w:rPr>
                <w:rFonts w:ascii="Calibri Light" w:hAnsi="Calibri Light" w:cs="Calibri Light"/>
                <w:b/>
                <w:bCs/>
                <w:sz w:val="22"/>
                <w:szCs w:val="22"/>
              </w:rPr>
              <w:t>Dyrekcj</w:t>
            </w:r>
            <w:r w:rsidR="0092532F">
              <w:rPr>
                <w:rFonts w:ascii="Calibri Light" w:hAnsi="Calibri Light" w:cs="Calibri Light"/>
                <w:b/>
                <w:bCs/>
                <w:sz w:val="22"/>
                <w:szCs w:val="22"/>
              </w:rPr>
              <w:t>ę</w:t>
            </w:r>
            <w:proofErr w:type="spellEnd"/>
            <w:r w:rsidR="0092532F">
              <w:rPr>
                <w:rFonts w:ascii="Calibri Light" w:hAnsi="Calibri Light" w:cs="Calibri Light"/>
                <w:b/>
                <w:bCs/>
                <w:sz w:val="22"/>
                <w:szCs w:val="22"/>
              </w:rPr>
              <w:t xml:space="preserve"> </w:t>
            </w:r>
            <w:proofErr w:type="spellStart"/>
            <w:r w:rsidR="0092532F" w:rsidRPr="0092532F">
              <w:rPr>
                <w:rFonts w:ascii="Calibri Light" w:hAnsi="Calibri Light" w:cs="Calibri Light"/>
                <w:b/>
                <w:bCs/>
                <w:sz w:val="22"/>
                <w:szCs w:val="22"/>
              </w:rPr>
              <w:t>Rozbudowy</w:t>
            </w:r>
            <w:proofErr w:type="spellEnd"/>
            <w:r w:rsidR="0092532F" w:rsidRPr="0092532F">
              <w:rPr>
                <w:rFonts w:ascii="Calibri Light" w:hAnsi="Calibri Light" w:cs="Calibri Light"/>
                <w:b/>
                <w:bCs/>
                <w:sz w:val="22"/>
                <w:szCs w:val="22"/>
              </w:rPr>
              <w:t xml:space="preserve"> </w:t>
            </w:r>
            <w:proofErr w:type="spellStart"/>
            <w:r w:rsidR="0092532F" w:rsidRPr="0092532F">
              <w:rPr>
                <w:rFonts w:ascii="Calibri Light" w:hAnsi="Calibri Light" w:cs="Calibri Light"/>
                <w:b/>
                <w:bCs/>
                <w:sz w:val="22"/>
                <w:szCs w:val="22"/>
              </w:rPr>
              <w:t>Miasta</w:t>
            </w:r>
            <w:proofErr w:type="spellEnd"/>
            <w:r w:rsidR="0092532F" w:rsidRPr="0092532F">
              <w:rPr>
                <w:rFonts w:ascii="Calibri Light" w:hAnsi="Calibri Light" w:cs="Calibri Light"/>
                <w:b/>
                <w:bCs/>
                <w:sz w:val="22"/>
                <w:szCs w:val="22"/>
              </w:rPr>
              <w:t xml:space="preserve"> </w:t>
            </w:r>
            <w:proofErr w:type="spellStart"/>
            <w:r w:rsidR="0092532F" w:rsidRPr="0092532F">
              <w:rPr>
                <w:rFonts w:ascii="Calibri Light" w:hAnsi="Calibri Light" w:cs="Calibri Light"/>
                <w:b/>
                <w:bCs/>
                <w:sz w:val="22"/>
                <w:szCs w:val="22"/>
              </w:rPr>
              <w:t>Gdańska</w:t>
            </w:r>
            <w:proofErr w:type="spellEnd"/>
            <w:r w:rsidR="0092532F" w:rsidRPr="0092532F">
              <w:rPr>
                <w:rFonts w:ascii="Calibri Light" w:hAnsi="Calibri Light" w:cs="Calibri Light"/>
                <w:b/>
                <w:bCs/>
                <w:sz w:val="22"/>
                <w:szCs w:val="22"/>
              </w:rPr>
              <w:t xml:space="preserve"> z </w:t>
            </w:r>
            <w:proofErr w:type="spellStart"/>
            <w:r w:rsidR="0092532F" w:rsidRPr="0092532F">
              <w:rPr>
                <w:rFonts w:ascii="Calibri Light" w:hAnsi="Calibri Light" w:cs="Calibri Light"/>
                <w:b/>
                <w:bCs/>
                <w:sz w:val="22"/>
                <w:szCs w:val="22"/>
              </w:rPr>
              <w:t>siedzibą</w:t>
            </w:r>
            <w:proofErr w:type="spellEnd"/>
            <w:r w:rsidR="0092532F" w:rsidRPr="0092532F">
              <w:rPr>
                <w:rFonts w:ascii="Calibri Light" w:hAnsi="Calibri Light" w:cs="Calibri Light"/>
                <w:b/>
                <w:bCs/>
                <w:sz w:val="22"/>
                <w:szCs w:val="22"/>
              </w:rPr>
              <w:t xml:space="preserve"> </w:t>
            </w:r>
            <w:proofErr w:type="spellStart"/>
            <w:r w:rsidR="0092532F">
              <w:rPr>
                <w:rFonts w:ascii="Calibri Light" w:hAnsi="Calibri Light" w:cs="Calibri Light"/>
                <w:b/>
                <w:bCs/>
                <w:sz w:val="22"/>
                <w:szCs w:val="22"/>
              </w:rPr>
              <w:t>przy</w:t>
            </w:r>
            <w:proofErr w:type="spellEnd"/>
            <w:r w:rsidR="0092532F">
              <w:rPr>
                <w:rFonts w:ascii="Calibri Light" w:hAnsi="Calibri Light" w:cs="Calibri Light"/>
                <w:b/>
                <w:bCs/>
                <w:sz w:val="22"/>
                <w:szCs w:val="22"/>
              </w:rPr>
              <w:t xml:space="preserve"> </w:t>
            </w:r>
            <w:r w:rsidR="0092532F" w:rsidRPr="0092532F">
              <w:rPr>
                <w:rFonts w:ascii="Calibri Light" w:hAnsi="Calibri Light" w:cs="Calibri Light"/>
                <w:b/>
                <w:bCs/>
                <w:sz w:val="22"/>
                <w:szCs w:val="22"/>
              </w:rPr>
              <w:t xml:space="preserve">ul. </w:t>
            </w:r>
            <w:proofErr w:type="spellStart"/>
            <w:r w:rsidR="0092532F" w:rsidRPr="0092532F">
              <w:rPr>
                <w:rFonts w:ascii="Calibri Light" w:hAnsi="Calibri Light" w:cs="Calibri Light"/>
                <w:b/>
                <w:bCs/>
                <w:sz w:val="22"/>
                <w:szCs w:val="22"/>
              </w:rPr>
              <w:t>Żaglow</w:t>
            </w:r>
            <w:r w:rsidR="0092532F">
              <w:rPr>
                <w:rFonts w:ascii="Calibri Light" w:hAnsi="Calibri Light" w:cs="Calibri Light"/>
                <w:b/>
                <w:bCs/>
                <w:sz w:val="22"/>
                <w:szCs w:val="22"/>
              </w:rPr>
              <w:t>ej</w:t>
            </w:r>
            <w:proofErr w:type="spellEnd"/>
            <w:r w:rsidR="0092532F" w:rsidRPr="0092532F">
              <w:rPr>
                <w:rFonts w:ascii="Calibri Light" w:hAnsi="Calibri Light" w:cs="Calibri Light"/>
                <w:b/>
                <w:bCs/>
                <w:sz w:val="22"/>
                <w:szCs w:val="22"/>
              </w:rPr>
              <w:t xml:space="preserve"> 11, 80-560 </w:t>
            </w:r>
            <w:proofErr w:type="spellStart"/>
            <w:r w:rsidR="0092532F" w:rsidRPr="0092532F">
              <w:rPr>
                <w:rFonts w:ascii="Calibri Light" w:hAnsi="Calibri Light" w:cs="Calibri Light"/>
                <w:b/>
                <w:bCs/>
                <w:sz w:val="22"/>
                <w:szCs w:val="22"/>
              </w:rPr>
              <w:t>Gdańsk</w:t>
            </w:r>
            <w:proofErr w:type="spellEnd"/>
          </w:p>
          <w:p w14:paraId="5AC00293" w14:textId="77960BD5" w:rsidR="00A87692" w:rsidRPr="007171EB" w:rsidRDefault="00A87692" w:rsidP="00A87692">
            <w:pPr>
              <w:jc w:val="both"/>
              <w:rPr>
                <w:rFonts w:ascii="Calibri Light" w:hAnsi="Calibri Light"/>
                <w:sz w:val="22"/>
                <w:szCs w:val="22"/>
                <w:lang w:val="pl-PL"/>
              </w:rPr>
            </w:pPr>
          </w:p>
        </w:tc>
      </w:tr>
      <w:tr w:rsidR="00811079" w14:paraId="14D5FC58" w14:textId="77777777" w:rsidTr="00DC2236">
        <w:tc>
          <w:tcPr>
            <w:tcW w:w="8211" w:type="dxa"/>
            <w:vAlign w:val="center"/>
          </w:tcPr>
          <w:p w14:paraId="7AE3D420" w14:textId="0E581686" w:rsidR="00811079" w:rsidRDefault="0091598B" w:rsidP="00672EEB">
            <w:pPr>
              <w:jc w:val="both"/>
              <w:rPr>
                <w:rFonts w:ascii="Calibri Light" w:hAnsi="Calibri Light"/>
                <w:b/>
                <w:sz w:val="22"/>
                <w:szCs w:val="22"/>
              </w:rPr>
            </w:pPr>
            <w:r>
              <w:rPr>
                <w:rFonts w:ascii="Calibri Light" w:hAnsi="Calibri Light"/>
                <w:sz w:val="22"/>
                <w:szCs w:val="22"/>
              </w:rPr>
              <w:t xml:space="preserve">Data </w:t>
            </w:r>
            <w:proofErr w:type="spellStart"/>
            <w:r>
              <w:rPr>
                <w:rFonts w:ascii="Calibri Light" w:hAnsi="Calibri Light"/>
                <w:sz w:val="22"/>
                <w:szCs w:val="22"/>
              </w:rPr>
              <w:t>wykonania</w:t>
            </w:r>
            <w:proofErr w:type="spellEnd"/>
            <w:r>
              <w:rPr>
                <w:rFonts w:ascii="Calibri Light" w:hAnsi="Calibri Light"/>
                <w:sz w:val="22"/>
                <w:szCs w:val="22"/>
              </w:rPr>
              <w:t xml:space="preserve">: </w:t>
            </w:r>
            <w:proofErr w:type="spellStart"/>
            <w:r w:rsidR="00437536">
              <w:rPr>
                <w:rFonts w:ascii="Calibri Light" w:hAnsi="Calibri Light"/>
                <w:b/>
                <w:bCs/>
                <w:sz w:val="22"/>
                <w:szCs w:val="22"/>
              </w:rPr>
              <w:t>styczeń</w:t>
            </w:r>
            <w:proofErr w:type="spellEnd"/>
            <w:r w:rsidR="00232E9E">
              <w:rPr>
                <w:rFonts w:ascii="Calibri Light" w:hAnsi="Calibri Light"/>
                <w:b/>
                <w:bCs/>
                <w:sz w:val="22"/>
                <w:szCs w:val="22"/>
              </w:rPr>
              <w:t xml:space="preserve"> </w:t>
            </w:r>
            <w:r w:rsidRPr="0091598B">
              <w:rPr>
                <w:rFonts w:ascii="Calibri Light" w:hAnsi="Calibri Light"/>
                <w:b/>
                <w:sz w:val="22"/>
                <w:szCs w:val="22"/>
              </w:rPr>
              <w:t>20</w:t>
            </w:r>
            <w:r w:rsidR="00D730A6">
              <w:rPr>
                <w:rFonts w:ascii="Calibri Light" w:hAnsi="Calibri Light"/>
                <w:b/>
                <w:sz w:val="22"/>
                <w:szCs w:val="22"/>
              </w:rPr>
              <w:t>2</w:t>
            </w:r>
            <w:r w:rsidR="00437536">
              <w:rPr>
                <w:rFonts w:ascii="Calibri Light" w:hAnsi="Calibri Light"/>
                <w:b/>
                <w:sz w:val="22"/>
                <w:szCs w:val="22"/>
              </w:rPr>
              <w:t>2</w:t>
            </w:r>
            <w:r w:rsidRPr="0091598B">
              <w:rPr>
                <w:rFonts w:ascii="Calibri Light" w:hAnsi="Calibri Light"/>
                <w:b/>
                <w:sz w:val="22"/>
                <w:szCs w:val="22"/>
              </w:rPr>
              <w:t xml:space="preserve"> r.</w:t>
            </w:r>
          </w:p>
          <w:p w14:paraId="25D91A63" w14:textId="409DA586" w:rsidR="00DC2236" w:rsidRDefault="00DC2236" w:rsidP="00672EEB">
            <w:pPr>
              <w:jc w:val="both"/>
              <w:rPr>
                <w:rFonts w:ascii="Calibri Light" w:hAnsi="Calibri Light"/>
                <w:sz w:val="22"/>
                <w:szCs w:val="22"/>
              </w:rPr>
            </w:pPr>
          </w:p>
        </w:tc>
      </w:tr>
    </w:tbl>
    <w:p w14:paraId="04FC0B66" w14:textId="77777777" w:rsidR="00811079" w:rsidRDefault="00811079" w:rsidP="008248C8">
      <w:pPr>
        <w:rPr>
          <w:rFonts w:ascii="Calibri Light" w:hAnsi="Calibri Light"/>
          <w:sz w:val="22"/>
          <w:szCs w:val="22"/>
        </w:rPr>
      </w:pPr>
    </w:p>
    <w:tbl>
      <w:tblPr>
        <w:tblStyle w:val="Tabela-Siatka"/>
        <w:tblW w:w="0" w:type="auto"/>
        <w:tblLook w:val="04A0" w:firstRow="1" w:lastRow="0" w:firstColumn="1" w:lastColumn="0" w:noHBand="0" w:noVBand="1"/>
      </w:tblPr>
      <w:tblGrid>
        <w:gridCol w:w="2737"/>
        <w:gridCol w:w="2737"/>
        <w:gridCol w:w="2737"/>
      </w:tblGrid>
      <w:tr w:rsidR="00D730A6" w14:paraId="3A3AD2B7" w14:textId="77777777" w:rsidTr="0052307A">
        <w:tc>
          <w:tcPr>
            <w:tcW w:w="2737" w:type="dxa"/>
            <w:vMerge w:val="restart"/>
            <w:shd w:val="clear" w:color="auto" w:fill="70AD47" w:themeFill="accent6"/>
            <w:vAlign w:val="center"/>
          </w:tcPr>
          <w:p w14:paraId="051DB164" w14:textId="1173A033" w:rsidR="00D730A6" w:rsidRDefault="00D730A6" w:rsidP="0091598B">
            <w:pPr>
              <w:jc w:val="center"/>
              <w:rPr>
                <w:rFonts w:ascii="Calibri Light" w:hAnsi="Calibri Light"/>
                <w:sz w:val="22"/>
                <w:szCs w:val="22"/>
              </w:rPr>
            </w:pPr>
            <w:r>
              <w:rPr>
                <w:rFonts w:ascii="Calibri Light" w:hAnsi="Calibri Light"/>
                <w:sz w:val="22"/>
                <w:szCs w:val="22"/>
              </w:rPr>
              <w:t>Autor:</w:t>
            </w:r>
          </w:p>
        </w:tc>
        <w:tc>
          <w:tcPr>
            <w:tcW w:w="2737" w:type="dxa"/>
            <w:shd w:val="clear" w:color="auto" w:fill="70AD47" w:themeFill="accent6"/>
            <w:vAlign w:val="center"/>
          </w:tcPr>
          <w:p w14:paraId="5F2AE98C" w14:textId="0A0197A1" w:rsidR="00D730A6" w:rsidRDefault="00D730A6" w:rsidP="0091598B">
            <w:pPr>
              <w:jc w:val="center"/>
              <w:rPr>
                <w:rFonts w:ascii="Calibri Light" w:hAnsi="Calibri Light"/>
                <w:sz w:val="22"/>
                <w:szCs w:val="22"/>
              </w:rPr>
            </w:pPr>
            <w:proofErr w:type="spellStart"/>
            <w:r>
              <w:rPr>
                <w:rFonts w:ascii="Calibri Light" w:hAnsi="Calibri Light"/>
                <w:sz w:val="22"/>
                <w:szCs w:val="22"/>
              </w:rPr>
              <w:t>Imię</w:t>
            </w:r>
            <w:proofErr w:type="spellEnd"/>
            <w:r>
              <w:rPr>
                <w:rFonts w:ascii="Calibri Light" w:hAnsi="Calibri Light"/>
                <w:sz w:val="22"/>
                <w:szCs w:val="22"/>
              </w:rPr>
              <w:t xml:space="preserve"> </w:t>
            </w:r>
            <w:proofErr w:type="spellStart"/>
            <w:r>
              <w:rPr>
                <w:rFonts w:ascii="Calibri Light" w:hAnsi="Calibri Light"/>
                <w:sz w:val="22"/>
                <w:szCs w:val="22"/>
              </w:rPr>
              <w:t>i</w:t>
            </w:r>
            <w:proofErr w:type="spellEnd"/>
            <w:r>
              <w:rPr>
                <w:rFonts w:ascii="Calibri Light" w:hAnsi="Calibri Light"/>
                <w:sz w:val="22"/>
                <w:szCs w:val="22"/>
              </w:rPr>
              <w:t xml:space="preserve"> </w:t>
            </w:r>
            <w:proofErr w:type="spellStart"/>
            <w:r>
              <w:rPr>
                <w:rFonts w:ascii="Calibri Light" w:hAnsi="Calibri Light"/>
                <w:sz w:val="22"/>
                <w:szCs w:val="22"/>
              </w:rPr>
              <w:t>nazwisko</w:t>
            </w:r>
            <w:proofErr w:type="spellEnd"/>
          </w:p>
        </w:tc>
        <w:tc>
          <w:tcPr>
            <w:tcW w:w="2737" w:type="dxa"/>
            <w:shd w:val="clear" w:color="auto" w:fill="70AD47" w:themeFill="accent6"/>
            <w:vAlign w:val="center"/>
          </w:tcPr>
          <w:p w14:paraId="0C4E7DBF" w14:textId="042F6CD6" w:rsidR="00D730A6" w:rsidRDefault="00D730A6" w:rsidP="0091598B">
            <w:pPr>
              <w:jc w:val="center"/>
              <w:rPr>
                <w:rFonts w:ascii="Calibri Light" w:hAnsi="Calibri Light"/>
                <w:sz w:val="22"/>
                <w:szCs w:val="22"/>
              </w:rPr>
            </w:pPr>
            <w:proofErr w:type="spellStart"/>
            <w:r>
              <w:rPr>
                <w:rFonts w:ascii="Calibri Light" w:hAnsi="Calibri Light"/>
                <w:sz w:val="22"/>
                <w:szCs w:val="22"/>
              </w:rPr>
              <w:t>Podpis</w:t>
            </w:r>
            <w:proofErr w:type="spellEnd"/>
          </w:p>
        </w:tc>
      </w:tr>
      <w:tr w:rsidR="00D730A6" w14:paraId="7EA02371" w14:textId="77777777" w:rsidTr="0052307A">
        <w:trPr>
          <w:trHeight w:val="1134"/>
        </w:trPr>
        <w:tc>
          <w:tcPr>
            <w:tcW w:w="2737" w:type="dxa"/>
            <w:vMerge/>
            <w:shd w:val="clear" w:color="auto" w:fill="70AD47" w:themeFill="accent6"/>
          </w:tcPr>
          <w:p w14:paraId="660A6CB6" w14:textId="77777777" w:rsidR="00D730A6" w:rsidRDefault="00D730A6" w:rsidP="00D730A6">
            <w:pPr>
              <w:rPr>
                <w:rFonts w:ascii="Calibri Light" w:hAnsi="Calibri Light"/>
                <w:sz w:val="22"/>
                <w:szCs w:val="22"/>
              </w:rPr>
            </w:pPr>
          </w:p>
        </w:tc>
        <w:tc>
          <w:tcPr>
            <w:tcW w:w="2737" w:type="dxa"/>
            <w:vAlign w:val="center"/>
          </w:tcPr>
          <w:p w14:paraId="38F980D2" w14:textId="222D1655" w:rsidR="00D730A6" w:rsidRDefault="00D730A6" w:rsidP="00D730A6">
            <w:pPr>
              <w:jc w:val="center"/>
              <w:rPr>
                <w:rFonts w:ascii="Calibri Light" w:hAnsi="Calibri Light"/>
                <w:b/>
                <w:sz w:val="22"/>
                <w:szCs w:val="22"/>
              </w:rPr>
            </w:pPr>
            <w:proofErr w:type="spellStart"/>
            <w:r>
              <w:rPr>
                <w:rFonts w:ascii="Calibri Light" w:hAnsi="Calibri Light"/>
                <w:b/>
                <w:sz w:val="22"/>
                <w:szCs w:val="22"/>
              </w:rPr>
              <w:t>mgr</w:t>
            </w:r>
            <w:proofErr w:type="spellEnd"/>
            <w:r>
              <w:rPr>
                <w:rFonts w:ascii="Calibri Light" w:hAnsi="Calibri Light"/>
                <w:b/>
                <w:sz w:val="22"/>
                <w:szCs w:val="22"/>
              </w:rPr>
              <w:t xml:space="preserve"> </w:t>
            </w:r>
            <w:proofErr w:type="spellStart"/>
            <w:r>
              <w:rPr>
                <w:rFonts w:ascii="Calibri Light" w:hAnsi="Calibri Light"/>
                <w:b/>
                <w:sz w:val="22"/>
                <w:szCs w:val="22"/>
              </w:rPr>
              <w:t>inż</w:t>
            </w:r>
            <w:proofErr w:type="spellEnd"/>
            <w:r>
              <w:rPr>
                <w:rFonts w:ascii="Calibri Light" w:hAnsi="Calibri Light"/>
                <w:b/>
                <w:sz w:val="22"/>
                <w:szCs w:val="22"/>
              </w:rPr>
              <w:t xml:space="preserve">. </w:t>
            </w:r>
            <w:r w:rsidRPr="0091598B">
              <w:rPr>
                <w:rFonts w:ascii="Calibri Light" w:hAnsi="Calibri Light"/>
                <w:b/>
                <w:sz w:val="22"/>
                <w:szCs w:val="22"/>
              </w:rPr>
              <w:t>Robert Słupecki</w:t>
            </w:r>
          </w:p>
        </w:tc>
        <w:tc>
          <w:tcPr>
            <w:tcW w:w="2737" w:type="dxa"/>
            <w:vAlign w:val="center"/>
          </w:tcPr>
          <w:p w14:paraId="56CFD80C" w14:textId="77777777" w:rsidR="00D730A6" w:rsidRDefault="00D730A6" w:rsidP="00D730A6">
            <w:pPr>
              <w:jc w:val="center"/>
              <w:rPr>
                <w:rFonts w:ascii="Calibri Light" w:hAnsi="Calibri Light"/>
                <w:sz w:val="22"/>
                <w:szCs w:val="22"/>
              </w:rPr>
            </w:pPr>
          </w:p>
        </w:tc>
      </w:tr>
    </w:tbl>
    <w:p w14:paraId="607176EF" w14:textId="77777777" w:rsidR="000B4E61" w:rsidRDefault="000B4E61" w:rsidP="008248C8">
      <w:pPr>
        <w:rPr>
          <w:rFonts w:ascii="Calibri Light" w:hAnsi="Calibri Light"/>
          <w:sz w:val="22"/>
          <w:szCs w:val="22"/>
        </w:rPr>
      </w:pPr>
    </w:p>
    <w:p w14:paraId="40D87EAA" w14:textId="77777777" w:rsidR="000B4E61" w:rsidRDefault="000B4E61" w:rsidP="008248C8">
      <w:pPr>
        <w:rPr>
          <w:rFonts w:ascii="Calibri Light" w:hAnsi="Calibri Light"/>
          <w:sz w:val="22"/>
          <w:szCs w:val="22"/>
        </w:rPr>
      </w:pPr>
    </w:p>
    <w:p w14:paraId="6A544963" w14:textId="77777777" w:rsidR="000B4E61" w:rsidRDefault="000B4E61" w:rsidP="008248C8">
      <w:pPr>
        <w:rPr>
          <w:rFonts w:ascii="Calibri Light" w:hAnsi="Calibri Light"/>
          <w:sz w:val="22"/>
          <w:szCs w:val="22"/>
        </w:rPr>
      </w:pPr>
    </w:p>
    <w:p w14:paraId="42D2949F" w14:textId="77777777" w:rsidR="000B4E61" w:rsidRDefault="000B4E61" w:rsidP="008248C8">
      <w:pPr>
        <w:rPr>
          <w:rFonts w:ascii="Calibri Light" w:hAnsi="Calibri Light"/>
          <w:sz w:val="22"/>
          <w:szCs w:val="22"/>
        </w:rPr>
      </w:pPr>
    </w:p>
    <w:p w14:paraId="434BF7CA" w14:textId="77777777" w:rsidR="000B4E61" w:rsidRDefault="000B4E61" w:rsidP="008248C8">
      <w:pPr>
        <w:rPr>
          <w:rFonts w:ascii="Calibri Light" w:hAnsi="Calibri Light"/>
          <w:sz w:val="22"/>
          <w:szCs w:val="22"/>
        </w:rPr>
      </w:pPr>
    </w:p>
    <w:p w14:paraId="16FD3B80" w14:textId="77777777" w:rsidR="000B4E61" w:rsidRDefault="000B4E61" w:rsidP="008248C8">
      <w:pPr>
        <w:rPr>
          <w:rFonts w:ascii="Calibri Light" w:hAnsi="Calibri Light"/>
          <w:sz w:val="22"/>
          <w:szCs w:val="22"/>
        </w:rPr>
      </w:pPr>
    </w:p>
    <w:p w14:paraId="431C0545" w14:textId="754418CF" w:rsidR="000B4E61" w:rsidRPr="000B4E61" w:rsidRDefault="008248C8" w:rsidP="000B4E61">
      <w:pPr>
        <w:jc w:val="center"/>
        <w:rPr>
          <w:rFonts w:ascii="Calibri Light" w:hAnsi="Calibri Light"/>
          <w:b/>
          <w:bCs/>
          <w:sz w:val="22"/>
          <w:szCs w:val="22"/>
        </w:rPr>
      </w:pPr>
      <w:r w:rsidRPr="000B4E61">
        <w:rPr>
          <w:rFonts w:ascii="Calibri Light" w:hAnsi="Calibri Light"/>
          <w:b/>
          <w:bCs/>
          <w:sz w:val="22"/>
          <w:szCs w:val="22"/>
        </w:rPr>
        <w:br w:type="page"/>
      </w:r>
    </w:p>
    <w:sdt>
      <w:sdtPr>
        <w:rPr>
          <w:rFonts w:asciiTheme="minorHAnsi" w:eastAsia="Times New Roman" w:hAnsiTheme="minorHAnsi" w:cstheme="minorHAnsi"/>
          <w:b w:val="0"/>
          <w:bCs w:val="0"/>
          <w:color w:val="auto"/>
          <w:sz w:val="22"/>
          <w:szCs w:val="22"/>
          <w:lang w:val="pl-PL" w:eastAsia="pl-PL"/>
        </w:rPr>
        <w:id w:val="931394549"/>
        <w:docPartObj>
          <w:docPartGallery w:val="Table of Contents"/>
          <w:docPartUnique/>
        </w:docPartObj>
      </w:sdtPr>
      <w:sdtEndPr>
        <w:rPr>
          <w:rFonts w:ascii="Times New Roman" w:hAnsi="Times New Roman" w:cs="Times New Roman"/>
          <w:sz w:val="24"/>
          <w:szCs w:val="24"/>
        </w:rPr>
      </w:sdtEndPr>
      <w:sdtContent>
        <w:p w14:paraId="515A9CE7" w14:textId="77777777" w:rsidR="00811079" w:rsidRPr="00FE7A80" w:rsidRDefault="00811079" w:rsidP="00811079">
          <w:pPr>
            <w:pStyle w:val="Nagwekspisutreci"/>
            <w:rPr>
              <w:rFonts w:asciiTheme="minorHAnsi" w:hAnsiTheme="minorHAnsi" w:cstheme="minorHAnsi"/>
              <w:color w:val="70AD47" w:themeColor="accent6"/>
              <w:sz w:val="22"/>
              <w:szCs w:val="22"/>
              <w:lang w:val="pl-PL"/>
            </w:rPr>
          </w:pPr>
          <w:r w:rsidRPr="00FE7A80">
            <w:rPr>
              <w:rFonts w:asciiTheme="minorHAnsi" w:hAnsiTheme="minorHAnsi" w:cstheme="minorHAnsi"/>
              <w:color w:val="70AD47" w:themeColor="accent6"/>
              <w:sz w:val="22"/>
              <w:szCs w:val="22"/>
              <w:lang w:val="pl-PL"/>
            </w:rPr>
            <w:t>Spis treści</w:t>
          </w:r>
        </w:p>
        <w:p w14:paraId="656DFCE6" w14:textId="61C70260" w:rsidR="0063473C" w:rsidRPr="0063473C" w:rsidRDefault="00811079">
          <w:pPr>
            <w:pStyle w:val="Spistreci1"/>
            <w:rPr>
              <w:rFonts w:asciiTheme="majorHAnsi" w:eastAsiaTheme="minorEastAsia" w:hAnsiTheme="majorHAnsi" w:cstheme="majorHAnsi"/>
              <w:noProof/>
              <w:sz w:val="20"/>
              <w:szCs w:val="20"/>
            </w:rPr>
          </w:pPr>
          <w:r w:rsidRPr="0063473C">
            <w:rPr>
              <w:rFonts w:asciiTheme="majorHAnsi" w:hAnsiTheme="majorHAnsi" w:cstheme="majorHAnsi"/>
              <w:sz w:val="20"/>
              <w:szCs w:val="20"/>
            </w:rPr>
            <w:fldChar w:fldCharType="begin"/>
          </w:r>
          <w:r w:rsidRPr="0063473C">
            <w:rPr>
              <w:rFonts w:asciiTheme="majorHAnsi" w:hAnsiTheme="majorHAnsi" w:cstheme="majorHAnsi"/>
              <w:sz w:val="20"/>
              <w:szCs w:val="20"/>
            </w:rPr>
            <w:instrText xml:space="preserve"> TOC \o "1-3" \h \z \u </w:instrText>
          </w:r>
          <w:r w:rsidRPr="0063473C">
            <w:rPr>
              <w:rFonts w:asciiTheme="majorHAnsi" w:hAnsiTheme="majorHAnsi" w:cstheme="majorHAnsi"/>
              <w:sz w:val="20"/>
              <w:szCs w:val="20"/>
            </w:rPr>
            <w:fldChar w:fldCharType="separate"/>
          </w:r>
          <w:hyperlink w:anchor="_Toc92730111" w:history="1">
            <w:r w:rsidR="0063473C" w:rsidRPr="0063473C">
              <w:rPr>
                <w:rStyle w:val="Hipercze"/>
                <w:rFonts w:asciiTheme="majorHAnsi" w:eastAsiaTheme="majorEastAsia" w:hAnsiTheme="majorHAnsi" w:cstheme="majorHAnsi"/>
                <w:noProof/>
                <w:sz w:val="20"/>
                <w:szCs w:val="20"/>
              </w:rPr>
              <w:t>1.</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Podstawa opracowania</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_Toc92730111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3</w:t>
            </w:r>
            <w:r w:rsidR="0063473C" w:rsidRPr="0063473C">
              <w:rPr>
                <w:rFonts w:asciiTheme="majorHAnsi" w:hAnsiTheme="majorHAnsi" w:cstheme="majorHAnsi"/>
                <w:noProof/>
                <w:webHidden/>
                <w:sz w:val="20"/>
                <w:szCs w:val="20"/>
              </w:rPr>
              <w:fldChar w:fldCharType="end"/>
            </w:r>
          </w:hyperlink>
        </w:p>
        <w:p w14:paraId="478BDD78" w14:textId="30047AAB" w:rsidR="0063473C" w:rsidRPr="0063473C" w:rsidRDefault="001B2FE7">
          <w:pPr>
            <w:pStyle w:val="Spistreci1"/>
            <w:rPr>
              <w:rFonts w:asciiTheme="majorHAnsi" w:eastAsiaTheme="minorEastAsia" w:hAnsiTheme="majorHAnsi" w:cstheme="majorHAnsi"/>
              <w:noProof/>
              <w:sz w:val="20"/>
              <w:szCs w:val="20"/>
            </w:rPr>
          </w:pPr>
          <w:hyperlink w:anchor="_Toc92730112" w:history="1">
            <w:r w:rsidR="0063473C" w:rsidRPr="0063473C">
              <w:rPr>
                <w:rStyle w:val="Hipercze"/>
                <w:rFonts w:asciiTheme="majorHAnsi" w:eastAsiaTheme="majorEastAsia" w:hAnsiTheme="majorHAnsi" w:cstheme="majorHAnsi"/>
                <w:noProof/>
                <w:sz w:val="20"/>
                <w:szCs w:val="20"/>
              </w:rPr>
              <w:t>2.</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Oznaczenie zakładu ubiegającego się o wydanie pozwolenia wodnoprawnego, jego siedziby i adresu</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_Toc92730112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4</w:t>
            </w:r>
            <w:r w:rsidR="0063473C" w:rsidRPr="0063473C">
              <w:rPr>
                <w:rFonts w:asciiTheme="majorHAnsi" w:hAnsiTheme="majorHAnsi" w:cstheme="majorHAnsi"/>
                <w:noProof/>
                <w:webHidden/>
                <w:sz w:val="20"/>
                <w:szCs w:val="20"/>
              </w:rPr>
              <w:fldChar w:fldCharType="end"/>
            </w:r>
          </w:hyperlink>
        </w:p>
        <w:p w14:paraId="5BBC1D3C" w14:textId="35C8AD44" w:rsidR="0063473C" w:rsidRPr="0063473C" w:rsidRDefault="001B2FE7">
          <w:pPr>
            <w:pStyle w:val="Spistreci1"/>
            <w:rPr>
              <w:rFonts w:asciiTheme="majorHAnsi" w:eastAsiaTheme="minorEastAsia" w:hAnsiTheme="majorHAnsi" w:cstheme="majorHAnsi"/>
              <w:noProof/>
              <w:sz w:val="20"/>
              <w:szCs w:val="20"/>
            </w:rPr>
          </w:pPr>
          <w:hyperlink w:anchor="_Toc92730113" w:history="1">
            <w:r w:rsidR="0063473C" w:rsidRPr="0063473C">
              <w:rPr>
                <w:rStyle w:val="Hipercze"/>
                <w:rFonts w:asciiTheme="majorHAnsi" w:eastAsiaTheme="majorEastAsia" w:hAnsiTheme="majorHAnsi" w:cstheme="majorHAnsi"/>
                <w:noProof/>
                <w:sz w:val="20"/>
                <w:szCs w:val="20"/>
              </w:rPr>
              <w:t>3.</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Cel i zakres zamierzonego korzystania z wód</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_Toc92730113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4</w:t>
            </w:r>
            <w:r w:rsidR="0063473C" w:rsidRPr="0063473C">
              <w:rPr>
                <w:rFonts w:asciiTheme="majorHAnsi" w:hAnsiTheme="majorHAnsi" w:cstheme="majorHAnsi"/>
                <w:noProof/>
                <w:webHidden/>
                <w:sz w:val="20"/>
                <w:szCs w:val="20"/>
              </w:rPr>
              <w:fldChar w:fldCharType="end"/>
            </w:r>
          </w:hyperlink>
        </w:p>
        <w:p w14:paraId="5ABA5C10" w14:textId="4F7F489F" w:rsidR="0063473C" w:rsidRPr="0063473C" w:rsidRDefault="001B2FE7">
          <w:pPr>
            <w:pStyle w:val="Spistreci1"/>
            <w:rPr>
              <w:rFonts w:asciiTheme="majorHAnsi" w:eastAsiaTheme="minorEastAsia" w:hAnsiTheme="majorHAnsi" w:cstheme="majorHAnsi"/>
              <w:noProof/>
              <w:sz w:val="20"/>
              <w:szCs w:val="20"/>
            </w:rPr>
          </w:pPr>
          <w:hyperlink w:anchor="_Toc92730114" w:history="1">
            <w:r w:rsidR="0063473C" w:rsidRPr="0063473C">
              <w:rPr>
                <w:rStyle w:val="Hipercze"/>
                <w:rFonts w:asciiTheme="majorHAnsi" w:eastAsiaTheme="majorEastAsia" w:hAnsiTheme="majorHAnsi" w:cstheme="majorHAnsi"/>
                <w:noProof/>
                <w:sz w:val="20"/>
                <w:szCs w:val="20"/>
              </w:rPr>
              <w:t>4.</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Cel i rodzaj planowanych do wykonania urządzeń wodnych lub robót</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_Toc92730114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6</w:t>
            </w:r>
            <w:r w:rsidR="0063473C" w:rsidRPr="0063473C">
              <w:rPr>
                <w:rFonts w:asciiTheme="majorHAnsi" w:hAnsiTheme="majorHAnsi" w:cstheme="majorHAnsi"/>
                <w:noProof/>
                <w:webHidden/>
                <w:sz w:val="20"/>
                <w:szCs w:val="20"/>
              </w:rPr>
              <w:fldChar w:fldCharType="end"/>
            </w:r>
          </w:hyperlink>
        </w:p>
        <w:p w14:paraId="3A6AC6C7" w14:textId="04BAC0EE" w:rsidR="0063473C" w:rsidRPr="0063473C" w:rsidRDefault="001B2FE7">
          <w:pPr>
            <w:pStyle w:val="Spistreci1"/>
            <w:rPr>
              <w:rFonts w:asciiTheme="majorHAnsi" w:eastAsiaTheme="minorEastAsia" w:hAnsiTheme="majorHAnsi" w:cstheme="majorHAnsi"/>
              <w:noProof/>
              <w:sz w:val="20"/>
              <w:szCs w:val="20"/>
            </w:rPr>
          </w:pPr>
          <w:hyperlink w:anchor="_Toc92730115" w:history="1">
            <w:r w:rsidR="0063473C" w:rsidRPr="0063473C">
              <w:rPr>
                <w:rStyle w:val="Hipercze"/>
                <w:rFonts w:asciiTheme="majorHAnsi" w:eastAsiaTheme="majorEastAsia" w:hAnsiTheme="majorHAnsi" w:cstheme="majorHAnsi"/>
                <w:noProof/>
                <w:sz w:val="20"/>
                <w:szCs w:val="20"/>
              </w:rPr>
              <w:t>5.</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Rodzaj urządzeń pomiarowych i znaków żeglugowych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_Toc92730115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6</w:t>
            </w:r>
            <w:r w:rsidR="0063473C" w:rsidRPr="0063473C">
              <w:rPr>
                <w:rFonts w:asciiTheme="majorHAnsi" w:hAnsiTheme="majorHAnsi" w:cstheme="majorHAnsi"/>
                <w:noProof/>
                <w:webHidden/>
                <w:sz w:val="20"/>
                <w:szCs w:val="20"/>
              </w:rPr>
              <w:fldChar w:fldCharType="end"/>
            </w:r>
          </w:hyperlink>
        </w:p>
        <w:p w14:paraId="2D588886" w14:textId="01728089" w:rsidR="0063473C" w:rsidRPr="0063473C" w:rsidRDefault="001B2FE7">
          <w:pPr>
            <w:pStyle w:val="Spistreci1"/>
            <w:rPr>
              <w:rFonts w:asciiTheme="majorHAnsi" w:eastAsiaTheme="minorEastAsia" w:hAnsiTheme="majorHAnsi" w:cstheme="majorHAnsi"/>
              <w:noProof/>
              <w:sz w:val="20"/>
              <w:szCs w:val="20"/>
            </w:rPr>
          </w:pPr>
          <w:hyperlink w:anchor="_Toc92730116" w:history="1">
            <w:r w:rsidR="0063473C" w:rsidRPr="0063473C">
              <w:rPr>
                <w:rStyle w:val="Hipercze"/>
                <w:rFonts w:asciiTheme="majorHAnsi" w:eastAsiaTheme="majorEastAsia" w:hAnsiTheme="majorHAnsi" w:cstheme="majorHAnsi"/>
                <w:noProof/>
                <w:sz w:val="20"/>
                <w:szCs w:val="20"/>
              </w:rPr>
              <w:t>6.</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Stan prawny nieruchomości usytuowanych w zasięgu oddziaływania zamierzonego korzystania z wód lub planowanych do wykonania urządzeń wodnych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_Toc92730116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6</w:t>
            </w:r>
            <w:r w:rsidR="0063473C" w:rsidRPr="0063473C">
              <w:rPr>
                <w:rFonts w:asciiTheme="majorHAnsi" w:hAnsiTheme="majorHAnsi" w:cstheme="majorHAnsi"/>
                <w:noProof/>
                <w:webHidden/>
                <w:sz w:val="20"/>
                <w:szCs w:val="20"/>
              </w:rPr>
              <w:fldChar w:fldCharType="end"/>
            </w:r>
          </w:hyperlink>
        </w:p>
        <w:p w14:paraId="387A5A6A" w14:textId="0DFB4C76" w:rsidR="0063473C" w:rsidRPr="0063473C" w:rsidRDefault="001B2FE7">
          <w:pPr>
            <w:pStyle w:val="Spistreci1"/>
            <w:rPr>
              <w:rFonts w:asciiTheme="majorHAnsi" w:eastAsiaTheme="minorEastAsia" w:hAnsiTheme="majorHAnsi" w:cstheme="majorHAnsi"/>
              <w:noProof/>
              <w:sz w:val="20"/>
              <w:szCs w:val="20"/>
            </w:rPr>
          </w:pPr>
          <w:hyperlink w:anchor="_Toc92730117" w:history="1">
            <w:r w:rsidR="0063473C" w:rsidRPr="0063473C">
              <w:rPr>
                <w:rStyle w:val="Hipercze"/>
                <w:rFonts w:asciiTheme="majorHAnsi" w:eastAsiaTheme="majorEastAsia" w:hAnsiTheme="majorHAnsi" w:cstheme="majorHAnsi"/>
                <w:noProof/>
                <w:sz w:val="20"/>
                <w:szCs w:val="20"/>
              </w:rPr>
              <w:t>7.</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Obowiązki ubiegającego się o wydanie pozwolenia w stosunku do osób trzecich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_Toc92730117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9</w:t>
            </w:r>
            <w:r w:rsidR="0063473C" w:rsidRPr="0063473C">
              <w:rPr>
                <w:rFonts w:asciiTheme="majorHAnsi" w:hAnsiTheme="majorHAnsi" w:cstheme="majorHAnsi"/>
                <w:noProof/>
                <w:webHidden/>
                <w:sz w:val="20"/>
                <w:szCs w:val="20"/>
              </w:rPr>
              <w:fldChar w:fldCharType="end"/>
            </w:r>
          </w:hyperlink>
        </w:p>
        <w:p w14:paraId="48EB7743" w14:textId="30BC2DCE" w:rsidR="0063473C" w:rsidRPr="0063473C" w:rsidRDefault="001B2FE7">
          <w:pPr>
            <w:pStyle w:val="Spistreci1"/>
            <w:rPr>
              <w:rFonts w:asciiTheme="majorHAnsi" w:eastAsiaTheme="minorEastAsia" w:hAnsiTheme="majorHAnsi" w:cstheme="majorHAnsi"/>
              <w:noProof/>
              <w:sz w:val="20"/>
              <w:szCs w:val="20"/>
            </w:rPr>
          </w:pPr>
          <w:hyperlink w:anchor="_Toc92730118" w:history="1">
            <w:r w:rsidR="0063473C" w:rsidRPr="0063473C">
              <w:rPr>
                <w:rStyle w:val="Hipercze"/>
                <w:rFonts w:asciiTheme="majorHAnsi" w:eastAsiaTheme="majorEastAsia" w:hAnsiTheme="majorHAnsi" w:cstheme="majorHAnsi"/>
                <w:noProof/>
                <w:sz w:val="20"/>
                <w:szCs w:val="20"/>
              </w:rPr>
              <w:t>8.</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Opis urządzenia wodnego, w tym położenie za pomocą współrzędnych geograficznych oraz podstawowe parametry charakteryzujące to urządzenie i warunki jego wykonania</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_Toc92730118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10</w:t>
            </w:r>
            <w:r w:rsidR="0063473C" w:rsidRPr="0063473C">
              <w:rPr>
                <w:rFonts w:asciiTheme="majorHAnsi" w:hAnsiTheme="majorHAnsi" w:cstheme="majorHAnsi"/>
                <w:noProof/>
                <w:webHidden/>
                <w:sz w:val="20"/>
                <w:szCs w:val="20"/>
              </w:rPr>
              <w:fldChar w:fldCharType="end"/>
            </w:r>
          </w:hyperlink>
        </w:p>
        <w:p w14:paraId="0C4B2E9E" w14:textId="39CFBCDA" w:rsidR="0063473C" w:rsidRPr="0063473C" w:rsidRDefault="001B2FE7">
          <w:pPr>
            <w:pStyle w:val="Spistreci1"/>
            <w:rPr>
              <w:rFonts w:asciiTheme="majorHAnsi" w:eastAsiaTheme="minorEastAsia" w:hAnsiTheme="majorHAnsi" w:cstheme="majorHAnsi"/>
              <w:noProof/>
              <w:sz w:val="20"/>
              <w:szCs w:val="20"/>
            </w:rPr>
          </w:pPr>
          <w:hyperlink w:anchor="_Toc92730119" w:history="1">
            <w:r w:rsidR="0063473C" w:rsidRPr="0063473C">
              <w:rPr>
                <w:rStyle w:val="Hipercze"/>
                <w:rFonts w:asciiTheme="majorHAnsi" w:eastAsiaTheme="majorEastAsia" w:hAnsiTheme="majorHAnsi" w:cstheme="majorHAnsi"/>
                <w:noProof/>
                <w:sz w:val="20"/>
                <w:szCs w:val="20"/>
              </w:rPr>
              <w:t>9.</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Charakterystyka wód objętych pozwoleniem wodnoprawnym</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_Toc92730119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12</w:t>
            </w:r>
            <w:r w:rsidR="0063473C" w:rsidRPr="0063473C">
              <w:rPr>
                <w:rFonts w:asciiTheme="majorHAnsi" w:hAnsiTheme="majorHAnsi" w:cstheme="majorHAnsi"/>
                <w:noProof/>
                <w:webHidden/>
                <w:sz w:val="20"/>
                <w:szCs w:val="20"/>
              </w:rPr>
              <w:fldChar w:fldCharType="end"/>
            </w:r>
          </w:hyperlink>
        </w:p>
        <w:p w14:paraId="3B481EBE" w14:textId="3EAFC0CF" w:rsidR="0063473C" w:rsidRPr="0063473C" w:rsidRDefault="001B2FE7">
          <w:pPr>
            <w:pStyle w:val="Spistreci1"/>
            <w:rPr>
              <w:rFonts w:asciiTheme="majorHAnsi" w:eastAsiaTheme="minorEastAsia" w:hAnsiTheme="majorHAnsi" w:cstheme="majorHAnsi"/>
              <w:noProof/>
              <w:sz w:val="20"/>
              <w:szCs w:val="20"/>
            </w:rPr>
          </w:pPr>
          <w:hyperlink w:anchor="_Toc92730120" w:history="1">
            <w:r w:rsidR="0063473C" w:rsidRPr="0063473C">
              <w:rPr>
                <w:rStyle w:val="Hipercze"/>
                <w:rFonts w:asciiTheme="majorHAnsi" w:eastAsiaTheme="majorEastAsia" w:hAnsiTheme="majorHAnsi" w:cstheme="majorHAnsi"/>
                <w:noProof/>
                <w:sz w:val="20"/>
                <w:szCs w:val="20"/>
              </w:rPr>
              <w:t>10.</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Charakterystyka odbiornika ścieków lub wód opadowych lub roztopowych objętego pozwoleniem wodnoprawnym</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_Toc92730120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13</w:t>
            </w:r>
            <w:r w:rsidR="0063473C" w:rsidRPr="0063473C">
              <w:rPr>
                <w:rFonts w:asciiTheme="majorHAnsi" w:hAnsiTheme="majorHAnsi" w:cstheme="majorHAnsi"/>
                <w:noProof/>
                <w:webHidden/>
                <w:sz w:val="20"/>
                <w:szCs w:val="20"/>
              </w:rPr>
              <w:fldChar w:fldCharType="end"/>
            </w:r>
          </w:hyperlink>
        </w:p>
        <w:p w14:paraId="58D03377" w14:textId="357A1872" w:rsidR="0063473C" w:rsidRPr="0063473C" w:rsidRDefault="001B2FE7">
          <w:pPr>
            <w:pStyle w:val="Spistreci1"/>
            <w:rPr>
              <w:rFonts w:asciiTheme="majorHAnsi" w:eastAsiaTheme="minorEastAsia" w:hAnsiTheme="majorHAnsi" w:cstheme="majorHAnsi"/>
              <w:noProof/>
              <w:sz w:val="20"/>
              <w:szCs w:val="20"/>
            </w:rPr>
          </w:pPr>
          <w:hyperlink w:anchor="_Toc92730121" w:history="1">
            <w:r w:rsidR="0063473C" w:rsidRPr="0063473C">
              <w:rPr>
                <w:rStyle w:val="Hipercze"/>
                <w:rFonts w:asciiTheme="majorHAnsi" w:eastAsiaTheme="majorEastAsia" w:hAnsiTheme="majorHAnsi" w:cstheme="majorHAnsi"/>
                <w:noProof/>
                <w:sz w:val="20"/>
                <w:szCs w:val="20"/>
              </w:rPr>
              <w:t>11.</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Ustalenia wynikające z:</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_Toc92730121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14</w:t>
            </w:r>
            <w:r w:rsidR="0063473C" w:rsidRPr="0063473C">
              <w:rPr>
                <w:rFonts w:asciiTheme="majorHAnsi" w:hAnsiTheme="majorHAnsi" w:cstheme="majorHAnsi"/>
                <w:noProof/>
                <w:webHidden/>
                <w:sz w:val="20"/>
                <w:szCs w:val="20"/>
              </w:rPr>
              <w:fldChar w:fldCharType="end"/>
            </w:r>
          </w:hyperlink>
        </w:p>
        <w:p w14:paraId="46535145" w14:textId="6BBDE00C"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25" w:history="1">
            <w:r w:rsidR="0063473C" w:rsidRPr="0063473C">
              <w:rPr>
                <w:rStyle w:val="Hipercze"/>
                <w:rFonts w:asciiTheme="majorHAnsi" w:eastAsiaTheme="majorEastAsia" w:hAnsiTheme="majorHAnsi" w:cstheme="majorHAnsi"/>
                <w:noProof/>
                <w:sz w:val="20"/>
                <w:szCs w:val="20"/>
              </w:rPr>
              <w:t>11.1</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Planu gospodarowania wodami na obszarze dorzecza</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_Toc92730125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14</w:t>
            </w:r>
            <w:r w:rsidR="0063473C" w:rsidRPr="0063473C">
              <w:rPr>
                <w:rFonts w:asciiTheme="majorHAnsi" w:hAnsiTheme="majorHAnsi" w:cstheme="majorHAnsi"/>
                <w:noProof/>
                <w:webHidden/>
                <w:sz w:val="20"/>
                <w:szCs w:val="20"/>
              </w:rPr>
              <w:fldChar w:fldCharType="end"/>
            </w:r>
          </w:hyperlink>
        </w:p>
        <w:p w14:paraId="05619345" w14:textId="048ACCBE"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26" w:history="1">
            <w:r w:rsidR="0063473C" w:rsidRPr="0063473C">
              <w:rPr>
                <w:rStyle w:val="Hipercze"/>
                <w:rFonts w:asciiTheme="majorHAnsi" w:eastAsiaTheme="majorEastAsia" w:hAnsiTheme="majorHAnsi" w:cstheme="majorHAnsi"/>
                <w:noProof/>
                <w:sz w:val="20"/>
                <w:szCs w:val="20"/>
              </w:rPr>
              <w:t>11.2</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Planu zarządzania ryzykiem powodziowym</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_Toc92730126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16</w:t>
            </w:r>
            <w:r w:rsidR="0063473C" w:rsidRPr="0063473C">
              <w:rPr>
                <w:rFonts w:asciiTheme="majorHAnsi" w:hAnsiTheme="majorHAnsi" w:cstheme="majorHAnsi"/>
                <w:noProof/>
                <w:webHidden/>
                <w:sz w:val="20"/>
                <w:szCs w:val="20"/>
              </w:rPr>
              <w:fldChar w:fldCharType="end"/>
            </w:r>
          </w:hyperlink>
        </w:p>
        <w:p w14:paraId="0B5B7152" w14:textId="51058143"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27" w:history="1">
            <w:r w:rsidR="0063473C" w:rsidRPr="0063473C">
              <w:rPr>
                <w:rStyle w:val="Hipercze"/>
                <w:rFonts w:asciiTheme="majorHAnsi" w:eastAsiaTheme="majorEastAsia" w:hAnsiTheme="majorHAnsi" w:cstheme="majorHAnsi"/>
                <w:noProof/>
                <w:sz w:val="20"/>
                <w:szCs w:val="20"/>
              </w:rPr>
              <w:t>11.3</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Planu przeciwdziałania skutkom suszy</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_Toc92730127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17</w:t>
            </w:r>
            <w:r w:rsidR="0063473C" w:rsidRPr="0063473C">
              <w:rPr>
                <w:rFonts w:asciiTheme="majorHAnsi" w:hAnsiTheme="majorHAnsi" w:cstheme="majorHAnsi"/>
                <w:noProof/>
                <w:webHidden/>
                <w:sz w:val="20"/>
                <w:szCs w:val="20"/>
              </w:rPr>
              <w:fldChar w:fldCharType="end"/>
            </w:r>
          </w:hyperlink>
        </w:p>
        <w:p w14:paraId="4E17138E" w14:textId="43CEDEC3"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28" w:history="1">
            <w:r w:rsidR="0063473C" w:rsidRPr="0063473C">
              <w:rPr>
                <w:rStyle w:val="Hipercze"/>
                <w:rFonts w:asciiTheme="majorHAnsi" w:eastAsiaTheme="majorEastAsia" w:hAnsiTheme="majorHAnsi" w:cstheme="majorHAnsi"/>
                <w:noProof/>
                <w:sz w:val="20"/>
                <w:szCs w:val="20"/>
              </w:rPr>
              <w:t>11.4</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Programu ochrony wód morskich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_Toc92730128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17</w:t>
            </w:r>
            <w:r w:rsidR="0063473C" w:rsidRPr="0063473C">
              <w:rPr>
                <w:rFonts w:asciiTheme="majorHAnsi" w:hAnsiTheme="majorHAnsi" w:cstheme="majorHAnsi"/>
                <w:noProof/>
                <w:webHidden/>
                <w:sz w:val="20"/>
                <w:szCs w:val="20"/>
              </w:rPr>
              <w:fldChar w:fldCharType="end"/>
            </w:r>
          </w:hyperlink>
        </w:p>
        <w:p w14:paraId="66561456" w14:textId="53F75FA7"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29" w:history="1">
            <w:r w:rsidR="0063473C" w:rsidRPr="0063473C">
              <w:rPr>
                <w:rStyle w:val="Hipercze"/>
                <w:rFonts w:asciiTheme="majorHAnsi" w:eastAsiaTheme="majorEastAsia" w:hAnsiTheme="majorHAnsi" w:cstheme="majorHAnsi"/>
                <w:noProof/>
                <w:sz w:val="20"/>
                <w:szCs w:val="20"/>
              </w:rPr>
              <w:t>11.5</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Krajowego programu oczyszczania ścieków komunalnych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_Toc92730129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17</w:t>
            </w:r>
            <w:r w:rsidR="0063473C" w:rsidRPr="0063473C">
              <w:rPr>
                <w:rFonts w:asciiTheme="majorHAnsi" w:hAnsiTheme="majorHAnsi" w:cstheme="majorHAnsi"/>
                <w:noProof/>
                <w:webHidden/>
                <w:sz w:val="20"/>
                <w:szCs w:val="20"/>
              </w:rPr>
              <w:fldChar w:fldCharType="end"/>
            </w:r>
          </w:hyperlink>
        </w:p>
        <w:p w14:paraId="0F571AB6" w14:textId="0A9594D4"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30" w:history="1">
            <w:r w:rsidR="0063473C" w:rsidRPr="0063473C">
              <w:rPr>
                <w:rStyle w:val="Hipercze"/>
                <w:rFonts w:asciiTheme="majorHAnsi" w:eastAsiaTheme="majorEastAsia" w:hAnsiTheme="majorHAnsi" w:cstheme="majorHAnsi"/>
                <w:noProof/>
                <w:sz w:val="20"/>
                <w:szCs w:val="20"/>
              </w:rPr>
              <w:t>11.6</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Planu lub programu rozwoju śródlądowych dróg wodnych  o szczególnym znaczeniu transportowym</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_Toc92730130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17</w:t>
            </w:r>
            <w:r w:rsidR="0063473C" w:rsidRPr="0063473C">
              <w:rPr>
                <w:rFonts w:asciiTheme="majorHAnsi" w:hAnsiTheme="majorHAnsi" w:cstheme="majorHAnsi"/>
                <w:noProof/>
                <w:webHidden/>
                <w:sz w:val="20"/>
                <w:szCs w:val="20"/>
              </w:rPr>
              <w:fldChar w:fldCharType="end"/>
            </w:r>
          </w:hyperlink>
        </w:p>
        <w:p w14:paraId="1BA86813" w14:textId="3D25C6F2" w:rsidR="0063473C" w:rsidRPr="0063473C" w:rsidRDefault="001B2FE7">
          <w:pPr>
            <w:pStyle w:val="Spistreci1"/>
            <w:rPr>
              <w:rFonts w:asciiTheme="majorHAnsi" w:eastAsiaTheme="minorEastAsia" w:hAnsiTheme="majorHAnsi" w:cstheme="majorHAnsi"/>
              <w:noProof/>
              <w:sz w:val="20"/>
              <w:szCs w:val="20"/>
            </w:rPr>
          </w:pPr>
          <w:hyperlink w:anchor="_Toc92730131" w:history="1">
            <w:r w:rsidR="0063473C" w:rsidRPr="0063473C">
              <w:rPr>
                <w:rStyle w:val="Hipercze"/>
                <w:rFonts w:asciiTheme="majorHAnsi" w:eastAsiaTheme="majorEastAsia" w:hAnsiTheme="majorHAnsi" w:cstheme="majorHAnsi"/>
                <w:noProof/>
                <w:sz w:val="20"/>
                <w:szCs w:val="20"/>
              </w:rPr>
              <w:t>12.</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Określenie wpływu planowanych do wykonania urządzeń wodnych lub korzystania z wód na wody powierzchniowe oraz wody podziemne,  w szczególności na stan tych wód i realizację celów środowiskowych dla nich określonych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_Toc92730131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18</w:t>
            </w:r>
            <w:r w:rsidR="0063473C" w:rsidRPr="0063473C">
              <w:rPr>
                <w:rFonts w:asciiTheme="majorHAnsi" w:hAnsiTheme="majorHAnsi" w:cstheme="majorHAnsi"/>
                <w:noProof/>
                <w:webHidden/>
                <w:sz w:val="20"/>
                <w:szCs w:val="20"/>
              </w:rPr>
              <w:fldChar w:fldCharType="end"/>
            </w:r>
          </w:hyperlink>
        </w:p>
        <w:p w14:paraId="26AD5DF9" w14:textId="6767AE4C" w:rsidR="0063473C" w:rsidRPr="0063473C" w:rsidRDefault="001B2FE7">
          <w:pPr>
            <w:pStyle w:val="Spistreci1"/>
            <w:rPr>
              <w:rFonts w:asciiTheme="majorHAnsi" w:eastAsiaTheme="minorEastAsia" w:hAnsiTheme="majorHAnsi" w:cstheme="majorHAnsi"/>
              <w:noProof/>
              <w:sz w:val="20"/>
              <w:szCs w:val="20"/>
            </w:rPr>
          </w:pPr>
          <w:hyperlink w:anchor="_Toc92730132" w:history="1">
            <w:r w:rsidR="0063473C" w:rsidRPr="0063473C">
              <w:rPr>
                <w:rStyle w:val="Hipercze"/>
                <w:rFonts w:asciiTheme="majorHAnsi" w:eastAsiaTheme="majorEastAsia" w:hAnsiTheme="majorHAnsi" w:cstheme="majorHAnsi"/>
                <w:noProof/>
                <w:sz w:val="20"/>
                <w:szCs w:val="20"/>
              </w:rPr>
              <w:t>13.</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Wielkość przepływu nienaruszalnego, sposób jego obliczania oraz odczytywania jego wartości w miejscu korzystania z wód</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_Toc92730132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18</w:t>
            </w:r>
            <w:r w:rsidR="0063473C" w:rsidRPr="0063473C">
              <w:rPr>
                <w:rFonts w:asciiTheme="majorHAnsi" w:hAnsiTheme="majorHAnsi" w:cstheme="majorHAnsi"/>
                <w:noProof/>
                <w:webHidden/>
                <w:sz w:val="20"/>
                <w:szCs w:val="20"/>
              </w:rPr>
              <w:fldChar w:fldCharType="end"/>
            </w:r>
          </w:hyperlink>
        </w:p>
        <w:p w14:paraId="63FACE5B" w14:textId="1F5E14D3" w:rsidR="0063473C" w:rsidRPr="0063473C" w:rsidRDefault="001B2FE7">
          <w:pPr>
            <w:pStyle w:val="Spistreci1"/>
            <w:rPr>
              <w:rFonts w:asciiTheme="majorHAnsi" w:eastAsiaTheme="minorEastAsia" w:hAnsiTheme="majorHAnsi" w:cstheme="majorHAnsi"/>
              <w:noProof/>
              <w:sz w:val="20"/>
              <w:szCs w:val="20"/>
            </w:rPr>
          </w:pPr>
          <w:hyperlink w:anchor="_Toc92730133" w:history="1">
            <w:r w:rsidR="0063473C" w:rsidRPr="0063473C">
              <w:rPr>
                <w:rStyle w:val="Hipercze"/>
                <w:rFonts w:asciiTheme="majorHAnsi" w:eastAsiaTheme="majorEastAsia" w:hAnsiTheme="majorHAnsi" w:cstheme="majorHAnsi"/>
                <w:noProof/>
                <w:sz w:val="20"/>
                <w:szCs w:val="20"/>
              </w:rPr>
              <w:t>14.</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Wielkość średniego niskiego przepływu z wielolecia (SNQ) lub zasobu wód podziemnych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_Toc92730133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18</w:t>
            </w:r>
            <w:r w:rsidR="0063473C" w:rsidRPr="0063473C">
              <w:rPr>
                <w:rFonts w:asciiTheme="majorHAnsi" w:hAnsiTheme="majorHAnsi" w:cstheme="majorHAnsi"/>
                <w:noProof/>
                <w:webHidden/>
                <w:sz w:val="20"/>
                <w:szCs w:val="20"/>
              </w:rPr>
              <w:fldChar w:fldCharType="end"/>
            </w:r>
          </w:hyperlink>
        </w:p>
        <w:p w14:paraId="27CB5C0A" w14:textId="10C2789C" w:rsidR="0063473C" w:rsidRPr="0063473C" w:rsidRDefault="001B2FE7">
          <w:pPr>
            <w:pStyle w:val="Spistreci1"/>
            <w:rPr>
              <w:rFonts w:asciiTheme="majorHAnsi" w:eastAsiaTheme="minorEastAsia" w:hAnsiTheme="majorHAnsi" w:cstheme="majorHAnsi"/>
              <w:noProof/>
              <w:sz w:val="20"/>
              <w:szCs w:val="20"/>
            </w:rPr>
          </w:pPr>
          <w:hyperlink w:anchor="_Toc92730134" w:history="1">
            <w:r w:rsidR="0063473C" w:rsidRPr="0063473C">
              <w:rPr>
                <w:rStyle w:val="Hipercze"/>
                <w:rFonts w:asciiTheme="majorHAnsi" w:eastAsiaTheme="majorEastAsia" w:hAnsiTheme="majorHAnsi" w:cstheme="majorHAnsi"/>
                <w:noProof/>
                <w:sz w:val="20"/>
                <w:szCs w:val="20"/>
              </w:rPr>
              <w:t>15.</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Planowany okres rozruchu i sposób postępowania w przypadku rozruchu, zatrzymania działalności bądź wystąpienia awarii lub uszkodzenia urządzeń pomiarowych oraz rozmiar, warunki korzystania z wód i urządzeń wodnych  w tych sytuacjach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_Toc92730134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19</w:t>
            </w:r>
            <w:r w:rsidR="0063473C" w:rsidRPr="0063473C">
              <w:rPr>
                <w:rFonts w:asciiTheme="majorHAnsi" w:hAnsiTheme="majorHAnsi" w:cstheme="majorHAnsi"/>
                <w:noProof/>
                <w:webHidden/>
                <w:sz w:val="20"/>
                <w:szCs w:val="20"/>
              </w:rPr>
              <w:fldChar w:fldCharType="end"/>
            </w:r>
          </w:hyperlink>
        </w:p>
        <w:p w14:paraId="3F96C373" w14:textId="181FE071" w:rsidR="0063473C" w:rsidRPr="0063473C" w:rsidRDefault="001B2FE7">
          <w:pPr>
            <w:pStyle w:val="Spistreci1"/>
            <w:rPr>
              <w:rFonts w:asciiTheme="majorHAnsi" w:eastAsiaTheme="minorEastAsia" w:hAnsiTheme="majorHAnsi" w:cstheme="majorHAnsi"/>
              <w:noProof/>
              <w:sz w:val="20"/>
              <w:szCs w:val="20"/>
            </w:rPr>
          </w:pPr>
          <w:hyperlink w:anchor="_Toc92730135" w:history="1">
            <w:r w:rsidR="0063473C" w:rsidRPr="0063473C">
              <w:rPr>
                <w:rStyle w:val="Hipercze"/>
                <w:rFonts w:asciiTheme="majorHAnsi" w:eastAsiaTheme="majorEastAsia" w:hAnsiTheme="majorHAnsi" w:cstheme="majorHAnsi"/>
                <w:noProof/>
                <w:sz w:val="20"/>
                <w:szCs w:val="20"/>
              </w:rPr>
              <w:t>16.</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Bilans wód deszczowych – określenie w m</w:t>
            </w:r>
            <w:r w:rsidR="0063473C" w:rsidRPr="0063473C">
              <w:rPr>
                <w:rStyle w:val="Hipercze"/>
                <w:rFonts w:asciiTheme="majorHAnsi" w:eastAsiaTheme="majorEastAsia" w:hAnsiTheme="majorHAnsi" w:cstheme="majorHAnsi"/>
                <w:noProof/>
                <w:sz w:val="20"/>
                <w:szCs w:val="20"/>
                <w:vertAlign w:val="superscript"/>
              </w:rPr>
              <w:t>3</w:t>
            </w:r>
            <w:r w:rsidR="0063473C" w:rsidRPr="0063473C">
              <w:rPr>
                <w:rStyle w:val="Hipercze"/>
                <w:rFonts w:asciiTheme="majorHAnsi" w:eastAsiaTheme="majorEastAsia" w:hAnsiTheme="majorHAnsi" w:cstheme="majorHAnsi"/>
                <w:noProof/>
                <w:sz w:val="20"/>
                <w:szCs w:val="20"/>
              </w:rPr>
              <w:t xml:space="preserve"> wielkości zrzutu wód opadowych i roztopowych maksymalnego godzinowego, średniego dobowego oraz maksymalnego rocznego</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_Toc92730135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20</w:t>
            </w:r>
            <w:r w:rsidR="0063473C" w:rsidRPr="0063473C">
              <w:rPr>
                <w:rFonts w:asciiTheme="majorHAnsi" w:hAnsiTheme="majorHAnsi" w:cstheme="majorHAnsi"/>
                <w:noProof/>
                <w:webHidden/>
                <w:sz w:val="20"/>
                <w:szCs w:val="20"/>
              </w:rPr>
              <w:fldChar w:fldCharType="end"/>
            </w:r>
          </w:hyperlink>
        </w:p>
        <w:p w14:paraId="15D4E820" w14:textId="75887901"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41" w:history="1">
            <w:r w:rsidR="0063473C" w:rsidRPr="0063473C">
              <w:rPr>
                <w:rStyle w:val="Hipercze"/>
                <w:rFonts w:asciiTheme="majorHAnsi" w:eastAsiaTheme="majorEastAsia" w:hAnsiTheme="majorHAnsi" w:cstheme="majorHAnsi"/>
                <w:noProof/>
                <w:sz w:val="20"/>
                <w:szCs w:val="20"/>
              </w:rPr>
              <w:t>16.1.</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Wyznaczenie przepływu maksymalnego</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_Toc92730141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20</w:t>
            </w:r>
            <w:r w:rsidR="0063473C" w:rsidRPr="0063473C">
              <w:rPr>
                <w:rFonts w:asciiTheme="majorHAnsi" w:hAnsiTheme="majorHAnsi" w:cstheme="majorHAnsi"/>
                <w:noProof/>
                <w:webHidden/>
                <w:sz w:val="20"/>
                <w:szCs w:val="20"/>
              </w:rPr>
              <w:fldChar w:fldCharType="end"/>
            </w:r>
          </w:hyperlink>
        </w:p>
        <w:p w14:paraId="23D9C2D5" w14:textId="30BEF5CE" w:rsidR="0063473C" w:rsidRPr="0063473C" w:rsidRDefault="001B2FE7">
          <w:pPr>
            <w:pStyle w:val="Spistreci2"/>
            <w:tabs>
              <w:tab w:val="left" w:pos="1100"/>
              <w:tab w:val="right" w:leader="dot" w:pos="8211"/>
            </w:tabs>
            <w:rPr>
              <w:rFonts w:asciiTheme="majorHAnsi" w:eastAsiaTheme="minorEastAsia" w:hAnsiTheme="majorHAnsi" w:cstheme="majorHAnsi"/>
              <w:noProof/>
              <w:sz w:val="20"/>
              <w:szCs w:val="20"/>
            </w:rPr>
          </w:pPr>
          <w:hyperlink w:anchor="_Toc92730142" w:history="1">
            <w:r w:rsidR="0063473C" w:rsidRPr="0063473C">
              <w:rPr>
                <w:rStyle w:val="Hipercze"/>
                <w:rFonts w:asciiTheme="majorHAnsi" w:eastAsiaTheme="majorEastAsia" w:hAnsiTheme="majorHAnsi" w:cstheme="majorHAnsi"/>
                <w:noProof/>
                <w:sz w:val="20"/>
                <w:szCs w:val="20"/>
              </w:rPr>
              <w:t>16.2.</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Wyznaczenie przepływu średniego rocznego</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_Toc92730142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21</w:t>
            </w:r>
            <w:r w:rsidR="0063473C" w:rsidRPr="0063473C">
              <w:rPr>
                <w:rFonts w:asciiTheme="majorHAnsi" w:hAnsiTheme="majorHAnsi" w:cstheme="majorHAnsi"/>
                <w:noProof/>
                <w:webHidden/>
                <w:sz w:val="20"/>
                <w:szCs w:val="20"/>
              </w:rPr>
              <w:fldChar w:fldCharType="end"/>
            </w:r>
          </w:hyperlink>
        </w:p>
        <w:p w14:paraId="7414297C" w14:textId="03A38DF6" w:rsidR="0063473C" w:rsidRPr="0063473C" w:rsidRDefault="001B2FE7">
          <w:pPr>
            <w:pStyle w:val="Spistreci1"/>
            <w:rPr>
              <w:rFonts w:asciiTheme="majorHAnsi" w:eastAsiaTheme="minorEastAsia" w:hAnsiTheme="majorHAnsi" w:cstheme="majorHAnsi"/>
              <w:noProof/>
              <w:sz w:val="20"/>
              <w:szCs w:val="20"/>
            </w:rPr>
          </w:pPr>
          <w:hyperlink w:anchor="_Toc92730143" w:history="1">
            <w:r w:rsidR="0063473C" w:rsidRPr="0063473C">
              <w:rPr>
                <w:rStyle w:val="Hipercze"/>
                <w:rFonts w:asciiTheme="majorHAnsi" w:eastAsiaTheme="majorEastAsia" w:hAnsiTheme="majorHAnsi" w:cstheme="majorHAnsi"/>
                <w:noProof/>
                <w:sz w:val="20"/>
                <w:szCs w:val="20"/>
              </w:rPr>
              <w:t>17.</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Informacje o sposobie zagospodarowania osadów ściekowych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_Toc92730143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24</w:t>
            </w:r>
            <w:r w:rsidR="0063473C" w:rsidRPr="0063473C">
              <w:rPr>
                <w:rFonts w:asciiTheme="majorHAnsi" w:hAnsiTheme="majorHAnsi" w:cstheme="majorHAnsi"/>
                <w:noProof/>
                <w:webHidden/>
                <w:sz w:val="20"/>
                <w:szCs w:val="20"/>
              </w:rPr>
              <w:fldChar w:fldCharType="end"/>
            </w:r>
          </w:hyperlink>
        </w:p>
        <w:p w14:paraId="44887E85" w14:textId="27307CB3" w:rsidR="0063473C" w:rsidRPr="0063473C" w:rsidRDefault="001B2FE7">
          <w:pPr>
            <w:pStyle w:val="Spistreci1"/>
            <w:rPr>
              <w:rFonts w:asciiTheme="majorHAnsi" w:eastAsiaTheme="minorEastAsia" w:hAnsiTheme="majorHAnsi" w:cstheme="majorHAnsi"/>
              <w:noProof/>
              <w:sz w:val="20"/>
              <w:szCs w:val="20"/>
            </w:rPr>
          </w:pPr>
          <w:hyperlink w:anchor="_Toc92730144" w:history="1">
            <w:r w:rsidR="0063473C" w:rsidRPr="0063473C">
              <w:rPr>
                <w:rStyle w:val="Hipercze"/>
                <w:rFonts w:asciiTheme="majorHAnsi" w:eastAsiaTheme="majorEastAsia" w:hAnsiTheme="majorHAnsi" w:cstheme="majorHAnsi"/>
                <w:noProof/>
                <w:sz w:val="20"/>
                <w:szCs w:val="20"/>
              </w:rPr>
              <w:t>18.</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Informacja o formach ochrony przyrody utworzonych lub ustanowionych na podstawie ustawy z dnia 16 kwietnia 2004 r. o ochronie przyrody, występujących w zasięgu oddziaływania zamierzonego korzystania w wód lub planowanych do wykonania urządzeń wodnych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_Toc92730144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25</w:t>
            </w:r>
            <w:r w:rsidR="0063473C" w:rsidRPr="0063473C">
              <w:rPr>
                <w:rFonts w:asciiTheme="majorHAnsi" w:hAnsiTheme="majorHAnsi" w:cstheme="majorHAnsi"/>
                <w:noProof/>
                <w:webHidden/>
                <w:sz w:val="20"/>
                <w:szCs w:val="20"/>
              </w:rPr>
              <w:fldChar w:fldCharType="end"/>
            </w:r>
          </w:hyperlink>
        </w:p>
        <w:p w14:paraId="436A938D" w14:textId="6EEE2324" w:rsidR="0063473C" w:rsidRPr="0063473C" w:rsidRDefault="001B2FE7">
          <w:pPr>
            <w:pStyle w:val="Spistreci1"/>
            <w:rPr>
              <w:rFonts w:asciiTheme="majorHAnsi" w:eastAsiaTheme="minorEastAsia" w:hAnsiTheme="majorHAnsi" w:cstheme="majorHAnsi"/>
              <w:noProof/>
              <w:sz w:val="20"/>
              <w:szCs w:val="20"/>
            </w:rPr>
          </w:pPr>
          <w:hyperlink w:anchor="_Toc92730145" w:history="1">
            <w:r w:rsidR="0063473C" w:rsidRPr="0063473C">
              <w:rPr>
                <w:rStyle w:val="Hipercze"/>
                <w:rFonts w:asciiTheme="majorHAnsi" w:eastAsiaTheme="majorEastAsia" w:hAnsiTheme="majorHAnsi" w:cstheme="majorHAnsi"/>
                <w:noProof/>
                <w:sz w:val="20"/>
                <w:szCs w:val="20"/>
              </w:rPr>
              <w:t>19.</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Maksymalna ilość wód opadowych lub roztopowych odprowadzanych do wód wyrażoną w m</w:t>
            </w:r>
            <w:r w:rsidR="0063473C" w:rsidRPr="0063473C">
              <w:rPr>
                <w:rStyle w:val="Hipercze"/>
                <w:rFonts w:asciiTheme="majorHAnsi" w:eastAsiaTheme="majorEastAsia" w:hAnsiTheme="majorHAnsi" w:cstheme="majorHAnsi"/>
                <w:noProof/>
                <w:sz w:val="20"/>
                <w:szCs w:val="20"/>
                <w:vertAlign w:val="superscript"/>
              </w:rPr>
              <w:t>3</w:t>
            </w:r>
            <w:r w:rsidR="0063473C" w:rsidRPr="0063473C">
              <w:rPr>
                <w:rStyle w:val="Hipercze"/>
                <w:rFonts w:asciiTheme="majorHAnsi" w:eastAsiaTheme="majorEastAsia" w:hAnsiTheme="majorHAnsi" w:cstheme="majorHAnsi"/>
                <w:noProof/>
                <w:sz w:val="20"/>
                <w:szCs w:val="20"/>
              </w:rPr>
              <w:t>/s</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_Toc92730145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26</w:t>
            </w:r>
            <w:r w:rsidR="0063473C" w:rsidRPr="0063473C">
              <w:rPr>
                <w:rFonts w:asciiTheme="majorHAnsi" w:hAnsiTheme="majorHAnsi" w:cstheme="majorHAnsi"/>
                <w:noProof/>
                <w:webHidden/>
                <w:sz w:val="20"/>
                <w:szCs w:val="20"/>
              </w:rPr>
              <w:fldChar w:fldCharType="end"/>
            </w:r>
          </w:hyperlink>
        </w:p>
        <w:p w14:paraId="6AAB5CE4" w14:textId="2D75D74B" w:rsidR="0063473C" w:rsidRPr="0063473C" w:rsidRDefault="001B2FE7">
          <w:pPr>
            <w:pStyle w:val="Spistreci1"/>
            <w:rPr>
              <w:rFonts w:asciiTheme="majorHAnsi" w:eastAsiaTheme="minorEastAsia" w:hAnsiTheme="majorHAnsi" w:cstheme="majorHAnsi"/>
              <w:noProof/>
              <w:sz w:val="20"/>
              <w:szCs w:val="20"/>
            </w:rPr>
          </w:pPr>
          <w:hyperlink w:anchor="_Toc92730146" w:history="1">
            <w:r w:rsidR="0063473C" w:rsidRPr="0063473C">
              <w:rPr>
                <w:rStyle w:val="Hipercze"/>
                <w:rFonts w:asciiTheme="majorHAnsi" w:eastAsiaTheme="majorEastAsia" w:hAnsiTheme="majorHAnsi" w:cstheme="majorHAnsi"/>
                <w:noProof/>
                <w:sz w:val="20"/>
                <w:szCs w:val="20"/>
              </w:rPr>
              <w:t>20.</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Czas wyrażony w dniach, kiedy następuje odprowadzanie wód opadowych lub roztopowych do wód</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_Toc92730146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27</w:t>
            </w:r>
            <w:r w:rsidR="0063473C" w:rsidRPr="0063473C">
              <w:rPr>
                <w:rFonts w:asciiTheme="majorHAnsi" w:hAnsiTheme="majorHAnsi" w:cstheme="majorHAnsi"/>
                <w:noProof/>
                <w:webHidden/>
                <w:sz w:val="20"/>
                <w:szCs w:val="20"/>
              </w:rPr>
              <w:fldChar w:fldCharType="end"/>
            </w:r>
          </w:hyperlink>
        </w:p>
        <w:p w14:paraId="4B177A68" w14:textId="1D1A0E98" w:rsidR="0063473C" w:rsidRPr="0063473C" w:rsidRDefault="001B2FE7">
          <w:pPr>
            <w:pStyle w:val="Spistreci1"/>
            <w:rPr>
              <w:rFonts w:asciiTheme="majorHAnsi" w:eastAsiaTheme="minorEastAsia" w:hAnsiTheme="majorHAnsi" w:cstheme="majorHAnsi"/>
              <w:noProof/>
              <w:sz w:val="20"/>
              <w:szCs w:val="20"/>
            </w:rPr>
          </w:pPr>
          <w:hyperlink w:anchor="_Toc92730147" w:history="1">
            <w:r w:rsidR="0063473C" w:rsidRPr="0063473C">
              <w:rPr>
                <w:rStyle w:val="Hipercze"/>
                <w:rFonts w:asciiTheme="majorHAnsi" w:eastAsiaTheme="majorEastAsia" w:hAnsiTheme="majorHAnsi" w:cstheme="majorHAnsi"/>
                <w:noProof/>
                <w:sz w:val="20"/>
                <w:szCs w:val="20"/>
              </w:rPr>
              <w:t>21.</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Średnia ilość wód opadowych lub roztopowych wyrażona w m</w:t>
            </w:r>
            <w:r w:rsidR="0063473C" w:rsidRPr="0063473C">
              <w:rPr>
                <w:rStyle w:val="Hipercze"/>
                <w:rFonts w:asciiTheme="majorHAnsi" w:eastAsiaTheme="majorEastAsia" w:hAnsiTheme="majorHAnsi" w:cstheme="majorHAnsi"/>
                <w:noProof/>
                <w:sz w:val="20"/>
                <w:szCs w:val="20"/>
                <w:vertAlign w:val="superscript"/>
              </w:rPr>
              <w:t>3</w:t>
            </w:r>
            <w:r w:rsidR="0063473C" w:rsidRPr="0063473C">
              <w:rPr>
                <w:rStyle w:val="Hipercze"/>
                <w:rFonts w:asciiTheme="majorHAnsi" w:eastAsiaTheme="majorEastAsia" w:hAnsiTheme="majorHAnsi" w:cstheme="majorHAnsi"/>
                <w:noProof/>
                <w:sz w:val="20"/>
                <w:szCs w:val="20"/>
              </w:rPr>
              <w:t>/rok</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_Toc92730147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28</w:t>
            </w:r>
            <w:r w:rsidR="0063473C" w:rsidRPr="0063473C">
              <w:rPr>
                <w:rFonts w:asciiTheme="majorHAnsi" w:hAnsiTheme="majorHAnsi" w:cstheme="majorHAnsi"/>
                <w:noProof/>
                <w:webHidden/>
                <w:sz w:val="20"/>
                <w:szCs w:val="20"/>
              </w:rPr>
              <w:fldChar w:fldCharType="end"/>
            </w:r>
          </w:hyperlink>
        </w:p>
        <w:p w14:paraId="5EBFD0FB" w14:textId="44CC18FF" w:rsidR="0063473C" w:rsidRPr="0063473C" w:rsidRDefault="001B2FE7">
          <w:pPr>
            <w:pStyle w:val="Spistreci1"/>
            <w:rPr>
              <w:rFonts w:asciiTheme="majorHAnsi" w:eastAsiaTheme="minorEastAsia" w:hAnsiTheme="majorHAnsi" w:cstheme="majorHAnsi"/>
              <w:noProof/>
              <w:sz w:val="20"/>
              <w:szCs w:val="20"/>
            </w:rPr>
          </w:pPr>
          <w:hyperlink w:anchor="_Toc92730148" w:history="1">
            <w:r w:rsidR="0063473C" w:rsidRPr="0063473C">
              <w:rPr>
                <w:rStyle w:val="Hipercze"/>
                <w:rFonts w:asciiTheme="majorHAnsi" w:eastAsiaTheme="majorEastAsia" w:hAnsiTheme="majorHAnsi" w:cstheme="majorHAnsi"/>
                <w:noProof/>
                <w:sz w:val="20"/>
                <w:szCs w:val="20"/>
              </w:rPr>
              <w:t>22.</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Powierzchnia rzeczywista i zredukowana zlewni odwadnianej przez wylot</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_Toc92730148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28</w:t>
            </w:r>
            <w:r w:rsidR="0063473C" w:rsidRPr="0063473C">
              <w:rPr>
                <w:rFonts w:asciiTheme="majorHAnsi" w:hAnsiTheme="majorHAnsi" w:cstheme="majorHAnsi"/>
                <w:noProof/>
                <w:webHidden/>
                <w:sz w:val="20"/>
                <w:szCs w:val="20"/>
              </w:rPr>
              <w:fldChar w:fldCharType="end"/>
            </w:r>
          </w:hyperlink>
        </w:p>
        <w:p w14:paraId="7FC107EB" w14:textId="2C86D089" w:rsidR="0063473C" w:rsidRPr="0063473C" w:rsidRDefault="001B2FE7">
          <w:pPr>
            <w:pStyle w:val="Spistreci1"/>
            <w:rPr>
              <w:rFonts w:asciiTheme="majorHAnsi" w:eastAsiaTheme="minorEastAsia" w:hAnsiTheme="majorHAnsi" w:cstheme="majorHAnsi"/>
              <w:noProof/>
              <w:sz w:val="20"/>
              <w:szCs w:val="20"/>
            </w:rPr>
          </w:pPr>
          <w:hyperlink w:anchor="_Toc92730149" w:history="1">
            <w:r w:rsidR="0063473C" w:rsidRPr="0063473C">
              <w:rPr>
                <w:rStyle w:val="Hipercze"/>
                <w:rFonts w:asciiTheme="majorHAnsi" w:eastAsiaTheme="majorEastAsia" w:hAnsiTheme="majorHAnsi" w:cstheme="majorHAnsi"/>
                <w:noProof/>
                <w:sz w:val="20"/>
                <w:szCs w:val="20"/>
              </w:rPr>
              <w:t>23.</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Informacja czy wody opadowe i roztopowe są ujmowane w system kanalizacji zbiorczej</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_Toc92730149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28</w:t>
            </w:r>
            <w:r w:rsidR="0063473C" w:rsidRPr="0063473C">
              <w:rPr>
                <w:rFonts w:asciiTheme="majorHAnsi" w:hAnsiTheme="majorHAnsi" w:cstheme="majorHAnsi"/>
                <w:noProof/>
                <w:webHidden/>
                <w:sz w:val="20"/>
                <w:szCs w:val="20"/>
              </w:rPr>
              <w:fldChar w:fldCharType="end"/>
            </w:r>
          </w:hyperlink>
        </w:p>
        <w:p w14:paraId="2B59C14D" w14:textId="151FC15C" w:rsidR="0063473C" w:rsidRPr="0063473C" w:rsidRDefault="001B2FE7">
          <w:pPr>
            <w:pStyle w:val="Spistreci1"/>
            <w:rPr>
              <w:rFonts w:asciiTheme="majorHAnsi" w:eastAsiaTheme="minorEastAsia" w:hAnsiTheme="majorHAnsi" w:cstheme="majorHAnsi"/>
              <w:noProof/>
              <w:sz w:val="20"/>
              <w:szCs w:val="20"/>
            </w:rPr>
          </w:pPr>
          <w:hyperlink w:anchor="_Toc92730150" w:history="1">
            <w:r w:rsidR="0063473C" w:rsidRPr="0063473C">
              <w:rPr>
                <w:rStyle w:val="Hipercze"/>
                <w:rFonts w:asciiTheme="majorHAnsi" w:eastAsiaTheme="majorEastAsia" w:hAnsiTheme="majorHAnsi" w:cstheme="majorHAnsi"/>
                <w:noProof/>
                <w:sz w:val="20"/>
                <w:szCs w:val="20"/>
              </w:rPr>
              <w:t>24.</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Ilość wód opadowych lub roztopowych odprowadzanych do systemów kanalizacji zbiorczej z terenów uszczelnionych wyrażoną w m</w:t>
            </w:r>
            <w:r w:rsidR="0063473C" w:rsidRPr="0063473C">
              <w:rPr>
                <w:rStyle w:val="Hipercze"/>
                <w:rFonts w:asciiTheme="majorHAnsi" w:eastAsiaTheme="majorEastAsia" w:hAnsiTheme="majorHAnsi" w:cstheme="majorHAnsi"/>
                <w:noProof/>
                <w:sz w:val="20"/>
                <w:szCs w:val="20"/>
                <w:vertAlign w:val="superscript"/>
              </w:rPr>
              <w:t>3</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_Toc92730150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28</w:t>
            </w:r>
            <w:r w:rsidR="0063473C" w:rsidRPr="0063473C">
              <w:rPr>
                <w:rFonts w:asciiTheme="majorHAnsi" w:hAnsiTheme="majorHAnsi" w:cstheme="majorHAnsi"/>
                <w:noProof/>
                <w:webHidden/>
                <w:sz w:val="20"/>
                <w:szCs w:val="20"/>
              </w:rPr>
              <w:fldChar w:fldCharType="end"/>
            </w:r>
          </w:hyperlink>
        </w:p>
        <w:p w14:paraId="2D59756D" w14:textId="6A036E51" w:rsidR="0063473C" w:rsidRPr="0063473C" w:rsidRDefault="001B2FE7">
          <w:pPr>
            <w:pStyle w:val="Spistreci1"/>
            <w:rPr>
              <w:rFonts w:asciiTheme="majorHAnsi" w:eastAsiaTheme="minorEastAsia" w:hAnsiTheme="majorHAnsi" w:cstheme="majorHAnsi"/>
              <w:noProof/>
              <w:sz w:val="20"/>
              <w:szCs w:val="20"/>
            </w:rPr>
          </w:pPr>
          <w:hyperlink w:anchor="_Toc92730151" w:history="1">
            <w:r w:rsidR="0063473C" w:rsidRPr="0063473C">
              <w:rPr>
                <w:rStyle w:val="Hipercze"/>
                <w:rFonts w:asciiTheme="majorHAnsi" w:eastAsiaTheme="majorEastAsia" w:hAnsiTheme="majorHAnsi" w:cstheme="majorHAnsi"/>
                <w:noProof/>
                <w:sz w:val="20"/>
                <w:szCs w:val="20"/>
              </w:rPr>
              <w:t>25.</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Rodzaj urządzeń do retencjonowania wody z terenów uszczelnionych i ich pojemność oraz stosunek pojemności urządzeń do retencjonowania wody z terenów uszczelnionych do rocznego odpływu z terenów uszczelnionych</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_Toc92730151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28</w:t>
            </w:r>
            <w:r w:rsidR="0063473C" w:rsidRPr="0063473C">
              <w:rPr>
                <w:rFonts w:asciiTheme="majorHAnsi" w:hAnsiTheme="majorHAnsi" w:cstheme="majorHAnsi"/>
                <w:noProof/>
                <w:webHidden/>
                <w:sz w:val="20"/>
                <w:szCs w:val="20"/>
              </w:rPr>
              <w:fldChar w:fldCharType="end"/>
            </w:r>
          </w:hyperlink>
        </w:p>
        <w:p w14:paraId="5BFA90E4" w14:textId="041855E8" w:rsidR="0063473C" w:rsidRPr="0063473C" w:rsidRDefault="001B2FE7">
          <w:pPr>
            <w:pStyle w:val="Spistreci1"/>
            <w:rPr>
              <w:rFonts w:asciiTheme="majorHAnsi" w:eastAsiaTheme="minorEastAsia" w:hAnsiTheme="majorHAnsi" w:cstheme="majorHAnsi"/>
              <w:noProof/>
              <w:sz w:val="20"/>
              <w:szCs w:val="20"/>
            </w:rPr>
          </w:pPr>
          <w:hyperlink w:anchor="_Toc92730152" w:history="1">
            <w:r w:rsidR="0063473C" w:rsidRPr="0063473C">
              <w:rPr>
                <w:rStyle w:val="Hipercze"/>
                <w:rFonts w:asciiTheme="majorHAnsi" w:eastAsiaTheme="majorEastAsia" w:hAnsiTheme="majorHAnsi" w:cstheme="majorHAnsi"/>
                <w:noProof/>
                <w:sz w:val="20"/>
                <w:szCs w:val="20"/>
              </w:rPr>
              <w:t>26.</w:t>
            </w:r>
            <w:r w:rsidR="0063473C" w:rsidRPr="0063473C">
              <w:rPr>
                <w:rFonts w:asciiTheme="majorHAnsi" w:eastAsiaTheme="minorEastAsia" w:hAnsiTheme="majorHAnsi" w:cstheme="majorHAnsi"/>
                <w:noProof/>
                <w:sz w:val="20"/>
                <w:szCs w:val="20"/>
              </w:rPr>
              <w:tab/>
            </w:r>
            <w:r w:rsidR="0063473C" w:rsidRPr="0063473C">
              <w:rPr>
                <w:rStyle w:val="Hipercze"/>
                <w:rFonts w:asciiTheme="majorHAnsi" w:eastAsiaTheme="majorEastAsia" w:hAnsiTheme="majorHAnsi" w:cstheme="majorHAnsi"/>
                <w:noProof/>
                <w:sz w:val="20"/>
                <w:szCs w:val="20"/>
              </w:rPr>
              <w:t>Wnioski</w:t>
            </w:r>
            <w:r w:rsidR="0063473C" w:rsidRPr="0063473C">
              <w:rPr>
                <w:rFonts w:asciiTheme="majorHAnsi" w:hAnsiTheme="majorHAnsi" w:cstheme="majorHAnsi"/>
                <w:noProof/>
                <w:webHidden/>
                <w:sz w:val="20"/>
                <w:szCs w:val="20"/>
              </w:rPr>
              <w:tab/>
            </w:r>
            <w:r w:rsidR="0063473C" w:rsidRPr="0063473C">
              <w:rPr>
                <w:rFonts w:asciiTheme="majorHAnsi" w:hAnsiTheme="majorHAnsi" w:cstheme="majorHAnsi"/>
                <w:noProof/>
                <w:webHidden/>
                <w:sz w:val="20"/>
                <w:szCs w:val="20"/>
              </w:rPr>
              <w:fldChar w:fldCharType="begin"/>
            </w:r>
            <w:r w:rsidR="0063473C" w:rsidRPr="0063473C">
              <w:rPr>
                <w:rFonts w:asciiTheme="majorHAnsi" w:hAnsiTheme="majorHAnsi" w:cstheme="majorHAnsi"/>
                <w:noProof/>
                <w:webHidden/>
                <w:sz w:val="20"/>
                <w:szCs w:val="20"/>
              </w:rPr>
              <w:instrText xml:space="preserve"> PAGEREF _Toc92730152 \h </w:instrText>
            </w:r>
            <w:r w:rsidR="0063473C" w:rsidRPr="0063473C">
              <w:rPr>
                <w:rFonts w:asciiTheme="majorHAnsi" w:hAnsiTheme="majorHAnsi" w:cstheme="majorHAnsi"/>
                <w:noProof/>
                <w:webHidden/>
                <w:sz w:val="20"/>
                <w:szCs w:val="20"/>
              </w:rPr>
            </w:r>
            <w:r w:rsidR="0063473C" w:rsidRPr="0063473C">
              <w:rPr>
                <w:rFonts w:asciiTheme="majorHAnsi" w:hAnsiTheme="majorHAnsi" w:cstheme="majorHAnsi"/>
                <w:noProof/>
                <w:webHidden/>
                <w:sz w:val="20"/>
                <w:szCs w:val="20"/>
              </w:rPr>
              <w:fldChar w:fldCharType="separate"/>
            </w:r>
            <w:r w:rsidR="008F00C2">
              <w:rPr>
                <w:rFonts w:asciiTheme="majorHAnsi" w:hAnsiTheme="majorHAnsi" w:cstheme="majorHAnsi"/>
                <w:noProof/>
                <w:webHidden/>
                <w:sz w:val="20"/>
                <w:szCs w:val="20"/>
              </w:rPr>
              <w:t>29</w:t>
            </w:r>
            <w:r w:rsidR="0063473C" w:rsidRPr="0063473C">
              <w:rPr>
                <w:rFonts w:asciiTheme="majorHAnsi" w:hAnsiTheme="majorHAnsi" w:cstheme="majorHAnsi"/>
                <w:noProof/>
                <w:webHidden/>
                <w:sz w:val="20"/>
                <w:szCs w:val="20"/>
              </w:rPr>
              <w:fldChar w:fldCharType="end"/>
            </w:r>
          </w:hyperlink>
        </w:p>
        <w:p w14:paraId="48B46BA3" w14:textId="369560CE" w:rsidR="00B42F6F" w:rsidRDefault="00811079" w:rsidP="00A6293E">
          <w:r w:rsidRPr="0063473C">
            <w:rPr>
              <w:rFonts w:asciiTheme="majorHAnsi" w:hAnsiTheme="majorHAnsi" w:cstheme="majorHAnsi"/>
              <w:b/>
              <w:bCs/>
              <w:sz w:val="20"/>
              <w:szCs w:val="20"/>
            </w:rPr>
            <w:fldChar w:fldCharType="end"/>
          </w:r>
        </w:p>
      </w:sdtContent>
    </w:sdt>
    <w:p w14:paraId="41F6E374" w14:textId="77777777" w:rsidR="00DF2EEA" w:rsidRDefault="00DF2EEA" w:rsidP="00A6293E">
      <w:pPr>
        <w:rPr>
          <w:rFonts w:asciiTheme="minorHAnsi" w:hAnsiTheme="minorHAnsi" w:cstheme="minorHAnsi"/>
          <w:b/>
          <w:bCs/>
          <w:color w:val="70AD47" w:themeColor="accent6"/>
          <w:sz w:val="22"/>
          <w:szCs w:val="22"/>
        </w:rPr>
      </w:pPr>
    </w:p>
    <w:p w14:paraId="0DC41EBA" w14:textId="12E6F94E" w:rsidR="00D63B11" w:rsidRPr="00BC20CE" w:rsidRDefault="00D63B11" w:rsidP="00A6293E">
      <w:pPr>
        <w:rPr>
          <w:rFonts w:asciiTheme="minorHAnsi" w:hAnsiTheme="minorHAnsi" w:cstheme="minorHAnsi"/>
          <w:b/>
          <w:bCs/>
          <w:color w:val="70AD47" w:themeColor="accent6"/>
          <w:sz w:val="22"/>
          <w:szCs w:val="22"/>
        </w:rPr>
      </w:pPr>
      <w:r w:rsidRPr="00BC20CE">
        <w:rPr>
          <w:rFonts w:asciiTheme="minorHAnsi" w:hAnsiTheme="minorHAnsi" w:cstheme="minorHAnsi"/>
          <w:b/>
          <w:bCs/>
          <w:color w:val="70AD47" w:themeColor="accent6"/>
          <w:sz w:val="22"/>
          <w:szCs w:val="22"/>
        </w:rPr>
        <w:t>Część graficzna:</w:t>
      </w:r>
    </w:p>
    <w:p w14:paraId="0AA88516" w14:textId="77777777" w:rsidR="00257228" w:rsidRPr="00B42F6F" w:rsidRDefault="00257228" w:rsidP="00A6293E"/>
    <w:p w14:paraId="3ADBB93F" w14:textId="0151B516" w:rsidR="00D518C8" w:rsidRDefault="00D518C8" w:rsidP="00D74D8D">
      <w:pPr>
        <w:jc w:val="both"/>
        <w:rPr>
          <w:rFonts w:asciiTheme="majorHAnsi" w:hAnsiTheme="majorHAnsi" w:cstheme="majorHAnsi"/>
          <w:sz w:val="22"/>
          <w:szCs w:val="22"/>
        </w:rPr>
      </w:pPr>
      <w:r>
        <w:rPr>
          <w:rFonts w:asciiTheme="majorHAnsi" w:hAnsiTheme="majorHAnsi" w:cstheme="majorHAnsi"/>
          <w:sz w:val="22"/>
          <w:szCs w:val="22"/>
        </w:rPr>
        <w:t>Rys. 1. Projekt Zagospodarowania Terenu (skala 1:250)</w:t>
      </w:r>
    </w:p>
    <w:p w14:paraId="7E086340" w14:textId="6DC9B1FC" w:rsidR="00257228" w:rsidRPr="00DF2EEA" w:rsidRDefault="00811079" w:rsidP="00D74D8D">
      <w:pPr>
        <w:jc w:val="both"/>
        <w:rPr>
          <w:rFonts w:asciiTheme="majorHAnsi" w:hAnsiTheme="majorHAnsi" w:cstheme="majorHAnsi"/>
          <w:sz w:val="22"/>
          <w:szCs w:val="22"/>
        </w:rPr>
      </w:pPr>
      <w:r w:rsidRPr="00DF2EEA">
        <w:rPr>
          <w:rFonts w:asciiTheme="majorHAnsi" w:hAnsiTheme="majorHAnsi" w:cstheme="majorHAnsi"/>
          <w:sz w:val="22"/>
          <w:szCs w:val="22"/>
        </w:rPr>
        <w:t>Rys. 2</w:t>
      </w:r>
      <w:r w:rsidR="00615F5C" w:rsidRPr="00DF2EEA">
        <w:rPr>
          <w:rFonts w:asciiTheme="majorHAnsi" w:hAnsiTheme="majorHAnsi" w:cstheme="majorHAnsi"/>
          <w:sz w:val="22"/>
          <w:szCs w:val="22"/>
        </w:rPr>
        <w:t>.1</w:t>
      </w:r>
      <w:r w:rsidRPr="00DF2EEA">
        <w:rPr>
          <w:rFonts w:asciiTheme="majorHAnsi" w:hAnsiTheme="majorHAnsi" w:cstheme="majorHAnsi"/>
          <w:sz w:val="22"/>
          <w:szCs w:val="22"/>
        </w:rPr>
        <w:t xml:space="preserve"> </w:t>
      </w:r>
      <w:r w:rsidR="009C4779" w:rsidRPr="00DF2EEA">
        <w:rPr>
          <w:rFonts w:asciiTheme="majorHAnsi" w:hAnsiTheme="majorHAnsi" w:cstheme="majorHAnsi"/>
          <w:sz w:val="22"/>
          <w:szCs w:val="22"/>
        </w:rPr>
        <w:t>Zlewnia wylot</w:t>
      </w:r>
      <w:r w:rsidR="00232E9E">
        <w:rPr>
          <w:rFonts w:asciiTheme="majorHAnsi" w:hAnsiTheme="majorHAnsi" w:cstheme="majorHAnsi"/>
          <w:sz w:val="22"/>
          <w:szCs w:val="22"/>
        </w:rPr>
        <w:t xml:space="preserve">ów </w:t>
      </w:r>
      <w:r w:rsidR="00C57F96">
        <w:rPr>
          <w:rFonts w:asciiTheme="majorHAnsi" w:hAnsiTheme="majorHAnsi" w:cstheme="majorHAnsi"/>
          <w:sz w:val="22"/>
          <w:szCs w:val="22"/>
        </w:rPr>
        <w:t xml:space="preserve">kanalizacji deszczowej </w:t>
      </w:r>
      <w:r w:rsidR="006D3338" w:rsidRPr="00DF2EEA">
        <w:rPr>
          <w:rFonts w:asciiTheme="majorHAnsi" w:hAnsiTheme="majorHAnsi" w:cstheme="majorHAnsi"/>
          <w:sz w:val="22"/>
          <w:szCs w:val="22"/>
        </w:rPr>
        <w:t>(</w:t>
      </w:r>
      <w:r w:rsidRPr="00DF2EEA">
        <w:rPr>
          <w:rFonts w:asciiTheme="majorHAnsi" w:hAnsiTheme="majorHAnsi" w:cstheme="majorHAnsi"/>
          <w:sz w:val="22"/>
          <w:szCs w:val="22"/>
        </w:rPr>
        <w:t>skala 1:</w:t>
      </w:r>
      <w:r w:rsidR="00615F5C" w:rsidRPr="00DF2EEA">
        <w:rPr>
          <w:rFonts w:asciiTheme="majorHAnsi" w:hAnsiTheme="majorHAnsi" w:cstheme="majorHAnsi"/>
          <w:sz w:val="22"/>
          <w:szCs w:val="22"/>
        </w:rPr>
        <w:t>1</w:t>
      </w:r>
      <w:r w:rsidR="00980EC5" w:rsidRPr="00DF2EEA">
        <w:rPr>
          <w:rFonts w:asciiTheme="majorHAnsi" w:hAnsiTheme="majorHAnsi" w:cstheme="majorHAnsi"/>
          <w:sz w:val="22"/>
          <w:szCs w:val="22"/>
        </w:rPr>
        <w:t xml:space="preserve"> </w:t>
      </w:r>
      <w:r w:rsidRPr="00DF2EEA">
        <w:rPr>
          <w:rFonts w:asciiTheme="majorHAnsi" w:hAnsiTheme="majorHAnsi" w:cstheme="majorHAnsi"/>
          <w:sz w:val="22"/>
          <w:szCs w:val="22"/>
        </w:rPr>
        <w:t>000</w:t>
      </w:r>
      <w:r w:rsidR="006D3338" w:rsidRPr="00DF2EEA">
        <w:rPr>
          <w:rFonts w:asciiTheme="majorHAnsi" w:hAnsiTheme="majorHAnsi" w:cstheme="majorHAnsi"/>
          <w:sz w:val="22"/>
          <w:szCs w:val="22"/>
        </w:rPr>
        <w:t>)</w:t>
      </w:r>
    </w:p>
    <w:p w14:paraId="4112731D" w14:textId="598CD66B" w:rsidR="00BC20CE" w:rsidRPr="00DF2EEA" w:rsidRDefault="00BC20CE" w:rsidP="00D74D8D">
      <w:pPr>
        <w:jc w:val="both"/>
        <w:rPr>
          <w:rFonts w:asciiTheme="majorHAnsi" w:hAnsiTheme="majorHAnsi" w:cstheme="majorHAnsi"/>
          <w:sz w:val="22"/>
          <w:szCs w:val="22"/>
        </w:rPr>
      </w:pPr>
      <w:r w:rsidRPr="00DF2EEA">
        <w:rPr>
          <w:rFonts w:asciiTheme="majorHAnsi" w:hAnsiTheme="majorHAnsi" w:cstheme="majorHAnsi"/>
          <w:sz w:val="22"/>
          <w:szCs w:val="22"/>
        </w:rPr>
        <w:t>Rys. 2.</w:t>
      </w:r>
      <w:r w:rsidR="00370B60" w:rsidRPr="00DF2EEA">
        <w:rPr>
          <w:rFonts w:asciiTheme="majorHAnsi" w:hAnsiTheme="majorHAnsi" w:cstheme="majorHAnsi"/>
          <w:sz w:val="22"/>
          <w:szCs w:val="22"/>
        </w:rPr>
        <w:t>2</w:t>
      </w:r>
      <w:r w:rsidRPr="00DF2EEA">
        <w:rPr>
          <w:rFonts w:asciiTheme="majorHAnsi" w:hAnsiTheme="majorHAnsi" w:cstheme="majorHAnsi"/>
          <w:sz w:val="22"/>
          <w:szCs w:val="22"/>
        </w:rPr>
        <w:t xml:space="preserve"> Zlewnia </w:t>
      </w:r>
      <w:r w:rsidR="00D0392E" w:rsidRPr="00DF2EEA">
        <w:rPr>
          <w:rFonts w:asciiTheme="majorHAnsi" w:hAnsiTheme="majorHAnsi" w:cstheme="majorHAnsi"/>
          <w:sz w:val="22"/>
          <w:szCs w:val="22"/>
        </w:rPr>
        <w:t>wylot</w:t>
      </w:r>
      <w:r w:rsidR="00232E9E">
        <w:rPr>
          <w:rFonts w:asciiTheme="majorHAnsi" w:hAnsiTheme="majorHAnsi" w:cstheme="majorHAnsi"/>
          <w:sz w:val="22"/>
          <w:szCs w:val="22"/>
        </w:rPr>
        <w:t>ów</w:t>
      </w:r>
      <w:r w:rsidR="00C57F96" w:rsidRPr="00C57F96">
        <w:rPr>
          <w:rFonts w:asciiTheme="majorHAnsi" w:hAnsiTheme="majorHAnsi" w:cstheme="majorHAnsi"/>
          <w:sz w:val="22"/>
          <w:szCs w:val="22"/>
        </w:rPr>
        <w:t xml:space="preserve"> </w:t>
      </w:r>
      <w:r w:rsidR="00C57F96">
        <w:rPr>
          <w:rFonts w:asciiTheme="majorHAnsi" w:hAnsiTheme="majorHAnsi" w:cstheme="majorHAnsi"/>
          <w:sz w:val="22"/>
          <w:szCs w:val="22"/>
        </w:rPr>
        <w:t>kanalizacji deszczowej</w:t>
      </w:r>
      <w:r w:rsidR="00232E9E">
        <w:rPr>
          <w:rFonts w:asciiTheme="majorHAnsi" w:hAnsiTheme="majorHAnsi" w:cstheme="majorHAnsi"/>
          <w:sz w:val="22"/>
          <w:szCs w:val="22"/>
        </w:rPr>
        <w:t xml:space="preserve"> </w:t>
      </w:r>
      <w:r w:rsidRPr="00DF2EEA">
        <w:rPr>
          <w:rFonts w:asciiTheme="majorHAnsi" w:hAnsiTheme="majorHAnsi" w:cstheme="majorHAnsi"/>
          <w:sz w:val="22"/>
          <w:szCs w:val="22"/>
        </w:rPr>
        <w:t>(skala 1:1 000)</w:t>
      </w:r>
    </w:p>
    <w:p w14:paraId="6FA374B9" w14:textId="0B0AB41F" w:rsidR="00BC20CE" w:rsidRPr="00DF2EEA" w:rsidRDefault="00BC20CE" w:rsidP="00D74D8D">
      <w:pPr>
        <w:jc w:val="both"/>
        <w:rPr>
          <w:rFonts w:asciiTheme="majorHAnsi" w:hAnsiTheme="majorHAnsi" w:cstheme="majorHAnsi"/>
          <w:sz w:val="22"/>
          <w:szCs w:val="22"/>
        </w:rPr>
      </w:pPr>
      <w:r w:rsidRPr="00DF2EEA">
        <w:rPr>
          <w:rFonts w:asciiTheme="majorHAnsi" w:hAnsiTheme="majorHAnsi" w:cstheme="majorHAnsi"/>
          <w:sz w:val="22"/>
          <w:szCs w:val="22"/>
        </w:rPr>
        <w:t>Rys. 2.</w:t>
      </w:r>
      <w:r w:rsidR="00370B60" w:rsidRPr="00DF2EEA">
        <w:rPr>
          <w:rFonts w:asciiTheme="majorHAnsi" w:hAnsiTheme="majorHAnsi" w:cstheme="majorHAnsi"/>
          <w:sz w:val="22"/>
          <w:szCs w:val="22"/>
        </w:rPr>
        <w:t>3</w:t>
      </w:r>
      <w:r w:rsidRPr="00DF2EEA">
        <w:rPr>
          <w:rFonts w:asciiTheme="majorHAnsi" w:hAnsiTheme="majorHAnsi" w:cstheme="majorHAnsi"/>
          <w:sz w:val="22"/>
          <w:szCs w:val="22"/>
        </w:rPr>
        <w:t xml:space="preserve"> </w:t>
      </w:r>
      <w:r w:rsidR="00E061D4" w:rsidRPr="00DF2EEA">
        <w:rPr>
          <w:rFonts w:asciiTheme="majorHAnsi" w:hAnsiTheme="majorHAnsi" w:cstheme="majorHAnsi"/>
          <w:sz w:val="22"/>
          <w:szCs w:val="22"/>
        </w:rPr>
        <w:t>Zlewnia wylot</w:t>
      </w:r>
      <w:r w:rsidR="00E061D4">
        <w:rPr>
          <w:rFonts w:asciiTheme="majorHAnsi" w:hAnsiTheme="majorHAnsi" w:cstheme="majorHAnsi"/>
          <w:sz w:val="22"/>
          <w:szCs w:val="22"/>
        </w:rPr>
        <w:t xml:space="preserve">ów </w:t>
      </w:r>
      <w:r w:rsidR="00C57F96">
        <w:rPr>
          <w:rFonts w:asciiTheme="majorHAnsi" w:hAnsiTheme="majorHAnsi" w:cstheme="majorHAnsi"/>
          <w:sz w:val="22"/>
          <w:szCs w:val="22"/>
        </w:rPr>
        <w:t xml:space="preserve">kanalizacji deszczowej </w:t>
      </w:r>
      <w:r w:rsidRPr="00DF2EEA">
        <w:rPr>
          <w:rFonts w:asciiTheme="majorHAnsi" w:hAnsiTheme="majorHAnsi" w:cstheme="majorHAnsi"/>
          <w:sz w:val="22"/>
          <w:szCs w:val="22"/>
        </w:rPr>
        <w:t>(skala 1:1 000)</w:t>
      </w:r>
    </w:p>
    <w:p w14:paraId="4F4C66D9" w14:textId="34ACB64B" w:rsidR="00BC20CE" w:rsidRDefault="00BC20CE" w:rsidP="00D74D8D">
      <w:pPr>
        <w:jc w:val="both"/>
        <w:rPr>
          <w:rFonts w:asciiTheme="majorHAnsi" w:hAnsiTheme="majorHAnsi" w:cstheme="majorHAnsi"/>
          <w:sz w:val="22"/>
          <w:szCs w:val="22"/>
        </w:rPr>
      </w:pPr>
      <w:r w:rsidRPr="00DF2EEA">
        <w:rPr>
          <w:rFonts w:asciiTheme="majorHAnsi" w:hAnsiTheme="majorHAnsi" w:cstheme="majorHAnsi"/>
          <w:sz w:val="22"/>
          <w:szCs w:val="22"/>
        </w:rPr>
        <w:t>Rys. 2.</w:t>
      </w:r>
      <w:r w:rsidR="00370B60" w:rsidRPr="00DF2EEA">
        <w:rPr>
          <w:rFonts w:asciiTheme="majorHAnsi" w:hAnsiTheme="majorHAnsi" w:cstheme="majorHAnsi"/>
          <w:sz w:val="22"/>
          <w:szCs w:val="22"/>
        </w:rPr>
        <w:t>4</w:t>
      </w:r>
      <w:r w:rsidRPr="00DF2EEA">
        <w:rPr>
          <w:rFonts w:asciiTheme="majorHAnsi" w:hAnsiTheme="majorHAnsi" w:cstheme="majorHAnsi"/>
          <w:sz w:val="22"/>
          <w:szCs w:val="22"/>
        </w:rPr>
        <w:t xml:space="preserve"> </w:t>
      </w:r>
      <w:r w:rsidR="00E061D4" w:rsidRPr="00DF2EEA">
        <w:rPr>
          <w:rFonts w:asciiTheme="majorHAnsi" w:hAnsiTheme="majorHAnsi" w:cstheme="majorHAnsi"/>
          <w:sz w:val="22"/>
          <w:szCs w:val="22"/>
        </w:rPr>
        <w:t>Zlewnia wylot</w:t>
      </w:r>
      <w:r w:rsidR="00E061D4">
        <w:rPr>
          <w:rFonts w:asciiTheme="majorHAnsi" w:hAnsiTheme="majorHAnsi" w:cstheme="majorHAnsi"/>
          <w:sz w:val="22"/>
          <w:szCs w:val="22"/>
        </w:rPr>
        <w:t xml:space="preserve">ów </w:t>
      </w:r>
      <w:r w:rsidR="00C57F96">
        <w:rPr>
          <w:rFonts w:asciiTheme="majorHAnsi" w:hAnsiTheme="majorHAnsi" w:cstheme="majorHAnsi"/>
          <w:sz w:val="22"/>
          <w:szCs w:val="22"/>
        </w:rPr>
        <w:t xml:space="preserve">kanalizacji deszczowej </w:t>
      </w:r>
      <w:r w:rsidRPr="00DF2EEA">
        <w:rPr>
          <w:rFonts w:asciiTheme="majorHAnsi" w:hAnsiTheme="majorHAnsi" w:cstheme="majorHAnsi"/>
          <w:sz w:val="22"/>
          <w:szCs w:val="22"/>
        </w:rPr>
        <w:t>(skala 1:1 000)</w:t>
      </w:r>
    </w:p>
    <w:p w14:paraId="01A56C6D" w14:textId="3077300E" w:rsidR="00100E49" w:rsidRDefault="00100E49" w:rsidP="00D74D8D">
      <w:pPr>
        <w:jc w:val="both"/>
        <w:rPr>
          <w:rFonts w:asciiTheme="majorHAnsi" w:hAnsiTheme="majorHAnsi" w:cstheme="majorHAnsi"/>
          <w:sz w:val="22"/>
          <w:szCs w:val="22"/>
        </w:rPr>
      </w:pPr>
      <w:r w:rsidRPr="00DF2EEA">
        <w:rPr>
          <w:rFonts w:asciiTheme="majorHAnsi" w:hAnsiTheme="majorHAnsi" w:cstheme="majorHAnsi"/>
          <w:sz w:val="22"/>
          <w:szCs w:val="22"/>
        </w:rPr>
        <w:t xml:space="preserve">Rys. </w:t>
      </w:r>
      <w:r>
        <w:rPr>
          <w:rFonts w:asciiTheme="majorHAnsi" w:hAnsiTheme="majorHAnsi" w:cstheme="majorHAnsi"/>
          <w:sz w:val="22"/>
          <w:szCs w:val="22"/>
        </w:rPr>
        <w:t xml:space="preserve">3 </w:t>
      </w:r>
      <w:r w:rsidRPr="00100E49">
        <w:rPr>
          <w:rFonts w:asciiTheme="majorHAnsi" w:hAnsiTheme="majorHAnsi" w:cstheme="majorHAnsi"/>
          <w:sz w:val="22"/>
          <w:szCs w:val="22"/>
        </w:rPr>
        <w:t xml:space="preserve">Rozkład przestrzenny współczynnika spływu w poszczególnych zlewniach cząstkowych pompowni </w:t>
      </w:r>
      <w:r w:rsidR="00D74D8D">
        <w:rPr>
          <w:rFonts w:asciiTheme="majorHAnsi" w:hAnsiTheme="majorHAnsi" w:cstheme="majorHAnsi"/>
          <w:sz w:val="22"/>
          <w:szCs w:val="22"/>
        </w:rPr>
        <w:t xml:space="preserve">wspomagającej </w:t>
      </w:r>
      <w:r w:rsidRPr="00100E49">
        <w:rPr>
          <w:rFonts w:asciiTheme="majorHAnsi" w:hAnsiTheme="majorHAnsi" w:cstheme="majorHAnsi"/>
          <w:sz w:val="22"/>
          <w:szCs w:val="22"/>
        </w:rPr>
        <w:t>Swojska</w:t>
      </w:r>
      <w:r>
        <w:rPr>
          <w:rFonts w:asciiTheme="majorHAnsi" w:hAnsiTheme="majorHAnsi" w:cstheme="majorHAnsi"/>
          <w:sz w:val="22"/>
          <w:szCs w:val="22"/>
        </w:rPr>
        <w:t xml:space="preserve"> (skala 1:</w:t>
      </w:r>
      <w:r w:rsidR="008614BD">
        <w:rPr>
          <w:rFonts w:asciiTheme="majorHAnsi" w:hAnsiTheme="majorHAnsi" w:cstheme="majorHAnsi"/>
          <w:sz w:val="22"/>
          <w:szCs w:val="22"/>
        </w:rPr>
        <w:t>5</w:t>
      </w:r>
      <w:r>
        <w:rPr>
          <w:rFonts w:asciiTheme="majorHAnsi" w:hAnsiTheme="majorHAnsi" w:cstheme="majorHAnsi"/>
          <w:sz w:val="22"/>
          <w:szCs w:val="22"/>
        </w:rPr>
        <w:t xml:space="preserve"> 000)</w:t>
      </w:r>
    </w:p>
    <w:p w14:paraId="5E9A528C" w14:textId="241D6FCF" w:rsidR="003122BA" w:rsidRPr="00DF2EEA" w:rsidRDefault="00B42F6F" w:rsidP="00D74D8D">
      <w:pPr>
        <w:jc w:val="both"/>
        <w:rPr>
          <w:rFonts w:asciiTheme="majorHAnsi" w:hAnsiTheme="majorHAnsi" w:cstheme="majorHAnsi"/>
          <w:sz w:val="22"/>
          <w:szCs w:val="22"/>
        </w:rPr>
      </w:pPr>
      <w:r w:rsidRPr="00DF2EEA">
        <w:rPr>
          <w:rFonts w:asciiTheme="majorHAnsi" w:hAnsiTheme="majorHAnsi" w:cstheme="majorHAnsi"/>
          <w:sz w:val="22"/>
          <w:szCs w:val="22"/>
        </w:rPr>
        <w:t xml:space="preserve">Rys. </w:t>
      </w:r>
      <w:r w:rsidR="00D518C8">
        <w:rPr>
          <w:rFonts w:asciiTheme="majorHAnsi" w:hAnsiTheme="majorHAnsi" w:cstheme="majorHAnsi"/>
          <w:sz w:val="22"/>
          <w:szCs w:val="22"/>
        </w:rPr>
        <w:t>4</w:t>
      </w:r>
      <w:r w:rsidRPr="00DF2EEA">
        <w:rPr>
          <w:rFonts w:asciiTheme="majorHAnsi" w:hAnsiTheme="majorHAnsi" w:cstheme="majorHAnsi"/>
          <w:sz w:val="22"/>
          <w:szCs w:val="22"/>
        </w:rPr>
        <w:t xml:space="preserve"> </w:t>
      </w:r>
      <w:r w:rsidR="00235C1E" w:rsidRPr="00235C1E">
        <w:rPr>
          <w:rFonts w:asciiTheme="majorHAnsi" w:hAnsiTheme="majorHAnsi" w:cstheme="majorHAnsi"/>
          <w:sz w:val="22"/>
          <w:szCs w:val="22"/>
        </w:rPr>
        <w:t xml:space="preserve">Przekroje A-A, B-B, C-C, D-D, E-E, F-F </w:t>
      </w:r>
      <w:r w:rsidR="00015585" w:rsidRPr="00DF2EEA">
        <w:rPr>
          <w:rFonts w:asciiTheme="majorHAnsi" w:hAnsiTheme="majorHAnsi" w:cstheme="majorHAnsi"/>
          <w:sz w:val="22"/>
          <w:szCs w:val="22"/>
        </w:rPr>
        <w:t>(skala 1:</w:t>
      </w:r>
      <w:r w:rsidR="0063473C">
        <w:rPr>
          <w:rFonts w:asciiTheme="majorHAnsi" w:hAnsiTheme="majorHAnsi" w:cstheme="majorHAnsi"/>
          <w:sz w:val="22"/>
          <w:szCs w:val="22"/>
        </w:rPr>
        <w:t>10</w:t>
      </w:r>
      <w:r w:rsidR="00015585" w:rsidRPr="00DF2EEA">
        <w:rPr>
          <w:rFonts w:asciiTheme="majorHAnsi" w:hAnsiTheme="majorHAnsi" w:cstheme="majorHAnsi"/>
          <w:sz w:val="22"/>
          <w:szCs w:val="22"/>
        </w:rPr>
        <w:t>0)</w:t>
      </w:r>
    </w:p>
    <w:p w14:paraId="0FED8317" w14:textId="627E762D" w:rsidR="009D1E65" w:rsidRDefault="009D1E65" w:rsidP="00A379F2">
      <w:pPr>
        <w:jc w:val="both"/>
        <w:rPr>
          <w:rFonts w:asciiTheme="minorHAnsi" w:hAnsiTheme="minorHAnsi" w:cstheme="minorHAnsi"/>
          <w:sz w:val="22"/>
          <w:szCs w:val="22"/>
        </w:rPr>
      </w:pPr>
      <w:r w:rsidRPr="00DF2EEA">
        <w:rPr>
          <w:rFonts w:asciiTheme="majorHAnsi" w:hAnsiTheme="majorHAnsi" w:cstheme="majorHAnsi"/>
          <w:sz w:val="22"/>
          <w:szCs w:val="22"/>
        </w:rPr>
        <w:t xml:space="preserve">Rys. </w:t>
      </w:r>
      <w:r w:rsidR="00D518C8">
        <w:rPr>
          <w:rFonts w:asciiTheme="majorHAnsi" w:hAnsiTheme="majorHAnsi" w:cstheme="majorHAnsi"/>
          <w:sz w:val="22"/>
          <w:szCs w:val="22"/>
        </w:rPr>
        <w:t>5</w:t>
      </w:r>
      <w:r w:rsidR="00BC20CE" w:rsidRPr="00DF2EEA">
        <w:rPr>
          <w:rFonts w:asciiTheme="majorHAnsi" w:hAnsiTheme="majorHAnsi" w:cstheme="majorHAnsi"/>
          <w:sz w:val="22"/>
          <w:szCs w:val="22"/>
        </w:rPr>
        <w:t xml:space="preserve"> </w:t>
      </w:r>
      <w:r w:rsidR="00235C1E" w:rsidRPr="00235C1E">
        <w:rPr>
          <w:rFonts w:asciiTheme="majorHAnsi" w:hAnsiTheme="majorHAnsi" w:cstheme="majorHAnsi"/>
          <w:sz w:val="22"/>
          <w:szCs w:val="22"/>
        </w:rPr>
        <w:t>Profil podłużny</w:t>
      </w:r>
      <w:r w:rsidR="00E83994">
        <w:rPr>
          <w:rFonts w:asciiTheme="majorHAnsi" w:hAnsiTheme="majorHAnsi" w:cstheme="majorHAnsi"/>
          <w:sz w:val="22"/>
          <w:szCs w:val="22"/>
        </w:rPr>
        <w:t xml:space="preserve"> przez pompownię</w:t>
      </w:r>
      <w:r w:rsidRPr="00DF2EEA">
        <w:rPr>
          <w:rFonts w:asciiTheme="majorHAnsi" w:hAnsiTheme="majorHAnsi" w:cstheme="majorHAnsi"/>
          <w:sz w:val="22"/>
          <w:szCs w:val="22"/>
        </w:rPr>
        <w:t xml:space="preserve"> </w:t>
      </w:r>
      <w:r w:rsidR="00015585" w:rsidRPr="00DF2EEA">
        <w:rPr>
          <w:rFonts w:asciiTheme="majorHAnsi" w:hAnsiTheme="majorHAnsi" w:cstheme="majorHAnsi"/>
          <w:sz w:val="22"/>
          <w:szCs w:val="22"/>
        </w:rPr>
        <w:t>(skala 1:100</w:t>
      </w:r>
      <w:r w:rsidR="0063473C">
        <w:rPr>
          <w:rFonts w:asciiTheme="majorHAnsi" w:hAnsiTheme="majorHAnsi" w:cstheme="majorHAnsi"/>
          <w:sz w:val="22"/>
          <w:szCs w:val="22"/>
        </w:rPr>
        <w:t>)</w:t>
      </w:r>
    </w:p>
    <w:p w14:paraId="59CA9C95" w14:textId="66AF656E" w:rsidR="00D0392E" w:rsidRDefault="0063473C" w:rsidP="00015585">
      <w:pPr>
        <w:jc w:val="both"/>
        <w:rPr>
          <w:rFonts w:asciiTheme="minorHAnsi" w:hAnsiTheme="minorHAnsi" w:cstheme="minorHAnsi"/>
          <w:sz w:val="22"/>
          <w:szCs w:val="22"/>
        </w:rPr>
      </w:pPr>
      <w:r>
        <w:rPr>
          <w:rFonts w:asciiTheme="majorHAnsi" w:hAnsiTheme="majorHAnsi" w:cstheme="majorHAnsi"/>
          <w:sz w:val="22"/>
          <w:szCs w:val="22"/>
        </w:rPr>
        <w:t>Rys.</w:t>
      </w:r>
      <w:r w:rsidR="00A45E50">
        <w:rPr>
          <w:rFonts w:asciiTheme="majorHAnsi" w:hAnsiTheme="majorHAnsi" w:cstheme="majorHAnsi"/>
          <w:sz w:val="22"/>
          <w:szCs w:val="22"/>
        </w:rPr>
        <w:t xml:space="preserve"> </w:t>
      </w:r>
      <w:r w:rsidR="00D518C8">
        <w:rPr>
          <w:rFonts w:asciiTheme="majorHAnsi" w:hAnsiTheme="majorHAnsi" w:cstheme="majorHAnsi"/>
          <w:sz w:val="22"/>
          <w:szCs w:val="22"/>
        </w:rPr>
        <w:t>6</w:t>
      </w:r>
      <w:r>
        <w:rPr>
          <w:rFonts w:asciiTheme="majorHAnsi" w:hAnsiTheme="majorHAnsi" w:cstheme="majorHAnsi"/>
          <w:sz w:val="22"/>
          <w:szCs w:val="22"/>
        </w:rPr>
        <w:t xml:space="preserve"> </w:t>
      </w:r>
      <w:r w:rsidRPr="00DF2EEA">
        <w:rPr>
          <w:rFonts w:asciiTheme="majorHAnsi" w:hAnsiTheme="majorHAnsi" w:cstheme="majorHAnsi"/>
          <w:sz w:val="22"/>
          <w:szCs w:val="22"/>
        </w:rPr>
        <w:t xml:space="preserve">Przekrój podłużny </w:t>
      </w:r>
      <w:r>
        <w:rPr>
          <w:rFonts w:asciiTheme="majorHAnsi" w:hAnsiTheme="majorHAnsi" w:cstheme="majorHAnsi"/>
          <w:sz w:val="22"/>
          <w:szCs w:val="22"/>
        </w:rPr>
        <w:t>Potoku Strzyża w zasięgu oddziaływania urządzeń wodnych oraz zamierzonego korzystania z wód (skala 1:</w:t>
      </w:r>
      <w:r w:rsidR="00D95D9A">
        <w:rPr>
          <w:rFonts w:asciiTheme="majorHAnsi" w:hAnsiTheme="majorHAnsi" w:cstheme="majorHAnsi"/>
          <w:sz w:val="22"/>
          <w:szCs w:val="22"/>
        </w:rPr>
        <w:t>10/50</w:t>
      </w:r>
      <w:r>
        <w:rPr>
          <w:rFonts w:asciiTheme="majorHAnsi" w:hAnsiTheme="majorHAnsi" w:cstheme="majorHAnsi"/>
          <w:sz w:val="22"/>
          <w:szCs w:val="22"/>
        </w:rPr>
        <w:t>)</w:t>
      </w:r>
    </w:p>
    <w:p w14:paraId="3437DC5E" w14:textId="77777777" w:rsidR="00257228" w:rsidRDefault="00257228" w:rsidP="00A6293E">
      <w:pPr>
        <w:jc w:val="both"/>
        <w:rPr>
          <w:rFonts w:asciiTheme="minorHAnsi" w:hAnsiTheme="minorHAnsi" w:cstheme="minorHAnsi"/>
          <w:sz w:val="22"/>
          <w:szCs w:val="22"/>
        </w:rPr>
      </w:pPr>
    </w:p>
    <w:p w14:paraId="305B4FEC" w14:textId="4A5837EF" w:rsidR="00C17B70" w:rsidRDefault="00C17B70" w:rsidP="00C17B70">
      <w:pPr>
        <w:jc w:val="both"/>
        <w:rPr>
          <w:rFonts w:asciiTheme="minorHAnsi" w:hAnsiTheme="minorHAnsi" w:cstheme="minorHAnsi"/>
          <w:b/>
          <w:bCs/>
          <w:color w:val="70AD47" w:themeColor="accent6"/>
          <w:sz w:val="22"/>
          <w:szCs w:val="22"/>
        </w:rPr>
      </w:pPr>
    </w:p>
    <w:p w14:paraId="3566BAB8" w14:textId="4115F817" w:rsidR="00CE30D0" w:rsidRDefault="00CE30D0" w:rsidP="00C17B70">
      <w:pPr>
        <w:jc w:val="both"/>
        <w:rPr>
          <w:rFonts w:asciiTheme="minorHAnsi" w:hAnsiTheme="minorHAnsi" w:cstheme="minorHAnsi"/>
          <w:b/>
          <w:bCs/>
          <w:color w:val="70AD47" w:themeColor="accent6"/>
          <w:sz w:val="22"/>
          <w:szCs w:val="22"/>
        </w:rPr>
      </w:pPr>
    </w:p>
    <w:p w14:paraId="02DB5CA1" w14:textId="77777777" w:rsidR="00CE30D0" w:rsidRDefault="00CE30D0" w:rsidP="00C17B70">
      <w:pPr>
        <w:jc w:val="both"/>
        <w:rPr>
          <w:rFonts w:asciiTheme="majorHAnsi" w:hAnsiTheme="majorHAnsi" w:cstheme="majorHAnsi"/>
          <w:sz w:val="22"/>
          <w:szCs w:val="22"/>
        </w:rPr>
      </w:pPr>
    </w:p>
    <w:p w14:paraId="597194E9" w14:textId="756AA0AF" w:rsidR="00652420" w:rsidRDefault="00652420" w:rsidP="00C17B70">
      <w:pPr>
        <w:jc w:val="both"/>
        <w:rPr>
          <w:rFonts w:asciiTheme="majorHAnsi" w:hAnsiTheme="majorHAnsi" w:cstheme="majorHAnsi"/>
          <w:sz w:val="22"/>
          <w:szCs w:val="22"/>
        </w:rPr>
      </w:pPr>
    </w:p>
    <w:p w14:paraId="16A344F3" w14:textId="31C9D379" w:rsidR="00652420" w:rsidRDefault="00652420" w:rsidP="00C17B70">
      <w:pPr>
        <w:jc w:val="both"/>
        <w:rPr>
          <w:rFonts w:asciiTheme="majorHAnsi" w:hAnsiTheme="majorHAnsi" w:cstheme="majorHAnsi"/>
          <w:sz w:val="22"/>
          <w:szCs w:val="22"/>
        </w:rPr>
      </w:pPr>
    </w:p>
    <w:p w14:paraId="26C28401" w14:textId="0F4ED2F0" w:rsidR="00FF5842" w:rsidRDefault="00FF5842" w:rsidP="00C17B70">
      <w:pPr>
        <w:jc w:val="both"/>
        <w:rPr>
          <w:rFonts w:asciiTheme="majorHAnsi" w:hAnsiTheme="majorHAnsi" w:cstheme="majorHAnsi"/>
          <w:sz w:val="22"/>
          <w:szCs w:val="22"/>
        </w:rPr>
      </w:pPr>
    </w:p>
    <w:p w14:paraId="5DFEF9FB" w14:textId="19C90640" w:rsidR="00FF5842" w:rsidRDefault="00FF5842" w:rsidP="00C17B70">
      <w:pPr>
        <w:jc w:val="both"/>
        <w:rPr>
          <w:rFonts w:asciiTheme="majorHAnsi" w:hAnsiTheme="majorHAnsi" w:cstheme="majorHAnsi"/>
          <w:sz w:val="22"/>
          <w:szCs w:val="22"/>
        </w:rPr>
      </w:pPr>
    </w:p>
    <w:p w14:paraId="50018696" w14:textId="65951151" w:rsidR="00FF5842" w:rsidRDefault="00FF5842" w:rsidP="00C17B70">
      <w:pPr>
        <w:jc w:val="both"/>
        <w:rPr>
          <w:rFonts w:asciiTheme="majorHAnsi" w:hAnsiTheme="majorHAnsi" w:cstheme="majorHAnsi"/>
          <w:sz w:val="22"/>
          <w:szCs w:val="22"/>
        </w:rPr>
      </w:pPr>
    </w:p>
    <w:p w14:paraId="22C62EB0" w14:textId="3851BF3E" w:rsidR="00FF5842" w:rsidRDefault="00FF5842" w:rsidP="00C17B70">
      <w:pPr>
        <w:jc w:val="both"/>
        <w:rPr>
          <w:rFonts w:asciiTheme="majorHAnsi" w:hAnsiTheme="majorHAnsi" w:cstheme="majorHAnsi"/>
          <w:sz w:val="22"/>
          <w:szCs w:val="22"/>
        </w:rPr>
      </w:pPr>
    </w:p>
    <w:p w14:paraId="332281D2" w14:textId="4DDB1607" w:rsidR="00DA1942" w:rsidRDefault="00DA1942" w:rsidP="00C17B70">
      <w:pPr>
        <w:jc w:val="both"/>
        <w:rPr>
          <w:rFonts w:asciiTheme="majorHAnsi" w:hAnsiTheme="majorHAnsi" w:cstheme="majorHAnsi"/>
          <w:sz w:val="22"/>
          <w:szCs w:val="22"/>
        </w:rPr>
      </w:pPr>
    </w:p>
    <w:p w14:paraId="68E8E1FB" w14:textId="77777777" w:rsidR="00DA1942" w:rsidRDefault="00DA1942" w:rsidP="00C17B70">
      <w:pPr>
        <w:jc w:val="both"/>
        <w:rPr>
          <w:rFonts w:asciiTheme="majorHAnsi" w:hAnsiTheme="majorHAnsi" w:cstheme="majorHAnsi"/>
          <w:sz w:val="22"/>
          <w:szCs w:val="22"/>
        </w:rPr>
      </w:pPr>
    </w:p>
    <w:p w14:paraId="379657D0" w14:textId="77777777" w:rsidR="00FF5842" w:rsidRPr="00C17B70" w:rsidRDefault="00FF5842" w:rsidP="00C17B70">
      <w:pPr>
        <w:jc w:val="both"/>
        <w:rPr>
          <w:rFonts w:asciiTheme="majorHAnsi" w:hAnsiTheme="majorHAnsi" w:cstheme="majorHAnsi"/>
          <w:sz w:val="22"/>
          <w:szCs w:val="22"/>
        </w:rPr>
      </w:pPr>
    </w:p>
    <w:p w14:paraId="550C32CF" w14:textId="77777777" w:rsidR="00347580" w:rsidRPr="00DF2EEA" w:rsidRDefault="00347580" w:rsidP="00A6293E">
      <w:pPr>
        <w:jc w:val="both"/>
        <w:rPr>
          <w:rFonts w:asciiTheme="majorHAnsi" w:hAnsiTheme="majorHAnsi" w:cstheme="majorHAnsi"/>
          <w:sz w:val="22"/>
          <w:szCs w:val="22"/>
        </w:rPr>
      </w:pPr>
    </w:p>
    <w:p w14:paraId="1D39E6DE" w14:textId="5E0DD7DD" w:rsidR="00811079" w:rsidRDefault="00811079" w:rsidP="00811079">
      <w:pPr>
        <w:spacing w:after="160" w:line="259" w:lineRule="auto"/>
        <w:rPr>
          <w:rFonts w:ascii="Calibri Light" w:hAnsi="Calibri Light"/>
          <w:sz w:val="22"/>
          <w:szCs w:val="22"/>
        </w:rPr>
      </w:pPr>
    </w:p>
    <w:p w14:paraId="099B7E36" w14:textId="75216558" w:rsidR="008248C8" w:rsidRPr="008248C8" w:rsidRDefault="008248C8" w:rsidP="008248C8">
      <w:pPr>
        <w:pStyle w:val="Nagwek1"/>
        <w:numPr>
          <w:ilvl w:val="0"/>
          <w:numId w:val="1"/>
        </w:numPr>
        <w:ind w:left="567" w:hanging="567"/>
        <w:rPr>
          <w:rFonts w:ascii="Calibri Light" w:hAnsi="Calibri Light" w:cs="Times New Roman"/>
          <w:color w:val="70AD47" w:themeColor="accent6"/>
          <w:sz w:val="24"/>
          <w:szCs w:val="24"/>
        </w:rPr>
      </w:pPr>
      <w:bookmarkStart w:id="0" w:name="_Toc92730111"/>
      <w:r w:rsidRPr="008248C8">
        <w:rPr>
          <w:rFonts w:ascii="Calibri Light" w:hAnsi="Calibri Light" w:cs="Times New Roman"/>
          <w:color w:val="70AD47" w:themeColor="accent6"/>
          <w:sz w:val="24"/>
          <w:szCs w:val="24"/>
        </w:rPr>
        <w:t>Podstawa opracowania</w:t>
      </w:r>
      <w:bookmarkEnd w:id="0"/>
    </w:p>
    <w:p w14:paraId="2D45888D" w14:textId="77777777" w:rsidR="008248C8" w:rsidRPr="00EF4AD7" w:rsidRDefault="008248C8" w:rsidP="008248C8">
      <w:pPr>
        <w:rPr>
          <w:rFonts w:ascii="Calibri Light" w:hAnsi="Calibri Light"/>
        </w:rPr>
      </w:pPr>
    </w:p>
    <w:p w14:paraId="5F946622" w14:textId="69D21AC8" w:rsidR="008248C8" w:rsidRDefault="008248C8" w:rsidP="008248C8">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020C99">
        <w:rPr>
          <w:rFonts w:ascii="Calibri Light" w:hAnsi="Calibri Light" w:cs="Calibri Light"/>
          <w:sz w:val="22"/>
          <w:szCs w:val="22"/>
        </w:rPr>
        <w:t>Umowa pomiędzy Inwestorem</w:t>
      </w:r>
      <w:r w:rsidR="008A334D" w:rsidRPr="00020C99">
        <w:rPr>
          <w:rFonts w:ascii="Calibri Light" w:hAnsi="Calibri Light" w:cs="Calibri Light"/>
          <w:sz w:val="22"/>
          <w:szCs w:val="22"/>
        </w:rPr>
        <w:t>,</w:t>
      </w:r>
      <w:r w:rsidR="00652420">
        <w:rPr>
          <w:rFonts w:ascii="Calibri Light" w:hAnsi="Calibri Light" w:cs="Calibri Light"/>
          <w:sz w:val="22"/>
          <w:szCs w:val="22"/>
        </w:rPr>
        <w:t xml:space="preserve"> </w:t>
      </w:r>
      <w:r w:rsidRPr="00020C99">
        <w:rPr>
          <w:rFonts w:ascii="Calibri Light" w:hAnsi="Calibri Light" w:cs="Calibri Light"/>
          <w:sz w:val="22"/>
          <w:szCs w:val="22"/>
        </w:rPr>
        <w:t xml:space="preserve">a </w:t>
      </w:r>
      <w:r w:rsidR="008A334D" w:rsidRPr="00020C99">
        <w:rPr>
          <w:rFonts w:ascii="Calibri Light" w:hAnsi="Calibri Light" w:cs="Calibri Light"/>
          <w:sz w:val="22"/>
          <w:szCs w:val="22"/>
        </w:rPr>
        <w:t>W</w:t>
      </w:r>
      <w:r w:rsidRPr="00020C99">
        <w:rPr>
          <w:rFonts w:ascii="Calibri Light" w:hAnsi="Calibri Light" w:cs="Calibri Light"/>
          <w:sz w:val="22"/>
          <w:szCs w:val="22"/>
        </w:rPr>
        <w:t>ykonawcą</w:t>
      </w:r>
      <w:r w:rsidR="00E90E11">
        <w:rPr>
          <w:rFonts w:ascii="Calibri Light" w:hAnsi="Calibri Light" w:cs="Calibri Light"/>
          <w:sz w:val="22"/>
          <w:szCs w:val="22"/>
        </w:rPr>
        <w:t>;</w:t>
      </w:r>
    </w:p>
    <w:p w14:paraId="42EFACCB" w14:textId="6C277863" w:rsidR="00E90E11" w:rsidRDefault="00E90E11" w:rsidP="00E90E11">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2A2703">
        <w:rPr>
          <w:rFonts w:ascii="Calibri Light" w:hAnsi="Calibri Light" w:cs="Calibri Light"/>
          <w:sz w:val="22"/>
          <w:szCs w:val="22"/>
          <w:lang w:eastAsia="en-US"/>
        </w:rPr>
        <w:lastRenderedPageBreak/>
        <w:t>Ustawa z dnia 20 lipca 2017 r. Prawo wodne (</w:t>
      </w:r>
      <w:proofErr w:type="spellStart"/>
      <w:r w:rsidR="00FD318D" w:rsidRPr="00FD318D">
        <w:rPr>
          <w:rFonts w:ascii="Calibri Light" w:hAnsi="Calibri Light" w:cs="Calibri Light"/>
          <w:sz w:val="22"/>
          <w:szCs w:val="22"/>
          <w:lang w:eastAsia="en-US"/>
        </w:rPr>
        <w:t>t.j</w:t>
      </w:r>
      <w:proofErr w:type="spellEnd"/>
      <w:r w:rsidR="00FD318D" w:rsidRPr="00FD318D">
        <w:rPr>
          <w:rFonts w:ascii="Calibri Light" w:hAnsi="Calibri Light" w:cs="Calibri Light"/>
          <w:sz w:val="22"/>
          <w:szCs w:val="22"/>
          <w:lang w:eastAsia="en-US"/>
        </w:rPr>
        <w:t>. Dz. U. z 2021 r. poz. 2233, 2368</w:t>
      </w:r>
      <w:r w:rsidRPr="002A2703">
        <w:rPr>
          <w:rFonts w:ascii="Calibri Light" w:hAnsi="Calibri Light" w:cs="Calibri Light"/>
          <w:sz w:val="22"/>
          <w:szCs w:val="22"/>
          <w:lang w:eastAsia="en-US"/>
        </w:rPr>
        <w:t>);</w:t>
      </w:r>
    </w:p>
    <w:p w14:paraId="7FC4BE0F" w14:textId="11FFC6D1" w:rsidR="00E90E11" w:rsidRDefault="00E90E11" w:rsidP="00E90E11">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2A2703">
        <w:rPr>
          <w:rFonts w:ascii="Calibri Light" w:hAnsi="Calibri Light" w:cs="Calibri Light"/>
          <w:sz w:val="22"/>
          <w:szCs w:val="22"/>
        </w:rPr>
        <w:t>Ustawa z dnia 27 kwietnia 2001 Prawo ochrony środowiska (</w:t>
      </w:r>
      <w:proofErr w:type="spellStart"/>
      <w:r w:rsidR="00FD318D" w:rsidRPr="00FD318D">
        <w:rPr>
          <w:rFonts w:ascii="Calibri Light" w:hAnsi="Calibri Light" w:cs="Calibri Light"/>
          <w:sz w:val="22"/>
          <w:szCs w:val="22"/>
        </w:rPr>
        <w:t>t.j</w:t>
      </w:r>
      <w:proofErr w:type="spellEnd"/>
      <w:r w:rsidR="00FD318D" w:rsidRPr="00FD318D">
        <w:rPr>
          <w:rFonts w:ascii="Calibri Light" w:hAnsi="Calibri Light" w:cs="Calibri Light"/>
          <w:sz w:val="22"/>
          <w:szCs w:val="22"/>
        </w:rPr>
        <w:t>. Dz. U. z 2021 r. poz. 1973, 2127, 2269</w:t>
      </w:r>
      <w:r w:rsidRPr="002A2703">
        <w:rPr>
          <w:rFonts w:ascii="Calibri Light" w:hAnsi="Calibri Light" w:cs="Calibri Light"/>
          <w:sz w:val="22"/>
          <w:szCs w:val="22"/>
        </w:rPr>
        <w:t>);</w:t>
      </w:r>
    </w:p>
    <w:p w14:paraId="39BC4F3E" w14:textId="1AE91716" w:rsidR="00E90E11" w:rsidRDefault="00E90E11" w:rsidP="00E90E11">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543C59">
        <w:rPr>
          <w:rFonts w:ascii="Calibri Light" w:hAnsi="Calibri Light" w:cs="Calibri Light"/>
          <w:sz w:val="22"/>
          <w:szCs w:val="22"/>
        </w:rPr>
        <w:t>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Pr>
          <w:rFonts w:ascii="Calibri Light" w:hAnsi="Calibri Light" w:cs="Calibri Light"/>
          <w:sz w:val="22"/>
          <w:szCs w:val="22"/>
        </w:rPr>
        <w:t xml:space="preserve"> </w:t>
      </w:r>
      <w:r>
        <w:rPr>
          <w:rFonts w:ascii="Calibri Light" w:hAnsi="Calibri Light" w:cs="Calibri Light"/>
          <w:sz w:val="22"/>
          <w:szCs w:val="22"/>
        </w:rPr>
        <w:br/>
        <w:t>(</w:t>
      </w:r>
      <w:proofErr w:type="spellStart"/>
      <w:r>
        <w:rPr>
          <w:rFonts w:ascii="Calibri Light" w:hAnsi="Calibri Light" w:cs="Calibri Light"/>
          <w:sz w:val="22"/>
          <w:szCs w:val="22"/>
        </w:rPr>
        <w:t>t.j</w:t>
      </w:r>
      <w:proofErr w:type="spellEnd"/>
      <w:r>
        <w:rPr>
          <w:rFonts w:ascii="Calibri Light" w:hAnsi="Calibri Light" w:cs="Calibri Light"/>
          <w:sz w:val="22"/>
          <w:szCs w:val="22"/>
        </w:rPr>
        <w:t xml:space="preserve">. </w:t>
      </w:r>
      <w:r w:rsidRPr="00543C59">
        <w:rPr>
          <w:rFonts w:ascii="Calibri Light" w:hAnsi="Calibri Light" w:cs="Calibri Light"/>
          <w:sz w:val="22"/>
          <w:szCs w:val="22"/>
        </w:rPr>
        <w:t>Dz.U. 2019 poz. 1311</w:t>
      </w:r>
      <w:r>
        <w:rPr>
          <w:rFonts w:ascii="Calibri Light" w:hAnsi="Calibri Light" w:cs="Calibri Light"/>
          <w:sz w:val="22"/>
          <w:szCs w:val="22"/>
        </w:rPr>
        <w:t>);</w:t>
      </w:r>
    </w:p>
    <w:p w14:paraId="3D249FE7" w14:textId="505F6DEF" w:rsidR="00FD318D" w:rsidRDefault="00E90E11" w:rsidP="00FD318D">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020C99">
        <w:rPr>
          <w:rFonts w:ascii="Calibri Light" w:hAnsi="Calibri Light" w:cs="Calibri Light"/>
          <w:sz w:val="22"/>
          <w:szCs w:val="22"/>
        </w:rPr>
        <w:t xml:space="preserve">Ustawa z dnia 7 czerwca 2001 roku o zbiorowym zaopatrzeniu </w:t>
      </w:r>
      <w:r w:rsidRPr="00020C99">
        <w:rPr>
          <w:rStyle w:val="h2"/>
          <w:rFonts w:ascii="Calibri Light" w:hAnsi="Calibri Light" w:cs="Calibri Light"/>
          <w:sz w:val="22"/>
          <w:szCs w:val="22"/>
        </w:rPr>
        <w:t xml:space="preserve">w wodę </w:t>
      </w:r>
      <w:r w:rsidRPr="00020C99">
        <w:rPr>
          <w:rFonts w:ascii="Calibri Light" w:hAnsi="Calibri Light" w:cs="Calibri Light"/>
          <w:sz w:val="22"/>
          <w:szCs w:val="22"/>
        </w:rPr>
        <w:t>i zbiorowym odprowadzaniu ścieków (</w:t>
      </w:r>
      <w:proofErr w:type="spellStart"/>
      <w:r w:rsidR="00FD318D" w:rsidRPr="00FD318D">
        <w:rPr>
          <w:rFonts w:ascii="Calibri Light" w:hAnsi="Calibri Light" w:cs="Calibri Light"/>
          <w:sz w:val="22"/>
          <w:szCs w:val="22"/>
        </w:rPr>
        <w:t>t.j</w:t>
      </w:r>
      <w:proofErr w:type="spellEnd"/>
      <w:r w:rsidR="00FD318D" w:rsidRPr="00FD318D">
        <w:rPr>
          <w:rFonts w:ascii="Calibri Light" w:hAnsi="Calibri Light" w:cs="Calibri Light"/>
          <w:sz w:val="22"/>
          <w:szCs w:val="22"/>
        </w:rPr>
        <w:t>. Dz. U. z 2020 r. poz. 2028</w:t>
      </w:r>
      <w:r w:rsidRPr="00020C99">
        <w:rPr>
          <w:rFonts w:ascii="Calibri Light" w:hAnsi="Calibri Light" w:cs="Calibri Light"/>
          <w:sz w:val="22"/>
          <w:szCs w:val="22"/>
        </w:rPr>
        <w:t>)</w:t>
      </w:r>
      <w:r w:rsidR="00FD318D">
        <w:rPr>
          <w:rFonts w:ascii="Calibri Light" w:hAnsi="Calibri Light" w:cs="Calibri Light"/>
          <w:sz w:val="22"/>
          <w:szCs w:val="22"/>
        </w:rPr>
        <w:t>;</w:t>
      </w:r>
    </w:p>
    <w:p w14:paraId="1FA6242F" w14:textId="77777777" w:rsidR="00FD318D" w:rsidRDefault="00FD318D" w:rsidP="00FD318D">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FD318D">
        <w:rPr>
          <w:rFonts w:ascii="Calibri Light" w:hAnsi="Calibri Light" w:cs="Calibri Light"/>
          <w:sz w:val="22"/>
          <w:szCs w:val="22"/>
        </w:rPr>
        <w:t>Mapa zasadnicza pozyskana z Wydziału Geodezji Referatu Zasobu Geodezyjnego Urzędu Miejskiego w Gdańsku;</w:t>
      </w:r>
    </w:p>
    <w:p w14:paraId="3511B90D" w14:textId="77777777" w:rsidR="00FD318D" w:rsidRDefault="00FD318D" w:rsidP="00FD318D">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proofErr w:type="spellStart"/>
      <w:r w:rsidRPr="00FD318D">
        <w:rPr>
          <w:rFonts w:ascii="Calibri Light" w:hAnsi="Calibri Light" w:cs="Calibri Light"/>
          <w:sz w:val="22"/>
          <w:szCs w:val="22"/>
        </w:rPr>
        <w:t>Ortofotomapy</w:t>
      </w:r>
      <w:proofErr w:type="spellEnd"/>
      <w:r w:rsidRPr="00FD318D">
        <w:rPr>
          <w:rFonts w:ascii="Calibri Light" w:hAnsi="Calibri Light" w:cs="Calibri Light"/>
          <w:sz w:val="22"/>
          <w:szCs w:val="22"/>
        </w:rPr>
        <w:t>;</w:t>
      </w:r>
    </w:p>
    <w:p w14:paraId="1CBB3EB3" w14:textId="77777777" w:rsidR="00FD318D" w:rsidRDefault="00FD318D" w:rsidP="00FD318D">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FD318D">
        <w:rPr>
          <w:rFonts w:ascii="Calibri Light" w:hAnsi="Calibri Light" w:cs="Calibri Light"/>
          <w:sz w:val="22"/>
          <w:szCs w:val="22"/>
        </w:rPr>
        <w:t>Aktualne mapy ewidencyjne i wykazy z ewidencji gruntów i budynków;</w:t>
      </w:r>
    </w:p>
    <w:p w14:paraId="4491BFC8" w14:textId="77777777" w:rsidR="00FD318D" w:rsidRDefault="00FD318D" w:rsidP="00FD318D">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FD318D">
        <w:rPr>
          <w:rFonts w:ascii="Calibri Light" w:hAnsi="Calibri Light" w:cs="Calibri Light"/>
          <w:sz w:val="22"/>
          <w:szCs w:val="22"/>
        </w:rPr>
        <w:t>Aktualna mapa do celów projektowych w skali 1:500;</w:t>
      </w:r>
    </w:p>
    <w:p w14:paraId="7AFAD301" w14:textId="77777777" w:rsidR="00FD318D" w:rsidRDefault="00FD318D" w:rsidP="00FD318D">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FD318D">
        <w:rPr>
          <w:rFonts w:ascii="Calibri Light" w:hAnsi="Calibri Light" w:cs="Calibri Light"/>
          <w:sz w:val="22"/>
          <w:szCs w:val="22"/>
        </w:rPr>
        <w:t>Pomiary geodezyjne;</w:t>
      </w:r>
    </w:p>
    <w:p w14:paraId="1DB90F9C" w14:textId="77777777" w:rsidR="00F70AA7" w:rsidRDefault="00FD318D" w:rsidP="00F70AA7">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FD318D">
        <w:rPr>
          <w:rFonts w:ascii="Calibri Light" w:hAnsi="Calibri Light" w:cs="Calibri Light"/>
          <w:sz w:val="22"/>
          <w:szCs w:val="22"/>
        </w:rPr>
        <w:t>Obliczenia hydrauliczno-hydrauliczne i symulacje komputerowe przepływów</w:t>
      </w:r>
      <w:r w:rsidR="00F70AA7">
        <w:rPr>
          <w:rFonts w:ascii="Calibri Light" w:hAnsi="Calibri Light" w:cs="Calibri Light"/>
          <w:sz w:val="22"/>
          <w:szCs w:val="22"/>
        </w:rPr>
        <w:t>;</w:t>
      </w:r>
    </w:p>
    <w:p w14:paraId="5CDBF715" w14:textId="194B2C5B" w:rsidR="00F70AA7" w:rsidRDefault="00F70AA7" w:rsidP="00F70AA7">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F70AA7">
        <w:rPr>
          <w:rFonts w:ascii="Calibri Light" w:hAnsi="Calibri Light" w:cs="Calibri Light"/>
          <w:sz w:val="22"/>
          <w:szCs w:val="22"/>
        </w:rPr>
        <w:t xml:space="preserve">Gdańskie Melioracje Sp. z o.o., </w:t>
      </w:r>
      <w:r>
        <w:rPr>
          <w:rFonts w:ascii="Calibri Light" w:hAnsi="Calibri Light" w:cs="Calibri Light"/>
          <w:sz w:val="22"/>
          <w:szCs w:val="22"/>
        </w:rPr>
        <w:t xml:space="preserve">2009, </w:t>
      </w:r>
      <w:r w:rsidRPr="00F70AA7">
        <w:rPr>
          <w:rFonts w:ascii="Calibri Light" w:hAnsi="Calibri Light" w:cs="Calibri Light"/>
          <w:sz w:val="22"/>
          <w:szCs w:val="22"/>
        </w:rPr>
        <w:t>Instalacja urządzeń podczyszczających wody opadowe odprowadzane do potoku Strzyża kolektorem Ø1000 w rejonie ul. Okrąg</w:t>
      </w:r>
      <w:r>
        <w:rPr>
          <w:rFonts w:ascii="Calibri Light" w:hAnsi="Calibri Light" w:cs="Calibri Light"/>
          <w:sz w:val="22"/>
          <w:szCs w:val="22"/>
        </w:rPr>
        <w:t>;</w:t>
      </w:r>
    </w:p>
    <w:p w14:paraId="627ED916" w14:textId="66A102A4" w:rsidR="00F70AA7" w:rsidRPr="00F70AA7" w:rsidRDefault="00F70AA7" w:rsidP="00F70AA7">
      <w:pPr>
        <w:pStyle w:val="Tekstpodstawowy"/>
        <w:numPr>
          <w:ilvl w:val="0"/>
          <w:numId w:val="2"/>
        </w:numPr>
        <w:tabs>
          <w:tab w:val="clear" w:pos="142"/>
          <w:tab w:val="left" w:pos="0"/>
        </w:tabs>
        <w:spacing w:line="276" w:lineRule="auto"/>
        <w:ind w:left="426"/>
        <w:textAlignment w:val="baseline"/>
        <w:rPr>
          <w:rFonts w:ascii="Calibri Light" w:hAnsi="Calibri Light" w:cs="Calibri Light"/>
          <w:sz w:val="22"/>
          <w:szCs w:val="22"/>
        </w:rPr>
      </w:pPr>
      <w:r w:rsidRPr="00F70AA7">
        <w:rPr>
          <w:rFonts w:ascii="Calibri Light" w:hAnsi="Calibri Light" w:cs="Calibri Light"/>
          <w:sz w:val="22"/>
          <w:szCs w:val="22"/>
        </w:rPr>
        <w:t xml:space="preserve">Gdańskie Melioracje Sp. z o.o., </w:t>
      </w:r>
      <w:r>
        <w:rPr>
          <w:rFonts w:ascii="Calibri Light" w:hAnsi="Calibri Light" w:cs="Calibri Light"/>
          <w:sz w:val="22"/>
          <w:szCs w:val="22"/>
        </w:rPr>
        <w:t xml:space="preserve">2009, </w:t>
      </w:r>
      <w:r w:rsidRPr="00F70AA7">
        <w:rPr>
          <w:rFonts w:ascii="Calibri Light" w:hAnsi="Calibri Light" w:cs="Calibri Light"/>
          <w:sz w:val="22"/>
          <w:szCs w:val="22"/>
        </w:rPr>
        <w:t>Instalacja urządzeń podczyszczających wody opadowe odprowadzane do potoku Strzyża kolektorem Ø1000 w rejonie ul. Twardej</w:t>
      </w:r>
    </w:p>
    <w:p w14:paraId="7F707B23" w14:textId="77777777" w:rsidR="008248C8" w:rsidRPr="008248C8" w:rsidRDefault="008248C8" w:rsidP="008248C8">
      <w:pPr>
        <w:pStyle w:val="Nagwek1"/>
        <w:numPr>
          <w:ilvl w:val="0"/>
          <w:numId w:val="1"/>
        </w:numPr>
        <w:ind w:left="567" w:hanging="567"/>
        <w:rPr>
          <w:rFonts w:ascii="Calibri Light" w:hAnsi="Calibri Light" w:cs="Times New Roman"/>
          <w:color w:val="70AD47" w:themeColor="accent6"/>
          <w:sz w:val="24"/>
          <w:szCs w:val="24"/>
        </w:rPr>
      </w:pPr>
      <w:bookmarkStart w:id="1" w:name="_Toc92730112"/>
      <w:r w:rsidRPr="008248C8">
        <w:rPr>
          <w:rFonts w:ascii="Calibri Light" w:hAnsi="Calibri Light" w:cs="Times New Roman"/>
          <w:color w:val="70AD47" w:themeColor="accent6"/>
          <w:sz w:val="24"/>
          <w:szCs w:val="24"/>
        </w:rPr>
        <w:t>Oznaczenie zakładu ubiegającego się o wydanie pozwolenia wodnoprawnego, jego siedziby i adresu</w:t>
      </w:r>
      <w:bookmarkEnd w:id="1"/>
    </w:p>
    <w:p w14:paraId="1930EF91" w14:textId="77777777" w:rsidR="008248C8" w:rsidRDefault="008248C8" w:rsidP="008248C8">
      <w:pPr>
        <w:spacing w:line="276" w:lineRule="auto"/>
        <w:jc w:val="both"/>
        <w:rPr>
          <w:rFonts w:ascii="Calibri Light" w:hAnsi="Calibri Light" w:cs="Calibri Light"/>
          <w:sz w:val="22"/>
          <w:szCs w:val="22"/>
        </w:rPr>
      </w:pPr>
    </w:p>
    <w:p w14:paraId="504AD2DA" w14:textId="0B688509" w:rsidR="008248C8" w:rsidRPr="00747493" w:rsidRDefault="008248C8" w:rsidP="00747493">
      <w:pPr>
        <w:spacing w:line="276" w:lineRule="auto"/>
        <w:ind w:firstLine="567"/>
        <w:jc w:val="both"/>
        <w:rPr>
          <w:rFonts w:ascii="Calibri Light" w:hAnsi="Calibri Light" w:cs="Calibri Light"/>
          <w:sz w:val="22"/>
          <w:szCs w:val="22"/>
        </w:rPr>
      </w:pPr>
      <w:r w:rsidRPr="00020C99">
        <w:rPr>
          <w:rFonts w:ascii="Calibri Light" w:hAnsi="Calibri Light" w:cs="Calibri Light"/>
          <w:sz w:val="22"/>
          <w:szCs w:val="22"/>
        </w:rPr>
        <w:t xml:space="preserve">Jednostką ubiegającą się o wydanie pozwolenia wodnoprawnego jest </w:t>
      </w:r>
      <w:r w:rsidR="0092532F" w:rsidRPr="0092532F">
        <w:rPr>
          <w:rFonts w:ascii="Calibri Light" w:hAnsi="Calibri Light" w:cs="Calibri Light"/>
          <w:b/>
          <w:bCs/>
          <w:sz w:val="22"/>
          <w:szCs w:val="22"/>
        </w:rPr>
        <w:t xml:space="preserve">Gmina Miasta Gdańska z siedzibą przy ul. Nowe Ogrody 8/12, 80-803 </w:t>
      </w:r>
      <w:r w:rsidR="0092532F">
        <w:rPr>
          <w:rFonts w:ascii="Calibri Light" w:hAnsi="Calibri Light" w:cs="Calibri Light"/>
          <w:b/>
          <w:bCs/>
          <w:sz w:val="22"/>
          <w:szCs w:val="22"/>
        </w:rPr>
        <w:t xml:space="preserve">Gdańsk </w:t>
      </w:r>
      <w:r w:rsidR="0092532F" w:rsidRPr="0092532F">
        <w:rPr>
          <w:rFonts w:ascii="Calibri Light" w:hAnsi="Calibri Light" w:cs="Calibri Light"/>
          <w:b/>
          <w:bCs/>
          <w:sz w:val="22"/>
          <w:szCs w:val="22"/>
        </w:rPr>
        <w:t>reprezentowana przez Dyrekcję Rozbudowy Miasta Gdańska z siedzibą przy ul. Żaglowej 11, 80-560 Gdańsk</w:t>
      </w:r>
      <w:r w:rsidR="0092532F">
        <w:rPr>
          <w:rFonts w:ascii="Calibri Light" w:hAnsi="Calibri Light" w:cs="Calibri Light"/>
          <w:b/>
          <w:bCs/>
          <w:sz w:val="22"/>
          <w:szCs w:val="22"/>
        </w:rPr>
        <w:t>.</w:t>
      </w:r>
    </w:p>
    <w:p w14:paraId="6187C78A" w14:textId="77777777" w:rsidR="008248C8" w:rsidRPr="008A334D" w:rsidRDefault="008248C8" w:rsidP="008248C8">
      <w:pPr>
        <w:pStyle w:val="Nagwek1"/>
        <w:numPr>
          <w:ilvl w:val="0"/>
          <w:numId w:val="1"/>
        </w:numPr>
        <w:ind w:left="567" w:hanging="567"/>
        <w:rPr>
          <w:rFonts w:ascii="Calibri Light" w:hAnsi="Calibri Light" w:cs="Times New Roman"/>
          <w:color w:val="70AD47" w:themeColor="accent6"/>
          <w:sz w:val="24"/>
          <w:szCs w:val="24"/>
        </w:rPr>
      </w:pPr>
      <w:bookmarkStart w:id="2" w:name="_Toc92730113"/>
      <w:r w:rsidRPr="008A334D">
        <w:rPr>
          <w:rFonts w:ascii="Calibri Light" w:hAnsi="Calibri Light" w:cs="Times New Roman"/>
          <w:color w:val="70AD47" w:themeColor="accent6"/>
          <w:sz w:val="24"/>
          <w:szCs w:val="24"/>
        </w:rPr>
        <w:t>Cel i zakres zamierzonego korzystania z wód</w:t>
      </w:r>
      <w:bookmarkEnd w:id="2"/>
    </w:p>
    <w:p w14:paraId="45C5EA8D" w14:textId="77777777" w:rsidR="00747493" w:rsidRDefault="00747493" w:rsidP="001709F2">
      <w:pPr>
        <w:pStyle w:val="Tekstpodstawowy"/>
        <w:tabs>
          <w:tab w:val="left" w:pos="426"/>
        </w:tabs>
        <w:spacing w:line="276" w:lineRule="auto"/>
        <w:rPr>
          <w:rFonts w:ascii="Calibri Light" w:hAnsi="Calibri Light" w:cs="Calibri Light"/>
          <w:sz w:val="22"/>
          <w:szCs w:val="22"/>
        </w:rPr>
      </w:pPr>
    </w:p>
    <w:p w14:paraId="4E1EFD7B" w14:textId="2AD757F2" w:rsidR="001709F2" w:rsidRPr="001709F2" w:rsidRDefault="001709F2" w:rsidP="001709F2">
      <w:pPr>
        <w:pStyle w:val="Tekstpodstawowy"/>
        <w:tabs>
          <w:tab w:val="left" w:pos="426"/>
        </w:tabs>
        <w:spacing w:line="276" w:lineRule="auto"/>
        <w:ind w:firstLine="567"/>
        <w:rPr>
          <w:rFonts w:ascii="Calibri Light" w:hAnsi="Calibri Light" w:cs="Calibri Light"/>
          <w:sz w:val="22"/>
          <w:szCs w:val="22"/>
        </w:rPr>
      </w:pPr>
      <w:r w:rsidRPr="001709F2">
        <w:rPr>
          <w:rFonts w:ascii="Calibri Light" w:hAnsi="Calibri Light" w:cs="Calibri Light"/>
          <w:sz w:val="22"/>
          <w:szCs w:val="22"/>
        </w:rPr>
        <w:t xml:space="preserve">Przedmiotem inwestycji jest budowa </w:t>
      </w:r>
      <w:r w:rsidR="00D31990">
        <w:rPr>
          <w:rFonts w:ascii="Calibri Light" w:hAnsi="Calibri Light" w:cs="Calibri Light"/>
          <w:sz w:val="22"/>
          <w:szCs w:val="22"/>
        </w:rPr>
        <w:t>nadziemno-</w:t>
      </w:r>
      <w:r w:rsidRPr="001709F2">
        <w:rPr>
          <w:rFonts w:ascii="Calibri Light" w:hAnsi="Calibri Light" w:cs="Calibri Light"/>
          <w:sz w:val="22"/>
          <w:szCs w:val="22"/>
        </w:rPr>
        <w:t xml:space="preserve">podziemnej pompowni wspomagającej przy ul. Swojskiej o wydajności </w:t>
      </w:r>
      <w:r>
        <w:rPr>
          <w:rFonts w:ascii="Calibri Light" w:hAnsi="Calibri Light" w:cs="Calibri Light"/>
          <w:sz w:val="22"/>
          <w:szCs w:val="22"/>
        </w:rPr>
        <w:t xml:space="preserve">ok. </w:t>
      </w:r>
      <w:r w:rsidRPr="001709F2">
        <w:rPr>
          <w:rFonts w:ascii="Calibri Light" w:hAnsi="Calibri Light" w:cs="Calibri Light"/>
          <w:sz w:val="22"/>
          <w:szCs w:val="22"/>
        </w:rPr>
        <w:t>2,6 m</w:t>
      </w:r>
      <w:r w:rsidRPr="001709F2">
        <w:rPr>
          <w:rFonts w:ascii="Calibri Light" w:hAnsi="Calibri Light" w:cs="Calibri Light"/>
          <w:sz w:val="22"/>
          <w:szCs w:val="22"/>
          <w:vertAlign w:val="superscript"/>
        </w:rPr>
        <w:t>3</w:t>
      </w:r>
      <w:r w:rsidRPr="001709F2">
        <w:rPr>
          <w:rFonts w:ascii="Calibri Light" w:hAnsi="Calibri Light" w:cs="Calibri Light"/>
          <w:sz w:val="22"/>
          <w:szCs w:val="22"/>
        </w:rPr>
        <w:t xml:space="preserve">/s. Podczas występowania deszczów nawalnych w zlewni potoku Strzyża jego koryto wypełnione jest w stopniu uniemożliwiającym odprowadzanie wód z kanalizacji deszczowej wylotami w pobliżu ul. Twardej i Okrąg. Niewystarczający przekrój cieku na jego ujściowym odcinku jest przyczyną powstawania </w:t>
      </w:r>
      <w:proofErr w:type="spellStart"/>
      <w:r w:rsidRPr="001709F2">
        <w:rPr>
          <w:rFonts w:ascii="Calibri Light" w:hAnsi="Calibri Light" w:cs="Calibri Light"/>
          <w:sz w:val="22"/>
          <w:szCs w:val="22"/>
        </w:rPr>
        <w:t>podpiętrzeń</w:t>
      </w:r>
      <w:proofErr w:type="spellEnd"/>
      <w:r w:rsidRPr="001709F2">
        <w:rPr>
          <w:rFonts w:ascii="Calibri Light" w:hAnsi="Calibri Light" w:cs="Calibri Light"/>
          <w:sz w:val="22"/>
          <w:szCs w:val="22"/>
        </w:rPr>
        <w:t xml:space="preserve"> w kanale, co skutkuje piętrzeniem się wód opadowych w kanalizacji deszczowej w okolicy ul. Swojskiej i lokalnymi wylaniami z infrastruktury odwodnieniowej.</w:t>
      </w:r>
    </w:p>
    <w:p w14:paraId="15EF27A3" w14:textId="77777777" w:rsidR="001709F2" w:rsidRPr="001709F2" w:rsidRDefault="001709F2" w:rsidP="001709F2">
      <w:pPr>
        <w:pStyle w:val="Tekstpodstawowy"/>
        <w:tabs>
          <w:tab w:val="left" w:pos="426"/>
        </w:tabs>
        <w:spacing w:line="276" w:lineRule="auto"/>
        <w:ind w:firstLine="567"/>
        <w:rPr>
          <w:rFonts w:ascii="Calibri Light" w:hAnsi="Calibri Light" w:cs="Calibri Light"/>
          <w:sz w:val="22"/>
          <w:szCs w:val="22"/>
        </w:rPr>
      </w:pPr>
      <w:r w:rsidRPr="001709F2">
        <w:rPr>
          <w:rFonts w:ascii="Calibri Light" w:hAnsi="Calibri Light" w:cs="Calibri Light"/>
          <w:sz w:val="22"/>
          <w:szCs w:val="22"/>
        </w:rPr>
        <w:lastRenderedPageBreak/>
        <w:t>Inwestycja ma na celu umożliwienie odprowadzania wód opadowych do Potoku Strzyża podczas wysokich stanów w odbiorniku, co przyczyni się do minimalizacji występowania epizodów lokalnych potopień w okolicy ul. Swojskiej.</w:t>
      </w:r>
    </w:p>
    <w:p w14:paraId="12D0446D" w14:textId="7C8A7782" w:rsidR="001709F2" w:rsidRPr="001709F2" w:rsidRDefault="001709F2" w:rsidP="001709F2">
      <w:pPr>
        <w:pStyle w:val="Tekstpodstawowy"/>
        <w:tabs>
          <w:tab w:val="left" w:pos="426"/>
        </w:tabs>
        <w:spacing w:line="276" w:lineRule="auto"/>
        <w:ind w:firstLine="567"/>
        <w:rPr>
          <w:rFonts w:ascii="Calibri Light" w:hAnsi="Calibri Light" w:cs="Calibri Light"/>
          <w:sz w:val="22"/>
          <w:szCs w:val="22"/>
        </w:rPr>
      </w:pPr>
      <w:r>
        <w:rPr>
          <w:rFonts w:ascii="Calibri Light" w:hAnsi="Calibri Light" w:cs="Calibri Light"/>
          <w:sz w:val="22"/>
          <w:szCs w:val="22"/>
        </w:rPr>
        <w:t>Cała i</w:t>
      </w:r>
      <w:r w:rsidRPr="001709F2">
        <w:rPr>
          <w:rFonts w:ascii="Calibri Light" w:hAnsi="Calibri Light" w:cs="Calibri Light"/>
          <w:sz w:val="22"/>
          <w:szCs w:val="22"/>
        </w:rPr>
        <w:t>nfrastruktura swoim zakresem obejmuje 6 działek w obrębach ewidencyjnych nr 057 i 058 na terenie dzielnicy Młyniska Miasta Gdańska w rejonie ul. Okrąg, Twardej i Swojskiej. Podziemny budynek pompowni zlokalizowany będzie w większości na działce nr 3</w:t>
      </w:r>
      <w:r w:rsidR="00B05BE4">
        <w:rPr>
          <w:rFonts w:ascii="Calibri Light" w:hAnsi="Calibri Light" w:cs="Calibri Light"/>
          <w:sz w:val="22"/>
          <w:szCs w:val="22"/>
        </w:rPr>
        <w:t xml:space="preserve"> obręb 057</w:t>
      </w:r>
      <w:r w:rsidRPr="001709F2">
        <w:rPr>
          <w:rFonts w:ascii="Calibri Light" w:hAnsi="Calibri Light" w:cs="Calibri Light"/>
          <w:sz w:val="22"/>
          <w:szCs w:val="22"/>
        </w:rPr>
        <w:t>, wyloty z pompowni na działce nr 10</w:t>
      </w:r>
      <w:r w:rsidR="00B05BE4">
        <w:rPr>
          <w:rFonts w:ascii="Calibri Light" w:hAnsi="Calibri Light" w:cs="Calibri Light"/>
          <w:sz w:val="22"/>
          <w:szCs w:val="22"/>
        </w:rPr>
        <w:t xml:space="preserve"> obręb 057</w:t>
      </w:r>
      <w:r w:rsidRPr="001709F2">
        <w:rPr>
          <w:rFonts w:ascii="Calibri Light" w:hAnsi="Calibri Light" w:cs="Calibri Light"/>
          <w:sz w:val="22"/>
          <w:szCs w:val="22"/>
        </w:rPr>
        <w:t>, a część infrastruktury towarzyszącej na działkach 2, 4/3, 5/10</w:t>
      </w:r>
      <w:r w:rsidR="00B05BE4">
        <w:rPr>
          <w:rFonts w:ascii="Calibri Light" w:hAnsi="Calibri Light" w:cs="Calibri Light"/>
          <w:sz w:val="22"/>
          <w:szCs w:val="22"/>
        </w:rPr>
        <w:t xml:space="preserve"> obręb 057 i </w:t>
      </w:r>
      <w:r w:rsidR="00B05BE4" w:rsidRPr="001709F2">
        <w:rPr>
          <w:rFonts w:ascii="Calibri Light" w:hAnsi="Calibri Light" w:cs="Calibri Light"/>
          <w:sz w:val="22"/>
          <w:szCs w:val="22"/>
        </w:rPr>
        <w:t xml:space="preserve">360/4 </w:t>
      </w:r>
      <w:r w:rsidR="00B05BE4">
        <w:rPr>
          <w:rFonts w:ascii="Calibri Light" w:hAnsi="Calibri Light" w:cs="Calibri Light"/>
          <w:sz w:val="22"/>
          <w:szCs w:val="22"/>
        </w:rPr>
        <w:t>obręb 058</w:t>
      </w:r>
      <w:r w:rsidRPr="001709F2">
        <w:rPr>
          <w:rFonts w:ascii="Calibri Light" w:hAnsi="Calibri Light" w:cs="Calibri Light"/>
          <w:sz w:val="22"/>
          <w:szCs w:val="22"/>
        </w:rPr>
        <w:t>.</w:t>
      </w:r>
    </w:p>
    <w:p w14:paraId="7EBEB5BF" w14:textId="77777777" w:rsidR="00747493" w:rsidRDefault="00747493" w:rsidP="00DF4EAC">
      <w:pPr>
        <w:pStyle w:val="Tekstpodstawowy"/>
        <w:tabs>
          <w:tab w:val="left" w:pos="426"/>
        </w:tabs>
        <w:spacing w:line="276" w:lineRule="auto"/>
        <w:ind w:firstLine="567"/>
        <w:rPr>
          <w:rFonts w:ascii="Calibri Light" w:hAnsi="Calibri Light" w:cs="Calibri Light"/>
          <w:sz w:val="22"/>
          <w:szCs w:val="22"/>
        </w:rPr>
      </w:pPr>
    </w:p>
    <w:p w14:paraId="79963B28" w14:textId="77777777" w:rsidR="00D31990" w:rsidRPr="00D31990" w:rsidRDefault="00D31990" w:rsidP="00D31990">
      <w:pPr>
        <w:pStyle w:val="Tekstpodstawowy"/>
        <w:tabs>
          <w:tab w:val="left" w:pos="426"/>
        </w:tabs>
        <w:spacing w:line="276" w:lineRule="auto"/>
        <w:rPr>
          <w:rFonts w:ascii="Calibri Light" w:hAnsi="Calibri Light" w:cs="Calibri Light"/>
          <w:sz w:val="22"/>
          <w:szCs w:val="22"/>
        </w:rPr>
      </w:pPr>
      <w:r w:rsidRPr="00D31990">
        <w:rPr>
          <w:rFonts w:ascii="Calibri Light" w:hAnsi="Calibri Light" w:cs="Calibri Light"/>
          <w:sz w:val="22"/>
          <w:szCs w:val="22"/>
        </w:rPr>
        <w:t>Niniejsza inwestycja swoim zakresem obejmuje:</w:t>
      </w:r>
    </w:p>
    <w:p w14:paraId="13686B57" w14:textId="645B68FC"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1.</w:t>
      </w:r>
      <w:r>
        <w:rPr>
          <w:rFonts w:ascii="Calibri Light" w:hAnsi="Calibri Light" w:cs="Calibri Light"/>
          <w:sz w:val="22"/>
          <w:szCs w:val="22"/>
        </w:rPr>
        <w:t xml:space="preserve"> </w:t>
      </w:r>
      <w:r w:rsidRPr="00D31990">
        <w:rPr>
          <w:rFonts w:ascii="Calibri Light" w:hAnsi="Calibri Light" w:cs="Calibri Light"/>
          <w:sz w:val="22"/>
          <w:szCs w:val="22"/>
        </w:rPr>
        <w:t xml:space="preserve">Rozbudowę kolektora wylotowego </w:t>
      </w:r>
      <w:proofErr w:type="spellStart"/>
      <w:r w:rsidRPr="00D31990">
        <w:rPr>
          <w:rFonts w:ascii="Calibri Light" w:hAnsi="Calibri Light" w:cs="Calibri Light"/>
          <w:sz w:val="22"/>
          <w:szCs w:val="22"/>
        </w:rPr>
        <w:t>bypassowego</w:t>
      </w:r>
      <w:proofErr w:type="spellEnd"/>
      <w:r w:rsidRPr="00D31990">
        <w:rPr>
          <w:rFonts w:ascii="Calibri Light" w:hAnsi="Calibri Light" w:cs="Calibri Light"/>
          <w:sz w:val="22"/>
          <w:szCs w:val="22"/>
        </w:rPr>
        <w:t xml:space="preserve"> kd1000 z budową nowej studni S1.</w:t>
      </w:r>
    </w:p>
    <w:p w14:paraId="27EA9B2F" w14:textId="7DE81E52"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2.</w:t>
      </w:r>
      <w:r>
        <w:rPr>
          <w:rFonts w:ascii="Calibri Light" w:hAnsi="Calibri Light" w:cs="Calibri Light"/>
          <w:sz w:val="22"/>
          <w:szCs w:val="22"/>
        </w:rPr>
        <w:t xml:space="preserve"> </w:t>
      </w:r>
      <w:r w:rsidRPr="00D31990">
        <w:rPr>
          <w:rFonts w:ascii="Calibri Light" w:hAnsi="Calibri Light" w:cs="Calibri Light"/>
          <w:sz w:val="22"/>
          <w:szCs w:val="22"/>
        </w:rPr>
        <w:t xml:space="preserve">Rozbudowę kolektora wylotowego z układu podczyszczającego w ul. Okrąg kd600 z budową nowej komory K2 z krawędzią przelewową wykonaną jako prowadnice do belek zamknięcia </w:t>
      </w:r>
      <w:proofErr w:type="spellStart"/>
      <w:r w:rsidRPr="00D31990">
        <w:rPr>
          <w:rFonts w:ascii="Calibri Light" w:hAnsi="Calibri Light" w:cs="Calibri Light"/>
          <w:sz w:val="22"/>
          <w:szCs w:val="22"/>
        </w:rPr>
        <w:t>szandorowego</w:t>
      </w:r>
      <w:proofErr w:type="spellEnd"/>
      <w:r w:rsidRPr="00D31990">
        <w:rPr>
          <w:rFonts w:ascii="Calibri Light" w:hAnsi="Calibri Light" w:cs="Calibri Light"/>
          <w:sz w:val="22"/>
          <w:szCs w:val="22"/>
        </w:rPr>
        <w:t>.</w:t>
      </w:r>
    </w:p>
    <w:p w14:paraId="6E5024DA" w14:textId="4E05C762"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3.</w:t>
      </w:r>
      <w:r>
        <w:rPr>
          <w:rFonts w:ascii="Calibri Light" w:hAnsi="Calibri Light" w:cs="Calibri Light"/>
          <w:sz w:val="22"/>
          <w:szCs w:val="22"/>
        </w:rPr>
        <w:t xml:space="preserve"> </w:t>
      </w:r>
      <w:r w:rsidRPr="00D31990">
        <w:rPr>
          <w:rFonts w:ascii="Calibri Light" w:hAnsi="Calibri Light" w:cs="Calibri Light"/>
          <w:sz w:val="22"/>
          <w:szCs w:val="22"/>
        </w:rPr>
        <w:t>Budowę kolektorów grawitacyjnych doprowadzających podpiętrzone wody opadowe pochodzące z kolektora w ul. Okrąg ze studni S1 z przelewem  przez komorę K2, do studni S2, komory S3, a następnie do pompowni.</w:t>
      </w:r>
    </w:p>
    <w:p w14:paraId="13A2A3AD" w14:textId="0C5888AA"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4.</w:t>
      </w:r>
      <w:r>
        <w:rPr>
          <w:rFonts w:ascii="Calibri Light" w:hAnsi="Calibri Light" w:cs="Calibri Light"/>
          <w:sz w:val="22"/>
          <w:szCs w:val="22"/>
        </w:rPr>
        <w:t xml:space="preserve"> </w:t>
      </w:r>
      <w:r w:rsidRPr="00D31990">
        <w:rPr>
          <w:rFonts w:ascii="Calibri Light" w:hAnsi="Calibri Light" w:cs="Calibri Light"/>
          <w:sz w:val="22"/>
          <w:szCs w:val="22"/>
        </w:rPr>
        <w:t>Budowę podziemnej pompowni wspomagającej z infrastrukturą towarzyszącą na działce nr 2 obręb 057 z wylotami do potoku Strzyża zlokalizowanymi na działce nr 10 obręb 057;</w:t>
      </w:r>
    </w:p>
    <w:p w14:paraId="616DEDA6" w14:textId="26B2A5CF"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5.</w:t>
      </w:r>
      <w:r>
        <w:rPr>
          <w:rFonts w:ascii="Calibri Light" w:hAnsi="Calibri Light" w:cs="Calibri Light"/>
          <w:sz w:val="22"/>
          <w:szCs w:val="22"/>
        </w:rPr>
        <w:t xml:space="preserve"> </w:t>
      </w:r>
      <w:r w:rsidRPr="00D31990">
        <w:rPr>
          <w:rFonts w:ascii="Calibri Light" w:hAnsi="Calibri Light" w:cs="Calibri Light"/>
          <w:sz w:val="22"/>
          <w:szCs w:val="22"/>
        </w:rPr>
        <w:t>Rozbudowę istniejącej komory K3 z budową krawędzi przelewowej oraz nowego kolektora grawitacyjnego odprowadzającego podpiętrzone wody z komory K3;</w:t>
      </w:r>
    </w:p>
    <w:p w14:paraId="5142F649" w14:textId="5C865450"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6.</w:t>
      </w:r>
      <w:r>
        <w:rPr>
          <w:rFonts w:ascii="Calibri Light" w:hAnsi="Calibri Light" w:cs="Calibri Light"/>
          <w:sz w:val="22"/>
          <w:szCs w:val="22"/>
        </w:rPr>
        <w:t xml:space="preserve"> </w:t>
      </w:r>
      <w:r w:rsidRPr="00D31990">
        <w:rPr>
          <w:rFonts w:ascii="Calibri Light" w:hAnsi="Calibri Light" w:cs="Calibri Light"/>
          <w:sz w:val="22"/>
          <w:szCs w:val="22"/>
        </w:rPr>
        <w:t>Budowę nowej komory S4 przejmującej wody dopływające z kolektora grawitacyjnego z komory K3 z odprowadzaniem grawitacyjnym do pompowni.</w:t>
      </w:r>
    </w:p>
    <w:p w14:paraId="10EF2776" w14:textId="24F00DFE"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7.</w:t>
      </w:r>
      <w:r>
        <w:rPr>
          <w:rFonts w:ascii="Calibri Light" w:hAnsi="Calibri Light" w:cs="Calibri Light"/>
          <w:sz w:val="22"/>
          <w:szCs w:val="22"/>
        </w:rPr>
        <w:t xml:space="preserve"> </w:t>
      </w:r>
      <w:r w:rsidRPr="00D31990">
        <w:rPr>
          <w:rFonts w:ascii="Calibri Light" w:hAnsi="Calibri Light" w:cs="Calibri Light"/>
          <w:sz w:val="22"/>
          <w:szCs w:val="22"/>
        </w:rPr>
        <w:t>Budowę krat ręcznych w komorach S3 i S4.</w:t>
      </w:r>
    </w:p>
    <w:p w14:paraId="41C9A4A5" w14:textId="735A7B03"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8.</w:t>
      </w:r>
      <w:r>
        <w:rPr>
          <w:rFonts w:ascii="Calibri Light" w:hAnsi="Calibri Light" w:cs="Calibri Light"/>
          <w:sz w:val="22"/>
          <w:szCs w:val="22"/>
        </w:rPr>
        <w:t xml:space="preserve"> </w:t>
      </w:r>
      <w:r w:rsidRPr="00D31990">
        <w:rPr>
          <w:rFonts w:ascii="Calibri Light" w:hAnsi="Calibri Light" w:cs="Calibri Light"/>
          <w:sz w:val="22"/>
          <w:szCs w:val="22"/>
        </w:rPr>
        <w:t>Przebudowę istniejącego parkingu z utworzeniem nowego ciągu komunikacyjnego.</w:t>
      </w:r>
    </w:p>
    <w:p w14:paraId="6FBE326B" w14:textId="11EF08AF"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9.</w:t>
      </w:r>
      <w:r>
        <w:rPr>
          <w:rFonts w:ascii="Calibri Light" w:hAnsi="Calibri Light" w:cs="Calibri Light"/>
          <w:sz w:val="22"/>
          <w:szCs w:val="22"/>
        </w:rPr>
        <w:t xml:space="preserve"> </w:t>
      </w:r>
      <w:r w:rsidRPr="00D31990">
        <w:rPr>
          <w:rFonts w:ascii="Calibri Light" w:hAnsi="Calibri Light" w:cs="Calibri Light"/>
          <w:sz w:val="22"/>
          <w:szCs w:val="22"/>
        </w:rPr>
        <w:t>Przebudowę zjazdu indywidualnego z ul. Swojskiej i wjazdu od strony drogi prowadzącej na most nad potokiem Strzyża</w:t>
      </w:r>
    </w:p>
    <w:p w14:paraId="6EA122F6" w14:textId="45242353"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10.</w:t>
      </w:r>
      <w:r>
        <w:rPr>
          <w:rFonts w:ascii="Calibri Light" w:hAnsi="Calibri Light" w:cs="Calibri Light"/>
          <w:sz w:val="22"/>
          <w:szCs w:val="22"/>
        </w:rPr>
        <w:t xml:space="preserve"> </w:t>
      </w:r>
      <w:r w:rsidRPr="00D31990">
        <w:rPr>
          <w:rFonts w:ascii="Calibri Light" w:hAnsi="Calibri Light" w:cs="Calibri Light"/>
          <w:sz w:val="22"/>
          <w:szCs w:val="22"/>
        </w:rPr>
        <w:t>Budowę linii doprowadzającej zasilanie elektryczne do budynku pompowni oraz studni i komór z wyposażeniem do sterowania pracą pompowni – radary ultradźwiękowe.</w:t>
      </w:r>
    </w:p>
    <w:p w14:paraId="36C72D61" w14:textId="49FB9019" w:rsidR="00D31990" w:rsidRPr="00D31990"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11.</w:t>
      </w:r>
      <w:r>
        <w:rPr>
          <w:rFonts w:ascii="Calibri Light" w:hAnsi="Calibri Light" w:cs="Calibri Light"/>
          <w:sz w:val="22"/>
          <w:szCs w:val="22"/>
        </w:rPr>
        <w:t xml:space="preserve"> </w:t>
      </w:r>
      <w:r w:rsidRPr="00D31990">
        <w:rPr>
          <w:rFonts w:ascii="Calibri Light" w:hAnsi="Calibri Light" w:cs="Calibri Light"/>
          <w:sz w:val="22"/>
          <w:szCs w:val="22"/>
        </w:rPr>
        <w:t>Budowę kontenerowej stacji sterowniczej dla pompowni z wyposażeniem, wentylacją, ogrzewaniem.</w:t>
      </w:r>
    </w:p>
    <w:p w14:paraId="01A3ADBF" w14:textId="278CEC8B" w:rsidR="00747493" w:rsidRDefault="00D31990" w:rsidP="00D31990">
      <w:pPr>
        <w:pStyle w:val="Tekstpodstawowy"/>
        <w:tabs>
          <w:tab w:val="left" w:pos="426"/>
        </w:tabs>
        <w:spacing w:line="276" w:lineRule="auto"/>
        <w:ind w:firstLine="567"/>
        <w:rPr>
          <w:rFonts w:ascii="Calibri Light" w:hAnsi="Calibri Light" w:cs="Calibri Light"/>
          <w:sz w:val="22"/>
          <w:szCs w:val="22"/>
        </w:rPr>
      </w:pPr>
      <w:r w:rsidRPr="00D31990">
        <w:rPr>
          <w:rFonts w:ascii="Calibri Light" w:hAnsi="Calibri Light" w:cs="Calibri Light"/>
          <w:sz w:val="22"/>
          <w:szCs w:val="22"/>
        </w:rPr>
        <w:t>12.</w:t>
      </w:r>
      <w:r>
        <w:rPr>
          <w:rFonts w:ascii="Calibri Light" w:hAnsi="Calibri Light" w:cs="Calibri Light"/>
          <w:sz w:val="22"/>
          <w:szCs w:val="22"/>
        </w:rPr>
        <w:t xml:space="preserve"> </w:t>
      </w:r>
      <w:r w:rsidRPr="00D31990">
        <w:rPr>
          <w:rFonts w:ascii="Calibri Light" w:hAnsi="Calibri Light" w:cs="Calibri Light"/>
          <w:sz w:val="22"/>
          <w:szCs w:val="22"/>
        </w:rPr>
        <w:t>Instalację suwnicy do obsługi pompowni.</w:t>
      </w:r>
    </w:p>
    <w:p w14:paraId="4EAF8DEC" w14:textId="77777777" w:rsidR="00747493" w:rsidRDefault="00747493" w:rsidP="00DF4EAC">
      <w:pPr>
        <w:pStyle w:val="Tekstpodstawowy"/>
        <w:tabs>
          <w:tab w:val="left" w:pos="426"/>
        </w:tabs>
        <w:spacing w:line="276" w:lineRule="auto"/>
        <w:ind w:firstLine="567"/>
        <w:rPr>
          <w:rFonts w:ascii="Calibri Light" w:hAnsi="Calibri Light" w:cs="Calibri Light"/>
          <w:sz w:val="22"/>
          <w:szCs w:val="22"/>
        </w:rPr>
      </w:pPr>
    </w:p>
    <w:p w14:paraId="4CCBA646" w14:textId="3FBDB669" w:rsidR="009669E3" w:rsidRDefault="008248C8" w:rsidP="007525DA">
      <w:pPr>
        <w:pStyle w:val="Tekstpodstawowy"/>
        <w:tabs>
          <w:tab w:val="left" w:pos="426"/>
        </w:tabs>
        <w:spacing w:line="276" w:lineRule="auto"/>
        <w:ind w:firstLine="567"/>
        <w:rPr>
          <w:rFonts w:ascii="Calibri Light" w:hAnsi="Calibri Light" w:cs="Calibri Light"/>
          <w:sz w:val="22"/>
          <w:szCs w:val="22"/>
        </w:rPr>
      </w:pPr>
      <w:r w:rsidRPr="00DA1942">
        <w:rPr>
          <w:rFonts w:ascii="Calibri Light" w:hAnsi="Calibri Light" w:cs="Calibri Light"/>
          <w:b/>
          <w:bCs/>
          <w:sz w:val="22"/>
          <w:szCs w:val="22"/>
        </w:rPr>
        <w:t xml:space="preserve">Celem zamierzonego korzystania z usług wodnych jest odprowadzenie </w:t>
      </w:r>
      <w:r w:rsidR="000D6B63" w:rsidRPr="00DA1942">
        <w:rPr>
          <w:rFonts w:ascii="Calibri Light" w:hAnsi="Calibri Light" w:cs="Calibri Light"/>
          <w:b/>
          <w:bCs/>
          <w:sz w:val="22"/>
          <w:szCs w:val="22"/>
        </w:rPr>
        <w:t xml:space="preserve">oczyszczonych </w:t>
      </w:r>
      <w:r w:rsidRPr="00DA1942">
        <w:rPr>
          <w:rFonts w:ascii="Calibri Light" w:hAnsi="Calibri Light" w:cs="Calibri Light"/>
          <w:b/>
          <w:bCs/>
          <w:sz w:val="22"/>
          <w:szCs w:val="22"/>
        </w:rPr>
        <w:t>wód opadowych i roztopowych z terenów objętych opracowaniem</w:t>
      </w:r>
      <w:r w:rsidRPr="00020C99">
        <w:rPr>
          <w:rFonts w:ascii="Calibri Light" w:hAnsi="Calibri Light" w:cs="Calibri Light"/>
          <w:sz w:val="22"/>
          <w:szCs w:val="22"/>
        </w:rPr>
        <w:t xml:space="preserve"> (</w:t>
      </w:r>
      <w:r w:rsidR="005220DF">
        <w:rPr>
          <w:rFonts w:ascii="Calibri Light" w:hAnsi="Calibri Light" w:cs="Calibri Light"/>
          <w:sz w:val="22"/>
          <w:szCs w:val="22"/>
        </w:rPr>
        <w:t xml:space="preserve">m. in. </w:t>
      </w:r>
      <w:r w:rsidRPr="00020C99">
        <w:rPr>
          <w:rFonts w:ascii="Calibri Light" w:hAnsi="Calibri Light" w:cs="Calibri Light"/>
          <w:sz w:val="22"/>
          <w:szCs w:val="22"/>
        </w:rPr>
        <w:t>jezdnie, chodniki, parkingi, place postojowe, dachy budynków</w:t>
      </w:r>
      <w:r w:rsidR="00D730A6">
        <w:rPr>
          <w:rFonts w:ascii="Calibri Light" w:hAnsi="Calibri Light" w:cs="Calibri Light"/>
          <w:sz w:val="22"/>
          <w:szCs w:val="22"/>
        </w:rPr>
        <w:t xml:space="preserve"> </w:t>
      </w:r>
      <w:r w:rsidRPr="00020C99">
        <w:rPr>
          <w:rFonts w:ascii="Calibri Light" w:hAnsi="Calibri Light" w:cs="Calibri Light"/>
          <w:sz w:val="22"/>
          <w:szCs w:val="22"/>
        </w:rPr>
        <w:t>i teren</w:t>
      </w:r>
      <w:r w:rsidR="005220DF">
        <w:rPr>
          <w:rFonts w:ascii="Calibri Light" w:hAnsi="Calibri Light" w:cs="Calibri Light"/>
          <w:sz w:val="22"/>
          <w:szCs w:val="22"/>
        </w:rPr>
        <w:t>y</w:t>
      </w:r>
      <w:r w:rsidRPr="00020C99">
        <w:rPr>
          <w:rFonts w:ascii="Calibri Light" w:hAnsi="Calibri Light" w:cs="Calibri Light"/>
          <w:sz w:val="22"/>
          <w:szCs w:val="22"/>
        </w:rPr>
        <w:t xml:space="preserve"> zielo</w:t>
      </w:r>
      <w:r w:rsidR="005220DF">
        <w:rPr>
          <w:rFonts w:ascii="Calibri Light" w:hAnsi="Calibri Light" w:cs="Calibri Light"/>
          <w:sz w:val="22"/>
          <w:szCs w:val="22"/>
        </w:rPr>
        <w:t>ne</w:t>
      </w:r>
      <w:r w:rsidRPr="00020C99">
        <w:rPr>
          <w:rFonts w:ascii="Calibri Light" w:hAnsi="Calibri Light" w:cs="Calibri Light"/>
          <w:sz w:val="22"/>
          <w:szCs w:val="22"/>
        </w:rPr>
        <w:t xml:space="preserve">), istniejącą </w:t>
      </w:r>
      <w:r w:rsidR="00B05BE4">
        <w:rPr>
          <w:rFonts w:ascii="Calibri Light" w:hAnsi="Calibri Light" w:cs="Calibri Light"/>
          <w:sz w:val="22"/>
          <w:szCs w:val="22"/>
        </w:rPr>
        <w:t xml:space="preserve">i projektowaną </w:t>
      </w:r>
      <w:r w:rsidRPr="00020C99">
        <w:rPr>
          <w:rFonts w:ascii="Calibri Light" w:hAnsi="Calibri Light" w:cs="Calibri Light"/>
          <w:sz w:val="22"/>
          <w:szCs w:val="22"/>
        </w:rPr>
        <w:t>kanalizacją deszczową</w:t>
      </w:r>
      <w:r w:rsidR="00E714C2">
        <w:rPr>
          <w:rFonts w:ascii="Calibri Light" w:hAnsi="Calibri Light" w:cs="Calibri Light"/>
          <w:sz w:val="22"/>
          <w:szCs w:val="22"/>
        </w:rPr>
        <w:t xml:space="preserve"> (której eksploratorem jest</w:t>
      </w:r>
      <w:r w:rsidR="00195AF9">
        <w:rPr>
          <w:rFonts w:ascii="Calibri Light" w:hAnsi="Calibri Light" w:cs="Calibri Light"/>
          <w:sz w:val="22"/>
          <w:szCs w:val="22"/>
        </w:rPr>
        <w:t xml:space="preserve"> </w:t>
      </w:r>
      <w:r w:rsidR="007525DA">
        <w:rPr>
          <w:rFonts w:ascii="Calibri Light" w:hAnsi="Calibri Light" w:cs="Calibri Light"/>
          <w:sz w:val="22"/>
          <w:szCs w:val="22"/>
        </w:rPr>
        <w:t xml:space="preserve">spółka miejska </w:t>
      </w:r>
      <w:r w:rsidR="007525DA" w:rsidRPr="007525DA">
        <w:rPr>
          <w:rFonts w:ascii="Calibri Light" w:hAnsi="Calibri Light" w:cs="Calibri Light"/>
          <w:b/>
          <w:bCs/>
          <w:sz w:val="22"/>
          <w:szCs w:val="22"/>
        </w:rPr>
        <w:t>Gdańskie Wody Sp. z o.o. z siedzibą przy ul. prof. Witolda Andruszkiewicza 5, 80-601 Gdańsk</w:t>
      </w:r>
      <w:r w:rsidR="00E714C2">
        <w:rPr>
          <w:rFonts w:ascii="Calibri Light" w:hAnsi="Calibri Light" w:cs="Calibri Light"/>
          <w:sz w:val="22"/>
          <w:szCs w:val="22"/>
        </w:rPr>
        <w:t xml:space="preserve">) </w:t>
      </w:r>
      <w:r w:rsidR="00E57427" w:rsidRPr="00020C99">
        <w:rPr>
          <w:rFonts w:ascii="Calibri Light" w:hAnsi="Calibri Light" w:cs="Calibri Light"/>
          <w:sz w:val="22"/>
          <w:szCs w:val="22"/>
        </w:rPr>
        <w:t xml:space="preserve">poprzez </w:t>
      </w:r>
      <w:r w:rsidR="00652420">
        <w:rPr>
          <w:rFonts w:ascii="Calibri Light" w:hAnsi="Calibri Light" w:cs="Calibri Light"/>
          <w:sz w:val="22"/>
          <w:szCs w:val="22"/>
        </w:rPr>
        <w:t>projektowane</w:t>
      </w:r>
      <w:r w:rsidR="00E57427" w:rsidRPr="00020C99">
        <w:rPr>
          <w:rFonts w:ascii="Calibri Light" w:hAnsi="Calibri Light" w:cs="Calibri Light"/>
          <w:sz w:val="22"/>
          <w:szCs w:val="22"/>
        </w:rPr>
        <w:t xml:space="preserve"> </w:t>
      </w:r>
      <w:r w:rsidR="00301BD1">
        <w:rPr>
          <w:rFonts w:ascii="Calibri Light" w:hAnsi="Calibri Light" w:cs="Calibri Light"/>
          <w:sz w:val="22"/>
          <w:szCs w:val="22"/>
        </w:rPr>
        <w:t xml:space="preserve">wyloty kanalizacji deszczowej </w:t>
      </w:r>
      <w:r w:rsidR="00652420">
        <w:rPr>
          <w:rFonts w:ascii="Calibri Light" w:hAnsi="Calibri Light" w:cs="Calibri Light"/>
          <w:sz w:val="22"/>
          <w:szCs w:val="22"/>
        </w:rPr>
        <w:t>W</w:t>
      </w:r>
      <w:r w:rsidR="005220DF">
        <w:rPr>
          <w:rFonts w:ascii="Calibri Light" w:hAnsi="Calibri Light" w:cs="Calibri Light"/>
          <w:sz w:val="22"/>
          <w:szCs w:val="22"/>
        </w:rPr>
        <w:t>D</w:t>
      </w:r>
      <w:r w:rsidR="00652420">
        <w:rPr>
          <w:rFonts w:ascii="Calibri Light" w:hAnsi="Calibri Light" w:cs="Calibri Light"/>
          <w:sz w:val="22"/>
          <w:szCs w:val="22"/>
        </w:rPr>
        <w:t>1, W</w:t>
      </w:r>
      <w:r w:rsidR="005220DF">
        <w:rPr>
          <w:rFonts w:ascii="Calibri Light" w:hAnsi="Calibri Light" w:cs="Calibri Light"/>
          <w:sz w:val="22"/>
          <w:szCs w:val="22"/>
        </w:rPr>
        <w:t>D</w:t>
      </w:r>
      <w:r w:rsidR="00652420">
        <w:rPr>
          <w:rFonts w:ascii="Calibri Light" w:hAnsi="Calibri Light" w:cs="Calibri Light"/>
          <w:sz w:val="22"/>
          <w:szCs w:val="22"/>
        </w:rPr>
        <w:t>2, W</w:t>
      </w:r>
      <w:r w:rsidR="005220DF">
        <w:rPr>
          <w:rFonts w:ascii="Calibri Light" w:hAnsi="Calibri Light" w:cs="Calibri Light"/>
          <w:sz w:val="22"/>
          <w:szCs w:val="22"/>
        </w:rPr>
        <w:t>D</w:t>
      </w:r>
      <w:r w:rsidR="00652420">
        <w:rPr>
          <w:rFonts w:ascii="Calibri Light" w:hAnsi="Calibri Light" w:cs="Calibri Light"/>
          <w:sz w:val="22"/>
          <w:szCs w:val="22"/>
        </w:rPr>
        <w:t>3, W</w:t>
      </w:r>
      <w:r w:rsidR="005220DF">
        <w:rPr>
          <w:rFonts w:ascii="Calibri Light" w:hAnsi="Calibri Light" w:cs="Calibri Light"/>
          <w:sz w:val="22"/>
          <w:szCs w:val="22"/>
        </w:rPr>
        <w:t>D</w:t>
      </w:r>
      <w:r w:rsidR="00652420">
        <w:rPr>
          <w:rFonts w:ascii="Calibri Light" w:hAnsi="Calibri Light" w:cs="Calibri Light"/>
          <w:sz w:val="22"/>
          <w:szCs w:val="22"/>
        </w:rPr>
        <w:t>4</w:t>
      </w:r>
      <w:r w:rsidR="005220DF">
        <w:rPr>
          <w:rFonts w:ascii="Calibri Light" w:hAnsi="Calibri Light" w:cs="Calibri Light"/>
          <w:sz w:val="22"/>
          <w:szCs w:val="22"/>
        </w:rPr>
        <w:t>, WD</w:t>
      </w:r>
      <w:r w:rsidR="000D6B63">
        <w:rPr>
          <w:rFonts w:ascii="Calibri Light" w:hAnsi="Calibri Light" w:cs="Calibri Light"/>
          <w:sz w:val="22"/>
          <w:szCs w:val="22"/>
        </w:rPr>
        <w:t>5, WD6</w:t>
      </w:r>
      <w:r w:rsidR="005220DF">
        <w:rPr>
          <w:rFonts w:ascii="Calibri Light" w:hAnsi="Calibri Light" w:cs="Calibri Light"/>
          <w:sz w:val="22"/>
          <w:szCs w:val="22"/>
        </w:rPr>
        <w:t xml:space="preserve"> </w:t>
      </w:r>
      <w:r w:rsidR="002B22E6">
        <w:rPr>
          <w:rFonts w:ascii="Calibri Light" w:hAnsi="Calibri Light" w:cs="Calibri Light"/>
          <w:sz w:val="22"/>
          <w:szCs w:val="22"/>
        </w:rPr>
        <w:t xml:space="preserve">do </w:t>
      </w:r>
      <w:r w:rsidR="005220DF">
        <w:rPr>
          <w:rFonts w:ascii="Calibri Light" w:hAnsi="Calibri Light" w:cs="Calibri Light"/>
          <w:sz w:val="22"/>
          <w:szCs w:val="22"/>
        </w:rPr>
        <w:t>P</w:t>
      </w:r>
      <w:r w:rsidR="00652420">
        <w:rPr>
          <w:rFonts w:ascii="Calibri Light" w:hAnsi="Calibri Light" w:cs="Calibri Light"/>
          <w:sz w:val="22"/>
          <w:szCs w:val="22"/>
        </w:rPr>
        <w:t>otoku Strzyża.</w:t>
      </w:r>
    </w:p>
    <w:p w14:paraId="6C0BC1EC" w14:textId="1A1B5B2B" w:rsidR="00B05BE4" w:rsidRDefault="00B05BE4" w:rsidP="007525DA">
      <w:pPr>
        <w:pStyle w:val="Tekstpodstawowy"/>
        <w:tabs>
          <w:tab w:val="left" w:pos="426"/>
        </w:tabs>
        <w:spacing w:line="276" w:lineRule="auto"/>
        <w:ind w:firstLine="567"/>
        <w:rPr>
          <w:rFonts w:ascii="Calibri Light" w:hAnsi="Calibri Light" w:cs="Calibri Light"/>
          <w:sz w:val="22"/>
          <w:szCs w:val="22"/>
        </w:rPr>
      </w:pPr>
    </w:p>
    <w:tbl>
      <w:tblPr>
        <w:tblStyle w:val="Tabela-Siatka"/>
        <w:tblW w:w="0" w:type="auto"/>
        <w:tblLook w:val="04A0" w:firstRow="1" w:lastRow="0" w:firstColumn="1" w:lastColumn="0" w:noHBand="0" w:noVBand="1"/>
      </w:tblPr>
      <w:tblGrid>
        <w:gridCol w:w="8211"/>
      </w:tblGrid>
      <w:tr w:rsidR="00B05BE4" w:rsidRPr="00B05BE4" w14:paraId="38A72740" w14:textId="77777777" w:rsidTr="00B05BE4">
        <w:tc>
          <w:tcPr>
            <w:tcW w:w="8211" w:type="dxa"/>
            <w:tcBorders>
              <w:top w:val="single" w:sz="4" w:space="0" w:color="FF0000"/>
              <w:left w:val="single" w:sz="4" w:space="0" w:color="FF0000"/>
              <w:bottom w:val="single" w:sz="4" w:space="0" w:color="FF0000"/>
              <w:right w:val="single" w:sz="4" w:space="0" w:color="FF0000"/>
            </w:tcBorders>
          </w:tcPr>
          <w:p w14:paraId="76766FAD" w14:textId="16DA536D" w:rsidR="00B05BE4" w:rsidRPr="00B05BE4" w:rsidRDefault="00B05BE4" w:rsidP="00B05BE4">
            <w:pPr>
              <w:pStyle w:val="Tekstpodstawowy"/>
              <w:tabs>
                <w:tab w:val="left" w:pos="426"/>
              </w:tabs>
              <w:spacing w:after="120" w:line="276" w:lineRule="auto"/>
              <w:rPr>
                <w:rStyle w:val="Domylnaczcionkaakapitu2"/>
                <w:rFonts w:ascii="Calibri Light" w:hAnsi="Calibri Light" w:cs="Calibri Light"/>
                <w:b/>
                <w:bCs/>
                <w:color w:val="FF0000"/>
                <w:sz w:val="22"/>
                <w:szCs w:val="22"/>
              </w:rPr>
            </w:pPr>
            <w:r>
              <w:rPr>
                <w:rStyle w:val="Domylnaczcionkaakapitu2"/>
                <w:rFonts w:ascii="Calibri Light" w:hAnsi="Calibri Light" w:cs="Calibri Light"/>
                <w:b/>
                <w:bCs/>
                <w:color w:val="FF0000"/>
                <w:sz w:val="22"/>
                <w:szCs w:val="22"/>
              </w:rPr>
              <w:lastRenderedPageBreak/>
              <w:t xml:space="preserve">UWAGA: </w:t>
            </w:r>
            <w:proofErr w:type="spellStart"/>
            <w:r>
              <w:rPr>
                <w:rStyle w:val="Domylnaczcionkaakapitu2"/>
                <w:rFonts w:ascii="Calibri Light" w:hAnsi="Calibri Light" w:cs="Calibri Light"/>
                <w:b/>
                <w:bCs/>
                <w:color w:val="FF0000"/>
                <w:sz w:val="22"/>
                <w:szCs w:val="22"/>
              </w:rPr>
              <w:t>wylot</w:t>
            </w:r>
            <w:proofErr w:type="spellEnd"/>
            <w:r>
              <w:rPr>
                <w:rStyle w:val="Domylnaczcionkaakapitu2"/>
                <w:rFonts w:ascii="Calibri Light" w:hAnsi="Calibri Light" w:cs="Calibri Light"/>
                <w:b/>
                <w:bCs/>
                <w:color w:val="FF0000"/>
                <w:sz w:val="22"/>
                <w:szCs w:val="22"/>
              </w:rPr>
              <w:t xml:space="preserve"> WD4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pełnił</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rezerwowego</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i</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użytkowany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gdy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załączana</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pompa</w:t>
            </w:r>
            <w:proofErr w:type="spellEnd"/>
            <w:r>
              <w:rPr>
                <w:rStyle w:val="Domylnaczcionkaakapitu2"/>
                <w:rFonts w:ascii="Calibri Light" w:hAnsi="Calibri Light" w:cs="Calibri Light"/>
                <w:b/>
                <w:bCs/>
                <w:color w:val="FF0000"/>
                <w:sz w:val="22"/>
                <w:szCs w:val="22"/>
              </w:rPr>
              <w:t xml:space="preserve"> nr 4 (</w:t>
            </w:r>
            <w:proofErr w:type="spellStart"/>
            <w:r>
              <w:rPr>
                <w:rStyle w:val="Domylnaczcionkaakapitu2"/>
                <w:rFonts w:ascii="Calibri Light" w:hAnsi="Calibri Light" w:cs="Calibri Light"/>
                <w:b/>
                <w:bCs/>
                <w:color w:val="FF0000"/>
                <w:sz w:val="22"/>
                <w:szCs w:val="22"/>
              </w:rPr>
              <w:t>rezerwowa</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wylot</w:t>
            </w:r>
            <w:proofErr w:type="spellEnd"/>
            <w:r w:rsidRPr="007525DA">
              <w:rPr>
                <w:rStyle w:val="Domylnaczcionkaakapitu2"/>
                <w:rFonts w:ascii="Calibri Light" w:hAnsi="Calibri Light" w:cs="Calibri Light"/>
                <w:b/>
                <w:bCs/>
                <w:color w:val="FF0000"/>
                <w:sz w:val="22"/>
                <w:szCs w:val="22"/>
              </w:rPr>
              <w:t xml:space="preserve"> WD5 </w:t>
            </w:r>
            <w:proofErr w:type="spellStart"/>
            <w:r>
              <w:rPr>
                <w:rStyle w:val="Domylnaczcionkaakapitu2"/>
                <w:rFonts w:ascii="Calibri Light" w:hAnsi="Calibri Light" w:cs="Calibri Light"/>
                <w:b/>
                <w:bCs/>
                <w:color w:val="FF0000"/>
                <w:sz w:val="22"/>
                <w:szCs w:val="22"/>
              </w:rPr>
              <w:t>będzie</w:t>
            </w:r>
            <w:proofErr w:type="spellEnd"/>
            <w:r w:rsidRPr="007525DA">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na</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razie</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wybudowany</w:t>
            </w:r>
            <w:proofErr w:type="spellEnd"/>
            <w:r>
              <w:rPr>
                <w:rStyle w:val="Domylnaczcionkaakapitu2"/>
                <w:rFonts w:ascii="Calibri Light" w:hAnsi="Calibri Light" w:cs="Calibri Light"/>
                <w:b/>
                <w:bCs/>
                <w:color w:val="FF0000"/>
                <w:sz w:val="22"/>
                <w:szCs w:val="22"/>
              </w:rPr>
              <w:t xml:space="preserve">, a </w:t>
            </w:r>
            <w:proofErr w:type="spellStart"/>
            <w:r>
              <w:rPr>
                <w:rStyle w:val="Domylnaczcionkaakapitu2"/>
                <w:rFonts w:ascii="Calibri Light" w:hAnsi="Calibri Light" w:cs="Calibri Light"/>
                <w:b/>
                <w:bCs/>
                <w:color w:val="FF0000"/>
                <w:sz w:val="22"/>
                <w:szCs w:val="22"/>
              </w:rPr>
              <w:t>użytkowany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wyłącznie</w:t>
            </w:r>
            <w:proofErr w:type="spellEnd"/>
            <w:r>
              <w:rPr>
                <w:rStyle w:val="Domylnaczcionkaakapitu2"/>
                <w:rFonts w:ascii="Calibri Light" w:hAnsi="Calibri Light" w:cs="Calibri Light"/>
                <w:b/>
                <w:bCs/>
                <w:color w:val="FF0000"/>
                <w:sz w:val="22"/>
                <w:szCs w:val="22"/>
              </w:rPr>
              <w:t xml:space="preserve"> w </w:t>
            </w:r>
            <w:proofErr w:type="spellStart"/>
            <w:r>
              <w:rPr>
                <w:rStyle w:val="Domylnaczcionkaakapitu2"/>
                <w:rFonts w:ascii="Calibri Light" w:hAnsi="Calibri Light" w:cs="Calibri Light"/>
                <w:b/>
                <w:bCs/>
                <w:color w:val="FF0000"/>
                <w:sz w:val="22"/>
                <w:szCs w:val="22"/>
              </w:rPr>
              <w:t>przypadku</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przyszł</w:t>
            </w:r>
            <w:r>
              <w:rPr>
                <w:rStyle w:val="Domylnaczcionkaakapitu2"/>
                <w:rFonts w:ascii="Calibri Light" w:hAnsi="Calibri Light" w:cs="Calibri Light"/>
                <w:b/>
                <w:bCs/>
                <w:color w:val="FF0000"/>
                <w:sz w:val="22"/>
                <w:szCs w:val="22"/>
              </w:rPr>
              <w:t>ej</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rozbudow</w:t>
            </w:r>
            <w:r>
              <w:rPr>
                <w:rStyle w:val="Domylnaczcionkaakapitu2"/>
                <w:rFonts w:ascii="Calibri Light" w:hAnsi="Calibri Light" w:cs="Calibri Light"/>
                <w:b/>
                <w:bCs/>
                <w:color w:val="FF0000"/>
                <w:sz w:val="22"/>
                <w:szCs w:val="22"/>
              </w:rPr>
              <w:t>y</w:t>
            </w:r>
            <w:proofErr w:type="spellEnd"/>
            <w:r w:rsidRPr="007525DA">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zlewni</w:t>
            </w:r>
            <w:proofErr w:type="spellEnd"/>
            <w:r>
              <w:rPr>
                <w:rStyle w:val="Domylnaczcionkaakapitu2"/>
                <w:rFonts w:ascii="Calibri Light" w:hAnsi="Calibri Light" w:cs="Calibri Light"/>
                <w:b/>
                <w:bCs/>
                <w:color w:val="FF0000"/>
                <w:sz w:val="22"/>
                <w:szCs w:val="22"/>
              </w:rPr>
              <w:t xml:space="preserve"> o </w:t>
            </w:r>
            <w:proofErr w:type="spellStart"/>
            <w:r>
              <w:rPr>
                <w:rStyle w:val="Domylnaczcionkaakapitu2"/>
                <w:rFonts w:ascii="Calibri Light" w:hAnsi="Calibri Light" w:cs="Calibri Light"/>
                <w:b/>
                <w:bCs/>
                <w:color w:val="FF0000"/>
                <w:sz w:val="22"/>
                <w:szCs w:val="22"/>
              </w:rPr>
              <w:t>nowe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zagospodarowanie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terenu</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pompy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będą</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pracować</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wtedy</w:t>
            </w:r>
            <w:proofErr w:type="spellEnd"/>
            <w:r>
              <w:rPr>
                <w:rStyle w:val="Domylnaczcionkaakapitu2"/>
                <w:rFonts w:ascii="Calibri Light" w:hAnsi="Calibri Light" w:cs="Calibri Light"/>
                <w:b/>
                <w:bCs/>
                <w:color w:val="FF0000"/>
                <w:sz w:val="22"/>
                <w:szCs w:val="22"/>
              </w:rPr>
              <w:t xml:space="preserve"> w </w:t>
            </w:r>
            <w:proofErr w:type="spellStart"/>
            <w:r>
              <w:rPr>
                <w:rStyle w:val="Domylnaczcionkaakapitu2"/>
                <w:rFonts w:ascii="Calibri Light" w:hAnsi="Calibri Light" w:cs="Calibri Light"/>
                <w:b/>
                <w:bCs/>
                <w:color w:val="FF0000"/>
                <w:sz w:val="22"/>
                <w:szCs w:val="22"/>
              </w:rPr>
              <w:t>układzie</w:t>
            </w:r>
            <w:proofErr w:type="spellEnd"/>
            <w:r>
              <w:rPr>
                <w:rStyle w:val="Domylnaczcionkaakapitu2"/>
                <w:rFonts w:ascii="Calibri Light" w:hAnsi="Calibri Light" w:cs="Calibri Light"/>
                <w:b/>
                <w:bCs/>
                <w:color w:val="FF0000"/>
                <w:sz w:val="22"/>
                <w:szCs w:val="22"/>
              </w:rPr>
              <w:t xml:space="preserve"> 4+1)</w:t>
            </w:r>
          </w:p>
        </w:tc>
      </w:tr>
    </w:tbl>
    <w:p w14:paraId="268551C5" w14:textId="77777777" w:rsidR="00B05BE4" w:rsidRPr="00020C99" w:rsidRDefault="00B05BE4" w:rsidP="00B05BE4">
      <w:pPr>
        <w:pStyle w:val="Tekstpodstawowy"/>
        <w:tabs>
          <w:tab w:val="left" w:pos="426"/>
        </w:tabs>
        <w:spacing w:line="276" w:lineRule="auto"/>
        <w:rPr>
          <w:rFonts w:ascii="Calibri Light" w:hAnsi="Calibri Light" w:cs="Calibri Light"/>
          <w:sz w:val="22"/>
          <w:szCs w:val="22"/>
        </w:rPr>
      </w:pPr>
    </w:p>
    <w:p w14:paraId="3E8562E0" w14:textId="486E2575" w:rsidR="008248C8" w:rsidRPr="00020C99" w:rsidRDefault="008248C8" w:rsidP="004261D2">
      <w:pPr>
        <w:pStyle w:val="Tekstpodstawowy"/>
        <w:tabs>
          <w:tab w:val="left" w:pos="851"/>
        </w:tabs>
        <w:spacing w:line="276" w:lineRule="auto"/>
        <w:ind w:firstLine="567"/>
        <w:rPr>
          <w:rFonts w:ascii="Calibri Light" w:hAnsi="Calibri Light" w:cs="Calibri Light"/>
          <w:sz w:val="22"/>
          <w:szCs w:val="22"/>
        </w:rPr>
      </w:pPr>
      <w:r w:rsidRPr="00020C99">
        <w:rPr>
          <w:rFonts w:ascii="Calibri Light" w:hAnsi="Calibri Light" w:cs="Calibri Light"/>
          <w:sz w:val="22"/>
          <w:szCs w:val="22"/>
        </w:rPr>
        <w:t>Wody opadowe i roztopowe pochodzić będą z chodników, dachów budynków</w:t>
      </w:r>
      <w:r w:rsidR="00C17B70">
        <w:rPr>
          <w:rFonts w:ascii="Calibri Light" w:hAnsi="Calibri Light" w:cs="Calibri Light"/>
          <w:sz w:val="22"/>
          <w:szCs w:val="22"/>
        </w:rPr>
        <w:t xml:space="preserve"> </w:t>
      </w:r>
      <w:r w:rsidRPr="00020C99">
        <w:rPr>
          <w:rFonts w:ascii="Calibri Light" w:hAnsi="Calibri Light" w:cs="Calibri Light"/>
          <w:sz w:val="22"/>
          <w:szCs w:val="22"/>
        </w:rPr>
        <w:t xml:space="preserve">i terenów zielonych (wody „czyste”) oraz z parkingów, placów postojowych </w:t>
      </w:r>
      <w:r w:rsidR="006E2CE3">
        <w:rPr>
          <w:rFonts w:ascii="Calibri Light" w:hAnsi="Calibri Light" w:cs="Calibri Light"/>
          <w:sz w:val="22"/>
          <w:szCs w:val="22"/>
        </w:rPr>
        <w:t xml:space="preserve">i </w:t>
      </w:r>
      <w:r w:rsidRPr="00020C99">
        <w:rPr>
          <w:rFonts w:ascii="Calibri Light" w:hAnsi="Calibri Light" w:cs="Calibri Light"/>
          <w:sz w:val="22"/>
          <w:szCs w:val="22"/>
        </w:rPr>
        <w:t>jezdni (wody</w:t>
      </w:r>
      <w:r w:rsidR="00203F6E">
        <w:rPr>
          <w:rFonts w:ascii="Calibri Light" w:hAnsi="Calibri Light" w:cs="Calibri Light"/>
          <w:sz w:val="22"/>
          <w:szCs w:val="22"/>
        </w:rPr>
        <w:t xml:space="preserve"> </w:t>
      </w:r>
      <w:r w:rsidRPr="00020C99">
        <w:rPr>
          <w:rFonts w:ascii="Calibri Light" w:hAnsi="Calibri Light" w:cs="Calibri Light"/>
          <w:sz w:val="22"/>
          <w:szCs w:val="22"/>
        </w:rPr>
        <w:t>„zanieczyszczone”).</w:t>
      </w:r>
    </w:p>
    <w:p w14:paraId="0B4CD326" w14:textId="6FFEB98B" w:rsidR="008248C8" w:rsidRDefault="008248C8" w:rsidP="00BF0C86">
      <w:pPr>
        <w:pStyle w:val="Tekstpodstawowy"/>
        <w:tabs>
          <w:tab w:val="left" w:pos="426"/>
        </w:tabs>
        <w:spacing w:line="276" w:lineRule="auto"/>
        <w:ind w:firstLine="567"/>
        <w:rPr>
          <w:rFonts w:ascii="Calibri Light" w:hAnsi="Calibri Light" w:cs="Calibri Light"/>
          <w:sz w:val="22"/>
          <w:szCs w:val="22"/>
        </w:rPr>
      </w:pPr>
      <w:r w:rsidRPr="00020C99">
        <w:rPr>
          <w:rFonts w:ascii="Calibri Light" w:hAnsi="Calibri Light" w:cs="Calibri Light"/>
          <w:sz w:val="22"/>
          <w:szCs w:val="22"/>
        </w:rPr>
        <w:t xml:space="preserve">Przed odprowadzeniem wód deszczowych do odbiornika, wody opadowe i roztopowe </w:t>
      </w:r>
      <w:r w:rsidR="006E2CE3">
        <w:rPr>
          <w:rFonts w:ascii="Calibri Light" w:hAnsi="Calibri Light" w:cs="Calibri Light"/>
          <w:sz w:val="22"/>
          <w:szCs w:val="22"/>
        </w:rPr>
        <w:br/>
      </w:r>
      <w:r w:rsidRPr="00020C99">
        <w:rPr>
          <w:rFonts w:ascii="Calibri Light" w:hAnsi="Calibri Light" w:cs="Calibri Light"/>
          <w:sz w:val="22"/>
          <w:szCs w:val="22"/>
        </w:rPr>
        <w:t xml:space="preserve">z całej powierzchni zlewni </w:t>
      </w:r>
      <w:r w:rsidR="009669E3" w:rsidRPr="00020C99">
        <w:rPr>
          <w:rFonts w:ascii="Calibri Light" w:hAnsi="Calibri Light" w:cs="Calibri Light"/>
          <w:sz w:val="22"/>
          <w:szCs w:val="22"/>
        </w:rPr>
        <w:t>są</w:t>
      </w:r>
      <w:r w:rsidRPr="00020C99">
        <w:rPr>
          <w:rFonts w:ascii="Calibri Light" w:hAnsi="Calibri Light" w:cs="Calibri Light"/>
          <w:sz w:val="22"/>
          <w:szCs w:val="22"/>
        </w:rPr>
        <w:t xml:space="preserve"> podczyszczane, do warunków określonych w </w:t>
      </w:r>
      <w:r w:rsidR="00BF0C86" w:rsidRPr="00BF0C86">
        <w:rPr>
          <w:rFonts w:ascii="Calibri Light" w:hAnsi="Calibri Light" w:cs="Calibri Light"/>
          <w:sz w:val="22"/>
          <w:szCs w:val="22"/>
        </w:rPr>
        <w:t>Rozporządzeniu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sidR="00BF0C86" w:rsidRPr="00BF0C86">
        <w:rPr>
          <w:rFonts w:ascii="Calibri Light" w:hAnsi="Calibri Light" w:cs="Calibri Light"/>
          <w:sz w:val="22"/>
          <w:szCs w:val="22"/>
        </w:rPr>
        <w:t>t.j</w:t>
      </w:r>
      <w:proofErr w:type="spellEnd"/>
      <w:r w:rsidR="00BF0C86" w:rsidRPr="00BF0C86">
        <w:rPr>
          <w:rFonts w:ascii="Calibri Light" w:hAnsi="Calibri Light" w:cs="Calibri Light"/>
          <w:sz w:val="22"/>
          <w:szCs w:val="22"/>
        </w:rPr>
        <w:t>. Dz.U. 2019 poz. 1311)</w:t>
      </w:r>
      <w:r w:rsidR="00DB1A50">
        <w:rPr>
          <w:rFonts w:ascii="Calibri Light" w:hAnsi="Calibri Light" w:cs="Calibri Light"/>
          <w:sz w:val="22"/>
          <w:szCs w:val="22"/>
        </w:rPr>
        <w:t>,</w:t>
      </w:r>
      <w:r w:rsidR="009669E3" w:rsidRPr="00020C99">
        <w:rPr>
          <w:rFonts w:ascii="Calibri Light" w:hAnsi="Calibri Light" w:cs="Calibri Light"/>
          <w:sz w:val="22"/>
          <w:szCs w:val="22"/>
        </w:rPr>
        <w:t xml:space="preserve"> w urządzeniach podczyszczających</w:t>
      </w:r>
      <w:r w:rsidR="00085650" w:rsidRPr="00020C99">
        <w:rPr>
          <w:rFonts w:ascii="Calibri Light" w:hAnsi="Calibri Light" w:cs="Calibri Light"/>
          <w:sz w:val="22"/>
          <w:szCs w:val="22"/>
        </w:rPr>
        <w:t>.</w:t>
      </w:r>
    </w:p>
    <w:p w14:paraId="40D18102" w14:textId="4CBBEA21" w:rsidR="00CE30D0" w:rsidRPr="008A334D" w:rsidRDefault="00CE30D0" w:rsidP="00CE30D0">
      <w:pPr>
        <w:pStyle w:val="Nagwek1"/>
        <w:numPr>
          <w:ilvl w:val="0"/>
          <w:numId w:val="1"/>
        </w:numPr>
        <w:ind w:left="567" w:hanging="567"/>
        <w:rPr>
          <w:rFonts w:ascii="Calibri Light" w:hAnsi="Calibri Light" w:cs="Times New Roman"/>
          <w:color w:val="70AD47" w:themeColor="accent6"/>
          <w:sz w:val="24"/>
          <w:szCs w:val="24"/>
        </w:rPr>
      </w:pPr>
      <w:bookmarkStart w:id="3" w:name="_Toc92730114"/>
      <w:r w:rsidRPr="008A334D">
        <w:rPr>
          <w:rFonts w:ascii="Calibri Light" w:hAnsi="Calibri Light" w:cs="Times New Roman"/>
          <w:color w:val="70AD47" w:themeColor="accent6"/>
          <w:sz w:val="24"/>
          <w:szCs w:val="24"/>
        </w:rPr>
        <w:t xml:space="preserve">Cel </w:t>
      </w:r>
      <w:r w:rsidRPr="00CE30D0">
        <w:rPr>
          <w:rFonts w:ascii="Calibri Light" w:hAnsi="Calibri Light" w:cs="Times New Roman"/>
          <w:color w:val="70AD47" w:themeColor="accent6"/>
          <w:sz w:val="24"/>
          <w:szCs w:val="24"/>
        </w:rPr>
        <w:t>i rodzaj planowanych do wykonania urządzeń wodnych lub robót</w:t>
      </w:r>
      <w:bookmarkEnd w:id="3"/>
    </w:p>
    <w:p w14:paraId="69992686" w14:textId="3286514D" w:rsidR="00CE30D0" w:rsidRDefault="00CE30D0" w:rsidP="00CE30D0">
      <w:pPr>
        <w:pStyle w:val="Tekstpodstawowy"/>
        <w:tabs>
          <w:tab w:val="left" w:pos="426"/>
        </w:tabs>
        <w:spacing w:line="276" w:lineRule="auto"/>
        <w:rPr>
          <w:rFonts w:ascii="Calibri Light" w:hAnsi="Calibri Light" w:cs="Calibri Light"/>
          <w:sz w:val="22"/>
          <w:szCs w:val="22"/>
        </w:rPr>
      </w:pPr>
    </w:p>
    <w:p w14:paraId="65E9C44C" w14:textId="1E0F3960" w:rsidR="000D6B63" w:rsidRDefault="000D6B63" w:rsidP="00CE30D0">
      <w:pPr>
        <w:pStyle w:val="Tekstpodstawowy"/>
        <w:tabs>
          <w:tab w:val="left" w:pos="426"/>
        </w:tabs>
        <w:spacing w:line="276" w:lineRule="auto"/>
        <w:rPr>
          <w:rFonts w:ascii="Calibri Light" w:hAnsi="Calibri Light" w:cs="Calibri Light"/>
          <w:sz w:val="22"/>
          <w:szCs w:val="22"/>
        </w:rPr>
      </w:pPr>
      <w:r>
        <w:rPr>
          <w:rFonts w:ascii="Calibri Light" w:hAnsi="Calibri Light" w:cs="Calibri Light"/>
          <w:sz w:val="22"/>
          <w:szCs w:val="22"/>
        </w:rPr>
        <w:t>Planuje się wykonać następujące urządzenia wodne:</w:t>
      </w:r>
    </w:p>
    <w:p w14:paraId="257EEDEF" w14:textId="78E12371" w:rsidR="00CE30D0" w:rsidRDefault="00CE30D0" w:rsidP="00CE30D0">
      <w:pPr>
        <w:spacing w:line="276" w:lineRule="auto"/>
        <w:ind w:firstLine="567"/>
        <w:jc w:val="both"/>
        <w:rPr>
          <w:rFonts w:ascii="Calibri Light" w:hAnsi="Calibri Light" w:cs="Calibri Light"/>
          <w:sz w:val="22"/>
          <w:szCs w:val="22"/>
        </w:rPr>
      </w:pPr>
      <w:r>
        <w:rPr>
          <w:rFonts w:ascii="Calibri Light" w:hAnsi="Calibri Light" w:cs="Calibri Light"/>
          <w:sz w:val="22"/>
          <w:szCs w:val="22"/>
        </w:rPr>
        <w:t xml:space="preserve">- </w:t>
      </w:r>
      <w:r w:rsidR="00DA1942">
        <w:rPr>
          <w:rFonts w:ascii="Calibri Light" w:hAnsi="Calibri Light" w:cs="Calibri Light"/>
          <w:sz w:val="22"/>
          <w:szCs w:val="22"/>
        </w:rPr>
        <w:t>wyloty</w:t>
      </w:r>
      <w:r>
        <w:rPr>
          <w:rFonts w:ascii="Calibri Light" w:hAnsi="Calibri Light" w:cs="Calibri Light"/>
          <w:sz w:val="22"/>
          <w:szCs w:val="22"/>
        </w:rPr>
        <w:t xml:space="preserve"> kanalizacji deszczowej W</w:t>
      </w:r>
      <w:r w:rsidR="000D6B63">
        <w:rPr>
          <w:rFonts w:ascii="Calibri Light" w:hAnsi="Calibri Light" w:cs="Calibri Light"/>
          <w:sz w:val="22"/>
          <w:szCs w:val="22"/>
        </w:rPr>
        <w:t>D</w:t>
      </w:r>
      <w:r>
        <w:rPr>
          <w:rFonts w:ascii="Calibri Light" w:hAnsi="Calibri Light" w:cs="Calibri Light"/>
          <w:sz w:val="22"/>
          <w:szCs w:val="22"/>
        </w:rPr>
        <w:t>1, W</w:t>
      </w:r>
      <w:r w:rsidR="000D6B63">
        <w:rPr>
          <w:rFonts w:ascii="Calibri Light" w:hAnsi="Calibri Light" w:cs="Calibri Light"/>
          <w:sz w:val="22"/>
          <w:szCs w:val="22"/>
        </w:rPr>
        <w:t>D</w:t>
      </w:r>
      <w:r>
        <w:rPr>
          <w:rFonts w:ascii="Calibri Light" w:hAnsi="Calibri Light" w:cs="Calibri Light"/>
          <w:sz w:val="22"/>
          <w:szCs w:val="22"/>
        </w:rPr>
        <w:t>2, W</w:t>
      </w:r>
      <w:r w:rsidR="000D6B63">
        <w:rPr>
          <w:rFonts w:ascii="Calibri Light" w:hAnsi="Calibri Light" w:cs="Calibri Light"/>
          <w:sz w:val="22"/>
          <w:szCs w:val="22"/>
        </w:rPr>
        <w:t>D</w:t>
      </w:r>
      <w:r>
        <w:rPr>
          <w:rFonts w:ascii="Calibri Light" w:hAnsi="Calibri Light" w:cs="Calibri Light"/>
          <w:sz w:val="22"/>
          <w:szCs w:val="22"/>
        </w:rPr>
        <w:t>3, W</w:t>
      </w:r>
      <w:r w:rsidR="000D6B63">
        <w:rPr>
          <w:rFonts w:ascii="Calibri Light" w:hAnsi="Calibri Light" w:cs="Calibri Light"/>
          <w:sz w:val="22"/>
          <w:szCs w:val="22"/>
        </w:rPr>
        <w:t>D</w:t>
      </w:r>
      <w:r>
        <w:rPr>
          <w:rFonts w:ascii="Calibri Light" w:hAnsi="Calibri Light" w:cs="Calibri Light"/>
          <w:sz w:val="22"/>
          <w:szCs w:val="22"/>
        </w:rPr>
        <w:t>4</w:t>
      </w:r>
      <w:r w:rsidR="000D6B63">
        <w:rPr>
          <w:rFonts w:ascii="Calibri Light" w:hAnsi="Calibri Light" w:cs="Calibri Light"/>
          <w:sz w:val="22"/>
          <w:szCs w:val="22"/>
        </w:rPr>
        <w:t>, WD5, WD6</w:t>
      </w:r>
    </w:p>
    <w:p w14:paraId="23845F29" w14:textId="2539812C" w:rsidR="000D6B63" w:rsidRDefault="000D6B63" w:rsidP="000D6B63">
      <w:pPr>
        <w:pStyle w:val="Tekstpodstawowy"/>
        <w:tabs>
          <w:tab w:val="left" w:pos="426"/>
        </w:tabs>
        <w:spacing w:line="276" w:lineRule="auto"/>
        <w:rPr>
          <w:rFonts w:ascii="Calibri Light" w:hAnsi="Calibri Light" w:cs="Calibri Light"/>
          <w:sz w:val="22"/>
          <w:szCs w:val="22"/>
        </w:rPr>
      </w:pPr>
      <w:r>
        <w:rPr>
          <w:rFonts w:ascii="Calibri Light" w:hAnsi="Calibri Light" w:cs="Calibri Light"/>
          <w:sz w:val="22"/>
          <w:szCs w:val="22"/>
        </w:rPr>
        <w:t>Planuje się przebudować następujące urządzenia wodne:</w:t>
      </w:r>
    </w:p>
    <w:p w14:paraId="4D3B4950" w14:textId="70199CA9" w:rsidR="00CE30D0" w:rsidRPr="00020C99" w:rsidRDefault="00CE30D0" w:rsidP="00DA1942">
      <w:pPr>
        <w:spacing w:line="276" w:lineRule="auto"/>
        <w:ind w:firstLine="567"/>
        <w:jc w:val="both"/>
        <w:rPr>
          <w:rFonts w:ascii="Calibri Light" w:hAnsi="Calibri Light" w:cs="Calibri Light"/>
          <w:sz w:val="22"/>
          <w:szCs w:val="22"/>
        </w:rPr>
      </w:pPr>
      <w:r>
        <w:rPr>
          <w:rFonts w:ascii="Calibri Light" w:hAnsi="Calibri Light" w:cs="Calibri Light"/>
          <w:sz w:val="22"/>
          <w:szCs w:val="22"/>
        </w:rPr>
        <w:t>- umocnien</w:t>
      </w:r>
      <w:r w:rsidR="000D6B63">
        <w:rPr>
          <w:rFonts w:ascii="Calibri Light" w:hAnsi="Calibri Light" w:cs="Calibri Light"/>
          <w:sz w:val="22"/>
          <w:szCs w:val="22"/>
        </w:rPr>
        <w:t>ie</w:t>
      </w:r>
      <w:r>
        <w:rPr>
          <w:rFonts w:ascii="Calibri Light" w:hAnsi="Calibri Light" w:cs="Calibri Light"/>
          <w:sz w:val="22"/>
          <w:szCs w:val="22"/>
        </w:rPr>
        <w:t xml:space="preserve"> Potoku Strzyża w km </w:t>
      </w:r>
      <w:r w:rsidR="00FF49DC">
        <w:rPr>
          <w:rFonts w:ascii="Calibri Light" w:hAnsi="Calibri Light" w:cs="Calibri Light"/>
          <w:sz w:val="22"/>
          <w:szCs w:val="22"/>
        </w:rPr>
        <w:t>0</w:t>
      </w:r>
      <w:r>
        <w:rPr>
          <w:rFonts w:ascii="Calibri Light" w:hAnsi="Calibri Light" w:cs="Calibri Light"/>
          <w:sz w:val="22"/>
          <w:szCs w:val="22"/>
        </w:rPr>
        <w:t>+</w:t>
      </w:r>
      <w:r w:rsidR="00FF49DC">
        <w:rPr>
          <w:rFonts w:ascii="Calibri Light" w:hAnsi="Calibri Light" w:cs="Calibri Light"/>
          <w:sz w:val="22"/>
          <w:szCs w:val="22"/>
        </w:rPr>
        <w:t>480</w:t>
      </w:r>
      <w:r>
        <w:rPr>
          <w:rFonts w:ascii="Calibri Light" w:hAnsi="Calibri Light" w:cs="Calibri Light"/>
          <w:sz w:val="22"/>
          <w:szCs w:val="22"/>
        </w:rPr>
        <w:t>-</w:t>
      </w:r>
      <w:r w:rsidR="00FF49DC">
        <w:rPr>
          <w:rFonts w:ascii="Calibri Light" w:hAnsi="Calibri Light" w:cs="Calibri Light"/>
          <w:sz w:val="22"/>
          <w:szCs w:val="22"/>
        </w:rPr>
        <w:t>0</w:t>
      </w:r>
      <w:r>
        <w:rPr>
          <w:rFonts w:ascii="Calibri Light" w:hAnsi="Calibri Light" w:cs="Calibri Light"/>
          <w:sz w:val="22"/>
          <w:szCs w:val="22"/>
        </w:rPr>
        <w:t>+</w:t>
      </w:r>
      <w:r w:rsidR="00FF49DC">
        <w:rPr>
          <w:rFonts w:ascii="Calibri Light" w:hAnsi="Calibri Light" w:cs="Calibri Light"/>
          <w:sz w:val="22"/>
          <w:szCs w:val="22"/>
        </w:rPr>
        <w:t>458</w:t>
      </w:r>
      <w:r w:rsidR="00DA1942">
        <w:rPr>
          <w:rFonts w:ascii="Calibri Light" w:hAnsi="Calibri Light" w:cs="Calibri Light"/>
          <w:sz w:val="22"/>
          <w:szCs w:val="22"/>
        </w:rPr>
        <w:t xml:space="preserve"> (brzegów i dna)</w:t>
      </w:r>
    </w:p>
    <w:p w14:paraId="1D4D19B2" w14:textId="77777777" w:rsidR="008248C8" w:rsidRPr="00BC20CE" w:rsidRDefault="008248C8" w:rsidP="008248C8">
      <w:pPr>
        <w:pStyle w:val="Nagwek1"/>
        <w:numPr>
          <w:ilvl w:val="0"/>
          <w:numId w:val="1"/>
        </w:numPr>
        <w:ind w:left="567" w:hanging="567"/>
        <w:rPr>
          <w:rFonts w:ascii="Calibri Light" w:hAnsi="Calibri Light" w:cs="Times New Roman"/>
          <w:color w:val="70AD47" w:themeColor="accent6"/>
          <w:sz w:val="24"/>
          <w:szCs w:val="24"/>
        </w:rPr>
      </w:pPr>
      <w:bookmarkStart w:id="4" w:name="_Toc92730115"/>
      <w:r w:rsidRPr="00BC20CE">
        <w:rPr>
          <w:rFonts w:ascii="Calibri Light" w:hAnsi="Calibri Light" w:cs="Times New Roman"/>
          <w:color w:val="70AD47" w:themeColor="accent6"/>
          <w:sz w:val="24"/>
          <w:szCs w:val="24"/>
        </w:rPr>
        <w:t>Rodzaj urządzeń pomiarowych i znaków żeglugowych</w:t>
      </w:r>
      <w:bookmarkEnd w:id="4"/>
    </w:p>
    <w:p w14:paraId="31DF80AE" w14:textId="77777777" w:rsidR="008248C8" w:rsidRDefault="008248C8" w:rsidP="008248C8"/>
    <w:p w14:paraId="665863D5" w14:textId="77777777" w:rsidR="008248C8" w:rsidRPr="00020C99" w:rsidRDefault="008248C8" w:rsidP="00185B97">
      <w:pPr>
        <w:ind w:firstLine="567"/>
        <w:rPr>
          <w:rFonts w:ascii="Calibri Light" w:hAnsi="Calibri Light" w:cs="Calibri Light"/>
          <w:sz w:val="22"/>
          <w:szCs w:val="22"/>
        </w:rPr>
      </w:pPr>
      <w:r w:rsidRPr="00020C99">
        <w:rPr>
          <w:rFonts w:ascii="Calibri Light" w:hAnsi="Calibri Light" w:cs="Calibri Light"/>
          <w:sz w:val="22"/>
          <w:szCs w:val="22"/>
        </w:rPr>
        <w:t>Nie dotyczy.</w:t>
      </w:r>
    </w:p>
    <w:p w14:paraId="67FACD4D" w14:textId="77777777" w:rsidR="008248C8" w:rsidRDefault="008248C8" w:rsidP="008248C8">
      <w:pPr>
        <w:rPr>
          <w:rFonts w:ascii="Calibri Light" w:hAnsi="Calibri Light" w:cs="Calibri Light"/>
          <w:sz w:val="22"/>
          <w:szCs w:val="22"/>
        </w:rPr>
      </w:pPr>
    </w:p>
    <w:p w14:paraId="1BA2E488" w14:textId="77777777" w:rsidR="008248C8" w:rsidRPr="008A334D" w:rsidRDefault="008248C8" w:rsidP="008A334D">
      <w:pPr>
        <w:pStyle w:val="Nagwek1"/>
        <w:numPr>
          <w:ilvl w:val="0"/>
          <w:numId w:val="1"/>
        </w:numPr>
        <w:ind w:left="567" w:hanging="567"/>
        <w:jc w:val="both"/>
        <w:rPr>
          <w:rFonts w:ascii="Calibri Light" w:hAnsi="Calibri Light" w:cs="Times New Roman"/>
          <w:color w:val="70AD47" w:themeColor="accent6"/>
          <w:sz w:val="24"/>
          <w:szCs w:val="24"/>
        </w:rPr>
      </w:pPr>
      <w:bookmarkStart w:id="5" w:name="_Toc92730116"/>
      <w:r w:rsidRPr="008A334D">
        <w:rPr>
          <w:rFonts w:ascii="Calibri Light" w:hAnsi="Calibri Light" w:cs="Times New Roman"/>
          <w:color w:val="70AD47" w:themeColor="accent6"/>
          <w:sz w:val="24"/>
          <w:szCs w:val="24"/>
        </w:rPr>
        <w:t>Stan prawny nieruchomości usytuowanych w zasięgu oddziaływania zamierzonego korzystania z wód lub planowanych do wykonania urządzeń wodnych</w:t>
      </w:r>
      <w:bookmarkEnd w:id="5"/>
    </w:p>
    <w:p w14:paraId="5325FBEA" w14:textId="77777777" w:rsidR="008248C8" w:rsidRPr="007575E9" w:rsidRDefault="008248C8" w:rsidP="008248C8"/>
    <w:p w14:paraId="52A39BCA" w14:textId="39C17F2C" w:rsidR="00131F19" w:rsidRDefault="00131F19" w:rsidP="00747493">
      <w:pPr>
        <w:jc w:val="both"/>
        <w:rPr>
          <w:rStyle w:val="Domylnaczcionkaakapitu2"/>
          <w:rFonts w:ascii="Calibri Light" w:hAnsi="Calibri Light" w:cs="Calibri Light"/>
          <w:sz w:val="22"/>
          <w:szCs w:val="22"/>
        </w:rPr>
      </w:pPr>
      <w:r>
        <w:rPr>
          <w:rStyle w:val="Domylnaczcionkaakapitu2"/>
          <w:rFonts w:ascii="Calibri Light" w:hAnsi="Calibri Light" w:cs="Calibri Light"/>
          <w:sz w:val="22"/>
          <w:szCs w:val="22"/>
        </w:rPr>
        <w:t>Projektowane wyloty</w:t>
      </w:r>
      <w:r w:rsidR="004874CB" w:rsidRPr="00020C99">
        <w:rPr>
          <w:rStyle w:val="Domylnaczcionkaakapitu2"/>
          <w:rFonts w:ascii="Calibri Light" w:hAnsi="Calibri Light" w:cs="Calibri Light"/>
          <w:sz w:val="22"/>
          <w:szCs w:val="22"/>
        </w:rPr>
        <w:t xml:space="preserve"> </w:t>
      </w:r>
      <w:r w:rsidR="004874CB">
        <w:rPr>
          <w:rStyle w:val="Domylnaczcionkaakapitu2"/>
          <w:rFonts w:ascii="Calibri Light" w:hAnsi="Calibri Light" w:cs="Calibri Light"/>
          <w:sz w:val="22"/>
          <w:szCs w:val="22"/>
        </w:rPr>
        <w:t>W</w:t>
      </w:r>
      <w:r w:rsidR="007525DA">
        <w:rPr>
          <w:rStyle w:val="Domylnaczcionkaakapitu2"/>
          <w:rFonts w:ascii="Calibri Light" w:hAnsi="Calibri Light" w:cs="Calibri Light"/>
          <w:sz w:val="22"/>
          <w:szCs w:val="22"/>
        </w:rPr>
        <w:t>D</w:t>
      </w:r>
      <w:r w:rsidR="004874CB">
        <w:rPr>
          <w:rStyle w:val="Domylnaczcionkaakapitu2"/>
          <w:rFonts w:ascii="Calibri Light" w:hAnsi="Calibri Light" w:cs="Calibri Light"/>
          <w:sz w:val="22"/>
          <w:szCs w:val="22"/>
        </w:rPr>
        <w:t>1</w:t>
      </w:r>
      <w:r>
        <w:rPr>
          <w:rStyle w:val="Domylnaczcionkaakapitu2"/>
          <w:rFonts w:ascii="Calibri Light" w:hAnsi="Calibri Light" w:cs="Calibri Light"/>
          <w:sz w:val="22"/>
          <w:szCs w:val="22"/>
        </w:rPr>
        <w:t>, W</w:t>
      </w:r>
      <w:r w:rsidR="007525DA">
        <w:rPr>
          <w:rStyle w:val="Domylnaczcionkaakapitu2"/>
          <w:rFonts w:ascii="Calibri Light" w:hAnsi="Calibri Light" w:cs="Calibri Light"/>
          <w:sz w:val="22"/>
          <w:szCs w:val="22"/>
        </w:rPr>
        <w:t>D</w:t>
      </w:r>
      <w:r>
        <w:rPr>
          <w:rStyle w:val="Domylnaczcionkaakapitu2"/>
          <w:rFonts w:ascii="Calibri Light" w:hAnsi="Calibri Light" w:cs="Calibri Light"/>
          <w:sz w:val="22"/>
          <w:szCs w:val="22"/>
        </w:rPr>
        <w:t>2, W</w:t>
      </w:r>
      <w:r w:rsidR="007525DA">
        <w:rPr>
          <w:rStyle w:val="Domylnaczcionkaakapitu2"/>
          <w:rFonts w:ascii="Calibri Light" w:hAnsi="Calibri Light" w:cs="Calibri Light"/>
          <w:sz w:val="22"/>
          <w:szCs w:val="22"/>
        </w:rPr>
        <w:t>D</w:t>
      </w:r>
      <w:r>
        <w:rPr>
          <w:rStyle w:val="Domylnaczcionkaakapitu2"/>
          <w:rFonts w:ascii="Calibri Light" w:hAnsi="Calibri Light" w:cs="Calibri Light"/>
          <w:sz w:val="22"/>
          <w:szCs w:val="22"/>
        </w:rPr>
        <w:t>3, W</w:t>
      </w:r>
      <w:r w:rsidR="007525DA">
        <w:rPr>
          <w:rStyle w:val="Domylnaczcionkaakapitu2"/>
          <w:rFonts w:ascii="Calibri Light" w:hAnsi="Calibri Light" w:cs="Calibri Light"/>
          <w:sz w:val="22"/>
          <w:szCs w:val="22"/>
        </w:rPr>
        <w:t>D</w:t>
      </w:r>
      <w:r>
        <w:rPr>
          <w:rStyle w:val="Domylnaczcionkaakapitu2"/>
          <w:rFonts w:ascii="Calibri Light" w:hAnsi="Calibri Light" w:cs="Calibri Light"/>
          <w:sz w:val="22"/>
          <w:szCs w:val="22"/>
        </w:rPr>
        <w:t>4</w:t>
      </w:r>
      <w:r w:rsidR="007525DA">
        <w:rPr>
          <w:rStyle w:val="Domylnaczcionkaakapitu2"/>
          <w:rFonts w:ascii="Calibri Light" w:hAnsi="Calibri Light" w:cs="Calibri Light"/>
          <w:sz w:val="22"/>
          <w:szCs w:val="22"/>
        </w:rPr>
        <w:t>, WD5, WD6</w:t>
      </w:r>
      <w:r>
        <w:rPr>
          <w:rStyle w:val="Domylnaczcionkaakapitu2"/>
          <w:rFonts w:ascii="Calibri Light" w:hAnsi="Calibri Light" w:cs="Calibri Light"/>
          <w:sz w:val="22"/>
          <w:szCs w:val="22"/>
        </w:rPr>
        <w:t xml:space="preserve"> </w:t>
      </w:r>
      <w:r w:rsidR="004874CB" w:rsidRPr="00020C99">
        <w:rPr>
          <w:rStyle w:val="Domylnaczcionkaakapitu2"/>
          <w:rFonts w:ascii="Calibri Light" w:hAnsi="Calibri Light" w:cs="Calibri Light"/>
          <w:sz w:val="22"/>
          <w:szCs w:val="22"/>
        </w:rPr>
        <w:t>zlokalizowan</w:t>
      </w:r>
      <w:r w:rsidR="004874CB">
        <w:rPr>
          <w:rStyle w:val="Domylnaczcionkaakapitu2"/>
          <w:rFonts w:ascii="Calibri Light" w:hAnsi="Calibri Light" w:cs="Calibri Light"/>
          <w:sz w:val="22"/>
          <w:szCs w:val="22"/>
        </w:rPr>
        <w:t>e</w:t>
      </w:r>
      <w:r w:rsidR="004874CB" w:rsidRPr="00020C99">
        <w:rPr>
          <w:rStyle w:val="Domylnaczcionkaakapitu2"/>
          <w:rFonts w:ascii="Calibri Light" w:hAnsi="Calibri Light" w:cs="Calibri Light"/>
          <w:sz w:val="22"/>
          <w:szCs w:val="22"/>
        </w:rPr>
        <w:t xml:space="preserve"> </w:t>
      </w:r>
      <w:r w:rsidR="004874CB">
        <w:rPr>
          <w:rStyle w:val="Domylnaczcionkaakapitu2"/>
          <w:rFonts w:ascii="Calibri Light" w:hAnsi="Calibri Light" w:cs="Calibri Light"/>
          <w:sz w:val="22"/>
          <w:szCs w:val="22"/>
        </w:rPr>
        <w:t>są</w:t>
      </w:r>
      <w:r w:rsidR="004874CB" w:rsidRPr="00020C99">
        <w:rPr>
          <w:rStyle w:val="Domylnaczcionkaakapitu2"/>
          <w:rFonts w:ascii="Calibri Light" w:hAnsi="Calibri Light" w:cs="Calibri Light"/>
          <w:sz w:val="22"/>
          <w:szCs w:val="22"/>
        </w:rPr>
        <w:t xml:space="preserve"> na działce ewidencyjnej</w:t>
      </w:r>
      <w:r w:rsidR="004874CB">
        <w:rPr>
          <w:rStyle w:val="Domylnaczcionkaakapitu2"/>
          <w:rFonts w:ascii="Calibri Light" w:hAnsi="Calibri Light" w:cs="Calibri Light"/>
          <w:sz w:val="22"/>
          <w:szCs w:val="22"/>
        </w:rPr>
        <w:t xml:space="preserve"> 3</w:t>
      </w:r>
      <w:r>
        <w:rPr>
          <w:rStyle w:val="Domylnaczcionkaakapitu2"/>
          <w:rFonts w:ascii="Calibri Light" w:hAnsi="Calibri Light" w:cs="Calibri Light"/>
          <w:sz w:val="22"/>
          <w:szCs w:val="22"/>
        </w:rPr>
        <w:t xml:space="preserve"> </w:t>
      </w:r>
      <w:r w:rsidR="004874CB">
        <w:rPr>
          <w:rStyle w:val="Domylnaczcionkaakapitu2"/>
          <w:rFonts w:ascii="Calibri Light" w:hAnsi="Calibri Light" w:cs="Calibri Light"/>
          <w:sz w:val="22"/>
          <w:szCs w:val="22"/>
        </w:rPr>
        <w:t xml:space="preserve">obręb </w:t>
      </w:r>
      <w:r w:rsidR="003C239B">
        <w:rPr>
          <w:rStyle w:val="Domylnaczcionkaakapitu2"/>
          <w:rFonts w:ascii="Calibri Light" w:hAnsi="Calibri Light" w:cs="Calibri Light"/>
          <w:sz w:val="22"/>
          <w:szCs w:val="22"/>
        </w:rPr>
        <w:t>0</w:t>
      </w:r>
      <w:r w:rsidR="00532702">
        <w:rPr>
          <w:rStyle w:val="Domylnaczcionkaakapitu2"/>
          <w:rFonts w:ascii="Calibri Light" w:hAnsi="Calibri Light" w:cs="Calibri Light"/>
          <w:sz w:val="22"/>
          <w:szCs w:val="22"/>
        </w:rPr>
        <w:t>57</w:t>
      </w:r>
      <w:r w:rsidR="0005036D">
        <w:rPr>
          <w:rStyle w:val="Domylnaczcionkaakapitu2"/>
          <w:rFonts w:ascii="Calibri Light" w:hAnsi="Calibri Light" w:cs="Calibri Light"/>
          <w:sz w:val="22"/>
          <w:szCs w:val="22"/>
        </w:rPr>
        <w:t>.</w:t>
      </w:r>
      <w:r w:rsidR="00A37FC8">
        <w:rPr>
          <w:rStyle w:val="Domylnaczcionkaakapitu2"/>
          <w:rFonts w:ascii="Calibri Light" w:hAnsi="Calibri Light" w:cs="Calibri Light"/>
          <w:sz w:val="22"/>
          <w:szCs w:val="22"/>
        </w:rPr>
        <w:t xml:space="preserve"> </w:t>
      </w:r>
      <w:r>
        <w:rPr>
          <w:rStyle w:val="Domylnaczcionkaakapitu2"/>
          <w:rFonts w:ascii="Calibri Light" w:hAnsi="Calibri Light" w:cs="Calibri Light"/>
          <w:sz w:val="22"/>
          <w:szCs w:val="22"/>
        </w:rPr>
        <w:t>Potok Strzyża</w:t>
      </w:r>
      <w:r w:rsidR="00A37FC8">
        <w:rPr>
          <w:rStyle w:val="Domylnaczcionkaakapitu2"/>
          <w:rFonts w:ascii="Calibri Light" w:hAnsi="Calibri Light" w:cs="Calibri Light"/>
          <w:sz w:val="22"/>
          <w:szCs w:val="22"/>
        </w:rPr>
        <w:t xml:space="preserve"> stanowi działki </w:t>
      </w:r>
      <w:proofErr w:type="spellStart"/>
      <w:r w:rsidR="00A37FC8">
        <w:rPr>
          <w:rStyle w:val="Domylnaczcionkaakapitu2"/>
          <w:rFonts w:ascii="Calibri Light" w:hAnsi="Calibri Light" w:cs="Calibri Light"/>
          <w:sz w:val="22"/>
          <w:szCs w:val="22"/>
        </w:rPr>
        <w:t>ewid</w:t>
      </w:r>
      <w:proofErr w:type="spellEnd"/>
      <w:r w:rsidR="00A37FC8">
        <w:rPr>
          <w:rStyle w:val="Domylnaczcionkaakapitu2"/>
          <w:rFonts w:ascii="Calibri Light" w:hAnsi="Calibri Light" w:cs="Calibri Light"/>
          <w:sz w:val="22"/>
          <w:szCs w:val="22"/>
        </w:rPr>
        <w:t xml:space="preserve">. </w:t>
      </w:r>
      <w:r w:rsidR="00A37FC8" w:rsidRPr="00A37FC8">
        <w:rPr>
          <w:rStyle w:val="Domylnaczcionkaakapitu2"/>
          <w:rFonts w:ascii="Calibri Light" w:hAnsi="Calibri Light" w:cs="Calibri Light"/>
          <w:sz w:val="22"/>
          <w:szCs w:val="22"/>
        </w:rPr>
        <w:t>nr</w:t>
      </w:r>
      <w:r w:rsidR="00532702">
        <w:rPr>
          <w:rStyle w:val="Domylnaczcionkaakapitu2"/>
          <w:rFonts w:ascii="Calibri Light" w:hAnsi="Calibri Light" w:cs="Calibri Light"/>
          <w:sz w:val="22"/>
          <w:szCs w:val="22"/>
        </w:rPr>
        <w:t xml:space="preserve"> 10 obręb 057.</w:t>
      </w:r>
    </w:p>
    <w:p w14:paraId="0263A914" w14:textId="77777777" w:rsidR="00131F19" w:rsidRDefault="00131F19" w:rsidP="00131F19">
      <w:pPr>
        <w:jc w:val="both"/>
        <w:rPr>
          <w:rStyle w:val="Domylnaczcionkaakapitu2"/>
          <w:rFonts w:ascii="Calibri Light" w:hAnsi="Calibri Light" w:cs="Calibri Light"/>
          <w:sz w:val="22"/>
          <w:szCs w:val="22"/>
        </w:rPr>
      </w:pPr>
    </w:p>
    <w:p w14:paraId="3002508D" w14:textId="6A52F3D8" w:rsidR="008248C8" w:rsidRDefault="008248C8" w:rsidP="00185B97">
      <w:pPr>
        <w:pStyle w:val="Tekstpodstawowy"/>
        <w:tabs>
          <w:tab w:val="clear" w:pos="142"/>
          <w:tab w:val="left" w:pos="567"/>
        </w:tabs>
        <w:spacing w:line="276" w:lineRule="auto"/>
        <w:rPr>
          <w:rStyle w:val="Domylnaczcionkaakapitu2"/>
          <w:rFonts w:ascii="Calibri Light" w:hAnsi="Calibri Light" w:cs="Calibri Light"/>
          <w:sz w:val="22"/>
          <w:szCs w:val="22"/>
        </w:rPr>
      </w:pPr>
      <w:r w:rsidRPr="00020C99">
        <w:rPr>
          <w:rStyle w:val="Domylnaczcionkaakapitu2"/>
          <w:rFonts w:ascii="Calibri Light" w:hAnsi="Calibri Light" w:cs="Calibri Light"/>
          <w:sz w:val="22"/>
          <w:szCs w:val="22"/>
        </w:rPr>
        <w:t xml:space="preserve">Całkowity teren omawianej </w:t>
      </w:r>
      <w:r w:rsidR="00E3774F">
        <w:rPr>
          <w:rStyle w:val="Domylnaczcionkaakapitu2"/>
          <w:rFonts w:ascii="Calibri Light" w:hAnsi="Calibri Light" w:cs="Calibri Light"/>
          <w:sz w:val="22"/>
          <w:szCs w:val="22"/>
        </w:rPr>
        <w:t xml:space="preserve">zlewni </w:t>
      </w:r>
      <w:r w:rsidRPr="00020C99">
        <w:rPr>
          <w:rStyle w:val="Domylnaczcionkaakapitu2"/>
          <w:rFonts w:ascii="Calibri Light" w:hAnsi="Calibri Light" w:cs="Calibri Light"/>
          <w:sz w:val="22"/>
          <w:szCs w:val="22"/>
        </w:rPr>
        <w:t>wyno</w:t>
      </w:r>
      <w:r w:rsidR="00E3774F">
        <w:rPr>
          <w:rStyle w:val="Domylnaczcionkaakapitu2"/>
          <w:rFonts w:ascii="Calibri Light" w:hAnsi="Calibri Light" w:cs="Calibri Light"/>
          <w:sz w:val="22"/>
          <w:szCs w:val="22"/>
        </w:rPr>
        <w:t>si</w:t>
      </w:r>
      <w:r w:rsidR="00FE52FA">
        <w:rPr>
          <w:rStyle w:val="Domylnaczcionkaakapitu2"/>
          <w:rFonts w:ascii="Calibri Light" w:hAnsi="Calibri Light" w:cs="Calibri Light"/>
          <w:sz w:val="22"/>
          <w:szCs w:val="22"/>
        </w:rPr>
        <w:t xml:space="preserve"> </w:t>
      </w:r>
      <w:r w:rsidR="005220DF">
        <w:rPr>
          <w:rStyle w:val="Domylnaczcionkaakapitu2"/>
          <w:rFonts w:ascii="Calibri Light" w:hAnsi="Calibri Light" w:cs="Calibri Light"/>
          <w:sz w:val="22"/>
          <w:szCs w:val="22"/>
        </w:rPr>
        <w:t>91</w:t>
      </w:r>
      <w:r w:rsidR="00E3774F">
        <w:rPr>
          <w:rStyle w:val="Domylnaczcionkaakapitu2"/>
          <w:rFonts w:ascii="Calibri Light" w:hAnsi="Calibri Light" w:cs="Calibri Light"/>
          <w:sz w:val="22"/>
          <w:szCs w:val="22"/>
        </w:rPr>
        <w:t>,</w:t>
      </w:r>
      <w:r w:rsidR="005220DF">
        <w:rPr>
          <w:rStyle w:val="Domylnaczcionkaakapitu2"/>
          <w:rFonts w:ascii="Calibri Light" w:hAnsi="Calibri Light" w:cs="Calibri Light"/>
          <w:sz w:val="22"/>
          <w:szCs w:val="22"/>
        </w:rPr>
        <w:t>38</w:t>
      </w:r>
      <w:r w:rsidR="00E3774F">
        <w:rPr>
          <w:rStyle w:val="Domylnaczcionkaakapitu2"/>
          <w:rFonts w:ascii="Calibri Light" w:hAnsi="Calibri Light" w:cs="Calibri Light"/>
          <w:sz w:val="22"/>
          <w:szCs w:val="22"/>
        </w:rPr>
        <w:t xml:space="preserve"> ha </w:t>
      </w:r>
      <w:r w:rsidRPr="00020C99">
        <w:rPr>
          <w:rStyle w:val="Domylnaczcionkaakapitu2"/>
          <w:rFonts w:ascii="Calibri Light" w:hAnsi="Calibri Light" w:cs="Calibri Light"/>
          <w:sz w:val="22"/>
          <w:szCs w:val="22"/>
        </w:rPr>
        <w:t>i został on przedstawiony w części rysunkowej operatu</w:t>
      </w:r>
      <w:r w:rsidR="006D0297">
        <w:rPr>
          <w:rStyle w:val="Domylnaczcionkaakapitu2"/>
          <w:rFonts w:ascii="Calibri Light" w:hAnsi="Calibri Light" w:cs="Calibri Light"/>
          <w:sz w:val="22"/>
          <w:szCs w:val="22"/>
        </w:rPr>
        <w:t xml:space="preserve"> (Rysunki 2.1-2.</w:t>
      </w:r>
      <w:r w:rsidR="004874CB">
        <w:rPr>
          <w:rStyle w:val="Domylnaczcionkaakapitu2"/>
          <w:rFonts w:ascii="Calibri Light" w:hAnsi="Calibri Light" w:cs="Calibri Light"/>
          <w:sz w:val="22"/>
          <w:szCs w:val="22"/>
        </w:rPr>
        <w:t>4</w:t>
      </w:r>
      <w:r w:rsidR="005220DF">
        <w:rPr>
          <w:rStyle w:val="Domylnaczcionkaakapitu2"/>
          <w:rFonts w:ascii="Calibri Light" w:hAnsi="Calibri Light" w:cs="Calibri Light"/>
          <w:sz w:val="22"/>
          <w:szCs w:val="22"/>
        </w:rPr>
        <w:t>, Rysunek 3</w:t>
      </w:r>
      <w:r w:rsidR="006D0297">
        <w:rPr>
          <w:rStyle w:val="Domylnaczcionkaakapitu2"/>
          <w:rFonts w:ascii="Calibri Light" w:hAnsi="Calibri Light" w:cs="Calibri Light"/>
          <w:sz w:val="22"/>
          <w:szCs w:val="22"/>
        </w:rPr>
        <w:t>)</w:t>
      </w:r>
      <w:r w:rsidRPr="00020C99">
        <w:rPr>
          <w:rStyle w:val="Domylnaczcionkaakapitu2"/>
          <w:rFonts w:ascii="Calibri Light" w:hAnsi="Calibri Light" w:cs="Calibri Light"/>
          <w:sz w:val="22"/>
          <w:szCs w:val="22"/>
        </w:rPr>
        <w:t>.</w:t>
      </w:r>
    </w:p>
    <w:p w14:paraId="045F25B4" w14:textId="77777777" w:rsidR="0005036D" w:rsidRPr="00020C99" w:rsidRDefault="0005036D" w:rsidP="0005036D">
      <w:pPr>
        <w:pStyle w:val="Tekstpodstawowy"/>
        <w:tabs>
          <w:tab w:val="left" w:pos="426"/>
        </w:tabs>
        <w:spacing w:line="276" w:lineRule="auto"/>
        <w:rPr>
          <w:rStyle w:val="Domylnaczcionkaakapitu2"/>
          <w:rFonts w:ascii="Calibri Light" w:hAnsi="Calibri Light" w:cs="Calibri Light"/>
          <w:sz w:val="22"/>
          <w:szCs w:val="22"/>
        </w:rPr>
      </w:pPr>
    </w:p>
    <w:p w14:paraId="0F143B2D" w14:textId="0ED14C59" w:rsidR="00BB7814" w:rsidRPr="00020C99" w:rsidRDefault="007836F4" w:rsidP="008248C8">
      <w:pPr>
        <w:pStyle w:val="Tekstpodstawowy"/>
        <w:tabs>
          <w:tab w:val="left" w:pos="426"/>
        </w:tabs>
        <w:spacing w:after="120" w:line="276" w:lineRule="auto"/>
        <w:rPr>
          <w:rStyle w:val="Domylnaczcionkaakapitu2"/>
          <w:rFonts w:ascii="Calibri Light" w:hAnsi="Calibri Light" w:cs="Calibri Light"/>
          <w:sz w:val="22"/>
          <w:szCs w:val="22"/>
        </w:rPr>
      </w:pPr>
      <w:r w:rsidRPr="00020C99">
        <w:rPr>
          <w:rStyle w:val="Domylnaczcionkaakapitu2"/>
          <w:rFonts w:ascii="Calibri Light" w:hAnsi="Calibri Light" w:cs="Calibri Light"/>
          <w:sz w:val="22"/>
          <w:szCs w:val="22"/>
        </w:rPr>
        <w:t xml:space="preserve">Następujące </w:t>
      </w:r>
      <w:r w:rsidR="00BB7814" w:rsidRPr="00020C99">
        <w:rPr>
          <w:rStyle w:val="Domylnaczcionkaakapitu2"/>
          <w:rFonts w:ascii="Calibri Light" w:hAnsi="Calibri Light" w:cs="Calibri Light"/>
          <w:sz w:val="22"/>
          <w:szCs w:val="22"/>
        </w:rPr>
        <w:t>miejscowe plany zagospodarowania przestrzennego obejmują zlewni</w:t>
      </w:r>
      <w:r w:rsidR="004D634C">
        <w:rPr>
          <w:rStyle w:val="Domylnaczcionkaakapitu2"/>
          <w:rFonts w:ascii="Calibri Light" w:hAnsi="Calibri Light" w:cs="Calibri Light"/>
          <w:sz w:val="22"/>
          <w:szCs w:val="22"/>
        </w:rPr>
        <w:t>ę</w:t>
      </w:r>
      <w:r w:rsidR="00BB7814" w:rsidRPr="00020C99">
        <w:rPr>
          <w:rStyle w:val="Domylnaczcionkaakapitu2"/>
          <w:rFonts w:ascii="Calibri Light" w:hAnsi="Calibri Light" w:cs="Calibri Light"/>
          <w:sz w:val="22"/>
          <w:szCs w:val="22"/>
        </w:rPr>
        <w:t xml:space="preserve"> wylot</w:t>
      </w:r>
      <w:r w:rsidR="00652420">
        <w:rPr>
          <w:rStyle w:val="Domylnaczcionkaakapitu2"/>
          <w:rFonts w:ascii="Calibri Light" w:hAnsi="Calibri Light" w:cs="Calibri Light"/>
          <w:sz w:val="22"/>
          <w:szCs w:val="22"/>
        </w:rPr>
        <w:t>ów</w:t>
      </w:r>
      <w:r w:rsidR="00BB7814" w:rsidRPr="00020C99">
        <w:rPr>
          <w:rStyle w:val="Domylnaczcionkaakapitu2"/>
          <w:rFonts w:ascii="Calibri Light" w:hAnsi="Calibri Light" w:cs="Calibri Light"/>
          <w:sz w:val="22"/>
          <w:szCs w:val="22"/>
        </w:rPr>
        <w:t>:</w:t>
      </w:r>
    </w:p>
    <w:p w14:paraId="4F34A1BB"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Nr planu: 0504: Uchwała nr XLV/1378/2002 Rady Miasta Gdańska z dnia 21 lutego 2002 roku w sprawie uchwalenia miejscowego planu zagospodarowania przestrzennego Młyniska – Letnica w Gdańsku.</w:t>
      </w:r>
    </w:p>
    <w:p w14:paraId="312D5162"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lastRenderedPageBreak/>
        <w:t xml:space="preserve">Nr planu: 0514: Uchwała nr XIII/331/15 Rady Miasta Gdańska z dnia 27 sierpnia </w:t>
      </w:r>
      <w:r w:rsidRPr="00CE30D0">
        <w:rPr>
          <w:rFonts w:asciiTheme="majorHAnsi" w:hAnsiTheme="majorHAnsi" w:cstheme="majorHAnsi"/>
          <w:sz w:val="22"/>
          <w:szCs w:val="22"/>
        </w:rPr>
        <w:br/>
        <w:t>2015 roku w sprawie uchwalenia miejscowego planu zagospodarowania przestrzennego Młyniska rejon ulicy Twardej 10 w mieście Gdańsku.</w:t>
      </w:r>
    </w:p>
    <w:p w14:paraId="3297FD43"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0803: Uchwała nr XLII/511/96 Rady Miasta Gdańska z dnia 19 grudnia </w:t>
      </w:r>
      <w:r w:rsidRPr="00CE30D0">
        <w:rPr>
          <w:rFonts w:asciiTheme="majorHAnsi" w:hAnsiTheme="majorHAnsi" w:cstheme="majorHAnsi"/>
          <w:sz w:val="22"/>
          <w:szCs w:val="22"/>
        </w:rPr>
        <w:br/>
        <w:t xml:space="preserve">1996 roku w sprawie uchwalenia miejscowego planu zagospodarowania przestrzennego Gdańsk Wrzeszcz – rejon Akademii Medycznej, obejmującej teren zawarty między Aleją Zwycięstwa, ulicami: Towarową i Hallera oraz projektowaną trasę Nową Politechniczną. </w:t>
      </w:r>
    </w:p>
    <w:p w14:paraId="0BDBB2F5"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0808: Uchwała nr III/32/2002 Rady Miasta Gdańska z dnia 05 grudnia </w:t>
      </w:r>
      <w:r w:rsidRPr="00CE30D0">
        <w:rPr>
          <w:rFonts w:asciiTheme="majorHAnsi" w:hAnsiTheme="majorHAnsi" w:cstheme="majorHAnsi"/>
          <w:sz w:val="22"/>
          <w:szCs w:val="22"/>
        </w:rPr>
        <w:br/>
        <w:t>2002 roku w sprawie uchwalenia miejscowego planu zagospodarowania przestrzennego rejon ulic Do Studzienki i Miszewskiego w mieście Gdańsku.</w:t>
      </w:r>
    </w:p>
    <w:p w14:paraId="066D1CA7"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0809: Uchwała nr III/31/2002 Rady Miasta Gdańska z dnia 05 grudnia </w:t>
      </w:r>
      <w:r w:rsidRPr="00CE30D0">
        <w:rPr>
          <w:rFonts w:asciiTheme="majorHAnsi" w:hAnsiTheme="majorHAnsi" w:cstheme="majorHAnsi"/>
          <w:sz w:val="22"/>
          <w:szCs w:val="22"/>
        </w:rPr>
        <w:br/>
        <w:t>2002 roku w sprawie uchwalenia miejscowego planu zagospodarowania przestrzennego rejon ulic Traugutta i Smoluchowskiego w mieście Gdańsku.</w:t>
      </w:r>
    </w:p>
    <w:p w14:paraId="22F0D643" w14:textId="210D6D5C"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0810: Uchwała nr XI/270/2003 Rady Miasta Gdańska z dnia 10 lipca </w:t>
      </w:r>
      <w:r w:rsidRPr="00CE30D0">
        <w:rPr>
          <w:rFonts w:asciiTheme="majorHAnsi" w:hAnsiTheme="majorHAnsi" w:cstheme="majorHAnsi"/>
          <w:sz w:val="22"/>
          <w:szCs w:val="22"/>
        </w:rPr>
        <w:br/>
        <w:t>2003 roku w sprawie uchwalenia miejscowego planu zagospodarowania przestrzennego rejonu Drogi Czerwonej od ul. Wyspiańskiego do przystanku SKM Gdańsk – Stocznia w mieście Gdańsku.</w:t>
      </w:r>
    </w:p>
    <w:p w14:paraId="0C588689" w14:textId="1B2917C6"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0814: Uchwała nr XXXI/989/04 Rady Miasta Gdańska z dnia 25 listopada 2004 roku w sprawie uchwalenia miejscowego planu zagospodarowania przestrzennego Wrzeszcz Centrum rejon ulicy </w:t>
      </w:r>
      <w:proofErr w:type="spellStart"/>
      <w:r w:rsidRPr="00CE30D0">
        <w:rPr>
          <w:rFonts w:asciiTheme="majorHAnsi" w:hAnsiTheme="majorHAnsi" w:cstheme="majorHAnsi"/>
          <w:sz w:val="22"/>
          <w:szCs w:val="22"/>
        </w:rPr>
        <w:t>Uphagena</w:t>
      </w:r>
      <w:proofErr w:type="spellEnd"/>
      <w:r w:rsidRPr="00CE30D0">
        <w:rPr>
          <w:rFonts w:asciiTheme="majorHAnsi" w:hAnsiTheme="majorHAnsi" w:cstheme="majorHAnsi"/>
          <w:sz w:val="22"/>
          <w:szCs w:val="22"/>
        </w:rPr>
        <w:t xml:space="preserve"> i Alei Grunwaldzkiej </w:t>
      </w:r>
      <w:r>
        <w:rPr>
          <w:rFonts w:asciiTheme="majorHAnsi" w:hAnsiTheme="majorHAnsi" w:cstheme="majorHAnsi"/>
          <w:sz w:val="22"/>
          <w:szCs w:val="22"/>
        </w:rPr>
        <w:br/>
      </w:r>
      <w:r w:rsidRPr="00CE30D0">
        <w:rPr>
          <w:rFonts w:asciiTheme="majorHAnsi" w:hAnsiTheme="majorHAnsi" w:cstheme="majorHAnsi"/>
          <w:sz w:val="22"/>
          <w:szCs w:val="22"/>
        </w:rPr>
        <w:t>w mieście Gdańsku.</w:t>
      </w:r>
    </w:p>
    <w:p w14:paraId="3B2DE01B"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0823: Uchwała nr XXII/623/04 Rady Miasta Gdańska z dnia 25 marca </w:t>
      </w:r>
      <w:r w:rsidRPr="00CE30D0">
        <w:rPr>
          <w:rFonts w:asciiTheme="majorHAnsi" w:hAnsiTheme="majorHAnsi" w:cstheme="majorHAnsi"/>
          <w:sz w:val="22"/>
          <w:szCs w:val="22"/>
        </w:rPr>
        <w:br/>
        <w:t>2004 roku w sprawie uchwalenia miejscowego planu zagospodarowania przestrzennego rejonu przystanku SKM Gdańsk – Politechnika w mieście Gdańsku.</w:t>
      </w:r>
    </w:p>
    <w:p w14:paraId="69FB3756"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0830: Uchwała nr XXIV/689/08 Rady Miasta Gdańska z dnia 26 czerwca </w:t>
      </w:r>
      <w:r w:rsidRPr="00CE30D0">
        <w:rPr>
          <w:rFonts w:asciiTheme="majorHAnsi" w:hAnsiTheme="majorHAnsi" w:cstheme="majorHAnsi"/>
          <w:sz w:val="22"/>
          <w:szCs w:val="22"/>
        </w:rPr>
        <w:br/>
        <w:t>2008 roku w sprawie uchwalenia miejscowego planu zagospodarowania przestrzennego Wrzeszcz rejon Alei Zwycięstwa i ulicy Towarowej w mieście Gdańsku.</w:t>
      </w:r>
    </w:p>
    <w:p w14:paraId="6586BBAD" w14:textId="2F2159AF"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0838: Uchwała nr VI/36/11 Rady Miasta Gdańska z dnia 13 stycznia </w:t>
      </w:r>
      <w:r w:rsidRPr="00CE30D0">
        <w:rPr>
          <w:rFonts w:asciiTheme="majorHAnsi" w:hAnsiTheme="majorHAnsi" w:cstheme="majorHAnsi"/>
          <w:sz w:val="22"/>
          <w:szCs w:val="22"/>
        </w:rPr>
        <w:br/>
        <w:t xml:space="preserve">2011 roku w sprawie uchwalenia miejscowego planu zagospodarowania przestrzennego Wrzeszcz – Aniołki rejon stadionu Lechii pomiędzy ulicami Traugutta </w:t>
      </w:r>
      <w:r w:rsidR="00063ED9">
        <w:rPr>
          <w:rFonts w:asciiTheme="majorHAnsi" w:hAnsiTheme="majorHAnsi" w:cstheme="majorHAnsi"/>
          <w:sz w:val="22"/>
          <w:szCs w:val="22"/>
        </w:rPr>
        <w:br/>
      </w:r>
      <w:r w:rsidRPr="00CE30D0">
        <w:rPr>
          <w:rFonts w:asciiTheme="majorHAnsi" w:hAnsiTheme="majorHAnsi" w:cstheme="majorHAnsi"/>
          <w:sz w:val="22"/>
          <w:szCs w:val="22"/>
        </w:rPr>
        <w:t>i Smoluchowskiego w mieście Gdańsku.</w:t>
      </w:r>
    </w:p>
    <w:p w14:paraId="7CDAC917"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0843: Uchwała nr XVI/235/11 Rady Miasta Gdańska z dnia 25 sierpnia </w:t>
      </w:r>
      <w:r w:rsidRPr="00CE30D0">
        <w:rPr>
          <w:rFonts w:asciiTheme="majorHAnsi" w:hAnsiTheme="majorHAnsi" w:cstheme="majorHAnsi"/>
          <w:sz w:val="22"/>
          <w:szCs w:val="22"/>
        </w:rPr>
        <w:br/>
        <w:t xml:space="preserve">2011 roku w sprawie uchwalenia miejscowego planu zagospodarowania przestrzennego Wrzeszcz ul. </w:t>
      </w:r>
      <w:proofErr w:type="spellStart"/>
      <w:r w:rsidRPr="00CE30D0">
        <w:rPr>
          <w:rFonts w:asciiTheme="majorHAnsi" w:hAnsiTheme="majorHAnsi" w:cstheme="majorHAnsi"/>
          <w:sz w:val="22"/>
          <w:szCs w:val="22"/>
        </w:rPr>
        <w:t>Uphagena</w:t>
      </w:r>
      <w:proofErr w:type="spellEnd"/>
      <w:r w:rsidRPr="00CE30D0">
        <w:rPr>
          <w:rFonts w:asciiTheme="majorHAnsi" w:hAnsiTheme="majorHAnsi" w:cstheme="majorHAnsi"/>
          <w:sz w:val="22"/>
          <w:szCs w:val="22"/>
        </w:rPr>
        <w:t xml:space="preserve"> 21 w mieście Gdańsku.</w:t>
      </w:r>
    </w:p>
    <w:p w14:paraId="7061711C"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0854: Uchwała nr XLV/1324/17 Rady Miasta Gdańska z dnia 30 listopada 2017 roku w sprawie uchwalenia miejscowego planu zagospodarowania </w:t>
      </w:r>
      <w:r w:rsidRPr="00CE30D0">
        <w:rPr>
          <w:rFonts w:asciiTheme="majorHAnsi" w:hAnsiTheme="majorHAnsi" w:cstheme="majorHAnsi"/>
          <w:sz w:val="22"/>
          <w:szCs w:val="22"/>
        </w:rPr>
        <w:lastRenderedPageBreak/>
        <w:t xml:space="preserve">przestrzennego Wrzeszcz Górny rejon alei Zwycięstwa i ulicy Konarskiego w mieście Gdańsku. </w:t>
      </w:r>
    </w:p>
    <w:p w14:paraId="653D45D1"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1125: Uchwała nr XXVIII/902/04 Rady Miasta Gdańska z dnia 30 września 2004 roku w sprawie uchwalenia miejscowego planu zagospodarowania przestrzennego Gdańsk Nowe Miasto Północ. </w:t>
      </w:r>
    </w:p>
    <w:p w14:paraId="7AAC4C7F" w14:textId="77777777" w:rsidR="00CE30D0" w:rsidRPr="00CE30D0" w:rsidRDefault="00CE30D0" w:rsidP="00365CC3">
      <w:pPr>
        <w:numPr>
          <w:ilvl w:val="0"/>
          <w:numId w:val="10"/>
        </w:numPr>
        <w:spacing w:after="1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Nr planu: 1157: Uchwała nr XXXVI/1023/09 Rady Miasta Gdańska z dnia 28 maja </w:t>
      </w:r>
      <w:r w:rsidRPr="00CE30D0">
        <w:rPr>
          <w:rFonts w:asciiTheme="majorHAnsi" w:hAnsiTheme="majorHAnsi" w:cstheme="majorHAnsi"/>
          <w:sz w:val="22"/>
          <w:szCs w:val="22"/>
        </w:rPr>
        <w:br/>
        <w:t xml:space="preserve">2009 roku w sprawie uchwalenia miejscowego planu zagospodarowania przestrzennego Śródmieście – rejon Stoczni Północnej w mieście Gdańsku. </w:t>
      </w:r>
    </w:p>
    <w:p w14:paraId="3EFFA1B8" w14:textId="77777777" w:rsidR="00CE30D0" w:rsidRPr="00CE30D0" w:rsidRDefault="00CE30D0" w:rsidP="00CE30D0">
      <w:pPr>
        <w:spacing w:after="160" w:line="259" w:lineRule="auto"/>
        <w:ind w:firstLine="426"/>
        <w:jc w:val="both"/>
        <w:rPr>
          <w:rFonts w:asciiTheme="majorHAnsi" w:eastAsia="Calibri" w:hAnsiTheme="majorHAnsi" w:cstheme="majorHAnsi"/>
          <w:sz w:val="22"/>
          <w:szCs w:val="22"/>
          <w:lang w:eastAsia="en-US"/>
        </w:rPr>
      </w:pPr>
      <w:r w:rsidRPr="00CE30D0">
        <w:rPr>
          <w:rFonts w:asciiTheme="majorHAnsi" w:eastAsia="Calibri" w:hAnsiTheme="majorHAnsi" w:cstheme="majorHAnsi"/>
          <w:sz w:val="22"/>
          <w:szCs w:val="22"/>
          <w:lang w:eastAsia="en-US"/>
        </w:rPr>
        <w:t xml:space="preserve">W granicach obszaru opracowania znajdują się następujące kategorie jednostek urbanistycznych zdefiniowanych w poszczególnych MPZP: </w:t>
      </w:r>
    </w:p>
    <w:p w14:paraId="6FEBD3CD" w14:textId="77777777" w:rsidR="00CE30D0" w:rsidRPr="00CE30D0" w:rsidRDefault="00CE30D0" w:rsidP="00365CC3">
      <w:pPr>
        <w:numPr>
          <w:ilvl w:val="0"/>
          <w:numId w:val="11"/>
        </w:numPr>
        <w:spacing w:after="60" w:line="259" w:lineRule="auto"/>
        <w:jc w:val="both"/>
        <w:rPr>
          <w:rFonts w:asciiTheme="majorHAnsi" w:hAnsiTheme="majorHAnsi" w:cstheme="majorHAnsi"/>
          <w:sz w:val="22"/>
          <w:szCs w:val="22"/>
        </w:rPr>
      </w:pPr>
      <w:r w:rsidRPr="00CE30D0">
        <w:rPr>
          <w:rFonts w:asciiTheme="majorHAnsi" w:hAnsiTheme="majorHAnsi" w:cstheme="majorHAnsi"/>
          <w:sz w:val="22"/>
          <w:szCs w:val="22"/>
        </w:rPr>
        <w:t>tereny zabudowy mieszanej mieszkaniowo – usługowej,</w:t>
      </w:r>
    </w:p>
    <w:p w14:paraId="45295602" w14:textId="77777777" w:rsidR="00CE30D0" w:rsidRPr="00CE30D0" w:rsidRDefault="00CE30D0" w:rsidP="00365CC3">
      <w:pPr>
        <w:numPr>
          <w:ilvl w:val="0"/>
          <w:numId w:val="11"/>
        </w:numPr>
        <w:spacing w:after="60" w:line="259" w:lineRule="auto"/>
        <w:jc w:val="both"/>
        <w:rPr>
          <w:rFonts w:asciiTheme="majorHAnsi" w:hAnsiTheme="majorHAnsi" w:cstheme="majorHAnsi"/>
          <w:sz w:val="22"/>
          <w:szCs w:val="22"/>
        </w:rPr>
      </w:pPr>
      <w:r w:rsidRPr="00CE30D0">
        <w:rPr>
          <w:rFonts w:asciiTheme="majorHAnsi" w:hAnsiTheme="majorHAnsi" w:cstheme="majorHAnsi"/>
          <w:sz w:val="22"/>
          <w:szCs w:val="22"/>
        </w:rPr>
        <w:t xml:space="preserve">tereny zabudowy </w:t>
      </w:r>
      <w:proofErr w:type="spellStart"/>
      <w:r w:rsidRPr="00CE30D0">
        <w:rPr>
          <w:rFonts w:asciiTheme="majorHAnsi" w:hAnsiTheme="majorHAnsi" w:cstheme="majorHAnsi"/>
          <w:sz w:val="22"/>
          <w:szCs w:val="22"/>
        </w:rPr>
        <w:t>produkcyjno</w:t>
      </w:r>
      <w:proofErr w:type="spellEnd"/>
      <w:r w:rsidRPr="00CE30D0">
        <w:rPr>
          <w:rFonts w:asciiTheme="majorHAnsi" w:hAnsiTheme="majorHAnsi" w:cstheme="majorHAnsi"/>
          <w:sz w:val="22"/>
          <w:szCs w:val="22"/>
        </w:rPr>
        <w:t xml:space="preserve"> – usługowo – składowej,</w:t>
      </w:r>
    </w:p>
    <w:p w14:paraId="5DD5725A" w14:textId="77777777" w:rsidR="00CE30D0" w:rsidRPr="00CE30D0" w:rsidRDefault="00CE30D0" w:rsidP="00365CC3">
      <w:pPr>
        <w:numPr>
          <w:ilvl w:val="0"/>
          <w:numId w:val="11"/>
        </w:numPr>
        <w:spacing w:after="60" w:line="259" w:lineRule="auto"/>
        <w:jc w:val="both"/>
        <w:rPr>
          <w:rFonts w:asciiTheme="majorHAnsi" w:hAnsiTheme="majorHAnsi" w:cstheme="majorHAnsi"/>
          <w:sz w:val="22"/>
          <w:szCs w:val="22"/>
        </w:rPr>
      </w:pPr>
      <w:r w:rsidRPr="00CE30D0">
        <w:rPr>
          <w:rFonts w:asciiTheme="majorHAnsi" w:hAnsiTheme="majorHAnsi" w:cstheme="majorHAnsi"/>
          <w:sz w:val="22"/>
          <w:szCs w:val="22"/>
        </w:rPr>
        <w:t>terenu zabudowy usługowej,</w:t>
      </w:r>
    </w:p>
    <w:p w14:paraId="6090C88D" w14:textId="77777777" w:rsidR="00CE30D0" w:rsidRPr="00CE30D0" w:rsidRDefault="00CE30D0" w:rsidP="00365CC3">
      <w:pPr>
        <w:numPr>
          <w:ilvl w:val="0"/>
          <w:numId w:val="11"/>
        </w:numPr>
        <w:spacing w:after="60" w:line="259" w:lineRule="auto"/>
        <w:jc w:val="both"/>
        <w:rPr>
          <w:rFonts w:asciiTheme="majorHAnsi" w:hAnsiTheme="majorHAnsi" w:cstheme="majorHAnsi"/>
          <w:sz w:val="22"/>
          <w:szCs w:val="22"/>
        </w:rPr>
      </w:pPr>
      <w:r w:rsidRPr="00CE30D0">
        <w:rPr>
          <w:rFonts w:asciiTheme="majorHAnsi" w:hAnsiTheme="majorHAnsi" w:cstheme="majorHAnsi"/>
          <w:sz w:val="22"/>
          <w:szCs w:val="22"/>
        </w:rPr>
        <w:t>tereny zabudowy usługowej z zielenią towarzyszącą,</w:t>
      </w:r>
    </w:p>
    <w:p w14:paraId="2D6AAB9B" w14:textId="37D30130" w:rsidR="00CE30D0" w:rsidRDefault="00CE30D0" w:rsidP="00365CC3">
      <w:pPr>
        <w:numPr>
          <w:ilvl w:val="0"/>
          <w:numId w:val="11"/>
        </w:numPr>
        <w:spacing w:after="60" w:line="259" w:lineRule="auto"/>
        <w:ind w:left="714" w:hanging="357"/>
        <w:jc w:val="both"/>
        <w:rPr>
          <w:rFonts w:asciiTheme="majorHAnsi" w:hAnsiTheme="majorHAnsi" w:cstheme="majorHAnsi"/>
          <w:sz w:val="22"/>
          <w:szCs w:val="22"/>
        </w:rPr>
      </w:pPr>
      <w:r w:rsidRPr="00CE30D0">
        <w:rPr>
          <w:rFonts w:asciiTheme="majorHAnsi" w:hAnsiTheme="majorHAnsi" w:cstheme="majorHAnsi"/>
          <w:sz w:val="22"/>
          <w:szCs w:val="22"/>
        </w:rPr>
        <w:t xml:space="preserve">tereny zieleni urządzonej. </w:t>
      </w:r>
    </w:p>
    <w:p w14:paraId="34E15D30" w14:textId="44C0D09B" w:rsidR="009F33B9" w:rsidRDefault="009F33B9" w:rsidP="009F33B9">
      <w:pPr>
        <w:spacing w:after="60" w:line="259" w:lineRule="auto"/>
        <w:jc w:val="both"/>
        <w:rPr>
          <w:rFonts w:asciiTheme="majorHAnsi" w:hAnsiTheme="majorHAnsi" w:cstheme="majorHAnsi"/>
          <w:sz w:val="22"/>
          <w:szCs w:val="22"/>
        </w:rPr>
      </w:pPr>
    </w:p>
    <w:p w14:paraId="7CB27F0C" w14:textId="75EC3A0E" w:rsidR="009F33B9" w:rsidRPr="00CE30D0" w:rsidRDefault="009F33B9" w:rsidP="00620550">
      <w:pPr>
        <w:spacing w:after="60" w:line="259" w:lineRule="auto"/>
        <w:ind w:firstLine="708"/>
        <w:jc w:val="both"/>
        <w:rPr>
          <w:rFonts w:asciiTheme="majorHAnsi" w:hAnsiTheme="majorHAnsi" w:cstheme="majorHAnsi"/>
          <w:sz w:val="22"/>
          <w:szCs w:val="22"/>
        </w:rPr>
      </w:pPr>
      <w:r>
        <w:rPr>
          <w:rFonts w:asciiTheme="majorHAnsi" w:hAnsiTheme="majorHAnsi" w:cstheme="majorHAnsi"/>
          <w:sz w:val="22"/>
          <w:szCs w:val="22"/>
        </w:rPr>
        <w:t>Natomiast projektowane wyloty kanalizacji deszczowej oraz przebudowywane umocnienie Potoku Strzyża</w:t>
      </w:r>
      <w:r w:rsidRPr="009F33B9">
        <w:rPr>
          <w:rFonts w:asciiTheme="majorHAnsi" w:hAnsiTheme="majorHAnsi" w:cstheme="majorHAnsi"/>
          <w:sz w:val="22"/>
          <w:szCs w:val="22"/>
        </w:rPr>
        <w:t xml:space="preserve"> </w:t>
      </w:r>
      <w:r>
        <w:rPr>
          <w:rFonts w:asciiTheme="majorHAnsi" w:hAnsiTheme="majorHAnsi" w:cstheme="majorHAnsi"/>
          <w:sz w:val="22"/>
          <w:szCs w:val="22"/>
        </w:rPr>
        <w:t>będą</w:t>
      </w:r>
      <w:r w:rsidRPr="009F33B9">
        <w:rPr>
          <w:rFonts w:asciiTheme="majorHAnsi" w:hAnsiTheme="majorHAnsi" w:cstheme="majorHAnsi"/>
          <w:sz w:val="22"/>
          <w:szCs w:val="22"/>
        </w:rPr>
        <w:t xml:space="preserve"> </w:t>
      </w:r>
      <w:r w:rsidR="00756804">
        <w:rPr>
          <w:rFonts w:asciiTheme="majorHAnsi" w:hAnsiTheme="majorHAnsi" w:cstheme="majorHAnsi"/>
          <w:sz w:val="22"/>
          <w:szCs w:val="22"/>
        </w:rPr>
        <w:t xml:space="preserve">zlokalizowane </w:t>
      </w:r>
      <w:r w:rsidRPr="009F33B9">
        <w:rPr>
          <w:rFonts w:asciiTheme="majorHAnsi" w:hAnsiTheme="majorHAnsi" w:cstheme="majorHAnsi"/>
          <w:sz w:val="22"/>
          <w:szCs w:val="22"/>
        </w:rPr>
        <w:t>na obszarze objętym MPZP o numerze 0504, zgodnie z Uchwałą nr XLV/1378/2002 Rady Miasta Gdańska z dnia 21 lutego 2002 r. w sprawie uchwalenia miejscowego planu zagospodarowania przestrzennego Młyniska – Letnica w Gdańsku oraz z załącznikiem graficznym do Uchwały nr XLV/1378/2002 Rady Miasta Gdańska z dnia 21 lutego 2002 r. Miejscowy Plan Zagospodarowania Przestrzennego.</w:t>
      </w:r>
    </w:p>
    <w:p w14:paraId="479B60DE" w14:textId="0C216C20" w:rsidR="007525DA" w:rsidRPr="007525DA" w:rsidRDefault="00620550" w:rsidP="008248C8">
      <w:pPr>
        <w:pStyle w:val="Tekstpodstawowy"/>
        <w:tabs>
          <w:tab w:val="left" w:pos="426"/>
        </w:tabs>
        <w:spacing w:after="120" w:line="276" w:lineRule="auto"/>
        <w:rPr>
          <w:rStyle w:val="Domylnaczcionkaakapitu2"/>
          <w:rFonts w:ascii="Calibri Light" w:hAnsi="Calibri Light" w:cs="Calibri Light"/>
          <w:sz w:val="22"/>
          <w:szCs w:val="22"/>
        </w:rPr>
      </w:pPr>
      <w:r>
        <w:rPr>
          <w:rStyle w:val="Domylnaczcionkaakapitu2"/>
          <w:rFonts w:ascii="Calibri Light" w:hAnsi="Calibri Light" w:cs="Calibri Light"/>
          <w:sz w:val="22"/>
          <w:szCs w:val="22"/>
        </w:rPr>
        <w:tab/>
      </w:r>
      <w:r>
        <w:rPr>
          <w:rStyle w:val="Domylnaczcionkaakapitu2"/>
          <w:rFonts w:ascii="Calibri Light" w:hAnsi="Calibri Light" w:cs="Calibri Light"/>
          <w:sz w:val="22"/>
          <w:szCs w:val="22"/>
        </w:rPr>
        <w:tab/>
      </w:r>
      <w:r>
        <w:rPr>
          <w:rStyle w:val="Domylnaczcionkaakapitu2"/>
          <w:rFonts w:ascii="Calibri Light" w:hAnsi="Calibri Light" w:cs="Calibri Light"/>
          <w:sz w:val="22"/>
          <w:szCs w:val="22"/>
        </w:rPr>
        <w:tab/>
      </w:r>
      <w:r w:rsidR="007525DA">
        <w:rPr>
          <w:rStyle w:val="Domylnaczcionkaakapitu2"/>
          <w:rFonts w:ascii="Calibri Light" w:hAnsi="Calibri Light" w:cs="Calibri Light"/>
          <w:sz w:val="22"/>
          <w:szCs w:val="22"/>
        </w:rPr>
        <w:t>Wykonanie oraz przebudowa wnioskowanych urządzeń wodnych oraz zamierzone korzystane z wód jest zgodne z zapisami ww. miejscow</w:t>
      </w:r>
      <w:r w:rsidR="00756804">
        <w:rPr>
          <w:rStyle w:val="Domylnaczcionkaakapitu2"/>
          <w:rFonts w:ascii="Calibri Light" w:hAnsi="Calibri Light" w:cs="Calibri Light"/>
          <w:sz w:val="22"/>
          <w:szCs w:val="22"/>
        </w:rPr>
        <w:t>ego</w:t>
      </w:r>
      <w:r w:rsidR="007525DA">
        <w:rPr>
          <w:rStyle w:val="Domylnaczcionkaakapitu2"/>
          <w:rFonts w:ascii="Calibri Light" w:hAnsi="Calibri Light" w:cs="Calibri Light"/>
          <w:sz w:val="22"/>
          <w:szCs w:val="22"/>
        </w:rPr>
        <w:t xml:space="preserve"> plan</w:t>
      </w:r>
      <w:r w:rsidR="00756804">
        <w:rPr>
          <w:rStyle w:val="Domylnaczcionkaakapitu2"/>
          <w:rFonts w:ascii="Calibri Light" w:hAnsi="Calibri Light" w:cs="Calibri Light"/>
          <w:sz w:val="22"/>
          <w:szCs w:val="22"/>
        </w:rPr>
        <w:t>u</w:t>
      </w:r>
      <w:r w:rsidR="007525DA">
        <w:rPr>
          <w:rStyle w:val="Domylnaczcionkaakapitu2"/>
          <w:rFonts w:ascii="Calibri Light" w:hAnsi="Calibri Light" w:cs="Calibri Light"/>
          <w:sz w:val="22"/>
          <w:szCs w:val="22"/>
        </w:rPr>
        <w:t xml:space="preserve"> zagospodarowania przestrzennego.</w:t>
      </w:r>
    </w:p>
    <w:p w14:paraId="13D2ECCE" w14:textId="66684835" w:rsidR="008248C8" w:rsidRPr="009A4AC0" w:rsidRDefault="00620550" w:rsidP="003126EC">
      <w:pPr>
        <w:pStyle w:val="Tekstpodstawowy"/>
        <w:tabs>
          <w:tab w:val="left" w:pos="426"/>
        </w:tabs>
        <w:spacing w:after="120" w:line="276" w:lineRule="auto"/>
        <w:rPr>
          <w:rStyle w:val="Domylnaczcionkaakapitu2"/>
          <w:rFonts w:ascii="Calibri Light" w:hAnsi="Calibri Light" w:cs="Calibri Light"/>
          <w:b/>
          <w:bCs/>
          <w:sz w:val="22"/>
          <w:szCs w:val="22"/>
        </w:rPr>
      </w:pPr>
      <w:r>
        <w:rPr>
          <w:rStyle w:val="Domylnaczcionkaakapitu2"/>
          <w:rFonts w:ascii="Calibri Light" w:hAnsi="Calibri Light" w:cs="Calibri Light"/>
          <w:sz w:val="22"/>
          <w:szCs w:val="22"/>
        </w:rPr>
        <w:tab/>
      </w:r>
      <w:r>
        <w:rPr>
          <w:rStyle w:val="Domylnaczcionkaakapitu2"/>
          <w:rFonts w:ascii="Calibri Light" w:hAnsi="Calibri Light" w:cs="Calibri Light"/>
          <w:sz w:val="22"/>
          <w:szCs w:val="22"/>
        </w:rPr>
        <w:tab/>
      </w:r>
      <w:r>
        <w:rPr>
          <w:rStyle w:val="Domylnaczcionkaakapitu2"/>
          <w:rFonts w:ascii="Calibri Light" w:hAnsi="Calibri Light" w:cs="Calibri Light"/>
          <w:sz w:val="22"/>
          <w:szCs w:val="22"/>
        </w:rPr>
        <w:tab/>
      </w:r>
      <w:r w:rsidR="008248C8" w:rsidRPr="00020C99">
        <w:rPr>
          <w:rStyle w:val="Domylnaczcionkaakapitu2"/>
          <w:rFonts w:ascii="Calibri Light" w:hAnsi="Calibri Light" w:cs="Calibri Light"/>
          <w:sz w:val="22"/>
          <w:szCs w:val="22"/>
        </w:rPr>
        <w:t xml:space="preserve">Zasięg oddziaływania </w:t>
      </w:r>
      <w:r w:rsidR="00BB17B0">
        <w:rPr>
          <w:rStyle w:val="Domylnaczcionkaakapitu2"/>
          <w:rFonts w:ascii="Calibri Light" w:hAnsi="Calibri Light" w:cs="Calibri Light"/>
          <w:sz w:val="22"/>
          <w:szCs w:val="22"/>
        </w:rPr>
        <w:t xml:space="preserve">urządzeń wodnych oraz </w:t>
      </w:r>
      <w:r w:rsidR="008248C8" w:rsidRPr="00020C99">
        <w:rPr>
          <w:rStyle w:val="Domylnaczcionkaakapitu2"/>
          <w:rFonts w:ascii="Calibri Light" w:hAnsi="Calibri Light" w:cs="Calibri Light"/>
          <w:sz w:val="22"/>
          <w:szCs w:val="22"/>
        </w:rPr>
        <w:t>korzystania z usług</w:t>
      </w:r>
      <w:r w:rsidR="004D634C">
        <w:rPr>
          <w:rStyle w:val="Domylnaczcionkaakapitu2"/>
          <w:rFonts w:ascii="Calibri Light" w:hAnsi="Calibri Light" w:cs="Calibri Light"/>
          <w:sz w:val="22"/>
          <w:szCs w:val="22"/>
        </w:rPr>
        <w:t>i</w:t>
      </w:r>
      <w:r w:rsidR="008248C8" w:rsidRPr="00020C99">
        <w:rPr>
          <w:rStyle w:val="Domylnaczcionkaakapitu2"/>
          <w:rFonts w:ascii="Calibri Light" w:hAnsi="Calibri Light" w:cs="Calibri Light"/>
          <w:sz w:val="22"/>
          <w:szCs w:val="22"/>
        </w:rPr>
        <w:t xml:space="preserve"> wodn</w:t>
      </w:r>
      <w:r w:rsidR="004D634C">
        <w:rPr>
          <w:rStyle w:val="Domylnaczcionkaakapitu2"/>
          <w:rFonts w:ascii="Calibri Light" w:hAnsi="Calibri Light" w:cs="Calibri Light"/>
          <w:sz w:val="22"/>
          <w:szCs w:val="22"/>
        </w:rPr>
        <w:t>ej</w:t>
      </w:r>
      <w:r w:rsidR="008248C8" w:rsidRPr="00020C99">
        <w:rPr>
          <w:rStyle w:val="Domylnaczcionkaakapitu2"/>
          <w:rFonts w:ascii="Calibri Light" w:hAnsi="Calibri Light" w:cs="Calibri Light"/>
          <w:sz w:val="22"/>
          <w:szCs w:val="22"/>
        </w:rPr>
        <w:t xml:space="preserve"> obejmuje teren działki, na której zlokalizowan</w:t>
      </w:r>
      <w:r w:rsidR="00DA187D">
        <w:rPr>
          <w:rStyle w:val="Domylnaczcionkaakapitu2"/>
          <w:rFonts w:ascii="Calibri Light" w:hAnsi="Calibri Light" w:cs="Calibri Light"/>
          <w:sz w:val="22"/>
          <w:szCs w:val="22"/>
        </w:rPr>
        <w:t>e</w:t>
      </w:r>
      <w:r w:rsidR="004D634C">
        <w:rPr>
          <w:rStyle w:val="Domylnaczcionkaakapitu2"/>
          <w:rFonts w:ascii="Calibri Light" w:hAnsi="Calibri Light" w:cs="Calibri Light"/>
          <w:sz w:val="22"/>
          <w:szCs w:val="22"/>
        </w:rPr>
        <w:t xml:space="preserve"> </w:t>
      </w:r>
      <w:r w:rsidR="004874CB">
        <w:rPr>
          <w:rStyle w:val="Domylnaczcionkaakapitu2"/>
          <w:rFonts w:ascii="Calibri Light" w:hAnsi="Calibri Light" w:cs="Calibri Light"/>
          <w:sz w:val="22"/>
          <w:szCs w:val="22"/>
        </w:rPr>
        <w:t>są dane</w:t>
      </w:r>
      <w:r w:rsidR="004D634C">
        <w:rPr>
          <w:rStyle w:val="Domylnaczcionkaakapitu2"/>
          <w:rFonts w:ascii="Calibri Light" w:hAnsi="Calibri Light" w:cs="Calibri Light"/>
          <w:sz w:val="22"/>
          <w:szCs w:val="22"/>
        </w:rPr>
        <w:t xml:space="preserve"> </w:t>
      </w:r>
      <w:r w:rsidR="008248C8" w:rsidRPr="00020C99">
        <w:rPr>
          <w:rStyle w:val="Domylnaczcionkaakapitu2"/>
          <w:rFonts w:ascii="Calibri Light" w:hAnsi="Calibri Light" w:cs="Calibri Light"/>
          <w:sz w:val="22"/>
          <w:szCs w:val="22"/>
        </w:rPr>
        <w:t>wylot</w:t>
      </w:r>
      <w:r w:rsidR="004874CB">
        <w:rPr>
          <w:rStyle w:val="Domylnaczcionkaakapitu2"/>
          <w:rFonts w:ascii="Calibri Light" w:hAnsi="Calibri Light" w:cs="Calibri Light"/>
          <w:sz w:val="22"/>
          <w:szCs w:val="22"/>
        </w:rPr>
        <w:t>y</w:t>
      </w:r>
      <w:r w:rsidR="008248C8" w:rsidRPr="00020C99">
        <w:rPr>
          <w:rStyle w:val="Domylnaczcionkaakapitu2"/>
          <w:rFonts w:ascii="Calibri Light" w:hAnsi="Calibri Light" w:cs="Calibri Light"/>
          <w:sz w:val="22"/>
          <w:szCs w:val="22"/>
        </w:rPr>
        <w:t xml:space="preserve"> </w:t>
      </w:r>
      <w:r w:rsidR="007C1470">
        <w:rPr>
          <w:rStyle w:val="Domylnaczcionkaakapitu2"/>
          <w:rFonts w:ascii="Calibri Light" w:hAnsi="Calibri Light" w:cs="Calibri Light"/>
          <w:sz w:val="22"/>
          <w:szCs w:val="22"/>
        </w:rPr>
        <w:t>W</w:t>
      </w:r>
      <w:r w:rsidR="00063ED9">
        <w:rPr>
          <w:rStyle w:val="Domylnaczcionkaakapitu2"/>
          <w:rFonts w:ascii="Calibri Light" w:hAnsi="Calibri Light" w:cs="Calibri Light"/>
          <w:sz w:val="22"/>
          <w:szCs w:val="22"/>
        </w:rPr>
        <w:t>D</w:t>
      </w:r>
      <w:r w:rsidR="007C1470">
        <w:rPr>
          <w:rStyle w:val="Domylnaczcionkaakapitu2"/>
          <w:rFonts w:ascii="Calibri Light" w:hAnsi="Calibri Light" w:cs="Calibri Light"/>
          <w:sz w:val="22"/>
          <w:szCs w:val="22"/>
        </w:rPr>
        <w:t>1</w:t>
      </w:r>
      <w:r w:rsidR="00652420">
        <w:rPr>
          <w:rStyle w:val="Domylnaczcionkaakapitu2"/>
          <w:rFonts w:ascii="Calibri Light" w:hAnsi="Calibri Light" w:cs="Calibri Light"/>
          <w:sz w:val="22"/>
          <w:szCs w:val="22"/>
        </w:rPr>
        <w:t>, W</w:t>
      </w:r>
      <w:r w:rsidR="00063ED9">
        <w:rPr>
          <w:rStyle w:val="Domylnaczcionkaakapitu2"/>
          <w:rFonts w:ascii="Calibri Light" w:hAnsi="Calibri Light" w:cs="Calibri Light"/>
          <w:sz w:val="22"/>
          <w:szCs w:val="22"/>
        </w:rPr>
        <w:t>D</w:t>
      </w:r>
      <w:r w:rsidR="00652420">
        <w:rPr>
          <w:rStyle w:val="Domylnaczcionkaakapitu2"/>
          <w:rFonts w:ascii="Calibri Light" w:hAnsi="Calibri Light" w:cs="Calibri Light"/>
          <w:sz w:val="22"/>
          <w:szCs w:val="22"/>
        </w:rPr>
        <w:t>2, W</w:t>
      </w:r>
      <w:r w:rsidR="00063ED9">
        <w:rPr>
          <w:rStyle w:val="Domylnaczcionkaakapitu2"/>
          <w:rFonts w:ascii="Calibri Light" w:hAnsi="Calibri Light" w:cs="Calibri Light"/>
          <w:sz w:val="22"/>
          <w:szCs w:val="22"/>
        </w:rPr>
        <w:t>D</w:t>
      </w:r>
      <w:r w:rsidR="00652420">
        <w:rPr>
          <w:rStyle w:val="Domylnaczcionkaakapitu2"/>
          <w:rFonts w:ascii="Calibri Light" w:hAnsi="Calibri Light" w:cs="Calibri Light"/>
          <w:sz w:val="22"/>
          <w:szCs w:val="22"/>
        </w:rPr>
        <w:t>3, W</w:t>
      </w:r>
      <w:r w:rsidR="00063ED9">
        <w:rPr>
          <w:rStyle w:val="Domylnaczcionkaakapitu2"/>
          <w:rFonts w:ascii="Calibri Light" w:hAnsi="Calibri Light" w:cs="Calibri Light"/>
          <w:sz w:val="22"/>
          <w:szCs w:val="22"/>
        </w:rPr>
        <w:t>D</w:t>
      </w:r>
      <w:r w:rsidR="00652420">
        <w:rPr>
          <w:rStyle w:val="Domylnaczcionkaakapitu2"/>
          <w:rFonts w:ascii="Calibri Light" w:hAnsi="Calibri Light" w:cs="Calibri Light"/>
          <w:sz w:val="22"/>
          <w:szCs w:val="22"/>
        </w:rPr>
        <w:t>4</w:t>
      </w:r>
      <w:r w:rsidR="00532702">
        <w:rPr>
          <w:rStyle w:val="Domylnaczcionkaakapitu2"/>
          <w:rFonts w:ascii="Calibri Light" w:hAnsi="Calibri Light" w:cs="Calibri Light"/>
          <w:sz w:val="22"/>
          <w:szCs w:val="22"/>
        </w:rPr>
        <w:t>, WD6</w:t>
      </w:r>
      <w:r w:rsidR="007C1470">
        <w:rPr>
          <w:rStyle w:val="Domylnaczcionkaakapitu2"/>
          <w:rFonts w:ascii="Calibri Light" w:hAnsi="Calibri Light" w:cs="Calibri Light"/>
          <w:sz w:val="22"/>
          <w:szCs w:val="22"/>
        </w:rPr>
        <w:t xml:space="preserve"> </w:t>
      </w:r>
      <w:r w:rsidR="008248C8" w:rsidRPr="00020C99">
        <w:rPr>
          <w:rStyle w:val="Domylnaczcionkaakapitu2"/>
          <w:rFonts w:ascii="Calibri Light" w:hAnsi="Calibri Light" w:cs="Calibri Light"/>
          <w:sz w:val="22"/>
          <w:szCs w:val="22"/>
        </w:rPr>
        <w:t xml:space="preserve">oraz </w:t>
      </w:r>
      <w:r w:rsidR="00532702">
        <w:rPr>
          <w:rStyle w:val="Domylnaczcionkaakapitu2"/>
          <w:rFonts w:ascii="Calibri Light" w:hAnsi="Calibri Light" w:cs="Calibri Light"/>
          <w:sz w:val="22"/>
          <w:szCs w:val="22"/>
        </w:rPr>
        <w:t>P</w:t>
      </w:r>
      <w:r w:rsidR="00652420">
        <w:rPr>
          <w:rStyle w:val="Domylnaczcionkaakapitu2"/>
          <w:rFonts w:ascii="Calibri Light" w:hAnsi="Calibri Light" w:cs="Calibri Light"/>
          <w:sz w:val="22"/>
          <w:szCs w:val="22"/>
        </w:rPr>
        <w:t>otok Strzyża</w:t>
      </w:r>
      <w:r w:rsidR="00085650" w:rsidRPr="00020C99">
        <w:rPr>
          <w:rStyle w:val="Domylnaczcionkaakapitu2"/>
          <w:rFonts w:ascii="Calibri Light" w:hAnsi="Calibri Light" w:cs="Calibri Light"/>
          <w:sz w:val="22"/>
          <w:szCs w:val="22"/>
        </w:rPr>
        <w:t xml:space="preserve"> (</w:t>
      </w:r>
      <w:r w:rsidR="00532702">
        <w:rPr>
          <w:rStyle w:val="Domylnaczcionkaakapitu2"/>
          <w:rFonts w:ascii="Calibri Light" w:hAnsi="Calibri Light" w:cs="Calibri Light"/>
          <w:sz w:val="22"/>
          <w:szCs w:val="22"/>
        </w:rPr>
        <w:t>Tabela 1</w:t>
      </w:r>
      <w:r w:rsidR="004D634C">
        <w:rPr>
          <w:rStyle w:val="Domylnaczcionkaakapitu2"/>
          <w:rFonts w:ascii="Calibri Light" w:hAnsi="Calibri Light" w:cs="Calibri Light"/>
          <w:sz w:val="22"/>
          <w:szCs w:val="22"/>
        </w:rPr>
        <w:t>).</w:t>
      </w:r>
      <w:r w:rsidR="00DA187D">
        <w:rPr>
          <w:rStyle w:val="Domylnaczcionkaakapitu2"/>
          <w:rFonts w:ascii="Calibri Light" w:hAnsi="Calibri Light" w:cs="Calibri Light"/>
          <w:sz w:val="22"/>
          <w:szCs w:val="22"/>
        </w:rPr>
        <w:t xml:space="preserve"> </w:t>
      </w:r>
      <w:r w:rsidR="003126EC" w:rsidRPr="009A4AC0">
        <w:rPr>
          <w:rStyle w:val="Domylnaczcionkaakapitu2"/>
          <w:rFonts w:ascii="Calibri Light" w:hAnsi="Calibri Light" w:cs="Calibri Light"/>
          <w:b/>
          <w:bCs/>
          <w:sz w:val="22"/>
          <w:szCs w:val="22"/>
        </w:rPr>
        <w:t xml:space="preserve">Ww. zasięg przedstawiono na Projekcie Zagospodarowania Terenu stanowiącym plan urządzeń wodnych i zasięg oddziaływania zamierzonego korzystania z wód lub planowanych do wykonania urządzeń wodnych, wraz z ich powierzchnią, naniesiony na mapę sytuacyjno-wysokościową terenu z oznaczeniem nieruchomości. </w:t>
      </w:r>
      <w:r w:rsidR="00B12B5D" w:rsidRPr="009A4AC0">
        <w:rPr>
          <w:rStyle w:val="Domylnaczcionkaakapitu2"/>
          <w:rFonts w:ascii="Calibri Light" w:hAnsi="Calibri Light" w:cs="Calibri Light"/>
          <w:b/>
          <w:bCs/>
          <w:sz w:val="22"/>
          <w:szCs w:val="22"/>
        </w:rPr>
        <w:t>Powierzchnia zasięgu oddziaływania wynosi 116,33 m</w:t>
      </w:r>
      <w:r w:rsidR="00B12B5D" w:rsidRPr="009A4AC0">
        <w:rPr>
          <w:rStyle w:val="Domylnaczcionkaakapitu2"/>
          <w:rFonts w:ascii="Calibri Light" w:hAnsi="Calibri Light" w:cs="Calibri Light"/>
          <w:b/>
          <w:bCs/>
          <w:sz w:val="22"/>
          <w:szCs w:val="22"/>
          <w:vertAlign w:val="superscript"/>
        </w:rPr>
        <w:t>2</w:t>
      </w:r>
      <w:r w:rsidR="00B12B5D" w:rsidRPr="009A4AC0">
        <w:rPr>
          <w:rStyle w:val="Domylnaczcionkaakapitu2"/>
          <w:rFonts w:ascii="Calibri Light" w:hAnsi="Calibri Light" w:cs="Calibri Light"/>
          <w:b/>
          <w:bCs/>
          <w:sz w:val="22"/>
          <w:szCs w:val="22"/>
        </w:rPr>
        <w:t>.</w:t>
      </w:r>
    </w:p>
    <w:tbl>
      <w:tblPr>
        <w:tblStyle w:val="Tabela-Siatka"/>
        <w:tblW w:w="0" w:type="auto"/>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8211"/>
      </w:tblGrid>
      <w:tr w:rsidR="00CD1372" w14:paraId="2E4DD086" w14:textId="77777777" w:rsidTr="00CD1372">
        <w:tc>
          <w:tcPr>
            <w:tcW w:w="8211" w:type="dxa"/>
          </w:tcPr>
          <w:p w14:paraId="7B8166B3" w14:textId="3C32D355" w:rsidR="00CD1372" w:rsidRPr="00CD1372" w:rsidRDefault="00CD1372" w:rsidP="00B05BE4">
            <w:pPr>
              <w:pStyle w:val="Tekstpodstawowy"/>
              <w:tabs>
                <w:tab w:val="left" w:pos="426"/>
              </w:tabs>
              <w:spacing w:after="120" w:line="276" w:lineRule="auto"/>
              <w:rPr>
                <w:rStyle w:val="Domylnaczcionkaakapitu2"/>
                <w:rFonts w:ascii="Calibri Light" w:hAnsi="Calibri Light" w:cs="Calibri Light"/>
                <w:b/>
                <w:bCs/>
                <w:color w:val="FF0000"/>
                <w:sz w:val="22"/>
                <w:szCs w:val="22"/>
                <w:lang w:val="pl-PL"/>
              </w:rPr>
            </w:pPr>
            <w:r>
              <w:rPr>
                <w:rStyle w:val="Domylnaczcionkaakapitu2"/>
                <w:rFonts w:ascii="Calibri Light" w:hAnsi="Calibri Light" w:cs="Calibri Light"/>
                <w:b/>
                <w:bCs/>
                <w:color w:val="FF0000"/>
                <w:sz w:val="22"/>
                <w:szCs w:val="22"/>
              </w:rPr>
              <w:t xml:space="preserve">UWAGA: </w:t>
            </w:r>
            <w:proofErr w:type="spellStart"/>
            <w:r>
              <w:rPr>
                <w:rStyle w:val="Domylnaczcionkaakapitu2"/>
                <w:rFonts w:ascii="Calibri Light" w:hAnsi="Calibri Light" w:cs="Calibri Light"/>
                <w:b/>
                <w:bCs/>
                <w:color w:val="FF0000"/>
                <w:sz w:val="22"/>
                <w:szCs w:val="22"/>
              </w:rPr>
              <w:t>wylot</w:t>
            </w:r>
            <w:proofErr w:type="spellEnd"/>
            <w:r>
              <w:rPr>
                <w:rStyle w:val="Domylnaczcionkaakapitu2"/>
                <w:rFonts w:ascii="Calibri Light" w:hAnsi="Calibri Light" w:cs="Calibri Light"/>
                <w:b/>
                <w:bCs/>
                <w:color w:val="FF0000"/>
                <w:sz w:val="22"/>
                <w:szCs w:val="22"/>
              </w:rPr>
              <w:t xml:space="preserve"> WD4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pełnił</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rezerwowego</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i</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użytkowany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gdy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załączana</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pompa</w:t>
            </w:r>
            <w:proofErr w:type="spellEnd"/>
            <w:r>
              <w:rPr>
                <w:rStyle w:val="Domylnaczcionkaakapitu2"/>
                <w:rFonts w:ascii="Calibri Light" w:hAnsi="Calibri Light" w:cs="Calibri Light"/>
                <w:b/>
                <w:bCs/>
                <w:color w:val="FF0000"/>
                <w:sz w:val="22"/>
                <w:szCs w:val="22"/>
              </w:rPr>
              <w:t xml:space="preserve"> nr 4 (</w:t>
            </w:r>
            <w:proofErr w:type="spellStart"/>
            <w:r>
              <w:rPr>
                <w:rStyle w:val="Domylnaczcionkaakapitu2"/>
                <w:rFonts w:ascii="Calibri Light" w:hAnsi="Calibri Light" w:cs="Calibri Light"/>
                <w:b/>
                <w:bCs/>
                <w:color w:val="FF0000"/>
                <w:sz w:val="22"/>
                <w:szCs w:val="22"/>
              </w:rPr>
              <w:t>rezerwowa</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wylot</w:t>
            </w:r>
            <w:proofErr w:type="spellEnd"/>
            <w:r w:rsidRPr="007525DA">
              <w:rPr>
                <w:rStyle w:val="Domylnaczcionkaakapitu2"/>
                <w:rFonts w:ascii="Calibri Light" w:hAnsi="Calibri Light" w:cs="Calibri Light"/>
                <w:b/>
                <w:bCs/>
                <w:color w:val="FF0000"/>
                <w:sz w:val="22"/>
                <w:szCs w:val="22"/>
              </w:rPr>
              <w:t xml:space="preserve"> WD5 </w:t>
            </w:r>
            <w:proofErr w:type="spellStart"/>
            <w:r>
              <w:rPr>
                <w:rStyle w:val="Domylnaczcionkaakapitu2"/>
                <w:rFonts w:ascii="Calibri Light" w:hAnsi="Calibri Light" w:cs="Calibri Light"/>
                <w:b/>
                <w:bCs/>
                <w:color w:val="FF0000"/>
                <w:sz w:val="22"/>
                <w:szCs w:val="22"/>
              </w:rPr>
              <w:t>będzie</w:t>
            </w:r>
            <w:proofErr w:type="spellEnd"/>
            <w:r w:rsidRPr="007525DA">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na</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razie</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wybudowany</w:t>
            </w:r>
            <w:proofErr w:type="spellEnd"/>
            <w:r>
              <w:rPr>
                <w:rStyle w:val="Domylnaczcionkaakapitu2"/>
                <w:rFonts w:ascii="Calibri Light" w:hAnsi="Calibri Light" w:cs="Calibri Light"/>
                <w:b/>
                <w:bCs/>
                <w:color w:val="FF0000"/>
                <w:sz w:val="22"/>
                <w:szCs w:val="22"/>
              </w:rPr>
              <w:t xml:space="preserve">, a </w:t>
            </w:r>
            <w:proofErr w:type="spellStart"/>
            <w:r>
              <w:rPr>
                <w:rStyle w:val="Domylnaczcionkaakapitu2"/>
                <w:rFonts w:ascii="Calibri Light" w:hAnsi="Calibri Light" w:cs="Calibri Light"/>
                <w:b/>
                <w:bCs/>
                <w:color w:val="FF0000"/>
                <w:sz w:val="22"/>
                <w:szCs w:val="22"/>
              </w:rPr>
              <w:t>użytkowany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wyłącznie</w:t>
            </w:r>
            <w:proofErr w:type="spellEnd"/>
            <w:r>
              <w:rPr>
                <w:rStyle w:val="Domylnaczcionkaakapitu2"/>
                <w:rFonts w:ascii="Calibri Light" w:hAnsi="Calibri Light" w:cs="Calibri Light"/>
                <w:b/>
                <w:bCs/>
                <w:color w:val="FF0000"/>
                <w:sz w:val="22"/>
                <w:szCs w:val="22"/>
              </w:rPr>
              <w:t xml:space="preserve"> w </w:t>
            </w:r>
            <w:proofErr w:type="spellStart"/>
            <w:r>
              <w:rPr>
                <w:rStyle w:val="Domylnaczcionkaakapitu2"/>
                <w:rFonts w:ascii="Calibri Light" w:hAnsi="Calibri Light" w:cs="Calibri Light"/>
                <w:b/>
                <w:bCs/>
                <w:color w:val="FF0000"/>
                <w:sz w:val="22"/>
                <w:szCs w:val="22"/>
              </w:rPr>
              <w:t>przypadku</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przyszł</w:t>
            </w:r>
            <w:r>
              <w:rPr>
                <w:rStyle w:val="Domylnaczcionkaakapitu2"/>
                <w:rFonts w:ascii="Calibri Light" w:hAnsi="Calibri Light" w:cs="Calibri Light"/>
                <w:b/>
                <w:bCs/>
                <w:color w:val="FF0000"/>
                <w:sz w:val="22"/>
                <w:szCs w:val="22"/>
              </w:rPr>
              <w:t>ej</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rozbudow</w:t>
            </w:r>
            <w:r>
              <w:rPr>
                <w:rStyle w:val="Domylnaczcionkaakapitu2"/>
                <w:rFonts w:ascii="Calibri Light" w:hAnsi="Calibri Light" w:cs="Calibri Light"/>
                <w:b/>
                <w:bCs/>
                <w:color w:val="FF0000"/>
                <w:sz w:val="22"/>
                <w:szCs w:val="22"/>
              </w:rPr>
              <w:t>y</w:t>
            </w:r>
            <w:proofErr w:type="spellEnd"/>
            <w:r w:rsidRPr="007525DA">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zlewni</w:t>
            </w:r>
            <w:proofErr w:type="spellEnd"/>
            <w:r>
              <w:rPr>
                <w:rStyle w:val="Domylnaczcionkaakapitu2"/>
                <w:rFonts w:ascii="Calibri Light" w:hAnsi="Calibri Light" w:cs="Calibri Light"/>
                <w:b/>
                <w:bCs/>
                <w:color w:val="FF0000"/>
                <w:sz w:val="22"/>
                <w:szCs w:val="22"/>
              </w:rPr>
              <w:t xml:space="preserve"> o </w:t>
            </w:r>
            <w:proofErr w:type="spellStart"/>
            <w:r>
              <w:rPr>
                <w:rStyle w:val="Domylnaczcionkaakapitu2"/>
                <w:rFonts w:ascii="Calibri Light" w:hAnsi="Calibri Light" w:cs="Calibri Light"/>
                <w:b/>
                <w:bCs/>
                <w:color w:val="FF0000"/>
                <w:sz w:val="22"/>
                <w:szCs w:val="22"/>
              </w:rPr>
              <w:t>nowe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zagospodarowanie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terenu</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pompy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będą</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pracować</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wtedy</w:t>
            </w:r>
            <w:proofErr w:type="spellEnd"/>
            <w:r>
              <w:rPr>
                <w:rStyle w:val="Domylnaczcionkaakapitu2"/>
                <w:rFonts w:ascii="Calibri Light" w:hAnsi="Calibri Light" w:cs="Calibri Light"/>
                <w:b/>
                <w:bCs/>
                <w:color w:val="FF0000"/>
                <w:sz w:val="22"/>
                <w:szCs w:val="22"/>
              </w:rPr>
              <w:t xml:space="preserve"> w </w:t>
            </w:r>
            <w:proofErr w:type="spellStart"/>
            <w:r>
              <w:rPr>
                <w:rStyle w:val="Domylnaczcionkaakapitu2"/>
                <w:rFonts w:ascii="Calibri Light" w:hAnsi="Calibri Light" w:cs="Calibri Light"/>
                <w:b/>
                <w:bCs/>
                <w:color w:val="FF0000"/>
                <w:sz w:val="22"/>
                <w:szCs w:val="22"/>
              </w:rPr>
              <w:t>układzie</w:t>
            </w:r>
            <w:proofErr w:type="spellEnd"/>
            <w:r>
              <w:rPr>
                <w:rStyle w:val="Domylnaczcionkaakapitu2"/>
                <w:rFonts w:ascii="Calibri Light" w:hAnsi="Calibri Light" w:cs="Calibri Light"/>
                <w:b/>
                <w:bCs/>
                <w:color w:val="FF0000"/>
                <w:sz w:val="22"/>
                <w:szCs w:val="22"/>
              </w:rPr>
              <w:t xml:space="preserve"> 4+1)</w:t>
            </w:r>
          </w:p>
        </w:tc>
      </w:tr>
    </w:tbl>
    <w:p w14:paraId="18F4A99A" w14:textId="5CD57CBD" w:rsidR="00185E2A" w:rsidRPr="00775E93" w:rsidRDefault="00775E93" w:rsidP="008248C8">
      <w:pPr>
        <w:pStyle w:val="Tekstpodstawowy"/>
        <w:tabs>
          <w:tab w:val="left" w:pos="426"/>
        </w:tabs>
        <w:spacing w:after="120" w:line="276" w:lineRule="auto"/>
        <w:rPr>
          <w:rStyle w:val="Domylnaczcionkaakapitu2"/>
          <w:rFonts w:ascii="Calibri Light" w:hAnsi="Calibri Light" w:cs="Calibri Light"/>
          <w:b/>
          <w:bCs/>
          <w:sz w:val="20"/>
        </w:rPr>
      </w:pPr>
      <w:r w:rsidRPr="00775E93">
        <w:rPr>
          <w:rStyle w:val="Domylnaczcionkaakapitu2"/>
          <w:rFonts w:ascii="Calibri Light" w:hAnsi="Calibri Light" w:cs="Calibri Light"/>
          <w:b/>
          <w:bCs/>
          <w:sz w:val="20"/>
        </w:rPr>
        <w:t xml:space="preserve">Tabela 1. </w:t>
      </w:r>
      <w:r w:rsidR="008248C8" w:rsidRPr="00775E93">
        <w:rPr>
          <w:rStyle w:val="Domylnaczcionkaakapitu2"/>
          <w:rFonts w:ascii="Calibri Light" w:hAnsi="Calibri Light" w:cs="Calibri Light"/>
          <w:b/>
          <w:bCs/>
          <w:sz w:val="20"/>
        </w:rPr>
        <w:t>Zestawienie działek będących w zasięgu oddziaływania</w:t>
      </w:r>
      <w:r w:rsidR="003C239B">
        <w:rPr>
          <w:rStyle w:val="Domylnaczcionkaakapitu2"/>
          <w:rFonts w:ascii="Calibri Light" w:hAnsi="Calibri Light" w:cs="Calibri Light"/>
          <w:b/>
          <w:bCs/>
          <w:sz w:val="20"/>
        </w:rPr>
        <w:t xml:space="preserve"> </w:t>
      </w:r>
      <w:r w:rsidR="00652420">
        <w:rPr>
          <w:rStyle w:val="Domylnaczcionkaakapitu2"/>
          <w:rFonts w:ascii="Calibri Light" w:hAnsi="Calibri Light" w:cs="Calibri Light"/>
          <w:b/>
          <w:bCs/>
          <w:sz w:val="20"/>
        </w:rPr>
        <w:t>urządzeń wodnych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2"/>
        <w:gridCol w:w="2693"/>
        <w:gridCol w:w="3396"/>
      </w:tblGrid>
      <w:tr w:rsidR="00C27DAE" w:rsidRPr="00043B6B" w14:paraId="4DAD39F7" w14:textId="77777777" w:rsidTr="00C27DAE">
        <w:trPr>
          <w:trHeight w:val="588"/>
          <w:jc w:val="center"/>
        </w:trPr>
        <w:tc>
          <w:tcPr>
            <w:tcW w:w="2122" w:type="dxa"/>
            <w:shd w:val="clear" w:color="000000" w:fill="70AD47"/>
            <w:vAlign w:val="center"/>
          </w:tcPr>
          <w:p w14:paraId="1A05B665" w14:textId="46A41195" w:rsidR="00C27DAE" w:rsidRPr="00C27DAE" w:rsidRDefault="00C27DAE" w:rsidP="00043B6B">
            <w:pPr>
              <w:jc w:val="center"/>
              <w:rPr>
                <w:rFonts w:asciiTheme="majorHAnsi" w:hAnsiTheme="majorHAnsi" w:cstheme="majorHAnsi"/>
                <w:b/>
                <w:bCs/>
                <w:color w:val="000000"/>
                <w:sz w:val="22"/>
                <w:szCs w:val="22"/>
                <w:lang w:val="en-US"/>
              </w:rPr>
            </w:pPr>
            <w:proofErr w:type="spellStart"/>
            <w:r>
              <w:rPr>
                <w:rFonts w:asciiTheme="majorHAnsi" w:hAnsiTheme="majorHAnsi" w:cstheme="majorHAnsi"/>
                <w:b/>
                <w:bCs/>
                <w:color w:val="000000"/>
                <w:sz w:val="22"/>
                <w:szCs w:val="22"/>
                <w:lang w:val="en-US"/>
              </w:rPr>
              <w:lastRenderedPageBreak/>
              <w:t>Obiekt</w:t>
            </w:r>
            <w:proofErr w:type="spellEnd"/>
          </w:p>
        </w:tc>
        <w:tc>
          <w:tcPr>
            <w:tcW w:w="2693" w:type="dxa"/>
            <w:shd w:val="clear" w:color="000000" w:fill="70AD47"/>
            <w:vAlign w:val="center"/>
            <w:hideMark/>
          </w:tcPr>
          <w:p w14:paraId="02E00705" w14:textId="0C32F5A0" w:rsidR="00C27DAE" w:rsidRPr="00043B6B" w:rsidRDefault="00C27DAE" w:rsidP="00043B6B">
            <w:pPr>
              <w:jc w:val="center"/>
              <w:rPr>
                <w:rFonts w:ascii="Calibri Light" w:hAnsi="Calibri Light" w:cs="Calibri Light"/>
                <w:b/>
                <w:bCs/>
                <w:color w:val="000000"/>
                <w:sz w:val="22"/>
                <w:szCs w:val="22"/>
              </w:rPr>
            </w:pPr>
            <w:r w:rsidRPr="00043B6B">
              <w:rPr>
                <w:rFonts w:ascii="Calibri Light" w:hAnsi="Calibri Light" w:cs="Calibri Light"/>
                <w:b/>
                <w:bCs/>
                <w:color w:val="000000"/>
                <w:sz w:val="22"/>
                <w:szCs w:val="22"/>
                <w:lang w:val="en-US"/>
              </w:rPr>
              <w:t xml:space="preserve">Nr </w:t>
            </w:r>
            <w:proofErr w:type="spellStart"/>
            <w:r w:rsidRPr="00043B6B">
              <w:rPr>
                <w:rFonts w:ascii="Calibri Light" w:hAnsi="Calibri Light" w:cs="Calibri Light"/>
                <w:b/>
                <w:bCs/>
                <w:color w:val="000000"/>
                <w:sz w:val="22"/>
                <w:szCs w:val="22"/>
                <w:lang w:val="en-US"/>
              </w:rPr>
              <w:t>działki</w:t>
            </w:r>
            <w:proofErr w:type="spellEnd"/>
          </w:p>
        </w:tc>
        <w:tc>
          <w:tcPr>
            <w:tcW w:w="3396" w:type="dxa"/>
            <w:shd w:val="clear" w:color="000000" w:fill="70AD47"/>
            <w:vAlign w:val="center"/>
            <w:hideMark/>
          </w:tcPr>
          <w:p w14:paraId="6779FB5E" w14:textId="411BBA9D" w:rsidR="00C27DAE" w:rsidRPr="00043B6B" w:rsidRDefault="00532702" w:rsidP="00043B6B">
            <w:pPr>
              <w:jc w:val="center"/>
              <w:rPr>
                <w:rFonts w:ascii="Calibri Light" w:hAnsi="Calibri Light" w:cs="Calibri Light"/>
                <w:b/>
                <w:bCs/>
                <w:color w:val="000000"/>
                <w:sz w:val="22"/>
                <w:szCs w:val="22"/>
              </w:rPr>
            </w:pPr>
            <w:r>
              <w:rPr>
                <w:rFonts w:ascii="Calibri Light" w:hAnsi="Calibri Light" w:cs="Calibri Light"/>
                <w:b/>
                <w:bCs/>
                <w:color w:val="000000"/>
                <w:sz w:val="22"/>
                <w:szCs w:val="22"/>
                <w:lang w:val="en-US"/>
              </w:rPr>
              <w:t xml:space="preserve">Forma </w:t>
            </w:r>
            <w:proofErr w:type="spellStart"/>
            <w:r>
              <w:rPr>
                <w:rFonts w:ascii="Calibri Light" w:hAnsi="Calibri Light" w:cs="Calibri Light"/>
                <w:b/>
                <w:bCs/>
                <w:color w:val="000000"/>
                <w:sz w:val="22"/>
                <w:szCs w:val="22"/>
                <w:lang w:val="en-US"/>
              </w:rPr>
              <w:t>władania</w:t>
            </w:r>
            <w:proofErr w:type="spellEnd"/>
          </w:p>
        </w:tc>
      </w:tr>
      <w:tr w:rsidR="00063ED9" w:rsidRPr="00043B6B" w14:paraId="630D43F8" w14:textId="77777777" w:rsidTr="00C27DAE">
        <w:trPr>
          <w:trHeight w:val="927"/>
          <w:jc w:val="center"/>
        </w:trPr>
        <w:tc>
          <w:tcPr>
            <w:tcW w:w="2122" w:type="dxa"/>
            <w:vMerge w:val="restart"/>
            <w:vAlign w:val="center"/>
          </w:tcPr>
          <w:p w14:paraId="09B35A6C" w14:textId="61CAD02F" w:rsidR="00063ED9" w:rsidRPr="00C27DAE" w:rsidRDefault="00063ED9" w:rsidP="004874CB">
            <w:pPr>
              <w:jc w:val="center"/>
              <w:rPr>
                <w:rFonts w:asciiTheme="majorHAnsi" w:hAnsiTheme="majorHAnsi" w:cstheme="majorHAnsi"/>
                <w:color w:val="000000"/>
                <w:sz w:val="22"/>
                <w:szCs w:val="22"/>
                <w:lang w:val="en-US"/>
              </w:rPr>
            </w:pPr>
            <w:proofErr w:type="spellStart"/>
            <w:r>
              <w:rPr>
                <w:rFonts w:asciiTheme="majorHAnsi" w:hAnsiTheme="majorHAnsi" w:cstheme="majorHAnsi"/>
                <w:color w:val="000000"/>
                <w:sz w:val="22"/>
                <w:szCs w:val="22"/>
                <w:lang w:val="en-US"/>
              </w:rPr>
              <w:t>wyloty</w:t>
            </w:r>
            <w:proofErr w:type="spellEnd"/>
            <w:r>
              <w:rPr>
                <w:rFonts w:asciiTheme="majorHAnsi" w:hAnsiTheme="majorHAnsi" w:cstheme="majorHAnsi"/>
                <w:color w:val="000000"/>
                <w:sz w:val="22"/>
                <w:szCs w:val="22"/>
                <w:lang w:val="en-US"/>
              </w:rPr>
              <w:t xml:space="preserve"> </w:t>
            </w:r>
            <w:proofErr w:type="spellStart"/>
            <w:r>
              <w:rPr>
                <w:rFonts w:asciiTheme="majorHAnsi" w:hAnsiTheme="majorHAnsi" w:cstheme="majorHAnsi"/>
                <w:color w:val="000000"/>
                <w:sz w:val="22"/>
                <w:szCs w:val="22"/>
                <w:lang w:val="en-US"/>
              </w:rPr>
              <w:t>kanalizacji</w:t>
            </w:r>
            <w:proofErr w:type="spellEnd"/>
            <w:r>
              <w:rPr>
                <w:rFonts w:asciiTheme="majorHAnsi" w:hAnsiTheme="majorHAnsi" w:cstheme="majorHAnsi"/>
                <w:color w:val="000000"/>
                <w:sz w:val="22"/>
                <w:szCs w:val="22"/>
                <w:lang w:val="en-US"/>
              </w:rPr>
              <w:t xml:space="preserve"> </w:t>
            </w:r>
            <w:proofErr w:type="spellStart"/>
            <w:r>
              <w:rPr>
                <w:rFonts w:asciiTheme="majorHAnsi" w:hAnsiTheme="majorHAnsi" w:cstheme="majorHAnsi"/>
                <w:color w:val="000000"/>
                <w:sz w:val="22"/>
                <w:szCs w:val="22"/>
                <w:lang w:val="en-US"/>
              </w:rPr>
              <w:t>des</w:t>
            </w:r>
            <w:r w:rsidR="00532702">
              <w:rPr>
                <w:rFonts w:asciiTheme="majorHAnsi" w:hAnsiTheme="majorHAnsi" w:cstheme="majorHAnsi"/>
                <w:color w:val="000000"/>
                <w:sz w:val="22"/>
                <w:szCs w:val="22"/>
                <w:lang w:val="en-US"/>
              </w:rPr>
              <w:t>z</w:t>
            </w:r>
            <w:r>
              <w:rPr>
                <w:rFonts w:asciiTheme="majorHAnsi" w:hAnsiTheme="majorHAnsi" w:cstheme="majorHAnsi"/>
                <w:color w:val="000000"/>
                <w:sz w:val="22"/>
                <w:szCs w:val="22"/>
                <w:lang w:val="en-US"/>
              </w:rPr>
              <w:t>czowej</w:t>
            </w:r>
            <w:proofErr w:type="spellEnd"/>
            <w:r>
              <w:rPr>
                <w:rFonts w:asciiTheme="majorHAnsi" w:hAnsiTheme="majorHAnsi" w:cstheme="majorHAnsi"/>
                <w:color w:val="000000"/>
                <w:sz w:val="22"/>
                <w:szCs w:val="22"/>
                <w:lang w:val="en-US"/>
              </w:rPr>
              <w:t xml:space="preserve"> WD1, WD2, WD3, WD4, WD5, WD6</w:t>
            </w:r>
          </w:p>
        </w:tc>
        <w:tc>
          <w:tcPr>
            <w:tcW w:w="2693" w:type="dxa"/>
            <w:shd w:val="clear" w:color="auto" w:fill="auto"/>
            <w:vAlign w:val="center"/>
            <w:hideMark/>
          </w:tcPr>
          <w:p w14:paraId="09958A08" w14:textId="7167AF53" w:rsidR="00063ED9" w:rsidRPr="00043B6B" w:rsidRDefault="00063ED9" w:rsidP="004874CB">
            <w:pPr>
              <w:jc w:val="center"/>
              <w:rPr>
                <w:rFonts w:ascii="Calibri Light" w:hAnsi="Calibri Light" w:cs="Calibri Light"/>
                <w:color w:val="000000"/>
                <w:sz w:val="22"/>
                <w:szCs w:val="22"/>
              </w:rPr>
            </w:pPr>
            <w:r>
              <w:rPr>
                <w:rFonts w:ascii="Calibri Light" w:hAnsi="Calibri Light" w:cs="Calibri Light"/>
                <w:color w:val="000000"/>
                <w:sz w:val="22"/>
                <w:szCs w:val="22"/>
                <w:lang w:val="en-US"/>
              </w:rPr>
              <w:t xml:space="preserve">3 </w:t>
            </w:r>
            <w:r w:rsidRPr="00043B6B">
              <w:rPr>
                <w:rFonts w:ascii="Calibri Light" w:hAnsi="Calibri Light" w:cs="Calibri Light"/>
                <w:color w:val="000000"/>
                <w:sz w:val="22"/>
                <w:szCs w:val="22"/>
                <w:lang w:val="en-US"/>
              </w:rPr>
              <w:t xml:space="preserve">obręb </w:t>
            </w:r>
            <w:r>
              <w:rPr>
                <w:rFonts w:ascii="Calibri Light" w:hAnsi="Calibri Light" w:cs="Calibri Light"/>
                <w:color w:val="000000"/>
                <w:sz w:val="22"/>
                <w:szCs w:val="22"/>
                <w:lang w:val="en-US"/>
              </w:rPr>
              <w:t>057</w:t>
            </w:r>
          </w:p>
        </w:tc>
        <w:tc>
          <w:tcPr>
            <w:tcW w:w="3396" w:type="dxa"/>
            <w:shd w:val="clear" w:color="auto" w:fill="auto"/>
            <w:vAlign w:val="center"/>
            <w:hideMark/>
          </w:tcPr>
          <w:p w14:paraId="45E0B4BB" w14:textId="6F79918E" w:rsidR="00532702" w:rsidRDefault="00532702" w:rsidP="00532702">
            <w:pPr>
              <w:jc w:val="center"/>
              <w:rPr>
                <w:rFonts w:ascii="Calibri Light" w:hAnsi="Calibri Light" w:cs="Calibri Light"/>
                <w:sz w:val="22"/>
                <w:szCs w:val="22"/>
              </w:rPr>
            </w:pPr>
            <w:r>
              <w:rPr>
                <w:rFonts w:ascii="Calibri Light" w:hAnsi="Calibri Light" w:cs="Calibri Light"/>
                <w:sz w:val="22"/>
                <w:szCs w:val="22"/>
              </w:rPr>
              <w:t>W</w:t>
            </w:r>
            <w:r w:rsidR="00063ED9" w:rsidRPr="00063ED9">
              <w:rPr>
                <w:rFonts w:ascii="Calibri Light" w:hAnsi="Calibri Light" w:cs="Calibri Light"/>
                <w:sz w:val="22"/>
                <w:szCs w:val="22"/>
              </w:rPr>
              <w:t>łaściciel:</w:t>
            </w:r>
          </w:p>
          <w:p w14:paraId="66E93E9E" w14:textId="6487B968" w:rsidR="00063ED9" w:rsidRPr="00063ED9" w:rsidRDefault="00063ED9" w:rsidP="00532702">
            <w:pPr>
              <w:jc w:val="center"/>
              <w:rPr>
                <w:rFonts w:ascii="Calibri Light" w:hAnsi="Calibri Light" w:cs="Calibri Light"/>
                <w:sz w:val="22"/>
                <w:szCs w:val="22"/>
              </w:rPr>
            </w:pPr>
            <w:r w:rsidRPr="00063ED9">
              <w:rPr>
                <w:rFonts w:ascii="Calibri Light" w:hAnsi="Calibri Light" w:cs="Calibri Light"/>
                <w:sz w:val="22"/>
                <w:szCs w:val="22"/>
              </w:rPr>
              <w:t>GMINA MIASTA GDAŃSKA</w:t>
            </w:r>
          </w:p>
          <w:p w14:paraId="17831F36" w14:textId="77777777" w:rsidR="00532702" w:rsidRDefault="00063ED9" w:rsidP="00063ED9">
            <w:pPr>
              <w:jc w:val="center"/>
              <w:rPr>
                <w:rFonts w:ascii="Calibri Light" w:hAnsi="Calibri Light" w:cs="Calibri Light"/>
                <w:sz w:val="22"/>
                <w:szCs w:val="22"/>
              </w:rPr>
            </w:pPr>
            <w:r w:rsidRPr="00063ED9">
              <w:rPr>
                <w:rFonts w:ascii="Calibri Light" w:hAnsi="Calibri Light" w:cs="Calibri Light"/>
                <w:sz w:val="22"/>
                <w:szCs w:val="22"/>
              </w:rPr>
              <w:t xml:space="preserve">siedziba: ul. Nowe Ogrody 8/12, </w:t>
            </w:r>
          </w:p>
          <w:p w14:paraId="1D142986" w14:textId="58823DA1" w:rsidR="00063ED9" w:rsidRPr="00063ED9" w:rsidRDefault="00063ED9" w:rsidP="00063ED9">
            <w:pPr>
              <w:jc w:val="center"/>
              <w:rPr>
                <w:rFonts w:ascii="Calibri Light" w:hAnsi="Calibri Light" w:cs="Calibri Light"/>
                <w:sz w:val="22"/>
                <w:szCs w:val="22"/>
              </w:rPr>
            </w:pPr>
            <w:r w:rsidRPr="00063ED9">
              <w:rPr>
                <w:rFonts w:ascii="Calibri Light" w:hAnsi="Calibri Light" w:cs="Calibri Light"/>
                <w:sz w:val="22"/>
                <w:szCs w:val="22"/>
              </w:rPr>
              <w:t>80-803 Gdańsk</w:t>
            </w:r>
          </w:p>
          <w:p w14:paraId="2989CE0D" w14:textId="77777777" w:rsidR="00063ED9" w:rsidRPr="00063ED9" w:rsidRDefault="00063ED9" w:rsidP="00063ED9">
            <w:pPr>
              <w:jc w:val="center"/>
              <w:rPr>
                <w:rFonts w:ascii="Calibri Light" w:hAnsi="Calibri Light" w:cs="Calibri Light"/>
                <w:sz w:val="22"/>
                <w:szCs w:val="22"/>
              </w:rPr>
            </w:pPr>
          </w:p>
          <w:p w14:paraId="6B6B8DD7" w14:textId="031BB5F6" w:rsidR="00532702" w:rsidRDefault="00532702" w:rsidP="00063ED9">
            <w:pPr>
              <w:jc w:val="center"/>
              <w:rPr>
                <w:rFonts w:ascii="Calibri Light" w:hAnsi="Calibri Light" w:cs="Calibri Light"/>
                <w:sz w:val="22"/>
                <w:szCs w:val="22"/>
              </w:rPr>
            </w:pPr>
            <w:r>
              <w:rPr>
                <w:rFonts w:ascii="Calibri Light" w:hAnsi="Calibri Light" w:cs="Calibri Light"/>
                <w:sz w:val="22"/>
                <w:szCs w:val="22"/>
              </w:rPr>
              <w:t>U</w:t>
            </w:r>
            <w:r w:rsidR="00063ED9" w:rsidRPr="00063ED9">
              <w:rPr>
                <w:rFonts w:ascii="Calibri Light" w:hAnsi="Calibri Light" w:cs="Calibri Light"/>
                <w:sz w:val="22"/>
                <w:szCs w:val="22"/>
              </w:rPr>
              <w:t xml:space="preserve">żytkownik wieczysty: </w:t>
            </w:r>
          </w:p>
          <w:p w14:paraId="26B2906E" w14:textId="1C51064E" w:rsidR="00063ED9" w:rsidRPr="00063ED9" w:rsidRDefault="00063ED9" w:rsidP="00063ED9">
            <w:pPr>
              <w:jc w:val="center"/>
              <w:rPr>
                <w:rFonts w:ascii="Calibri Light" w:hAnsi="Calibri Light" w:cs="Calibri Light"/>
                <w:sz w:val="22"/>
                <w:szCs w:val="22"/>
              </w:rPr>
            </w:pPr>
            <w:r w:rsidRPr="00063ED9">
              <w:rPr>
                <w:rFonts w:ascii="Calibri Light" w:hAnsi="Calibri Light" w:cs="Calibri Light"/>
                <w:sz w:val="22"/>
                <w:szCs w:val="22"/>
              </w:rPr>
              <w:t>PGE ENERGIA CIEPŁA SPÓŁKA AKCYJNA</w:t>
            </w:r>
          </w:p>
          <w:p w14:paraId="51E9C973" w14:textId="74576359" w:rsidR="00532702" w:rsidRPr="00532702" w:rsidRDefault="00063ED9" w:rsidP="00532702">
            <w:pPr>
              <w:jc w:val="center"/>
              <w:rPr>
                <w:rFonts w:ascii="Calibri Light" w:hAnsi="Calibri Light" w:cs="Calibri Light"/>
                <w:sz w:val="22"/>
                <w:szCs w:val="22"/>
              </w:rPr>
            </w:pPr>
            <w:r w:rsidRPr="00063ED9">
              <w:rPr>
                <w:rFonts w:ascii="Calibri Light" w:hAnsi="Calibri Light" w:cs="Calibri Light"/>
                <w:sz w:val="22"/>
                <w:szCs w:val="22"/>
              </w:rPr>
              <w:t xml:space="preserve">siedziba: </w:t>
            </w:r>
            <w:r w:rsidR="00532702" w:rsidRPr="00532702">
              <w:rPr>
                <w:rFonts w:ascii="Calibri Light" w:hAnsi="Calibri Light" w:cs="Calibri Light"/>
                <w:sz w:val="22"/>
                <w:szCs w:val="22"/>
              </w:rPr>
              <w:t>ul. Złota 59</w:t>
            </w:r>
          </w:p>
          <w:p w14:paraId="48DD0B74" w14:textId="4566019F" w:rsidR="00063ED9" w:rsidRPr="00063ED9" w:rsidRDefault="00532702" w:rsidP="00532702">
            <w:pPr>
              <w:jc w:val="center"/>
              <w:rPr>
                <w:rFonts w:ascii="Calibri Light" w:hAnsi="Calibri Light" w:cs="Calibri Light"/>
                <w:sz w:val="22"/>
                <w:szCs w:val="22"/>
              </w:rPr>
            </w:pPr>
            <w:r w:rsidRPr="00532702">
              <w:rPr>
                <w:rFonts w:ascii="Calibri Light" w:hAnsi="Calibri Light" w:cs="Calibri Light"/>
                <w:sz w:val="22"/>
                <w:szCs w:val="22"/>
              </w:rPr>
              <w:t>00-120 Warszawa</w:t>
            </w:r>
          </w:p>
        </w:tc>
      </w:tr>
      <w:tr w:rsidR="00063ED9" w:rsidRPr="00043B6B" w14:paraId="3A41EBA5" w14:textId="77777777" w:rsidTr="00C27DAE">
        <w:trPr>
          <w:trHeight w:val="927"/>
          <w:jc w:val="center"/>
        </w:trPr>
        <w:tc>
          <w:tcPr>
            <w:tcW w:w="2122" w:type="dxa"/>
            <w:vMerge/>
            <w:vAlign w:val="center"/>
          </w:tcPr>
          <w:p w14:paraId="47120BB8" w14:textId="77777777" w:rsidR="00063ED9" w:rsidRDefault="00063ED9" w:rsidP="004874CB">
            <w:pPr>
              <w:jc w:val="center"/>
              <w:rPr>
                <w:rFonts w:asciiTheme="majorHAnsi" w:hAnsiTheme="majorHAnsi" w:cstheme="majorHAnsi"/>
                <w:color w:val="000000"/>
                <w:sz w:val="22"/>
                <w:szCs w:val="22"/>
                <w:lang w:val="en-US"/>
              </w:rPr>
            </w:pPr>
          </w:p>
        </w:tc>
        <w:tc>
          <w:tcPr>
            <w:tcW w:w="2693" w:type="dxa"/>
            <w:shd w:val="clear" w:color="auto" w:fill="auto"/>
            <w:vAlign w:val="center"/>
          </w:tcPr>
          <w:p w14:paraId="1A587B32" w14:textId="0E08C0D3" w:rsidR="00063ED9" w:rsidRDefault="00063ED9" w:rsidP="004874CB">
            <w:pPr>
              <w:jc w:val="center"/>
              <w:rPr>
                <w:rFonts w:ascii="Calibri Light" w:hAnsi="Calibri Light" w:cs="Calibri Light"/>
                <w:color w:val="000000"/>
                <w:sz w:val="22"/>
                <w:szCs w:val="22"/>
                <w:lang w:val="en-US"/>
              </w:rPr>
            </w:pPr>
            <w:r>
              <w:rPr>
                <w:rFonts w:ascii="Calibri Light" w:hAnsi="Calibri Light" w:cs="Calibri Light"/>
                <w:color w:val="000000"/>
                <w:sz w:val="22"/>
                <w:szCs w:val="22"/>
                <w:lang w:val="en-US"/>
              </w:rPr>
              <w:t>10 obręb 057</w:t>
            </w:r>
          </w:p>
        </w:tc>
        <w:tc>
          <w:tcPr>
            <w:tcW w:w="3396" w:type="dxa"/>
            <w:shd w:val="clear" w:color="auto" w:fill="auto"/>
            <w:vAlign w:val="center"/>
          </w:tcPr>
          <w:p w14:paraId="4735C58D" w14:textId="77777777" w:rsidR="00532702" w:rsidRDefault="00532702" w:rsidP="004874CB">
            <w:pPr>
              <w:jc w:val="center"/>
              <w:rPr>
                <w:rFonts w:ascii="Calibri Light" w:hAnsi="Calibri Light" w:cs="Calibri Light"/>
                <w:sz w:val="22"/>
                <w:szCs w:val="22"/>
              </w:rPr>
            </w:pPr>
            <w:r>
              <w:rPr>
                <w:rFonts w:ascii="Calibri Light" w:hAnsi="Calibri Light" w:cs="Calibri Light"/>
                <w:sz w:val="22"/>
                <w:szCs w:val="22"/>
              </w:rPr>
              <w:t xml:space="preserve">Właściciel: </w:t>
            </w:r>
          </w:p>
          <w:p w14:paraId="4F7AEF7A" w14:textId="5B908586" w:rsidR="00063ED9" w:rsidRPr="00043B6B" w:rsidRDefault="00532702" w:rsidP="004874CB">
            <w:pPr>
              <w:jc w:val="center"/>
              <w:rPr>
                <w:rFonts w:ascii="Calibri Light" w:hAnsi="Calibri Light" w:cs="Calibri Light"/>
                <w:sz w:val="22"/>
                <w:szCs w:val="22"/>
              </w:rPr>
            </w:pPr>
            <w:r>
              <w:rPr>
                <w:rFonts w:ascii="Calibri Light" w:hAnsi="Calibri Light" w:cs="Calibri Light"/>
                <w:sz w:val="22"/>
                <w:szCs w:val="22"/>
              </w:rPr>
              <w:t>Skarb Państwa</w:t>
            </w:r>
          </w:p>
        </w:tc>
      </w:tr>
      <w:tr w:rsidR="00747493" w:rsidRPr="00043B6B" w14:paraId="64BA32FF" w14:textId="77777777" w:rsidTr="00C27DAE">
        <w:trPr>
          <w:trHeight w:val="927"/>
          <w:jc w:val="center"/>
        </w:trPr>
        <w:tc>
          <w:tcPr>
            <w:tcW w:w="2122" w:type="dxa"/>
            <w:vAlign w:val="center"/>
          </w:tcPr>
          <w:p w14:paraId="01A61C50" w14:textId="69EC6907" w:rsidR="00747493" w:rsidRDefault="00063ED9" w:rsidP="004874CB">
            <w:pPr>
              <w:jc w:val="center"/>
              <w:rPr>
                <w:rFonts w:asciiTheme="majorHAnsi" w:hAnsiTheme="majorHAnsi" w:cstheme="majorHAnsi"/>
                <w:color w:val="000000"/>
                <w:sz w:val="22"/>
                <w:szCs w:val="22"/>
                <w:lang w:val="en-US"/>
              </w:rPr>
            </w:pPr>
            <w:proofErr w:type="spellStart"/>
            <w:r>
              <w:rPr>
                <w:rFonts w:asciiTheme="majorHAnsi" w:hAnsiTheme="majorHAnsi" w:cstheme="majorHAnsi"/>
                <w:color w:val="000000"/>
                <w:sz w:val="22"/>
                <w:szCs w:val="22"/>
                <w:lang w:val="en-US"/>
              </w:rPr>
              <w:t>umocnienie</w:t>
            </w:r>
            <w:proofErr w:type="spellEnd"/>
            <w:r>
              <w:rPr>
                <w:rFonts w:asciiTheme="majorHAnsi" w:hAnsiTheme="majorHAnsi" w:cstheme="majorHAnsi"/>
                <w:color w:val="000000"/>
                <w:sz w:val="22"/>
                <w:szCs w:val="22"/>
                <w:lang w:val="en-US"/>
              </w:rPr>
              <w:t xml:space="preserve"> </w:t>
            </w:r>
            <w:proofErr w:type="spellStart"/>
            <w:r>
              <w:rPr>
                <w:rFonts w:asciiTheme="majorHAnsi" w:hAnsiTheme="majorHAnsi" w:cstheme="majorHAnsi"/>
                <w:color w:val="000000"/>
                <w:sz w:val="22"/>
                <w:szCs w:val="22"/>
                <w:lang w:val="en-US"/>
              </w:rPr>
              <w:t>Potoku</w:t>
            </w:r>
            <w:proofErr w:type="spellEnd"/>
            <w:r>
              <w:rPr>
                <w:rFonts w:asciiTheme="majorHAnsi" w:hAnsiTheme="majorHAnsi" w:cstheme="majorHAnsi"/>
                <w:color w:val="000000"/>
                <w:sz w:val="22"/>
                <w:szCs w:val="22"/>
                <w:lang w:val="en-US"/>
              </w:rPr>
              <w:t xml:space="preserve"> </w:t>
            </w:r>
            <w:proofErr w:type="spellStart"/>
            <w:r>
              <w:rPr>
                <w:rFonts w:asciiTheme="majorHAnsi" w:hAnsiTheme="majorHAnsi" w:cstheme="majorHAnsi"/>
                <w:color w:val="000000"/>
                <w:sz w:val="22"/>
                <w:szCs w:val="22"/>
                <w:lang w:val="en-US"/>
              </w:rPr>
              <w:t>Strzyża</w:t>
            </w:r>
            <w:proofErr w:type="spellEnd"/>
          </w:p>
        </w:tc>
        <w:tc>
          <w:tcPr>
            <w:tcW w:w="2693" w:type="dxa"/>
            <w:shd w:val="clear" w:color="auto" w:fill="auto"/>
            <w:vAlign w:val="center"/>
          </w:tcPr>
          <w:p w14:paraId="5C98D6D8" w14:textId="46FC646C" w:rsidR="00747493" w:rsidRDefault="00063ED9" w:rsidP="004874CB">
            <w:pPr>
              <w:jc w:val="center"/>
              <w:rPr>
                <w:rFonts w:ascii="Calibri Light" w:hAnsi="Calibri Light" w:cs="Calibri Light"/>
                <w:color w:val="000000"/>
                <w:sz w:val="22"/>
                <w:szCs w:val="22"/>
                <w:lang w:val="en-US"/>
              </w:rPr>
            </w:pPr>
            <w:r>
              <w:rPr>
                <w:rFonts w:ascii="Calibri Light" w:hAnsi="Calibri Light" w:cs="Calibri Light"/>
                <w:color w:val="000000"/>
                <w:sz w:val="22"/>
                <w:szCs w:val="22"/>
                <w:lang w:val="en-US"/>
              </w:rPr>
              <w:t>10 obręb 057</w:t>
            </w:r>
          </w:p>
        </w:tc>
        <w:tc>
          <w:tcPr>
            <w:tcW w:w="3396" w:type="dxa"/>
            <w:shd w:val="clear" w:color="auto" w:fill="auto"/>
            <w:vAlign w:val="center"/>
          </w:tcPr>
          <w:p w14:paraId="27C54B0C" w14:textId="77777777" w:rsidR="00532702" w:rsidRDefault="00532702" w:rsidP="00532702">
            <w:pPr>
              <w:jc w:val="center"/>
              <w:rPr>
                <w:rFonts w:ascii="Calibri Light" w:hAnsi="Calibri Light" w:cs="Calibri Light"/>
                <w:sz w:val="22"/>
                <w:szCs w:val="22"/>
              </w:rPr>
            </w:pPr>
            <w:r>
              <w:rPr>
                <w:rFonts w:ascii="Calibri Light" w:hAnsi="Calibri Light" w:cs="Calibri Light"/>
                <w:sz w:val="22"/>
                <w:szCs w:val="22"/>
              </w:rPr>
              <w:t xml:space="preserve">Właściciel: </w:t>
            </w:r>
          </w:p>
          <w:p w14:paraId="6E76F5A2" w14:textId="2A5D8BD9" w:rsidR="00747493" w:rsidRPr="00043B6B" w:rsidRDefault="00532702" w:rsidP="00532702">
            <w:pPr>
              <w:jc w:val="center"/>
              <w:rPr>
                <w:rFonts w:ascii="Calibri Light" w:hAnsi="Calibri Light" w:cs="Calibri Light"/>
                <w:sz w:val="22"/>
                <w:szCs w:val="22"/>
              </w:rPr>
            </w:pPr>
            <w:r>
              <w:rPr>
                <w:rFonts w:ascii="Calibri Light" w:hAnsi="Calibri Light" w:cs="Calibri Light"/>
                <w:sz w:val="22"/>
                <w:szCs w:val="22"/>
              </w:rPr>
              <w:t>Skarb Państwa</w:t>
            </w:r>
          </w:p>
        </w:tc>
      </w:tr>
    </w:tbl>
    <w:p w14:paraId="7E074D78" w14:textId="7696268B" w:rsidR="008248C8" w:rsidRDefault="008248C8" w:rsidP="008248C8">
      <w:pPr>
        <w:pStyle w:val="Nagwek1"/>
        <w:numPr>
          <w:ilvl w:val="0"/>
          <w:numId w:val="1"/>
        </w:numPr>
        <w:ind w:left="567" w:hanging="567"/>
        <w:rPr>
          <w:rFonts w:ascii="Calibri Light" w:hAnsi="Calibri Light" w:cs="Times New Roman"/>
          <w:color w:val="70AD47" w:themeColor="accent6"/>
          <w:sz w:val="24"/>
          <w:szCs w:val="24"/>
        </w:rPr>
      </w:pPr>
      <w:bookmarkStart w:id="6" w:name="_Toc92730117"/>
      <w:r w:rsidRPr="00D43CEA">
        <w:rPr>
          <w:rFonts w:ascii="Calibri Light" w:hAnsi="Calibri Light" w:cs="Times New Roman"/>
          <w:color w:val="70AD47" w:themeColor="accent6"/>
          <w:sz w:val="24"/>
          <w:szCs w:val="24"/>
        </w:rPr>
        <w:t>Obowiązki ubiegającego się o wydanie pozwolenia w stosunku do osób trzecich</w:t>
      </w:r>
      <w:bookmarkEnd w:id="6"/>
    </w:p>
    <w:p w14:paraId="7933FCBC" w14:textId="77777777" w:rsidR="008248C8" w:rsidRPr="009669E3" w:rsidRDefault="008248C8" w:rsidP="008248C8">
      <w:pPr>
        <w:pStyle w:val="Tekstpodstawowy"/>
        <w:spacing w:line="276" w:lineRule="auto"/>
        <w:rPr>
          <w:rFonts w:ascii="Calibri Light" w:hAnsi="Calibri Light" w:cs="Calibri Light"/>
          <w:color w:val="FF0000"/>
          <w:sz w:val="22"/>
          <w:szCs w:val="22"/>
        </w:rPr>
      </w:pPr>
    </w:p>
    <w:p w14:paraId="5A73BA25" w14:textId="63FDD50A" w:rsidR="008248C8" w:rsidRPr="00020C99" w:rsidRDefault="00A61D61" w:rsidP="008248C8">
      <w:pPr>
        <w:pStyle w:val="Tekstpodstawowy"/>
        <w:spacing w:line="276" w:lineRule="auto"/>
        <w:rPr>
          <w:rFonts w:ascii="Calibri Light" w:hAnsi="Calibri Light" w:cs="Calibri Light"/>
          <w:sz w:val="22"/>
          <w:szCs w:val="22"/>
        </w:rPr>
      </w:pPr>
      <w:r w:rsidRPr="00A61D61">
        <w:rPr>
          <w:rFonts w:ascii="Calibri Light" w:hAnsi="Calibri Light" w:cs="Calibri Light"/>
          <w:sz w:val="22"/>
          <w:szCs w:val="22"/>
        </w:rPr>
        <w:t>Zakład ubiegający się o wydanie pozwoleni</w:t>
      </w:r>
      <w:r>
        <w:rPr>
          <w:rFonts w:ascii="Calibri Light" w:hAnsi="Calibri Light" w:cs="Calibri Light"/>
          <w:sz w:val="22"/>
          <w:szCs w:val="22"/>
        </w:rPr>
        <w:t xml:space="preserve">a </w:t>
      </w:r>
      <w:r w:rsidR="008248C8" w:rsidRPr="00020C99">
        <w:rPr>
          <w:rFonts w:ascii="Calibri Light" w:hAnsi="Calibri Light" w:cs="Calibri Light"/>
          <w:sz w:val="22"/>
          <w:szCs w:val="22"/>
        </w:rPr>
        <w:t>zobowiązany jest do:</w:t>
      </w:r>
    </w:p>
    <w:p w14:paraId="24B91567" w14:textId="5CAEEDEE" w:rsidR="008248C8" w:rsidRPr="00020C99" w:rsidRDefault="008248C8" w:rsidP="008248C8">
      <w:pPr>
        <w:pStyle w:val="Tekstpodstawowy"/>
        <w:numPr>
          <w:ilvl w:val="0"/>
          <w:numId w:val="3"/>
        </w:numPr>
        <w:tabs>
          <w:tab w:val="clear" w:pos="142"/>
          <w:tab w:val="left" w:pos="709"/>
          <w:tab w:val="center" w:pos="3828"/>
        </w:tabs>
        <w:suppressAutoHyphens w:val="0"/>
        <w:spacing w:line="276" w:lineRule="auto"/>
        <w:rPr>
          <w:rFonts w:ascii="Calibri Light" w:hAnsi="Calibri Light" w:cs="Calibri Light"/>
          <w:sz w:val="22"/>
          <w:szCs w:val="22"/>
        </w:rPr>
      </w:pPr>
      <w:r w:rsidRPr="00020C99">
        <w:rPr>
          <w:rFonts w:ascii="Calibri Light" w:hAnsi="Calibri Light" w:cs="Calibri Light"/>
          <w:sz w:val="22"/>
          <w:szCs w:val="22"/>
        </w:rPr>
        <w:t>posiadania ważnego pozwolenia wodnoprawnego</w:t>
      </w:r>
    </w:p>
    <w:p w14:paraId="6B76E2D6" w14:textId="0E39D82A" w:rsidR="008248C8" w:rsidRPr="00020C99" w:rsidRDefault="008248C8" w:rsidP="008248C8">
      <w:pPr>
        <w:pStyle w:val="Tekstpodstawowy"/>
        <w:numPr>
          <w:ilvl w:val="0"/>
          <w:numId w:val="3"/>
        </w:numPr>
        <w:tabs>
          <w:tab w:val="clear" w:pos="142"/>
          <w:tab w:val="left" w:pos="709"/>
          <w:tab w:val="center" w:pos="3828"/>
        </w:tabs>
        <w:suppressAutoHyphens w:val="0"/>
        <w:spacing w:line="276" w:lineRule="auto"/>
        <w:rPr>
          <w:rFonts w:ascii="Calibri Light" w:hAnsi="Calibri Light" w:cs="Calibri Light"/>
          <w:sz w:val="22"/>
          <w:szCs w:val="22"/>
        </w:rPr>
      </w:pPr>
      <w:r w:rsidRPr="00020C99">
        <w:rPr>
          <w:rFonts w:ascii="Calibri Light" w:hAnsi="Calibri Light" w:cs="Calibri Light"/>
          <w:sz w:val="22"/>
          <w:szCs w:val="22"/>
        </w:rPr>
        <w:t>występowania o aktualizację pozwolenia wodnoprawnego w przypadku realizacji nowych inwestycji mających wpływ na zakres korzystania z wód</w:t>
      </w:r>
    </w:p>
    <w:p w14:paraId="4AE92474" w14:textId="03E85316" w:rsidR="008248C8" w:rsidRPr="00020C99" w:rsidRDefault="008248C8" w:rsidP="008248C8">
      <w:pPr>
        <w:pStyle w:val="Akapitzlist"/>
        <w:numPr>
          <w:ilvl w:val="0"/>
          <w:numId w:val="3"/>
        </w:numPr>
        <w:tabs>
          <w:tab w:val="left" w:pos="0"/>
        </w:tabs>
        <w:spacing w:line="276" w:lineRule="auto"/>
        <w:contextualSpacing/>
        <w:jc w:val="both"/>
        <w:rPr>
          <w:rFonts w:ascii="Calibri Light" w:hAnsi="Calibri Light" w:cs="Calibri Light"/>
          <w:sz w:val="22"/>
          <w:szCs w:val="22"/>
        </w:rPr>
      </w:pPr>
      <w:r w:rsidRPr="00020C99">
        <w:rPr>
          <w:rFonts w:ascii="Calibri Light" w:hAnsi="Calibri Light" w:cs="Calibri Light"/>
          <w:sz w:val="22"/>
          <w:szCs w:val="22"/>
        </w:rPr>
        <w:t>prawidłowej eksploatacji i utrzymywani</w:t>
      </w:r>
      <w:r w:rsidR="00946BD8">
        <w:rPr>
          <w:rFonts w:ascii="Calibri Light" w:hAnsi="Calibri Light" w:cs="Calibri Light"/>
          <w:sz w:val="22"/>
          <w:szCs w:val="22"/>
        </w:rPr>
        <w:t>e</w:t>
      </w:r>
      <w:r w:rsidR="00382B06">
        <w:rPr>
          <w:rFonts w:ascii="Calibri Light" w:hAnsi="Calibri Light" w:cs="Calibri Light"/>
          <w:sz w:val="22"/>
          <w:szCs w:val="22"/>
        </w:rPr>
        <w:t xml:space="preserve"> </w:t>
      </w:r>
      <w:r w:rsidRPr="00020C99">
        <w:rPr>
          <w:rFonts w:ascii="Calibri Light" w:hAnsi="Calibri Light" w:cs="Calibri Light"/>
          <w:sz w:val="22"/>
          <w:szCs w:val="22"/>
        </w:rPr>
        <w:t>urządze</w:t>
      </w:r>
      <w:r w:rsidR="00946BD8">
        <w:rPr>
          <w:rFonts w:ascii="Calibri Light" w:hAnsi="Calibri Light" w:cs="Calibri Light"/>
          <w:sz w:val="22"/>
          <w:szCs w:val="22"/>
        </w:rPr>
        <w:t>ń</w:t>
      </w:r>
      <w:r w:rsidR="00382B06">
        <w:rPr>
          <w:rFonts w:ascii="Calibri Light" w:hAnsi="Calibri Light" w:cs="Calibri Light"/>
          <w:sz w:val="22"/>
          <w:szCs w:val="22"/>
        </w:rPr>
        <w:t xml:space="preserve"> </w:t>
      </w:r>
      <w:r w:rsidRPr="00020C99">
        <w:rPr>
          <w:rFonts w:ascii="Calibri Light" w:hAnsi="Calibri Light" w:cs="Calibri Light"/>
          <w:sz w:val="22"/>
          <w:szCs w:val="22"/>
        </w:rPr>
        <w:t>wodn</w:t>
      </w:r>
      <w:r w:rsidR="00946BD8">
        <w:rPr>
          <w:rFonts w:ascii="Calibri Light" w:hAnsi="Calibri Light" w:cs="Calibri Light"/>
          <w:sz w:val="22"/>
          <w:szCs w:val="22"/>
        </w:rPr>
        <w:t>ych</w:t>
      </w:r>
      <w:r w:rsidRPr="00020C99">
        <w:rPr>
          <w:rFonts w:ascii="Calibri Light" w:hAnsi="Calibri Light" w:cs="Calibri Light"/>
          <w:sz w:val="22"/>
          <w:szCs w:val="22"/>
        </w:rPr>
        <w:t xml:space="preserve"> –</w:t>
      </w:r>
      <w:r w:rsidR="009669E3" w:rsidRPr="00020C99">
        <w:rPr>
          <w:rFonts w:ascii="Calibri Light" w:hAnsi="Calibri Light" w:cs="Calibri Light"/>
          <w:sz w:val="22"/>
          <w:szCs w:val="22"/>
        </w:rPr>
        <w:t xml:space="preserve"> </w:t>
      </w:r>
      <w:r w:rsidRPr="00020C99">
        <w:rPr>
          <w:rFonts w:ascii="Calibri Light" w:hAnsi="Calibri Light" w:cs="Calibri Light"/>
          <w:sz w:val="22"/>
          <w:szCs w:val="22"/>
        </w:rPr>
        <w:t>wylot</w:t>
      </w:r>
      <w:r w:rsidR="00946BD8">
        <w:rPr>
          <w:rFonts w:ascii="Calibri Light" w:hAnsi="Calibri Light" w:cs="Calibri Light"/>
          <w:sz w:val="22"/>
          <w:szCs w:val="22"/>
        </w:rPr>
        <w:t>ów W</w:t>
      </w:r>
      <w:r w:rsidR="000847BC">
        <w:rPr>
          <w:rFonts w:ascii="Calibri Light" w:hAnsi="Calibri Light" w:cs="Calibri Light"/>
          <w:sz w:val="22"/>
          <w:szCs w:val="22"/>
        </w:rPr>
        <w:t>D</w:t>
      </w:r>
      <w:r w:rsidR="00652420">
        <w:rPr>
          <w:rFonts w:ascii="Calibri Light" w:hAnsi="Calibri Light" w:cs="Calibri Light"/>
          <w:sz w:val="22"/>
          <w:szCs w:val="22"/>
        </w:rPr>
        <w:t>1, W</w:t>
      </w:r>
      <w:r w:rsidR="000847BC">
        <w:rPr>
          <w:rFonts w:ascii="Calibri Light" w:hAnsi="Calibri Light" w:cs="Calibri Light"/>
          <w:sz w:val="22"/>
          <w:szCs w:val="22"/>
        </w:rPr>
        <w:t>D</w:t>
      </w:r>
      <w:r w:rsidR="00652420">
        <w:rPr>
          <w:rFonts w:ascii="Calibri Light" w:hAnsi="Calibri Light" w:cs="Calibri Light"/>
          <w:sz w:val="22"/>
          <w:szCs w:val="22"/>
        </w:rPr>
        <w:t>2, W</w:t>
      </w:r>
      <w:r w:rsidR="000847BC">
        <w:rPr>
          <w:rFonts w:ascii="Calibri Light" w:hAnsi="Calibri Light" w:cs="Calibri Light"/>
          <w:sz w:val="22"/>
          <w:szCs w:val="22"/>
        </w:rPr>
        <w:t>D</w:t>
      </w:r>
      <w:r w:rsidR="00652420">
        <w:rPr>
          <w:rFonts w:ascii="Calibri Light" w:hAnsi="Calibri Light" w:cs="Calibri Light"/>
          <w:sz w:val="22"/>
          <w:szCs w:val="22"/>
        </w:rPr>
        <w:t>3, W</w:t>
      </w:r>
      <w:r w:rsidR="000847BC">
        <w:rPr>
          <w:rFonts w:ascii="Calibri Light" w:hAnsi="Calibri Light" w:cs="Calibri Light"/>
          <w:sz w:val="22"/>
          <w:szCs w:val="22"/>
        </w:rPr>
        <w:t>D</w:t>
      </w:r>
      <w:r w:rsidR="00652420">
        <w:rPr>
          <w:rFonts w:ascii="Calibri Light" w:hAnsi="Calibri Light" w:cs="Calibri Light"/>
          <w:sz w:val="22"/>
          <w:szCs w:val="22"/>
        </w:rPr>
        <w:t>4</w:t>
      </w:r>
      <w:r w:rsidR="000847BC">
        <w:rPr>
          <w:rFonts w:ascii="Calibri Light" w:hAnsi="Calibri Light" w:cs="Calibri Light"/>
          <w:sz w:val="22"/>
          <w:szCs w:val="22"/>
        </w:rPr>
        <w:t>, WD5, WD6, umocnienia P</w:t>
      </w:r>
      <w:r w:rsidR="00652420">
        <w:rPr>
          <w:rFonts w:ascii="Calibri Light" w:hAnsi="Calibri Light" w:cs="Calibri Light"/>
          <w:sz w:val="22"/>
          <w:szCs w:val="22"/>
        </w:rPr>
        <w:t>otoku Strzyża</w:t>
      </w:r>
    </w:p>
    <w:p w14:paraId="6D284197" w14:textId="0F961ED6" w:rsidR="008248C8" w:rsidRPr="00020C99" w:rsidRDefault="008248C8" w:rsidP="008248C8">
      <w:pPr>
        <w:pStyle w:val="Akapitzlist"/>
        <w:numPr>
          <w:ilvl w:val="0"/>
          <w:numId w:val="3"/>
        </w:numPr>
        <w:tabs>
          <w:tab w:val="left" w:pos="0"/>
        </w:tabs>
        <w:spacing w:line="276" w:lineRule="auto"/>
        <w:contextualSpacing/>
        <w:jc w:val="both"/>
        <w:rPr>
          <w:rFonts w:ascii="Calibri Light" w:hAnsi="Calibri Light" w:cs="Calibri Light"/>
          <w:sz w:val="22"/>
          <w:szCs w:val="22"/>
        </w:rPr>
      </w:pPr>
      <w:r w:rsidRPr="00020C99">
        <w:rPr>
          <w:rFonts w:ascii="Calibri Light" w:hAnsi="Calibri Light" w:cs="Calibri Light"/>
          <w:sz w:val="22"/>
          <w:szCs w:val="22"/>
        </w:rPr>
        <w:t>prowadzenia przeglądów stanu technicznego ww. urządz</w:t>
      </w:r>
      <w:r w:rsidR="00382B06">
        <w:rPr>
          <w:rFonts w:ascii="Calibri Light" w:hAnsi="Calibri Light" w:cs="Calibri Light"/>
          <w:sz w:val="22"/>
          <w:szCs w:val="22"/>
        </w:rPr>
        <w:t>e</w:t>
      </w:r>
      <w:r w:rsidR="00DE19AD">
        <w:rPr>
          <w:rFonts w:ascii="Calibri Light" w:hAnsi="Calibri Light" w:cs="Calibri Light"/>
          <w:sz w:val="22"/>
          <w:szCs w:val="22"/>
        </w:rPr>
        <w:t>ń</w:t>
      </w:r>
      <w:r w:rsidRPr="00020C99">
        <w:rPr>
          <w:rFonts w:ascii="Calibri Light" w:hAnsi="Calibri Light" w:cs="Calibri Light"/>
          <w:sz w:val="22"/>
          <w:szCs w:val="22"/>
        </w:rPr>
        <w:t xml:space="preserve"> wodn</w:t>
      </w:r>
      <w:r w:rsidR="00DE19AD">
        <w:rPr>
          <w:rFonts w:ascii="Calibri Light" w:hAnsi="Calibri Light" w:cs="Calibri Light"/>
          <w:sz w:val="22"/>
          <w:szCs w:val="22"/>
        </w:rPr>
        <w:t>ych</w:t>
      </w:r>
      <w:r w:rsidRPr="00020C99">
        <w:rPr>
          <w:rFonts w:ascii="Calibri Light" w:hAnsi="Calibri Light" w:cs="Calibri Light"/>
          <w:sz w:val="22"/>
          <w:szCs w:val="22"/>
        </w:rPr>
        <w:t xml:space="preserve">, co najmniej </w:t>
      </w:r>
      <w:r w:rsidR="006D0297">
        <w:rPr>
          <w:rFonts w:ascii="Calibri Light" w:hAnsi="Calibri Light" w:cs="Calibri Light"/>
          <w:sz w:val="22"/>
          <w:szCs w:val="22"/>
        </w:rPr>
        <w:br/>
      </w:r>
      <w:r w:rsidRPr="00020C99">
        <w:rPr>
          <w:rFonts w:ascii="Calibri Light" w:hAnsi="Calibri Light" w:cs="Calibri Light"/>
          <w:sz w:val="22"/>
          <w:szCs w:val="22"/>
        </w:rPr>
        <w:t>1 raz w roku</w:t>
      </w:r>
    </w:p>
    <w:p w14:paraId="3C693AB0" w14:textId="0D29C286" w:rsidR="008248C8" w:rsidRPr="00020C99" w:rsidRDefault="008248C8" w:rsidP="008248C8">
      <w:pPr>
        <w:numPr>
          <w:ilvl w:val="0"/>
          <w:numId w:val="3"/>
        </w:numPr>
        <w:tabs>
          <w:tab w:val="left" w:pos="0"/>
        </w:tabs>
        <w:spacing w:line="276" w:lineRule="auto"/>
        <w:jc w:val="both"/>
        <w:rPr>
          <w:rFonts w:ascii="Calibri Light" w:hAnsi="Calibri Light" w:cs="Calibri Light"/>
          <w:sz w:val="22"/>
          <w:szCs w:val="22"/>
        </w:rPr>
      </w:pPr>
      <w:r w:rsidRPr="00020C99">
        <w:rPr>
          <w:rFonts w:ascii="Calibri Light" w:hAnsi="Calibri Light" w:cs="Calibri Light"/>
          <w:sz w:val="22"/>
          <w:szCs w:val="22"/>
        </w:rPr>
        <w:t>prawidłowej eksploatacji i funkcjonowania systemów podczyszczających – prowadzenia co najmniej 2 razy w roku przeglądów eksploatacyjnych separator</w:t>
      </w:r>
      <w:r w:rsidR="00867B09" w:rsidRPr="00020C99">
        <w:rPr>
          <w:rFonts w:ascii="Calibri Light" w:hAnsi="Calibri Light" w:cs="Calibri Light"/>
          <w:sz w:val="22"/>
          <w:szCs w:val="22"/>
        </w:rPr>
        <w:t xml:space="preserve">ów </w:t>
      </w:r>
      <w:r w:rsidR="006D0297">
        <w:rPr>
          <w:rFonts w:ascii="Calibri Light" w:hAnsi="Calibri Light" w:cs="Calibri Light"/>
          <w:sz w:val="22"/>
          <w:szCs w:val="22"/>
        </w:rPr>
        <w:br/>
      </w:r>
      <w:r w:rsidR="00867B09" w:rsidRPr="00020C99">
        <w:rPr>
          <w:rFonts w:ascii="Calibri Light" w:hAnsi="Calibri Light" w:cs="Calibri Light"/>
          <w:sz w:val="22"/>
          <w:szCs w:val="22"/>
        </w:rPr>
        <w:t>i osadników</w:t>
      </w:r>
    </w:p>
    <w:p w14:paraId="2D1D7C50" w14:textId="61B41B52" w:rsidR="008248C8" w:rsidRDefault="008248C8" w:rsidP="008248C8">
      <w:pPr>
        <w:pStyle w:val="Tekstpodstawowy"/>
        <w:numPr>
          <w:ilvl w:val="0"/>
          <w:numId w:val="4"/>
        </w:numPr>
        <w:tabs>
          <w:tab w:val="clear" w:pos="142"/>
          <w:tab w:val="left" w:pos="709"/>
          <w:tab w:val="center" w:pos="3828"/>
        </w:tabs>
        <w:suppressAutoHyphens w:val="0"/>
        <w:spacing w:line="276" w:lineRule="auto"/>
        <w:rPr>
          <w:rFonts w:ascii="Calibri Light" w:hAnsi="Calibri Light" w:cs="Calibri Light"/>
          <w:sz w:val="22"/>
          <w:szCs w:val="22"/>
        </w:rPr>
      </w:pPr>
      <w:r w:rsidRPr="00020C99">
        <w:rPr>
          <w:rFonts w:ascii="Calibri Light" w:hAnsi="Calibri Light" w:cs="Calibri Light"/>
          <w:sz w:val="22"/>
          <w:szCs w:val="22"/>
        </w:rPr>
        <w:t xml:space="preserve">utrzymanie w należytym stanie technicznym instalacji do odprowadzania wód </w:t>
      </w:r>
      <w:r w:rsidR="00020C99">
        <w:rPr>
          <w:rFonts w:ascii="Calibri Light" w:hAnsi="Calibri Light" w:cs="Calibri Light"/>
          <w:sz w:val="22"/>
          <w:szCs w:val="22"/>
        </w:rPr>
        <w:t>opadowych i roztopowych</w:t>
      </w:r>
    </w:p>
    <w:p w14:paraId="0F19C571" w14:textId="77777777" w:rsidR="00AB4E09" w:rsidRDefault="00AB4E09" w:rsidP="0038321B">
      <w:pPr>
        <w:pStyle w:val="Tekstpodstawowy"/>
        <w:tabs>
          <w:tab w:val="left" w:pos="709"/>
          <w:tab w:val="center" w:pos="3828"/>
        </w:tabs>
        <w:spacing w:line="276" w:lineRule="auto"/>
        <w:rPr>
          <w:rFonts w:ascii="Calibri Light" w:hAnsi="Calibri Light" w:cs="Calibri Light"/>
          <w:sz w:val="22"/>
          <w:szCs w:val="22"/>
        </w:rPr>
      </w:pPr>
    </w:p>
    <w:p w14:paraId="4E82F4D2" w14:textId="77777777" w:rsidR="00365CC3" w:rsidRDefault="00365CC3" w:rsidP="0038321B">
      <w:pPr>
        <w:pStyle w:val="Tekstpodstawowy"/>
        <w:tabs>
          <w:tab w:val="left" w:pos="709"/>
          <w:tab w:val="center" w:pos="3828"/>
        </w:tabs>
        <w:spacing w:line="276" w:lineRule="auto"/>
        <w:rPr>
          <w:rFonts w:ascii="Calibri Light" w:hAnsi="Calibri Light" w:cs="Calibri Light"/>
          <w:b/>
          <w:bCs/>
          <w:sz w:val="22"/>
          <w:szCs w:val="22"/>
        </w:rPr>
      </w:pPr>
    </w:p>
    <w:p w14:paraId="6CE2C671" w14:textId="77777777" w:rsidR="00365CC3" w:rsidRDefault="00365CC3" w:rsidP="0038321B">
      <w:pPr>
        <w:pStyle w:val="Tekstpodstawowy"/>
        <w:tabs>
          <w:tab w:val="left" w:pos="709"/>
          <w:tab w:val="center" w:pos="3828"/>
        </w:tabs>
        <w:spacing w:line="276" w:lineRule="auto"/>
        <w:rPr>
          <w:rFonts w:ascii="Calibri Light" w:hAnsi="Calibri Light" w:cs="Calibri Light"/>
          <w:b/>
          <w:bCs/>
          <w:sz w:val="22"/>
          <w:szCs w:val="22"/>
        </w:rPr>
      </w:pPr>
    </w:p>
    <w:p w14:paraId="0A753ABF" w14:textId="77777777" w:rsidR="00365CC3" w:rsidRDefault="00365CC3" w:rsidP="0038321B">
      <w:pPr>
        <w:pStyle w:val="Tekstpodstawowy"/>
        <w:tabs>
          <w:tab w:val="left" w:pos="709"/>
          <w:tab w:val="center" w:pos="3828"/>
        </w:tabs>
        <w:spacing w:line="276" w:lineRule="auto"/>
        <w:rPr>
          <w:rFonts w:ascii="Calibri Light" w:hAnsi="Calibri Light" w:cs="Calibri Light"/>
          <w:b/>
          <w:bCs/>
          <w:sz w:val="22"/>
          <w:szCs w:val="22"/>
        </w:rPr>
      </w:pPr>
    </w:p>
    <w:p w14:paraId="23646205" w14:textId="77777777" w:rsidR="00365CC3" w:rsidRDefault="00365CC3" w:rsidP="0038321B">
      <w:pPr>
        <w:pStyle w:val="Tekstpodstawowy"/>
        <w:tabs>
          <w:tab w:val="left" w:pos="709"/>
          <w:tab w:val="center" w:pos="3828"/>
        </w:tabs>
        <w:spacing w:line="276" w:lineRule="auto"/>
        <w:rPr>
          <w:rFonts w:ascii="Calibri Light" w:hAnsi="Calibri Light" w:cs="Calibri Light"/>
          <w:b/>
          <w:bCs/>
          <w:sz w:val="22"/>
          <w:szCs w:val="22"/>
        </w:rPr>
      </w:pPr>
    </w:p>
    <w:p w14:paraId="74628EF5" w14:textId="77777777" w:rsidR="00365CC3" w:rsidRDefault="00365CC3" w:rsidP="0038321B">
      <w:pPr>
        <w:pStyle w:val="Tekstpodstawowy"/>
        <w:tabs>
          <w:tab w:val="left" w:pos="709"/>
          <w:tab w:val="center" w:pos="3828"/>
        </w:tabs>
        <w:spacing w:line="276" w:lineRule="auto"/>
        <w:rPr>
          <w:rFonts w:ascii="Calibri Light" w:hAnsi="Calibri Light" w:cs="Calibri Light"/>
          <w:b/>
          <w:bCs/>
          <w:sz w:val="22"/>
          <w:szCs w:val="22"/>
        </w:rPr>
      </w:pPr>
    </w:p>
    <w:p w14:paraId="6F3E8D59" w14:textId="77777777" w:rsidR="00365CC3" w:rsidRDefault="00365CC3" w:rsidP="0038321B">
      <w:pPr>
        <w:pStyle w:val="Tekstpodstawowy"/>
        <w:tabs>
          <w:tab w:val="left" w:pos="709"/>
          <w:tab w:val="center" w:pos="3828"/>
        </w:tabs>
        <w:spacing w:line="276" w:lineRule="auto"/>
        <w:rPr>
          <w:rFonts w:ascii="Calibri Light" w:hAnsi="Calibri Light" w:cs="Calibri Light"/>
          <w:b/>
          <w:bCs/>
          <w:sz w:val="22"/>
          <w:szCs w:val="22"/>
        </w:rPr>
      </w:pPr>
    </w:p>
    <w:p w14:paraId="7ED77363" w14:textId="041330AA" w:rsidR="0038321B" w:rsidRPr="00AB4E09" w:rsidRDefault="00A72D55" w:rsidP="0038321B">
      <w:pPr>
        <w:pStyle w:val="Tekstpodstawowy"/>
        <w:tabs>
          <w:tab w:val="left" w:pos="709"/>
          <w:tab w:val="center" w:pos="3828"/>
        </w:tabs>
        <w:spacing w:line="276" w:lineRule="auto"/>
        <w:rPr>
          <w:rFonts w:ascii="Calibri Light" w:hAnsi="Calibri Light" w:cs="Calibri Light"/>
          <w:b/>
          <w:bCs/>
          <w:sz w:val="22"/>
          <w:szCs w:val="22"/>
        </w:rPr>
      </w:pPr>
      <w:r w:rsidRPr="00AB4E09">
        <w:rPr>
          <w:rFonts w:ascii="Calibri Light" w:hAnsi="Calibri Light" w:cs="Calibri Light"/>
          <w:b/>
          <w:bCs/>
          <w:sz w:val="22"/>
          <w:szCs w:val="22"/>
        </w:rPr>
        <w:lastRenderedPageBreak/>
        <w:t>S</w:t>
      </w:r>
      <w:r w:rsidR="0038321B" w:rsidRPr="00AB4E09">
        <w:rPr>
          <w:rFonts w:ascii="Calibri Light" w:hAnsi="Calibri Light" w:cs="Calibri Light"/>
          <w:b/>
          <w:bCs/>
          <w:sz w:val="22"/>
          <w:szCs w:val="22"/>
        </w:rPr>
        <w:t>twierdza się brak potrzeby przeprowadzania badań, w zakresie substancji zanieczyszczających normowanych przez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sidR="0038321B" w:rsidRPr="00AB4E09">
        <w:rPr>
          <w:rFonts w:ascii="Calibri Light" w:hAnsi="Calibri Light" w:cs="Calibri Light"/>
          <w:b/>
          <w:bCs/>
          <w:sz w:val="22"/>
          <w:szCs w:val="22"/>
        </w:rPr>
        <w:t>t.j</w:t>
      </w:r>
      <w:proofErr w:type="spellEnd"/>
      <w:r w:rsidR="0038321B" w:rsidRPr="00AB4E09">
        <w:rPr>
          <w:rFonts w:ascii="Calibri Light" w:hAnsi="Calibri Light" w:cs="Calibri Light"/>
          <w:b/>
          <w:bCs/>
          <w:sz w:val="22"/>
          <w:szCs w:val="22"/>
        </w:rPr>
        <w:t>. Dz.U. 2019 poz. 1311) ze względu na przepustowość nominalną urządzeń oczyszczających nie większą niż 300 l/s.</w:t>
      </w:r>
    </w:p>
    <w:p w14:paraId="5F36E48C" w14:textId="77777777" w:rsidR="008248C8" w:rsidRPr="0091598B"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7" w:name="_Toc92730118"/>
      <w:r w:rsidRPr="0091598B">
        <w:rPr>
          <w:rFonts w:ascii="Calibri Light" w:hAnsi="Calibri Light" w:cs="Times New Roman"/>
          <w:color w:val="70AD47" w:themeColor="accent6"/>
          <w:sz w:val="24"/>
          <w:szCs w:val="24"/>
        </w:rPr>
        <w:t>Opis urządzenia wodnego, w tym położenie za pomocą współrzędnych geograficznych oraz podstawowe parametry charakteryzujące to urządzenie i warunki jego wykonania</w:t>
      </w:r>
      <w:bookmarkEnd w:id="7"/>
    </w:p>
    <w:p w14:paraId="57EAC6BE" w14:textId="77777777" w:rsidR="008248C8" w:rsidRDefault="008248C8" w:rsidP="008248C8">
      <w:pPr>
        <w:jc w:val="both"/>
        <w:rPr>
          <w:rFonts w:ascii="Calibri Light" w:hAnsi="Calibri Light"/>
          <w:sz w:val="22"/>
          <w:szCs w:val="22"/>
        </w:rPr>
      </w:pPr>
    </w:p>
    <w:p w14:paraId="32262BA4" w14:textId="65E94FC2" w:rsidR="00E06949" w:rsidRPr="00E06949" w:rsidRDefault="00E06949" w:rsidP="003175B0">
      <w:pPr>
        <w:spacing w:line="276" w:lineRule="auto"/>
        <w:jc w:val="both"/>
        <w:rPr>
          <w:rFonts w:ascii="Calibri Light" w:hAnsi="Calibri Light" w:cs="Calibri Light"/>
          <w:b/>
          <w:bCs/>
          <w:sz w:val="22"/>
          <w:szCs w:val="22"/>
        </w:rPr>
      </w:pPr>
      <w:r w:rsidRPr="00E06949">
        <w:rPr>
          <w:rFonts w:ascii="Calibri Light" w:hAnsi="Calibri Light" w:cs="Calibri Light"/>
          <w:b/>
          <w:bCs/>
          <w:sz w:val="22"/>
          <w:szCs w:val="22"/>
        </w:rPr>
        <w:t>Wyloty kanalizacji deszczowej</w:t>
      </w:r>
    </w:p>
    <w:p w14:paraId="247B4602" w14:textId="77777777" w:rsidR="00E06949" w:rsidRDefault="00E06949" w:rsidP="003175B0">
      <w:pPr>
        <w:spacing w:line="276" w:lineRule="auto"/>
        <w:jc w:val="both"/>
        <w:rPr>
          <w:rFonts w:ascii="Calibri Light" w:hAnsi="Calibri Light" w:cs="Calibri Light"/>
          <w:sz w:val="22"/>
          <w:szCs w:val="22"/>
        </w:rPr>
      </w:pPr>
    </w:p>
    <w:p w14:paraId="06553661" w14:textId="7D64F0EA" w:rsidR="00E06949" w:rsidRDefault="008248C8" w:rsidP="003175B0">
      <w:pPr>
        <w:spacing w:line="276" w:lineRule="auto"/>
        <w:jc w:val="both"/>
        <w:rPr>
          <w:rFonts w:ascii="Calibri Light" w:hAnsi="Calibri Light" w:cs="Calibri Light"/>
          <w:sz w:val="22"/>
          <w:szCs w:val="22"/>
        </w:rPr>
      </w:pPr>
      <w:r w:rsidRPr="00020C99">
        <w:rPr>
          <w:rFonts w:ascii="Calibri Light" w:hAnsi="Calibri Light" w:cs="Calibri Light"/>
          <w:sz w:val="22"/>
          <w:szCs w:val="22"/>
        </w:rPr>
        <w:t xml:space="preserve">Wody opadowe i roztopowe </w:t>
      </w:r>
      <w:r w:rsidR="00E06949">
        <w:rPr>
          <w:rFonts w:ascii="Calibri Light" w:hAnsi="Calibri Light" w:cs="Calibri Light"/>
          <w:sz w:val="22"/>
          <w:szCs w:val="22"/>
        </w:rPr>
        <w:t xml:space="preserve">będą </w:t>
      </w:r>
      <w:r w:rsidRPr="00020C99">
        <w:rPr>
          <w:rFonts w:ascii="Calibri Light" w:hAnsi="Calibri Light" w:cs="Calibri Light"/>
          <w:sz w:val="22"/>
          <w:szCs w:val="22"/>
        </w:rPr>
        <w:t xml:space="preserve">odprowadzane do </w:t>
      </w:r>
      <w:r w:rsidR="00E06949">
        <w:rPr>
          <w:rFonts w:ascii="Calibri Light" w:hAnsi="Calibri Light" w:cs="Calibri Light"/>
          <w:sz w:val="22"/>
          <w:szCs w:val="22"/>
        </w:rPr>
        <w:t>Potoku Strzyża</w:t>
      </w:r>
      <w:r w:rsidR="00FE52FA">
        <w:rPr>
          <w:rFonts w:ascii="Calibri Light" w:hAnsi="Calibri Light" w:cs="Calibri Light"/>
          <w:sz w:val="22"/>
          <w:szCs w:val="22"/>
        </w:rPr>
        <w:t xml:space="preserve"> (a następnie do rzeki </w:t>
      </w:r>
      <w:r w:rsidR="00E06949">
        <w:rPr>
          <w:rFonts w:ascii="Calibri Light" w:hAnsi="Calibri Light" w:cs="Calibri Light"/>
          <w:sz w:val="22"/>
          <w:szCs w:val="22"/>
        </w:rPr>
        <w:t>Martwej Wisły</w:t>
      </w:r>
      <w:r w:rsidR="00FE52FA">
        <w:rPr>
          <w:rFonts w:ascii="Calibri Light" w:hAnsi="Calibri Light" w:cs="Calibri Light"/>
          <w:sz w:val="22"/>
          <w:szCs w:val="22"/>
        </w:rPr>
        <w:t>)</w:t>
      </w:r>
      <w:r w:rsidR="00E06949">
        <w:rPr>
          <w:rFonts w:ascii="Calibri Light" w:hAnsi="Calibri Light" w:cs="Calibri Light"/>
          <w:sz w:val="22"/>
          <w:szCs w:val="22"/>
        </w:rPr>
        <w:t>.</w:t>
      </w:r>
    </w:p>
    <w:p w14:paraId="4494AD15" w14:textId="77777777" w:rsidR="00E06949" w:rsidRDefault="00E06949" w:rsidP="003175B0">
      <w:pPr>
        <w:spacing w:line="276" w:lineRule="auto"/>
        <w:jc w:val="both"/>
        <w:rPr>
          <w:rFonts w:ascii="Calibri Light" w:hAnsi="Calibri Light" w:cs="Calibri Light"/>
          <w:sz w:val="22"/>
          <w:szCs w:val="22"/>
        </w:rPr>
      </w:pPr>
    </w:p>
    <w:p w14:paraId="125EF091" w14:textId="4399627D" w:rsidR="000F3BFF" w:rsidRDefault="00FE11C8" w:rsidP="003175B0">
      <w:pPr>
        <w:spacing w:line="276" w:lineRule="auto"/>
        <w:jc w:val="both"/>
        <w:rPr>
          <w:rFonts w:ascii="Calibri Light" w:hAnsi="Calibri Light" w:cs="Calibri Light"/>
          <w:sz w:val="22"/>
          <w:szCs w:val="22"/>
        </w:rPr>
      </w:pPr>
      <w:r>
        <w:rPr>
          <w:rFonts w:ascii="Calibri Light" w:hAnsi="Calibri Light" w:cs="Calibri Light"/>
          <w:sz w:val="22"/>
          <w:szCs w:val="22"/>
        </w:rPr>
        <w:t>Wylot</w:t>
      </w:r>
      <w:r w:rsidR="00946BD8">
        <w:rPr>
          <w:rFonts w:ascii="Calibri Light" w:hAnsi="Calibri Light" w:cs="Calibri Light"/>
          <w:sz w:val="22"/>
          <w:szCs w:val="22"/>
        </w:rPr>
        <w:t xml:space="preserve">y </w:t>
      </w:r>
      <w:r w:rsidR="00E06949">
        <w:rPr>
          <w:rFonts w:ascii="Calibri Light" w:hAnsi="Calibri Light" w:cs="Calibri Light"/>
          <w:sz w:val="22"/>
          <w:szCs w:val="22"/>
        </w:rPr>
        <w:t xml:space="preserve">będą </w:t>
      </w:r>
      <w:r>
        <w:rPr>
          <w:rFonts w:ascii="Calibri Light" w:hAnsi="Calibri Light" w:cs="Calibri Light"/>
          <w:sz w:val="22"/>
          <w:szCs w:val="22"/>
        </w:rPr>
        <w:t>zlokalizowan</w:t>
      </w:r>
      <w:r w:rsidR="00946BD8">
        <w:rPr>
          <w:rFonts w:ascii="Calibri Light" w:hAnsi="Calibri Light" w:cs="Calibri Light"/>
          <w:sz w:val="22"/>
          <w:szCs w:val="22"/>
        </w:rPr>
        <w:t>e</w:t>
      </w:r>
      <w:r>
        <w:rPr>
          <w:rFonts w:ascii="Calibri Light" w:hAnsi="Calibri Light" w:cs="Calibri Light"/>
          <w:sz w:val="22"/>
          <w:szCs w:val="22"/>
        </w:rPr>
        <w:t xml:space="preserve"> w km </w:t>
      </w:r>
      <w:r w:rsidR="00E06949">
        <w:rPr>
          <w:rFonts w:ascii="Calibri Light" w:hAnsi="Calibri Light" w:cs="Calibri Light"/>
          <w:sz w:val="22"/>
          <w:szCs w:val="22"/>
        </w:rPr>
        <w:t>Potoku Strzyża:</w:t>
      </w:r>
    </w:p>
    <w:p w14:paraId="6E6429ED" w14:textId="58DA1461" w:rsidR="00E06949" w:rsidRDefault="00E06949" w:rsidP="00365CC3">
      <w:pPr>
        <w:pStyle w:val="Akapitzlist"/>
        <w:numPr>
          <w:ilvl w:val="0"/>
          <w:numId w:val="13"/>
        </w:numPr>
        <w:spacing w:line="276" w:lineRule="auto"/>
        <w:jc w:val="both"/>
        <w:rPr>
          <w:rFonts w:ascii="Calibri Light" w:hAnsi="Calibri Light" w:cs="Calibri Light"/>
          <w:sz w:val="22"/>
          <w:szCs w:val="22"/>
        </w:rPr>
      </w:pPr>
      <w:r>
        <w:rPr>
          <w:rFonts w:ascii="Calibri Light" w:hAnsi="Calibri Light" w:cs="Calibri Light"/>
          <w:sz w:val="22"/>
          <w:szCs w:val="22"/>
        </w:rPr>
        <w:t>wylot WD1</w:t>
      </w:r>
      <w:r w:rsidR="005E64FC">
        <w:rPr>
          <w:rFonts w:ascii="Calibri Light" w:hAnsi="Calibri Light" w:cs="Calibri Light"/>
          <w:sz w:val="22"/>
          <w:szCs w:val="22"/>
        </w:rPr>
        <w:t xml:space="preserve"> </w:t>
      </w:r>
      <w:r w:rsidR="00631559">
        <w:rPr>
          <w:rFonts w:ascii="Calibri Light" w:hAnsi="Calibri Light" w:cs="Calibri Light"/>
          <w:sz w:val="22"/>
          <w:szCs w:val="22"/>
        </w:rPr>
        <w:t>–</w:t>
      </w:r>
      <w:r w:rsidR="005E64FC">
        <w:rPr>
          <w:rFonts w:ascii="Calibri Light" w:hAnsi="Calibri Light" w:cs="Calibri Light"/>
          <w:sz w:val="22"/>
          <w:szCs w:val="22"/>
        </w:rPr>
        <w:t xml:space="preserve"> </w:t>
      </w:r>
      <w:r w:rsidR="00631559">
        <w:rPr>
          <w:rFonts w:ascii="Calibri Light" w:hAnsi="Calibri Light" w:cs="Calibri Light"/>
          <w:sz w:val="22"/>
          <w:szCs w:val="22"/>
        </w:rPr>
        <w:t>0+477</w:t>
      </w:r>
    </w:p>
    <w:p w14:paraId="41AC054C" w14:textId="5DB0A974" w:rsidR="00E06949" w:rsidRDefault="00E06949" w:rsidP="00365CC3">
      <w:pPr>
        <w:pStyle w:val="Akapitzlist"/>
        <w:numPr>
          <w:ilvl w:val="0"/>
          <w:numId w:val="13"/>
        </w:numPr>
        <w:spacing w:line="276" w:lineRule="auto"/>
        <w:jc w:val="both"/>
        <w:rPr>
          <w:rFonts w:ascii="Calibri Light" w:hAnsi="Calibri Light" w:cs="Calibri Light"/>
          <w:sz w:val="22"/>
          <w:szCs w:val="22"/>
        </w:rPr>
      </w:pPr>
      <w:r>
        <w:rPr>
          <w:rFonts w:ascii="Calibri Light" w:hAnsi="Calibri Light" w:cs="Calibri Light"/>
          <w:sz w:val="22"/>
          <w:szCs w:val="22"/>
        </w:rPr>
        <w:t>wylot WD2</w:t>
      </w:r>
      <w:r w:rsidR="005E64FC">
        <w:rPr>
          <w:rFonts w:ascii="Calibri Light" w:hAnsi="Calibri Light" w:cs="Calibri Light"/>
          <w:sz w:val="22"/>
          <w:szCs w:val="22"/>
        </w:rPr>
        <w:t xml:space="preserve"> </w:t>
      </w:r>
      <w:r w:rsidR="00631559">
        <w:rPr>
          <w:rFonts w:ascii="Calibri Light" w:hAnsi="Calibri Light" w:cs="Calibri Light"/>
          <w:sz w:val="22"/>
          <w:szCs w:val="22"/>
        </w:rPr>
        <w:t>– 0+475</w:t>
      </w:r>
    </w:p>
    <w:p w14:paraId="75220136" w14:textId="15FBF549" w:rsidR="00E06949" w:rsidRDefault="00E06949" w:rsidP="00365CC3">
      <w:pPr>
        <w:pStyle w:val="Akapitzlist"/>
        <w:numPr>
          <w:ilvl w:val="0"/>
          <w:numId w:val="13"/>
        </w:numPr>
        <w:spacing w:line="276" w:lineRule="auto"/>
        <w:jc w:val="both"/>
        <w:rPr>
          <w:rFonts w:ascii="Calibri Light" w:hAnsi="Calibri Light" w:cs="Calibri Light"/>
          <w:sz w:val="22"/>
          <w:szCs w:val="22"/>
        </w:rPr>
      </w:pPr>
      <w:r>
        <w:rPr>
          <w:rFonts w:ascii="Calibri Light" w:hAnsi="Calibri Light" w:cs="Calibri Light"/>
          <w:sz w:val="22"/>
          <w:szCs w:val="22"/>
        </w:rPr>
        <w:t>wylot WD3</w:t>
      </w:r>
      <w:r w:rsidR="00631559">
        <w:rPr>
          <w:rFonts w:ascii="Calibri Light" w:hAnsi="Calibri Light" w:cs="Calibri Light"/>
          <w:sz w:val="22"/>
          <w:szCs w:val="22"/>
        </w:rPr>
        <w:t xml:space="preserve"> – 0+473</w:t>
      </w:r>
    </w:p>
    <w:p w14:paraId="06E4CB59" w14:textId="027EFCAF" w:rsidR="00E06949" w:rsidRDefault="00E06949" w:rsidP="00365CC3">
      <w:pPr>
        <w:pStyle w:val="Akapitzlist"/>
        <w:numPr>
          <w:ilvl w:val="0"/>
          <w:numId w:val="13"/>
        </w:numPr>
        <w:spacing w:line="276" w:lineRule="auto"/>
        <w:jc w:val="both"/>
        <w:rPr>
          <w:rFonts w:ascii="Calibri Light" w:hAnsi="Calibri Light" w:cs="Calibri Light"/>
          <w:sz w:val="22"/>
          <w:szCs w:val="22"/>
        </w:rPr>
      </w:pPr>
      <w:r>
        <w:rPr>
          <w:rFonts w:ascii="Calibri Light" w:hAnsi="Calibri Light" w:cs="Calibri Light"/>
          <w:sz w:val="22"/>
          <w:szCs w:val="22"/>
        </w:rPr>
        <w:t>wylot WD4</w:t>
      </w:r>
      <w:r w:rsidR="005E64FC">
        <w:rPr>
          <w:rFonts w:ascii="Calibri Light" w:hAnsi="Calibri Light" w:cs="Calibri Light"/>
          <w:sz w:val="22"/>
          <w:szCs w:val="22"/>
        </w:rPr>
        <w:t xml:space="preserve"> </w:t>
      </w:r>
      <w:r w:rsidR="00631559">
        <w:rPr>
          <w:rFonts w:ascii="Calibri Light" w:hAnsi="Calibri Light" w:cs="Calibri Light"/>
          <w:sz w:val="22"/>
          <w:szCs w:val="22"/>
        </w:rPr>
        <w:t>– 0+471</w:t>
      </w:r>
    </w:p>
    <w:p w14:paraId="6F1DD5E8" w14:textId="49E41603" w:rsidR="00E06949" w:rsidRDefault="00E06949" w:rsidP="00365CC3">
      <w:pPr>
        <w:pStyle w:val="Akapitzlist"/>
        <w:numPr>
          <w:ilvl w:val="0"/>
          <w:numId w:val="13"/>
        </w:numPr>
        <w:spacing w:line="276" w:lineRule="auto"/>
        <w:jc w:val="both"/>
        <w:rPr>
          <w:rFonts w:ascii="Calibri Light" w:hAnsi="Calibri Light" w:cs="Calibri Light"/>
          <w:sz w:val="22"/>
          <w:szCs w:val="22"/>
        </w:rPr>
      </w:pPr>
      <w:r>
        <w:rPr>
          <w:rFonts w:ascii="Calibri Light" w:hAnsi="Calibri Light" w:cs="Calibri Light"/>
          <w:sz w:val="22"/>
          <w:szCs w:val="22"/>
        </w:rPr>
        <w:t>wylot WD5</w:t>
      </w:r>
      <w:r w:rsidR="005E64FC">
        <w:rPr>
          <w:rFonts w:ascii="Calibri Light" w:hAnsi="Calibri Light" w:cs="Calibri Light"/>
          <w:sz w:val="22"/>
          <w:szCs w:val="22"/>
        </w:rPr>
        <w:t xml:space="preserve"> </w:t>
      </w:r>
      <w:r w:rsidR="00631559">
        <w:rPr>
          <w:rFonts w:ascii="Calibri Light" w:hAnsi="Calibri Light" w:cs="Calibri Light"/>
          <w:sz w:val="22"/>
          <w:szCs w:val="22"/>
        </w:rPr>
        <w:t>– 0+469</w:t>
      </w:r>
    </w:p>
    <w:p w14:paraId="6CDC2DD4" w14:textId="2AAF906D" w:rsidR="00E06949" w:rsidRDefault="00E06949" w:rsidP="00365CC3">
      <w:pPr>
        <w:pStyle w:val="Akapitzlist"/>
        <w:numPr>
          <w:ilvl w:val="0"/>
          <w:numId w:val="13"/>
        </w:numPr>
        <w:spacing w:line="276" w:lineRule="auto"/>
        <w:jc w:val="both"/>
        <w:rPr>
          <w:rFonts w:ascii="Calibri Light" w:hAnsi="Calibri Light" w:cs="Calibri Light"/>
          <w:sz w:val="22"/>
          <w:szCs w:val="22"/>
        </w:rPr>
      </w:pPr>
      <w:r>
        <w:rPr>
          <w:rFonts w:ascii="Calibri Light" w:hAnsi="Calibri Light" w:cs="Calibri Light"/>
          <w:sz w:val="22"/>
          <w:szCs w:val="22"/>
        </w:rPr>
        <w:t>wylot WD6</w:t>
      </w:r>
      <w:r w:rsidR="005E64FC">
        <w:rPr>
          <w:rFonts w:ascii="Calibri Light" w:hAnsi="Calibri Light" w:cs="Calibri Light"/>
          <w:sz w:val="22"/>
          <w:szCs w:val="22"/>
        </w:rPr>
        <w:t xml:space="preserve"> </w:t>
      </w:r>
      <w:r w:rsidR="00631559">
        <w:rPr>
          <w:rFonts w:ascii="Calibri Light" w:hAnsi="Calibri Light" w:cs="Calibri Light"/>
          <w:sz w:val="22"/>
          <w:szCs w:val="22"/>
        </w:rPr>
        <w:t>– 0+479</w:t>
      </w:r>
    </w:p>
    <w:p w14:paraId="35F9651C" w14:textId="04E2C3F5" w:rsidR="00181656" w:rsidRDefault="00181656" w:rsidP="00181656">
      <w:pPr>
        <w:spacing w:line="276" w:lineRule="auto"/>
        <w:jc w:val="both"/>
        <w:rPr>
          <w:rFonts w:ascii="Calibri Light" w:hAnsi="Calibri Light" w:cs="Calibri Light"/>
          <w:sz w:val="22"/>
          <w:szCs w:val="22"/>
        </w:rPr>
      </w:pPr>
    </w:p>
    <w:p w14:paraId="74C3B8F4" w14:textId="1B380BFD" w:rsidR="00D93EAB" w:rsidRDefault="00D93EAB" w:rsidP="00D93EAB">
      <w:pPr>
        <w:spacing w:line="276" w:lineRule="auto"/>
        <w:jc w:val="both"/>
        <w:rPr>
          <w:rFonts w:ascii="Calibri Light" w:hAnsi="Calibri Light" w:cs="Calibri Light"/>
          <w:sz w:val="22"/>
          <w:szCs w:val="22"/>
        </w:rPr>
      </w:pPr>
      <w:r>
        <w:rPr>
          <w:rFonts w:ascii="Calibri Light" w:hAnsi="Calibri Light" w:cs="Calibri Light"/>
          <w:sz w:val="22"/>
          <w:szCs w:val="22"/>
        </w:rPr>
        <w:t>Wyloty będą zlokalizowane na działce ewidencyjnej nr:</w:t>
      </w:r>
    </w:p>
    <w:p w14:paraId="139B6147" w14:textId="641F5B52" w:rsidR="00D93EAB" w:rsidRDefault="00D93EAB" w:rsidP="00365CC3">
      <w:pPr>
        <w:pStyle w:val="Akapitzlist"/>
        <w:numPr>
          <w:ilvl w:val="0"/>
          <w:numId w:val="16"/>
        </w:numPr>
        <w:spacing w:line="276" w:lineRule="auto"/>
        <w:jc w:val="both"/>
        <w:rPr>
          <w:rFonts w:ascii="Calibri Light" w:hAnsi="Calibri Light" w:cs="Calibri Light"/>
          <w:sz w:val="22"/>
          <w:szCs w:val="22"/>
        </w:rPr>
      </w:pPr>
      <w:r>
        <w:rPr>
          <w:rFonts w:ascii="Calibri Light" w:hAnsi="Calibri Light" w:cs="Calibri Light"/>
          <w:sz w:val="22"/>
          <w:szCs w:val="22"/>
        </w:rPr>
        <w:t>wylot WD1 – 3 obręb 057</w:t>
      </w:r>
    </w:p>
    <w:p w14:paraId="4AEFA55A" w14:textId="586EEEE6" w:rsidR="00D93EAB" w:rsidRDefault="00D93EAB" w:rsidP="00365CC3">
      <w:pPr>
        <w:pStyle w:val="Akapitzlist"/>
        <w:numPr>
          <w:ilvl w:val="0"/>
          <w:numId w:val="16"/>
        </w:numPr>
        <w:spacing w:line="276" w:lineRule="auto"/>
        <w:jc w:val="both"/>
        <w:rPr>
          <w:rFonts w:ascii="Calibri Light" w:hAnsi="Calibri Light" w:cs="Calibri Light"/>
          <w:sz w:val="22"/>
          <w:szCs w:val="22"/>
        </w:rPr>
      </w:pPr>
      <w:r>
        <w:rPr>
          <w:rFonts w:ascii="Calibri Light" w:hAnsi="Calibri Light" w:cs="Calibri Light"/>
          <w:sz w:val="22"/>
          <w:szCs w:val="22"/>
        </w:rPr>
        <w:t>wylot WD2 – 3 obręb 057</w:t>
      </w:r>
    </w:p>
    <w:p w14:paraId="66A74F40" w14:textId="69912ECF" w:rsidR="00D93EAB" w:rsidRDefault="00D93EAB" w:rsidP="00365CC3">
      <w:pPr>
        <w:pStyle w:val="Akapitzlist"/>
        <w:numPr>
          <w:ilvl w:val="0"/>
          <w:numId w:val="16"/>
        </w:numPr>
        <w:spacing w:line="276" w:lineRule="auto"/>
        <w:jc w:val="both"/>
        <w:rPr>
          <w:rFonts w:ascii="Calibri Light" w:hAnsi="Calibri Light" w:cs="Calibri Light"/>
          <w:sz w:val="22"/>
          <w:szCs w:val="22"/>
        </w:rPr>
      </w:pPr>
      <w:r>
        <w:rPr>
          <w:rFonts w:ascii="Calibri Light" w:hAnsi="Calibri Light" w:cs="Calibri Light"/>
          <w:sz w:val="22"/>
          <w:szCs w:val="22"/>
        </w:rPr>
        <w:t>wylot WD3 – 3 obręb 057</w:t>
      </w:r>
    </w:p>
    <w:p w14:paraId="3B98371F" w14:textId="626A2286" w:rsidR="00D93EAB" w:rsidRDefault="00D93EAB" w:rsidP="00365CC3">
      <w:pPr>
        <w:pStyle w:val="Akapitzlist"/>
        <w:numPr>
          <w:ilvl w:val="0"/>
          <w:numId w:val="16"/>
        </w:numPr>
        <w:spacing w:line="276" w:lineRule="auto"/>
        <w:jc w:val="both"/>
        <w:rPr>
          <w:rFonts w:ascii="Calibri Light" w:hAnsi="Calibri Light" w:cs="Calibri Light"/>
          <w:sz w:val="22"/>
          <w:szCs w:val="22"/>
        </w:rPr>
      </w:pPr>
      <w:r>
        <w:rPr>
          <w:rFonts w:ascii="Calibri Light" w:hAnsi="Calibri Light" w:cs="Calibri Light"/>
          <w:sz w:val="22"/>
          <w:szCs w:val="22"/>
        </w:rPr>
        <w:t>wylot WD4 – 3 obręb 057</w:t>
      </w:r>
    </w:p>
    <w:p w14:paraId="5987772D" w14:textId="156B1D2E" w:rsidR="00D93EAB" w:rsidRDefault="00D93EAB" w:rsidP="00365CC3">
      <w:pPr>
        <w:pStyle w:val="Akapitzlist"/>
        <w:numPr>
          <w:ilvl w:val="0"/>
          <w:numId w:val="16"/>
        </w:numPr>
        <w:spacing w:line="276" w:lineRule="auto"/>
        <w:jc w:val="both"/>
        <w:rPr>
          <w:rFonts w:ascii="Calibri Light" w:hAnsi="Calibri Light" w:cs="Calibri Light"/>
          <w:sz w:val="22"/>
          <w:szCs w:val="22"/>
        </w:rPr>
      </w:pPr>
      <w:r>
        <w:rPr>
          <w:rFonts w:ascii="Calibri Light" w:hAnsi="Calibri Light" w:cs="Calibri Light"/>
          <w:sz w:val="22"/>
          <w:szCs w:val="22"/>
        </w:rPr>
        <w:t>wylot WD5 – 3 obręb 057</w:t>
      </w:r>
    </w:p>
    <w:p w14:paraId="3CF3EE29" w14:textId="0E96304F" w:rsidR="00D93EAB" w:rsidRDefault="00D93EAB" w:rsidP="00365CC3">
      <w:pPr>
        <w:pStyle w:val="Akapitzlist"/>
        <w:numPr>
          <w:ilvl w:val="0"/>
          <w:numId w:val="16"/>
        </w:numPr>
        <w:spacing w:line="276" w:lineRule="auto"/>
        <w:jc w:val="both"/>
        <w:rPr>
          <w:rFonts w:ascii="Calibri Light" w:hAnsi="Calibri Light" w:cs="Calibri Light"/>
          <w:sz w:val="22"/>
          <w:szCs w:val="22"/>
        </w:rPr>
      </w:pPr>
      <w:r>
        <w:rPr>
          <w:rFonts w:ascii="Calibri Light" w:hAnsi="Calibri Light" w:cs="Calibri Light"/>
          <w:sz w:val="22"/>
          <w:szCs w:val="22"/>
        </w:rPr>
        <w:t>wylot WD6 – 10 obręb 057</w:t>
      </w:r>
    </w:p>
    <w:p w14:paraId="0A843AD1" w14:textId="77777777" w:rsidR="00D93EAB" w:rsidRDefault="00D93EAB" w:rsidP="00181656">
      <w:pPr>
        <w:spacing w:line="276" w:lineRule="auto"/>
        <w:jc w:val="both"/>
        <w:rPr>
          <w:rFonts w:ascii="Calibri Light" w:hAnsi="Calibri Light" w:cs="Calibri Light"/>
          <w:sz w:val="22"/>
          <w:szCs w:val="22"/>
        </w:rPr>
      </w:pPr>
    </w:p>
    <w:p w14:paraId="7BA10067" w14:textId="48745677" w:rsidR="008248C8" w:rsidRPr="00DA40A7" w:rsidRDefault="00DA40A7" w:rsidP="008248C8">
      <w:pPr>
        <w:spacing w:line="276" w:lineRule="auto"/>
        <w:rPr>
          <w:rFonts w:ascii="Calibri Light" w:hAnsi="Calibri Light" w:cs="Calibri Light"/>
          <w:b/>
          <w:bCs/>
          <w:sz w:val="20"/>
          <w:szCs w:val="20"/>
        </w:rPr>
      </w:pPr>
      <w:r w:rsidRPr="00DA40A7">
        <w:rPr>
          <w:rFonts w:ascii="Calibri Light" w:hAnsi="Calibri Light" w:cs="Calibri Light"/>
          <w:b/>
          <w:bCs/>
          <w:sz w:val="20"/>
          <w:szCs w:val="20"/>
        </w:rPr>
        <w:t xml:space="preserve">Tabela </w:t>
      </w:r>
      <w:r w:rsidR="00BB17B0">
        <w:rPr>
          <w:rFonts w:ascii="Calibri Light" w:hAnsi="Calibri Light" w:cs="Calibri Light"/>
          <w:b/>
          <w:bCs/>
          <w:sz w:val="20"/>
          <w:szCs w:val="20"/>
        </w:rPr>
        <w:t>2</w:t>
      </w:r>
      <w:r w:rsidRPr="00DA40A7">
        <w:rPr>
          <w:rFonts w:ascii="Calibri Light" w:hAnsi="Calibri Light" w:cs="Calibri Light"/>
          <w:b/>
          <w:bCs/>
          <w:sz w:val="20"/>
          <w:szCs w:val="20"/>
        </w:rPr>
        <w:t xml:space="preserve">. </w:t>
      </w:r>
      <w:r w:rsidR="008248C8" w:rsidRPr="00DA40A7">
        <w:rPr>
          <w:rFonts w:ascii="Calibri Light" w:hAnsi="Calibri Light" w:cs="Calibri Light"/>
          <w:b/>
          <w:bCs/>
          <w:sz w:val="20"/>
          <w:szCs w:val="20"/>
        </w:rPr>
        <w:t xml:space="preserve">Współrzędne geograficzne </w:t>
      </w:r>
      <w:r w:rsidR="00BB7814" w:rsidRPr="00DA40A7">
        <w:rPr>
          <w:rFonts w:ascii="Calibri Light" w:hAnsi="Calibri Light" w:cs="Calibri Light"/>
          <w:b/>
          <w:bCs/>
          <w:sz w:val="20"/>
          <w:szCs w:val="20"/>
        </w:rPr>
        <w:t>wg PUWG</w:t>
      </w:r>
      <w:r w:rsidR="00AA00F8" w:rsidRPr="00DA40A7">
        <w:rPr>
          <w:rFonts w:ascii="Calibri Light" w:hAnsi="Calibri Light" w:cs="Calibri Light"/>
          <w:b/>
          <w:bCs/>
          <w:sz w:val="20"/>
          <w:szCs w:val="20"/>
        </w:rPr>
        <w:t xml:space="preserve"> </w:t>
      </w:r>
      <w:r w:rsidR="00BB7814" w:rsidRPr="00DA40A7">
        <w:rPr>
          <w:rFonts w:ascii="Calibri Light" w:hAnsi="Calibri Light" w:cs="Calibri Light"/>
          <w:b/>
          <w:bCs/>
          <w:sz w:val="20"/>
          <w:szCs w:val="20"/>
        </w:rPr>
        <w:t xml:space="preserve">2000 </w:t>
      </w:r>
      <w:r w:rsidRPr="00DA40A7">
        <w:rPr>
          <w:rFonts w:ascii="Calibri Light" w:hAnsi="Calibri Light" w:cs="Calibri Light"/>
          <w:b/>
          <w:bCs/>
          <w:sz w:val="20"/>
          <w:szCs w:val="20"/>
        </w:rPr>
        <w:t>projektowanych</w:t>
      </w:r>
      <w:r w:rsidR="00E06949" w:rsidRPr="00DA40A7">
        <w:rPr>
          <w:rFonts w:ascii="Calibri Light" w:hAnsi="Calibri Light" w:cs="Calibri Light"/>
          <w:b/>
          <w:bCs/>
          <w:sz w:val="20"/>
          <w:szCs w:val="20"/>
        </w:rPr>
        <w:t xml:space="preserve"> wylotów</w:t>
      </w:r>
    </w:p>
    <w:tbl>
      <w:tblPr>
        <w:tblW w:w="5500" w:type="dxa"/>
        <w:jc w:val="center"/>
        <w:tblCellMar>
          <w:left w:w="70" w:type="dxa"/>
          <w:right w:w="70" w:type="dxa"/>
        </w:tblCellMar>
        <w:tblLook w:val="04A0" w:firstRow="1" w:lastRow="0" w:firstColumn="1" w:lastColumn="0" w:noHBand="0" w:noVBand="1"/>
      </w:tblPr>
      <w:tblGrid>
        <w:gridCol w:w="2180"/>
        <w:gridCol w:w="1660"/>
        <w:gridCol w:w="1660"/>
      </w:tblGrid>
      <w:tr w:rsidR="00DA40A7" w:rsidRPr="00DA40A7" w14:paraId="53ED5A71" w14:textId="77777777" w:rsidTr="00DA40A7">
        <w:trPr>
          <w:trHeight w:val="402"/>
          <w:jc w:val="center"/>
        </w:trPr>
        <w:tc>
          <w:tcPr>
            <w:tcW w:w="2180"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55A4F7F7" w14:textId="77777777" w:rsidR="00DA40A7" w:rsidRPr="00DA40A7" w:rsidRDefault="00DA40A7" w:rsidP="00DA40A7">
            <w:pPr>
              <w:jc w:val="center"/>
              <w:rPr>
                <w:rFonts w:ascii="Calibri" w:hAnsi="Calibri" w:cs="Calibri"/>
                <w:b/>
                <w:bCs/>
                <w:color w:val="000000"/>
                <w:sz w:val="22"/>
                <w:szCs w:val="22"/>
              </w:rPr>
            </w:pPr>
            <w:r w:rsidRPr="00DA40A7">
              <w:rPr>
                <w:rFonts w:ascii="Calibri" w:hAnsi="Calibri" w:cs="Calibri"/>
                <w:b/>
                <w:bCs/>
                <w:color w:val="000000"/>
                <w:sz w:val="22"/>
                <w:szCs w:val="22"/>
              </w:rPr>
              <w:t>Pkt charakterystyczny</w:t>
            </w:r>
          </w:p>
        </w:tc>
        <w:tc>
          <w:tcPr>
            <w:tcW w:w="1660" w:type="dxa"/>
            <w:tcBorders>
              <w:top w:val="single" w:sz="4" w:space="0" w:color="auto"/>
              <w:left w:val="nil"/>
              <w:bottom w:val="single" w:sz="4" w:space="0" w:color="auto"/>
              <w:right w:val="single" w:sz="4" w:space="0" w:color="auto"/>
            </w:tcBorders>
            <w:shd w:val="clear" w:color="000000" w:fill="70AD47"/>
            <w:vAlign w:val="center"/>
            <w:hideMark/>
          </w:tcPr>
          <w:p w14:paraId="34C9B1F9" w14:textId="77777777" w:rsidR="00DA40A7" w:rsidRPr="00DA40A7" w:rsidRDefault="00DA40A7" w:rsidP="00DA40A7">
            <w:pPr>
              <w:jc w:val="center"/>
              <w:rPr>
                <w:rFonts w:ascii="Calibri" w:hAnsi="Calibri" w:cs="Calibri"/>
                <w:b/>
                <w:bCs/>
                <w:color w:val="000000"/>
                <w:sz w:val="22"/>
                <w:szCs w:val="22"/>
              </w:rPr>
            </w:pPr>
            <w:r w:rsidRPr="00DA40A7">
              <w:rPr>
                <w:rFonts w:ascii="Calibri" w:hAnsi="Calibri" w:cs="Calibri"/>
                <w:b/>
                <w:bCs/>
                <w:color w:val="000000"/>
                <w:sz w:val="22"/>
                <w:szCs w:val="22"/>
              </w:rPr>
              <w:t>X</w:t>
            </w:r>
          </w:p>
        </w:tc>
        <w:tc>
          <w:tcPr>
            <w:tcW w:w="1660" w:type="dxa"/>
            <w:tcBorders>
              <w:top w:val="single" w:sz="4" w:space="0" w:color="auto"/>
              <w:left w:val="nil"/>
              <w:bottom w:val="single" w:sz="4" w:space="0" w:color="auto"/>
              <w:right w:val="single" w:sz="4" w:space="0" w:color="auto"/>
            </w:tcBorders>
            <w:shd w:val="clear" w:color="000000" w:fill="70AD47"/>
            <w:vAlign w:val="center"/>
            <w:hideMark/>
          </w:tcPr>
          <w:p w14:paraId="38BD5EDF" w14:textId="77777777" w:rsidR="00DA40A7" w:rsidRPr="00DA40A7" w:rsidRDefault="00DA40A7" w:rsidP="00DA40A7">
            <w:pPr>
              <w:jc w:val="center"/>
              <w:rPr>
                <w:rFonts w:ascii="Calibri" w:hAnsi="Calibri" w:cs="Calibri"/>
                <w:b/>
                <w:bCs/>
                <w:color w:val="000000"/>
                <w:sz w:val="22"/>
                <w:szCs w:val="22"/>
              </w:rPr>
            </w:pPr>
            <w:r w:rsidRPr="00DA40A7">
              <w:rPr>
                <w:rFonts w:ascii="Calibri" w:hAnsi="Calibri" w:cs="Calibri"/>
                <w:b/>
                <w:bCs/>
                <w:color w:val="000000"/>
                <w:sz w:val="22"/>
                <w:szCs w:val="22"/>
              </w:rPr>
              <w:t>Y</w:t>
            </w:r>
          </w:p>
        </w:tc>
      </w:tr>
      <w:tr w:rsidR="00DA40A7" w:rsidRPr="00DA40A7" w14:paraId="37CE02DD"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53B37B3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WD1</w:t>
            </w:r>
          </w:p>
        </w:tc>
        <w:tc>
          <w:tcPr>
            <w:tcW w:w="1660" w:type="dxa"/>
            <w:tcBorders>
              <w:top w:val="nil"/>
              <w:left w:val="nil"/>
              <w:bottom w:val="single" w:sz="4" w:space="0" w:color="auto"/>
              <w:right w:val="single" w:sz="4" w:space="0" w:color="auto"/>
            </w:tcBorders>
            <w:shd w:val="clear" w:color="auto" w:fill="auto"/>
            <w:noWrap/>
            <w:vAlign w:val="center"/>
            <w:hideMark/>
          </w:tcPr>
          <w:p w14:paraId="2789CDFC"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6027729,07</w:t>
            </w:r>
          </w:p>
        </w:tc>
        <w:tc>
          <w:tcPr>
            <w:tcW w:w="1660" w:type="dxa"/>
            <w:tcBorders>
              <w:top w:val="nil"/>
              <w:left w:val="nil"/>
              <w:bottom w:val="single" w:sz="4" w:space="0" w:color="auto"/>
              <w:right w:val="single" w:sz="4" w:space="0" w:color="auto"/>
            </w:tcBorders>
            <w:shd w:val="clear" w:color="auto" w:fill="auto"/>
            <w:noWrap/>
            <w:vAlign w:val="center"/>
            <w:hideMark/>
          </w:tcPr>
          <w:p w14:paraId="6CB00573"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6541352,62</w:t>
            </w:r>
          </w:p>
        </w:tc>
      </w:tr>
      <w:tr w:rsidR="00DA40A7" w:rsidRPr="00DA40A7" w14:paraId="3CDA118B"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7550BC5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WD2</w:t>
            </w:r>
          </w:p>
        </w:tc>
        <w:tc>
          <w:tcPr>
            <w:tcW w:w="1660" w:type="dxa"/>
            <w:tcBorders>
              <w:top w:val="nil"/>
              <w:left w:val="nil"/>
              <w:bottom w:val="single" w:sz="4" w:space="0" w:color="auto"/>
              <w:right w:val="single" w:sz="4" w:space="0" w:color="auto"/>
            </w:tcBorders>
            <w:shd w:val="clear" w:color="auto" w:fill="auto"/>
            <w:noWrap/>
            <w:vAlign w:val="center"/>
            <w:hideMark/>
          </w:tcPr>
          <w:p w14:paraId="355535B6"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6027727,81</w:t>
            </w:r>
          </w:p>
        </w:tc>
        <w:tc>
          <w:tcPr>
            <w:tcW w:w="1660" w:type="dxa"/>
            <w:tcBorders>
              <w:top w:val="nil"/>
              <w:left w:val="nil"/>
              <w:bottom w:val="single" w:sz="4" w:space="0" w:color="auto"/>
              <w:right w:val="single" w:sz="4" w:space="0" w:color="auto"/>
            </w:tcBorders>
            <w:shd w:val="clear" w:color="auto" w:fill="auto"/>
            <w:noWrap/>
            <w:vAlign w:val="center"/>
            <w:hideMark/>
          </w:tcPr>
          <w:p w14:paraId="20FA4948"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6541353,97</w:t>
            </w:r>
          </w:p>
        </w:tc>
      </w:tr>
      <w:tr w:rsidR="00DA40A7" w:rsidRPr="00DA40A7" w14:paraId="01A70D64"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14DFD8CA"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WD3</w:t>
            </w:r>
          </w:p>
        </w:tc>
        <w:tc>
          <w:tcPr>
            <w:tcW w:w="1660" w:type="dxa"/>
            <w:tcBorders>
              <w:top w:val="nil"/>
              <w:left w:val="nil"/>
              <w:bottom w:val="single" w:sz="4" w:space="0" w:color="auto"/>
              <w:right w:val="single" w:sz="4" w:space="0" w:color="auto"/>
            </w:tcBorders>
            <w:shd w:val="clear" w:color="auto" w:fill="auto"/>
            <w:noWrap/>
            <w:vAlign w:val="center"/>
            <w:hideMark/>
          </w:tcPr>
          <w:p w14:paraId="6A8C884F"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6027726,55</w:t>
            </w:r>
          </w:p>
        </w:tc>
        <w:tc>
          <w:tcPr>
            <w:tcW w:w="1660" w:type="dxa"/>
            <w:tcBorders>
              <w:top w:val="nil"/>
              <w:left w:val="nil"/>
              <w:bottom w:val="single" w:sz="4" w:space="0" w:color="auto"/>
              <w:right w:val="single" w:sz="4" w:space="0" w:color="auto"/>
            </w:tcBorders>
            <w:shd w:val="clear" w:color="auto" w:fill="auto"/>
            <w:noWrap/>
            <w:vAlign w:val="center"/>
            <w:hideMark/>
          </w:tcPr>
          <w:p w14:paraId="2C56311E"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6541355,32</w:t>
            </w:r>
          </w:p>
        </w:tc>
      </w:tr>
      <w:tr w:rsidR="00DA40A7" w:rsidRPr="00DA40A7" w14:paraId="1FA0E343"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00B95F5E"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WD4</w:t>
            </w:r>
          </w:p>
        </w:tc>
        <w:tc>
          <w:tcPr>
            <w:tcW w:w="1660" w:type="dxa"/>
            <w:tcBorders>
              <w:top w:val="nil"/>
              <w:left w:val="nil"/>
              <w:bottom w:val="single" w:sz="4" w:space="0" w:color="auto"/>
              <w:right w:val="single" w:sz="4" w:space="0" w:color="auto"/>
            </w:tcBorders>
            <w:shd w:val="clear" w:color="auto" w:fill="auto"/>
            <w:noWrap/>
            <w:vAlign w:val="center"/>
            <w:hideMark/>
          </w:tcPr>
          <w:p w14:paraId="628C48CD"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6027725,29</w:t>
            </w:r>
          </w:p>
        </w:tc>
        <w:tc>
          <w:tcPr>
            <w:tcW w:w="1660" w:type="dxa"/>
            <w:tcBorders>
              <w:top w:val="nil"/>
              <w:left w:val="nil"/>
              <w:bottom w:val="single" w:sz="4" w:space="0" w:color="auto"/>
              <w:right w:val="single" w:sz="4" w:space="0" w:color="auto"/>
            </w:tcBorders>
            <w:shd w:val="clear" w:color="auto" w:fill="auto"/>
            <w:noWrap/>
            <w:vAlign w:val="center"/>
            <w:hideMark/>
          </w:tcPr>
          <w:p w14:paraId="3AD1D9E4"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6541356,68</w:t>
            </w:r>
          </w:p>
        </w:tc>
      </w:tr>
      <w:tr w:rsidR="00DA40A7" w:rsidRPr="00DA40A7" w14:paraId="0D885F69"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7A3B363C"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WD5</w:t>
            </w:r>
          </w:p>
        </w:tc>
        <w:tc>
          <w:tcPr>
            <w:tcW w:w="1660" w:type="dxa"/>
            <w:tcBorders>
              <w:top w:val="nil"/>
              <w:left w:val="nil"/>
              <w:bottom w:val="single" w:sz="4" w:space="0" w:color="auto"/>
              <w:right w:val="single" w:sz="4" w:space="0" w:color="auto"/>
            </w:tcBorders>
            <w:shd w:val="clear" w:color="auto" w:fill="auto"/>
            <w:noWrap/>
            <w:vAlign w:val="center"/>
            <w:hideMark/>
          </w:tcPr>
          <w:p w14:paraId="4C9CA524"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6027724,03</w:t>
            </w:r>
          </w:p>
        </w:tc>
        <w:tc>
          <w:tcPr>
            <w:tcW w:w="1660" w:type="dxa"/>
            <w:tcBorders>
              <w:top w:val="nil"/>
              <w:left w:val="nil"/>
              <w:bottom w:val="single" w:sz="4" w:space="0" w:color="auto"/>
              <w:right w:val="single" w:sz="4" w:space="0" w:color="auto"/>
            </w:tcBorders>
            <w:shd w:val="clear" w:color="auto" w:fill="auto"/>
            <w:noWrap/>
            <w:vAlign w:val="center"/>
            <w:hideMark/>
          </w:tcPr>
          <w:p w14:paraId="30782DF8"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6541358,03</w:t>
            </w:r>
          </w:p>
        </w:tc>
      </w:tr>
      <w:tr w:rsidR="00DA40A7" w:rsidRPr="00DA40A7" w14:paraId="622819FE"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43C0EA3A"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WD6</w:t>
            </w:r>
          </w:p>
        </w:tc>
        <w:tc>
          <w:tcPr>
            <w:tcW w:w="1660" w:type="dxa"/>
            <w:tcBorders>
              <w:top w:val="nil"/>
              <w:left w:val="nil"/>
              <w:bottom w:val="single" w:sz="4" w:space="0" w:color="auto"/>
              <w:right w:val="single" w:sz="4" w:space="0" w:color="auto"/>
            </w:tcBorders>
            <w:shd w:val="clear" w:color="auto" w:fill="auto"/>
            <w:noWrap/>
            <w:vAlign w:val="center"/>
            <w:hideMark/>
          </w:tcPr>
          <w:p w14:paraId="5AE69DEB"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6027732,04</w:t>
            </w:r>
          </w:p>
        </w:tc>
        <w:tc>
          <w:tcPr>
            <w:tcW w:w="1660" w:type="dxa"/>
            <w:tcBorders>
              <w:top w:val="nil"/>
              <w:left w:val="nil"/>
              <w:bottom w:val="single" w:sz="4" w:space="0" w:color="auto"/>
              <w:right w:val="single" w:sz="4" w:space="0" w:color="auto"/>
            </w:tcBorders>
            <w:shd w:val="clear" w:color="auto" w:fill="auto"/>
            <w:noWrap/>
            <w:vAlign w:val="center"/>
            <w:hideMark/>
          </w:tcPr>
          <w:p w14:paraId="5C451AF5"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6541352,33</w:t>
            </w:r>
          </w:p>
        </w:tc>
      </w:tr>
    </w:tbl>
    <w:p w14:paraId="0DA6215E" w14:textId="2613C993" w:rsidR="000601A0" w:rsidRDefault="000601A0" w:rsidP="000601A0">
      <w:pPr>
        <w:spacing w:line="276" w:lineRule="auto"/>
        <w:jc w:val="both"/>
        <w:rPr>
          <w:rFonts w:ascii="Calibri Light" w:hAnsi="Calibri Light"/>
          <w:sz w:val="22"/>
          <w:szCs w:val="22"/>
        </w:rPr>
      </w:pPr>
      <w:r w:rsidRPr="00020C99">
        <w:rPr>
          <w:rFonts w:ascii="Calibri Light" w:hAnsi="Calibri Light"/>
          <w:sz w:val="22"/>
          <w:szCs w:val="22"/>
        </w:rPr>
        <w:lastRenderedPageBreak/>
        <w:t xml:space="preserve">Podstawowe parametry charakteryzujące urządzenia wodne </w:t>
      </w:r>
      <w:r w:rsidR="00240C40">
        <w:rPr>
          <w:rFonts w:ascii="Calibri Light" w:hAnsi="Calibri Light"/>
          <w:sz w:val="22"/>
          <w:szCs w:val="22"/>
        </w:rPr>
        <w:t>wyloty kanalizacji deszczowej WD1, WD2, WD3, WD4, WD5</w:t>
      </w:r>
      <w:r w:rsidR="005405EF">
        <w:rPr>
          <w:rFonts w:ascii="Calibri Light" w:hAnsi="Calibri Light"/>
          <w:sz w:val="22"/>
          <w:szCs w:val="22"/>
        </w:rPr>
        <w:t xml:space="preserve"> (</w:t>
      </w:r>
      <w:r w:rsidR="005405EF" w:rsidRPr="005405EF">
        <w:rPr>
          <w:rFonts w:ascii="Calibri Light" w:hAnsi="Calibri Light"/>
          <w:b/>
          <w:bCs/>
          <w:sz w:val="22"/>
          <w:szCs w:val="22"/>
        </w:rPr>
        <w:t>Rysunek 4; Przekrój C-C</w:t>
      </w:r>
      <w:r w:rsidR="005405EF">
        <w:rPr>
          <w:rFonts w:ascii="Calibri Light" w:hAnsi="Calibri Light"/>
          <w:sz w:val="22"/>
          <w:szCs w:val="22"/>
        </w:rPr>
        <w:t>)</w:t>
      </w:r>
      <w:r w:rsidR="00240C40">
        <w:rPr>
          <w:rFonts w:ascii="Calibri Light" w:hAnsi="Calibri Light"/>
          <w:sz w:val="22"/>
          <w:szCs w:val="22"/>
        </w:rPr>
        <w:t xml:space="preserve"> </w:t>
      </w:r>
      <w:r w:rsidRPr="00020C99">
        <w:rPr>
          <w:rFonts w:ascii="Calibri Light" w:hAnsi="Calibri Light"/>
          <w:sz w:val="22"/>
          <w:szCs w:val="22"/>
        </w:rPr>
        <w:t xml:space="preserve">i warunki ich wykonania: </w:t>
      </w:r>
    </w:p>
    <w:p w14:paraId="1D2BF61F" w14:textId="70F776D3" w:rsidR="00181656" w:rsidRDefault="00181656" w:rsidP="00365CC3">
      <w:pPr>
        <w:pStyle w:val="Akapitzlist"/>
        <w:numPr>
          <w:ilvl w:val="0"/>
          <w:numId w:val="15"/>
        </w:numPr>
        <w:spacing w:line="276" w:lineRule="auto"/>
        <w:jc w:val="both"/>
        <w:rPr>
          <w:rFonts w:ascii="Calibri Light" w:hAnsi="Calibri Light"/>
          <w:sz w:val="22"/>
          <w:szCs w:val="22"/>
        </w:rPr>
      </w:pPr>
      <w:r w:rsidRPr="00FF49DC">
        <w:rPr>
          <w:rFonts w:ascii="Calibri Light" w:hAnsi="Calibri Light"/>
          <w:sz w:val="22"/>
          <w:szCs w:val="22"/>
        </w:rPr>
        <w:t xml:space="preserve">Wyloty </w:t>
      </w:r>
      <w:r w:rsidR="00EF587E">
        <w:rPr>
          <w:rFonts w:ascii="Calibri Light" w:hAnsi="Calibri Light"/>
          <w:sz w:val="22"/>
          <w:szCs w:val="22"/>
        </w:rPr>
        <w:t xml:space="preserve">stalowe </w:t>
      </w:r>
      <w:r w:rsidR="00DB6357">
        <w:rPr>
          <w:rFonts w:ascii="Calibri Light" w:hAnsi="Calibri Light"/>
          <w:sz w:val="22"/>
          <w:szCs w:val="22"/>
        </w:rPr>
        <w:t>kołowe o średnicy nominalnej 600 mm</w:t>
      </w:r>
      <w:r w:rsidR="00880213">
        <w:rPr>
          <w:rFonts w:ascii="Calibri Light" w:hAnsi="Calibri Light"/>
          <w:sz w:val="22"/>
          <w:szCs w:val="22"/>
        </w:rPr>
        <w:t xml:space="preserve"> zakończone</w:t>
      </w:r>
      <w:r w:rsidR="003126EC">
        <w:rPr>
          <w:rFonts w:ascii="Calibri Light" w:hAnsi="Calibri Light"/>
          <w:sz w:val="22"/>
          <w:szCs w:val="22"/>
        </w:rPr>
        <w:t xml:space="preserve"> </w:t>
      </w:r>
      <w:r w:rsidR="00880213">
        <w:rPr>
          <w:rFonts w:ascii="Calibri Light" w:hAnsi="Calibri Light"/>
          <w:sz w:val="22"/>
          <w:szCs w:val="22"/>
        </w:rPr>
        <w:t>klapami zwrotnymi tworzywowymi</w:t>
      </w:r>
    </w:p>
    <w:p w14:paraId="3FF47E11" w14:textId="3FBCEBCA" w:rsidR="00D93EAB" w:rsidRPr="00FF49DC" w:rsidRDefault="00D93EAB" w:rsidP="00365CC3">
      <w:pPr>
        <w:pStyle w:val="Akapitzlist"/>
        <w:numPr>
          <w:ilvl w:val="0"/>
          <w:numId w:val="15"/>
        </w:numPr>
        <w:spacing w:line="276" w:lineRule="auto"/>
        <w:jc w:val="both"/>
        <w:rPr>
          <w:rFonts w:ascii="Calibri Light" w:hAnsi="Calibri Light"/>
          <w:sz w:val="22"/>
          <w:szCs w:val="22"/>
        </w:rPr>
      </w:pPr>
      <w:r>
        <w:rPr>
          <w:rFonts w:ascii="Calibri Light" w:hAnsi="Calibri Light"/>
          <w:sz w:val="22"/>
          <w:szCs w:val="22"/>
        </w:rPr>
        <w:t>Rz</w:t>
      </w:r>
      <w:r w:rsidR="00842EF6">
        <w:rPr>
          <w:rFonts w:ascii="Calibri Light" w:hAnsi="Calibri Light"/>
          <w:sz w:val="22"/>
          <w:szCs w:val="22"/>
        </w:rPr>
        <w:t>ędna dna</w:t>
      </w:r>
      <w:r w:rsidR="00DB6357">
        <w:rPr>
          <w:rFonts w:ascii="Calibri Light" w:hAnsi="Calibri Light"/>
          <w:sz w:val="22"/>
          <w:szCs w:val="22"/>
        </w:rPr>
        <w:t xml:space="preserve"> wylotów</w:t>
      </w:r>
      <w:r w:rsidR="00842EF6">
        <w:rPr>
          <w:rFonts w:ascii="Calibri Light" w:hAnsi="Calibri Light"/>
          <w:sz w:val="22"/>
          <w:szCs w:val="22"/>
        </w:rPr>
        <w:t xml:space="preserve"> 1,33 m n.p.m.</w:t>
      </w:r>
    </w:p>
    <w:p w14:paraId="0557BAD8" w14:textId="6162A103" w:rsidR="00F81102" w:rsidRDefault="00EF587E" w:rsidP="00365CC3">
      <w:pPr>
        <w:pStyle w:val="Akapitzlist"/>
        <w:numPr>
          <w:ilvl w:val="0"/>
          <w:numId w:val="15"/>
        </w:numPr>
        <w:spacing w:line="276" w:lineRule="auto"/>
        <w:jc w:val="both"/>
        <w:rPr>
          <w:rFonts w:ascii="Calibri Light" w:hAnsi="Calibri Light" w:cs="Calibri Light"/>
          <w:sz w:val="22"/>
          <w:szCs w:val="22"/>
        </w:rPr>
      </w:pPr>
      <w:r>
        <w:rPr>
          <w:rFonts w:ascii="Calibri Light" w:hAnsi="Calibri Light" w:cs="Calibri Light"/>
          <w:sz w:val="22"/>
          <w:szCs w:val="22"/>
        </w:rPr>
        <w:t>Projektowane wyloty będą połączone z</w:t>
      </w:r>
      <w:r w:rsidR="00F81102" w:rsidRPr="00FF49DC">
        <w:rPr>
          <w:rFonts w:ascii="Calibri Light" w:hAnsi="Calibri Light" w:cs="Calibri Light"/>
          <w:sz w:val="22"/>
          <w:szCs w:val="22"/>
        </w:rPr>
        <w:t xml:space="preserve"> komor</w:t>
      </w:r>
      <w:r w:rsidR="00880213">
        <w:rPr>
          <w:rFonts w:ascii="Calibri Light" w:hAnsi="Calibri Light" w:cs="Calibri Light"/>
          <w:sz w:val="22"/>
          <w:szCs w:val="22"/>
        </w:rPr>
        <w:t>ami</w:t>
      </w:r>
      <w:r w:rsidR="00F81102" w:rsidRPr="00FF49DC">
        <w:rPr>
          <w:rFonts w:ascii="Calibri Light" w:hAnsi="Calibri Light" w:cs="Calibri Light"/>
          <w:sz w:val="22"/>
          <w:szCs w:val="22"/>
        </w:rPr>
        <w:t xml:space="preserve"> rozprężn</w:t>
      </w:r>
      <w:r>
        <w:rPr>
          <w:rFonts w:ascii="Calibri Light" w:hAnsi="Calibri Light" w:cs="Calibri Light"/>
          <w:sz w:val="22"/>
          <w:szCs w:val="22"/>
        </w:rPr>
        <w:t>ymi (obiektami żelbetowymi</w:t>
      </w:r>
      <w:r w:rsidR="00870243">
        <w:rPr>
          <w:rFonts w:ascii="Calibri Light" w:hAnsi="Calibri Light" w:cs="Calibri Light"/>
          <w:sz w:val="22"/>
          <w:szCs w:val="22"/>
        </w:rPr>
        <w:t xml:space="preserve"> </w:t>
      </w:r>
      <w:r w:rsidR="00870243" w:rsidRPr="00FF49DC">
        <w:rPr>
          <w:rFonts w:ascii="Calibri Light" w:hAnsi="Calibri Light" w:cs="Calibri Light"/>
          <w:sz w:val="22"/>
          <w:szCs w:val="22"/>
        </w:rPr>
        <w:t>indywidualn</w:t>
      </w:r>
      <w:r w:rsidR="00870243">
        <w:rPr>
          <w:rFonts w:ascii="Calibri Light" w:hAnsi="Calibri Light" w:cs="Calibri Light"/>
          <w:sz w:val="22"/>
          <w:szCs w:val="22"/>
        </w:rPr>
        <w:t xml:space="preserve">ymi </w:t>
      </w:r>
      <w:r w:rsidR="00870243" w:rsidRPr="00FF49DC">
        <w:rPr>
          <w:rFonts w:ascii="Calibri Light" w:hAnsi="Calibri Light" w:cs="Calibri Light"/>
          <w:sz w:val="22"/>
          <w:szCs w:val="22"/>
        </w:rPr>
        <w:t xml:space="preserve">dla każdej </w:t>
      </w:r>
      <w:r w:rsidR="00870243">
        <w:rPr>
          <w:rFonts w:ascii="Calibri Light" w:hAnsi="Calibri Light" w:cs="Calibri Light"/>
          <w:sz w:val="22"/>
          <w:szCs w:val="22"/>
        </w:rPr>
        <w:t xml:space="preserve">z </w:t>
      </w:r>
      <w:r w:rsidR="00870243" w:rsidRPr="00FF49DC">
        <w:rPr>
          <w:rFonts w:ascii="Calibri Light" w:hAnsi="Calibri Light" w:cs="Calibri Light"/>
          <w:sz w:val="22"/>
          <w:szCs w:val="22"/>
        </w:rPr>
        <w:t>pomp</w:t>
      </w:r>
      <w:r>
        <w:rPr>
          <w:rFonts w:ascii="Calibri Light" w:hAnsi="Calibri Light" w:cs="Calibri Light"/>
          <w:sz w:val="22"/>
          <w:szCs w:val="22"/>
        </w:rPr>
        <w:t>)</w:t>
      </w:r>
      <w:r w:rsidR="00F81102" w:rsidRPr="00FF49DC">
        <w:rPr>
          <w:rFonts w:ascii="Calibri Light" w:hAnsi="Calibri Light" w:cs="Calibri Light"/>
          <w:sz w:val="22"/>
          <w:szCs w:val="22"/>
        </w:rPr>
        <w:t xml:space="preserve"> </w:t>
      </w:r>
      <w:r w:rsidR="00880213">
        <w:rPr>
          <w:rFonts w:ascii="Calibri Light" w:hAnsi="Calibri Light" w:cs="Calibri Light"/>
          <w:sz w:val="22"/>
          <w:szCs w:val="22"/>
        </w:rPr>
        <w:t>wyposażonymi w</w:t>
      </w:r>
      <w:r w:rsidR="00F81102" w:rsidRPr="00FF49DC">
        <w:rPr>
          <w:rFonts w:ascii="Calibri Light" w:hAnsi="Calibri Light" w:cs="Calibri Light"/>
          <w:sz w:val="22"/>
          <w:szCs w:val="22"/>
        </w:rPr>
        <w:t xml:space="preserve"> dw</w:t>
      </w:r>
      <w:r w:rsidR="00880213">
        <w:rPr>
          <w:rFonts w:ascii="Calibri Light" w:hAnsi="Calibri Light" w:cs="Calibri Light"/>
          <w:sz w:val="22"/>
          <w:szCs w:val="22"/>
        </w:rPr>
        <w:t>a</w:t>
      </w:r>
      <w:r w:rsidR="00F81102" w:rsidRPr="00FF49DC">
        <w:rPr>
          <w:rFonts w:ascii="Calibri Light" w:hAnsi="Calibri Light" w:cs="Calibri Light"/>
          <w:sz w:val="22"/>
          <w:szCs w:val="22"/>
        </w:rPr>
        <w:t xml:space="preserve"> okna przelewow</w:t>
      </w:r>
      <w:r w:rsidR="00880213">
        <w:rPr>
          <w:rFonts w:ascii="Calibri Light" w:hAnsi="Calibri Light" w:cs="Calibri Light"/>
          <w:sz w:val="22"/>
          <w:szCs w:val="22"/>
        </w:rPr>
        <w:t>e (pracujące jako zatopione)</w:t>
      </w:r>
      <w:r w:rsidR="00F81102" w:rsidRPr="00FF49DC">
        <w:rPr>
          <w:rFonts w:ascii="Calibri Light" w:hAnsi="Calibri Light" w:cs="Calibri Light"/>
          <w:sz w:val="22"/>
          <w:szCs w:val="22"/>
        </w:rPr>
        <w:t xml:space="preserve"> do </w:t>
      </w:r>
      <w:r>
        <w:rPr>
          <w:rFonts w:ascii="Calibri Light" w:hAnsi="Calibri Light" w:cs="Calibri Light"/>
          <w:sz w:val="22"/>
          <w:szCs w:val="22"/>
        </w:rPr>
        <w:t>P</w:t>
      </w:r>
      <w:r w:rsidR="00F81102" w:rsidRPr="00FF49DC">
        <w:rPr>
          <w:rFonts w:ascii="Calibri Light" w:hAnsi="Calibri Light" w:cs="Calibri Light"/>
          <w:sz w:val="22"/>
          <w:szCs w:val="22"/>
        </w:rPr>
        <w:t xml:space="preserve">otoku Strzyża. </w:t>
      </w:r>
    </w:p>
    <w:p w14:paraId="23BE4B15" w14:textId="77777777" w:rsidR="00870243" w:rsidRDefault="00870243" w:rsidP="00870243">
      <w:pPr>
        <w:spacing w:line="276" w:lineRule="auto"/>
        <w:ind w:left="360"/>
        <w:contextualSpacing/>
        <w:jc w:val="both"/>
        <w:rPr>
          <w:rFonts w:asciiTheme="majorHAnsi" w:eastAsia="Calibri" w:hAnsiTheme="majorHAnsi" w:cstheme="majorHAnsi"/>
          <w:sz w:val="22"/>
          <w:szCs w:val="22"/>
          <w:lang w:eastAsia="en-US"/>
        </w:rPr>
      </w:pPr>
    </w:p>
    <w:p w14:paraId="087A6081" w14:textId="64A84042" w:rsidR="00290E24" w:rsidRPr="00870243" w:rsidRDefault="00870243" w:rsidP="00870243">
      <w:pPr>
        <w:spacing w:line="276" w:lineRule="auto"/>
        <w:ind w:left="360"/>
        <w:contextualSpacing/>
        <w:jc w:val="both"/>
        <w:rPr>
          <w:rFonts w:asciiTheme="majorHAnsi" w:eastAsia="Calibri" w:hAnsiTheme="majorHAnsi" w:cstheme="majorHAnsi"/>
          <w:b/>
          <w:bCs/>
          <w:sz w:val="22"/>
          <w:szCs w:val="22"/>
          <w:lang w:eastAsia="en-US"/>
        </w:rPr>
      </w:pPr>
      <w:r w:rsidRPr="00880213">
        <w:rPr>
          <w:rFonts w:asciiTheme="majorHAnsi" w:eastAsia="Calibri" w:hAnsiTheme="majorHAnsi" w:cstheme="majorHAnsi"/>
          <w:b/>
          <w:bCs/>
          <w:sz w:val="22"/>
          <w:szCs w:val="22"/>
          <w:lang w:eastAsia="en-US"/>
        </w:rPr>
        <w:t>Uwaga: w</w:t>
      </w:r>
      <w:r w:rsidR="00B232A5" w:rsidRPr="00880213">
        <w:rPr>
          <w:rFonts w:asciiTheme="majorHAnsi" w:eastAsia="Calibri" w:hAnsiTheme="majorHAnsi" w:cstheme="majorHAnsi"/>
          <w:b/>
          <w:bCs/>
          <w:sz w:val="22"/>
          <w:szCs w:val="22"/>
          <w:lang w:eastAsia="en-US"/>
        </w:rPr>
        <w:t>ylot WD5 p</w:t>
      </w:r>
      <w:r w:rsidR="00290E24" w:rsidRPr="00880213">
        <w:rPr>
          <w:rFonts w:asciiTheme="majorHAnsi" w:eastAsia="Calibri" w:hAnsiTheme="majorHAnsi" w:cstheme="majorHAnsi"/>
          <w:b/>
          <w:bCs/>
          <w:sz w:val="22"/>
          <w:szCs w:val="22"/>
          <w:lang w:eastAsia="en-US"/>
        </w:rPr>
        <w:t xml:space="preserve">rojektuje się </w:t>
      </w:r>
      <w:r w:rsidR="00B232A5" w:rsidRPr="00880213">
        <w:rPr>
          <w:rFonts w:asciiTheme="majorHAnsi" w:eastAsia="Calibri" w:hAnsiTheme="majorHAnsi" w:cstheme="majorHAnsi"/>
          <w:b/>
          <w:bCs/>
          <w:sz w:val="22"/>
          <w:szCs w:val="22"/>
          <w:lang w:eastAsia="en-US"/>
        </w:rPr>
        <w:t xml:space="preserve">w </w:t>
      </w:r>
      <w:r w:rsidR="00290E24" w:rsidRPr="00880213">
        <w:rPr>
          <w:rFonts w:asciiTheme="majorHAnsi" w:eastAsia="Calibri" w:hAnsiTheme="majorHAnsi" w:cstheme="majorHAnsi"/>
          <w:b/>
          <w:bCs/>
          <w:sz w:val="22"/>
          <w:szCs w:val="22"/>
          <w:lang w:eastAsia="en-US"/>
        </w:rPr>
        <w:t>miejsc</w:t>
      </w:r>
      <w:r w:rsidR="00B232A5" w:rsidRPr="00880213">
        <w:rPr>
          <w:rFonts w:asciiTheme="majorHAnsi" w:eastAsia="Calibri" w:hAnsiTheme="majorHAnsi" w:cstheme="majorHAnsi"/>
          <w:b/>
          <w:bCs/>
          <w:sz w:val="22"/>
          <w:szCs w:val="22"/>
          <w:lang w:eastAsia="en-US"/>
        </w:rPr>
        <w:t>u, gdzie nastąpi</w:t>
      </w:r>
      <w:r w:rsidR="00290E24" w:rsidRPr="00880213">
        <w:rPr>
          <w:rFonts w:asciiTheme="majorHAnsi" w:eastAsia="Calibri" w:hAnsiTheme="majorHAnsi" w:cstheme="majorHAnsi"/>
          <w:b/>
          <w:bCs/>
          <w:sz w:val="22"/>
          <w:szCs w:val="22"/>
          <w:lang w:eastAsia="en-US"/>
        </w:rPr>
        <w:t xml:space="preserve"> w przyszłości </w:t>
      </w:r>
      <w:r w:rsidR="002D7308" w:rsidRPr="00880213">
        <w:rPr>
          <w:rFonts w:asciiTheme="majorHAnsi" w:eastAsia="Calibri" w:hAnsiTheme="majorHAnsi" w:cstheme="majorHAnsi"/>
          <w:b/>
          <w:bCs/>
          <w:sz w:val="22"/>
          <w:szCs w:val="22"/>
          <w:lang w:eastAsia="en-US"/>
        </w:rPr>
        <w:t xml:space="preserve">instalacja </w:t>
      </w:r>
      <w:r w:rsidR="00290E24" w:rsidRPr="00880213">
        <w:rPr>
          <w:rFonts w:asciiTheme="majorHAnsi" w:eastAsia="Calibri" w:hAnsiTheme="majorHAnsi" w:cstheme="majorHAnsi"/>
          <w:b/>
          <w:bCs/>
          <w:sz w:val="22"/>
          <w:szCs w:val="22"/>
          <w:lang w:eastAsia="en-US"/>
        </w:rPr>
        <w:t>pompy nr 5. Na wylocie należy zainstalować króciec dwukołnierzowy stalowy z przejściem przez</w:t>
      </w:r>
      <w:r w:rsidR="00290E24" w:rsidRPr="00870243">
        <w:rPr>
          <w:rFonts w:asciiTheme="majorHAnsi" w:eastAsia="Calibri" w:hAnsiTheme="majorHAnsi" w:cstheme="majorHAnsi"/>
          <w:b/>
          <w:bCs/>
          <w:sz w:val="22"/>
          <w:szCs w:val="22"/>
          <w:lang w:eastAsia="en-US"/>
        </w:rPr>
        <w:t xml:space="preserve"> ścianę pompowni analogicznie jak w przypadku pozostałych pomp, od strony zewnętrznej należy zabezpieczyć go pokrywą kołnierzową.</w:t>
      </w:r>
    </w:p>
    <w:p w14:paraId="08B7A67B" w14:textId="77777777" w:rsidR="00290E24" w:rsidRPr="00631559" w:rsidRDefault="00290E24" w:rsidP="00290E24">
      <w:pPr>
        <w:pStyle w:val="Akapitzlist"/>
        <w:spacing w:line="276" w:lineRule="auto"/>
        <w:jc w:val="both"/>
        <w:rPr>
          <w:rFonts w:ascii="Calibri Light" w:hAnsi="Calibri Light" w:cs="Calibri Light"/>
          <w:sz w:val="22"/>
          <w:szCs w:val="22"/>
        </w:rPr>
      </w:pPr>
    </w:p>
    <w:p w14:paraId="60D9741A" w14:textId="0C434573" w:rsidR="00240C40" w:rsidRDefault="00842EF6" w:rsidP="00842EF6">
      <w:pPr>
        <w:spacing w:line="276" w:lineRule="auto"/>
        <w:jc w:val="both"/>
        <w:rPr>
          <w:rFonts w:ascii="Calibri Light" w:hAnsi="Calibri Light"/>
          <w:sz w:val="22"/>
          <w:szCs w:val="22"/>
        </w:rPr>
      </w:pPr>
      <w:r w:rsidRPr="00842EF6">
        <w:rPr>
          <w:rFonts w:ascii="Calibri Light" w:hAnsi="Calibri Light"/>
          <w:sz w:val="22"/>
          <w:szCs w:val="22"/>
        </w:rPr>
        <w:t>Podstawowe parametry charakteryzujące urządzeni</w:t>
      </w:r>
      <w:r w:rsidR="00240C40">
        <w:rPr>
          <w:rFonts w:ascii="Calibri Light" w:hAnsi="Calibri Light"/>
          <w:sz w:val="22"/>
          <w:szCs w:val="22"/>
        </w:rPr>
        <w:t>e</w:t>
      </w:r>
      <w:r w:rsidRPr="00842EF6">
        <w:rPr>
          <w:rFonts w:ascii="Calibri Light" w:hAnsi="Calibri Light"/>
          <w:sz w:val="22"/>
          <w:szCs w:val="22"/>
        </w:rPr>
        <w:t xml:space="preserve"> wodne</w:t>
      </w:r>
      <w:r w:rsidR="00240C40">
        <w:rPr>
          <w:rFonts w:ascii="Calibri Light" w:hAnsi="Calibri Light"/>
          <w:sz w:val="22"/>
          <w:szCs w:val="22"/>
        </w:rPr>
        <w:t xml:space="preserve"> wylot kanalizacji deszczowej WD6</w:t>
      </w:r>
      <w:r w:rsidRPr="00842EF6">
        <w:rPr>
          <w:rFonts w:ascii="Calibri Light" w:hAnsi="Calibri Light"/>
          <w:sz w:val="22"/>
          <w:szCs w:val="22"/>
        </w:rPr>
        <w:t xml:space="preserve"> </w:t>
      </w:r>
      <w:r w:rsidR="005405EF">
        <w:rPr>
          <w:rFonts w:ascii="Calibri Light" w:hAnsi="Calibri Light"/>
          <w:sz w:val="22"/>
          <w:szCs w:val="22"/>
        </w:rPr>
        <w:t>(</w:t>
      </w:r>
      <w:r w:rsidR="005405EF" w:rsidRPr="005405EF">
        <w:rPr>
          <w:rFonts w:ascii="Calibri Light" w:hAnsi="Calibri Light"/>
          <w:b/>
          <w:bCs/>
          <w:sz w:val="22"/>
          <w:szCs w:val="22"/>
        </w:rPr>
        <w:t>Rysunek 4; Przekrój B-B</w:t>
      </w:r>
      <w:r w:rsidR="005405EF">
        <w:rPr>
          <w:rFonts w:ascii="Calibri Light" w:hAnsi="Calibri Light"/>
          <w:sz w:val="22"/>
          <w:szCs w:val="22"/>
        </w:rPr>
        <w:t xml:space="preserve">) </w:t>
      </w:r>
      <w:r w:rsidRPr="00842EF6">
        <w:rPr>
          <w:rFonts w:ascii="Calibri Light" w:hAnsi="Calibri Light"/>
          <w:sz w:val="22"/>
          <w:szCs w:val="22"/>
        </w:rPr>
        <w:t>i warunki ich wykonania:</w:t>
      </w:r>
    </w:p>
    <w:p w14:paraId="2EDCDCC5" w14:textId="4CC0F4D7" w:rsidR="00240C40" w:rsidRDefault="005405EF" w:rsidP="00365CC3">
      <w:pPr>
        <w:pStyle w:val="Akapitzlist"/>
        <w:numPr>
          <w:ilvl w:val="0"/>
          <w:numId w:val="17"/>
        </w:numPr>
        <w:spacing w:line="276" w:lineRule="auto"/>
        <w:jc w:val="both"/>
        <w:rPr>
          <w:rFonts w:ascii="Calibri Light" w:hAnsi="Calibri Light" w:cs="Calibri Light"/>
          <w:sz w:val="22"/>
          <w:szCs w:val="22"/>
        </w:rPr>
      </w:pPr>
      <w:r>
        <w:rPr>
          <w:rFonts w:ascii="Calibri Light" w:hAnsi="Calibri Light" w:cs="Calibri Light"/>
          <w:sz w:val="22"/>
          <w:szCs w:val="22"/>
        </w:rPr>
        <w:t xml:space="preserve">Wylot w postaci otworu w ściance żelbetowej </w:t>
      </w:r>
      <w:r w:rsidR="003126EC">
        <w:rPr>
          <w:rFonts w:ascii="Calibri Light" w:hAnsi="Calibri Light" w:cs="Calibri Light"/>
          <w:sz w:val="22"/>
          <w:szCs w:val="22"/>
        </w:rPr>
        <w:t xml:space="preserve">obudowy prawego brzegu Potoku Strzyża o wymiarach </w:t>
      </w:r>
      <w:proofErr w:type="spellStart"/>
      <w:r w:rsidR="003126EC">
        <w:rPr>
          <w:rFonts w:ascii="Calibri Light" w:hAnsi="Calibri Light" w:cs="Calibri Light"/>
          <w:sz w:val="22"/>
          <w:szCs w:val="22"/>
        </w:rPr>
        <w:t>HxS</w:t>
      </w:r>
      <w:proofErr w:type="spellEnd"/>
      <w:r w:rsidR="003126EC">
        <w:rPr>
          <w:rFonts w:ascii="Calibri Light" w:hAnsi="Calibri Light" w:cs="Calibri Light"/>
          <w:sz w:val="22"/>
          <w:szCs w:val="22"/>
        </w:rPr>
        <w:t>=1,0x1,1 m</w:t>
      </w:r>
    </w:p>
    <w:p w14:paraId="217DC754" w14:textId="0DA0B2A6" w:rsidR="003126EC" w:rsidRPr="003126EC" w:rsidRDefault="003126EC" w:rsidP="00365CC3">
      <w:pPr>
        <w:pStyle w:val="Akapitzlist"/>
        <w:numPr>
          <w:ilvl w:val="0"/>
          <w:numId w:val="17"/>
        </w:numPr>
        <w:spacing w:line="276" w:lineRule="auto"/>
        <w:jc w:val="both"/>
        <w:rPr>
          <w:rFonts w:ascii="Calibri Light" w:hAnsi="Calibri Light"/>
          <w:sz w:val="22"/>
          <w:szCs w:val="22"/>
        </w:rPr>
      </w:pPr>
      <w:r>
        <w:rPr>
          <w:rFonts w:ascii="Calibri Light" w:hAnsi="Calibri Light"/>
          <w:sz w:val="22"/>
          <w:szCs w:val="22"/>
        </w:rPr>
        <w:t xml:space="preserve">Rzędna dna wylotu 0,51 m </w:t>
      </w:r>
      <w:proofErr w:type="spellStart"/>
      <w:r>
        <w:rPr>
          <w:rFonts w:ascii="Calibri Light" w:hAnsi="Calibri Light"/>
          <w:sz w:val="22"/>
          <w:szCs w:val="22"/>
        </w:rPr>
        <w:t>n.p.m</w:t>
      </w:r>
      <w:proofErr w:type="spellEnd"/>
    </w:p>
    <w:p w14:paraId="6647E094" w14:textId="051183A2" w:rsidR="00290E24" w:rsidRDefault="00290E24" w:rsidP="00365CC3">
      <w:pPr>
        <w:pStyle w:val="Akapitzlist"/>
        <w:numPr>
          <w:ilvl w:val="0"/>
          <w:numId w:val="17"/>
        </w:numPr>
        <w:spacing w:line="276" w:lineRule="auto"/>
        <w:jc w:val="both"/>
        <w:rPr>
          <w:rFonts w:ascii="Calibri Light" w:hAnsi="Calibri Light" w:cs="Calibri Light"/>
          <w:sz w:val="22"/>
          <w:szCs w:val="22"/>
        </w:rPr>
      </w:pPr>
      <w:r>
        <w:rPr>
          <w:rFonts w:ascii="Calibri Light" w:hAnsi="Calibri Light" w:cs="Calibri Light"/>
          <w:sz w:val="22"/>
          <w:szCs w:val="22"/>
        </w:rPr>
        <w:t xml:space="preserve">Wylot </w:t>
      </w:r>
      <w:r w:rsidR="003126EC">
        <w:rPr>
          <w:rFonts w:ascii="Calibri Light" w:hAnsi="Calibri Light" w:cs="Calibri Light"/>
          <w:sz w:val="22"/>
          <w:szCs w:val="22"/>
        </w:rPr>
        <w:t xml:space="preserve">działający jako </w:t>
      </w:r>
      <w:r>
        <w:rPr>
          <w:rFonts w:ascii="Calibri Light" w:hAnsi="Calibri Light" w:cs="Calibri Light"/>
          <w:sz w:val="22"/>
          <w:szCs w:val="22"/>
        </w:rPr>
        <w:t xml:space="preserve">grawitacyjny </w:t>
      </w:r>
    </w:p>
    <w:p w14:paraId="64FE6C76" w14:textId="4866E0FD" w:rsidR="00290E24" w:rsidRPr="00290E24" w:rsidRDefault="003126EC" w:rsidP="00365CC3">
      <w:pPr>
        <w:pStyle w:val="Akapitzlist"/>
        <w:numPr>
          <w:ilvl w:val="0"/>
          <w:numId w:val="17"/>
        </w:numPr>
        <w:spacing w:line="276" w:lineRule="auto"/>
        <w:jc w:val="both"/>
        <w:rPr>
          <w:rFonts w:ascii="Calibri Light" w:hAnsi="Calibri Light" w:cs="Calibri Light"/>
          <w:sz w:val="22"/>
          <w:szCs w:val="22"/>
        </w:rPr>
      </w:pPr>
      <w:r>
        <w:rPr>
          <w:rFonts w:ascii="Calibri Light" w:hAnsi="Calibri Light" w:cs="Calibri Light"/>
          <w:sz w:val="22"/>
          <w:szCs w:val="22"/>
        </w:rPr>
        <w:t>Wyposażenie</w:t>
      </w:r>
      <w:r w:rsidR="00290E24">
        <w:rPr>
          <w:rFonts w:ascii="Calibri Light" w:hAnsi="Calibri Light" w:cs="Calibri Light"/>
          <w:sz w:val="22"/>
          <w:szCs w:val="22"/>
        </w:rPr>
        <w:t xml:space="preserve"> w zastawkę kanałową</w:t>
      </w:r>
    </w:p>
    <w:p w14:paraId="76F54751" w14:textId="77777777" w:rsidR="0097191A" w:rsidRDefault="0097191A" w:rsidP="000601A0">
      <w:pPr>
        <w:spacing w:line="276" w:lineRule="auto"/>
        <w:jc w:val="both"/>
        <w:rPr>
          <w:rFonts w:ascii="Calibri Light" w:hAnsi="Calibri Light" w:cs="Calibri Light"/>
          <w:sz w:val="22"/>
          <w:szCs w:val="22"/>
        </w:rPr>
      </w:pPr>
    </w:p>
    <w:p w14:paraId="3EA3A003" w14:textId="05EE64F2" w:rsidR="00E06949" w:rsidRPr="00E06949" w:rsidRDefault="00E06949" w:rsidP="000601A0">
      <w:pPr>
        <w:spacing w:line="276" w:lineRule="auto"/>
        <w:jc w:val="both"/>
        <w:rPr>
          <w:rFonts w:ascii="Calibri Light" w:hAnsi="Calibri Light" w:cs="Calibri Light"/>
          <w:b/>
          <w:bCs/>
          <w:sz w:val="22"/>
          <w:szCs w:val="22"/>
        </w:rPr>
      </w:pPr>
      <w:r w:rsidRPr="00E06949">
        <w:rPr>
          <w:rFonts w:ascii="Calibri Light" w:hAnsi="Calibri Light" w:cs="Calibri Light"/>
          <w:b/>
          <w:bCs/>
          <w:sz w:val="22"/>
          <w:szCs w:val="22"/>
        </w:rPr>
        <w:t>Umocnienie brzegowe Potoku Strzyża</w:t>
      </w:r>
    </w:p>
    <w:p w14:paraId="25A3519C" w14:textId="057EA245" w:rsidR="00E06949" w:rsidRDefault="00E06949" w:rsidP="000601A0">
      <w:pPr>
        <w:spacing w:line="276" w:lineRule="auto"/>
        <w:jc w:val="both"/>
        <w:rPr>
          <w:rFonts w:ascii="Calibri Light" w:hAnsi="Calibri Light" w:cs="Calibri Light"/>
          <w:sz w:val="22"/>
          <w:szCs w:val="22"/>
        </w:rPr>
      </w:pPr>
    </w:p>
    <w:p w14:paraId="4EC41849" w14:textId="52C881BC" w:rsidR="005035D2" w:rsidRDefault="006264E3" w:rsidP="005035D2">
      <w:pPr>
        <w:spacing w:line="276" w:lineRule="auto"/>
        <w:ind w:firstLine="708"/>
        <w:jc w:val="both"/>
        <w:rPr>
          <w:rFonts w:ascii="Calibri Light" w:hAnsi="Calibri Light" w:cs="Calibri Light"/>
          <w:sz w:val="22"/>
          <w:szCs w:val="22"/>
        </w:rPr>
      </w:pPr>
      <w:r w:rsidRPr="006264E3">
        <w:rPr>
          <w:rFonts w:ascii="Calibri Light" w:hAnsi="Calibri Light" w:cs="Calibri Light"/>
          <w:sz w:val="22"/>
          <w:szCs w:val="22"/>
        </w:rPr>
        <w:t xml:space="preserve">Na rozpatrywanym odcinku koryto </w:t>
      </w:r>
      <w:r w:rsidR="00870243">
        <w:rPr>
          <w:rFonts w:ascii="Calibri Light" w:hAnsi="Calibri Light" w:cs="Calibri Light"/>
          <w:sz w:val="22"/>
          <w:szCs w:val="22"/>
        </w:rPr>
        <w:t>P</w:t>
      </w:r>
      <w:r w:rsidRPr="006264E3">
        <w:rPr>
          <w:rFonts w:ascii="Calibri Light" w:hAnsi="Calibri Light" w:cs="Calibri Light"/>
          <w:sz w:val="22"/>
          <w:szCs w:val="22"/>
        </w:rPr>
        <w:t>otoku Strzyża</w:t>
      </w:r>
      <w:r>
        <w:rPr>
          <w:rFonts w:ascii="Calibri Light" w:hAnsi="Calibri Light" w:cs="Calibri Light"/>
          <w:sz w:val="22"/>
          <w:szCs w:val="22"/>
        </w:rPr>
        <w:t xml:space="preserve"> </w:t>
      </w:r>
      <w:r w:rsidRPr="006264E3">
        <w:rPr>
          <w:rFonts w:ascii="Calibri Light" w:hAnsi="Calibri Light" w:cs="Calibri Light"/>
          <w:b/>
          <w:bCs/>
          <w:sz w:val="22"/>
          <w:szCs w:val="22"/>
        </w:rPr>
        <w:t xml:space="preserve">(km </w:t>
      </w:r>
      <w:r w:rsidR="00FF49DC">
        <w:rPr>
          <w:rFonts w:ascii="Calibri Light" w:hAnsi="Calibri Light" w:cs="Calibri Light"/>
          <w:b/>
          <w:bCs/>
          <w:sz w:val="22"/>
          <w:szCs w:val="22"/>
        </w:rPr>
        <w:t>0</w:t>
      </w:r>
      <w:r w:rsidRPr="006264E3">
        <w:rPr>
          <w:rFonts w:ascii="Calibri Light" w:hAnsi="Calibri Light" w:cs="Calibri Light"/>
          <w:b/>
          <w:bCs/>
          <w:sz w:val="22"/>
          <w:szCs w:val="22"/>
        </w:rPr>
        <w:t>+</w:t>
      </w:r>
      <w:r w:rsidR="00FF49DC">
        <w:rPr>
          <w:rFonts w:ascii="Calibri Light" w:hAnsi="Calibri Light" w:cs="Calibri Light"/>
          <w:b/>
          <w:bCs/>
          <w:sz w:val="22"/>
          <w:szCs w:val="22"/>
        </w:rPr>
        <w:t>480</w:t>
      </w:r>
      <w:r w:rsidRPr="006264E3">
        <w:rPr>
          <w:rFonts w:ascii="Calibri Light" w:hAnsi="Calibri Light" w:cs="Calibri Light"/>
          <w:b/>
          <w:bCs/>
          <w:sz w:val="22"/>
          <w:szCs w:val="22"/>
        </w:rPr>
        <w:t xml:space="preserve"> – </w:t>
      </w:r>
      <w:r w:rsidR="00FF49DC">
        <w:rPr>
          <w:rFonts w:ascii="Calibri Light" w:hAnsi="Calibri Light" w:cs="Calibri Light"/>
          <w:b/>
          <w:bCs/>
          <w:sz w:val="22"/>
          <w:szCs w:val="22"/>
        </w:rPr>
        <w:t>0</w:t>
      </w:r>
      <w:r w:rsidRPr="006264E3">
        <w:rPr>
          <w:rFonts w:ascii="Calibri Light" w:hAnsi="Calibri Light" w:cs="Calibri Light"/>
          <w:b/>
          <w:bCs/>
          <w:sz w:val="22"/>
          <w:szCs w:val="22"/>
        </w:rPr>
        <w:t>+</w:t>
      </w:r>
      <w:r w:rsidR="00FF49DC">
        <w:rPr>
          <w:rFonts w:ascii="Calibri Light" w:hAnsi="Calibri Light" w:cs="Calibri Light"/>
          <w:b/>
          <w:bCs/>
          <w:sz w:val="22"/>
          <w:szCs w:val="22"/>
        </w:rPr>
        <w:t>458</w:t>
      </w:r>
      <w:r w:rsidRPr="006264E3">
        <w:rPr>
          <w:rFonts w:ascii="Calibri Light" w:hAnsi="Calibri Light" w:cs="Calibri Light"/>
          <w:b/>
          <w:bCs/>
          <w:sz w:val="22"/>
          <w:szCs w:val="22"/>
        </w:rPr>
        <w:t>)</w:t>
      </w:r>
      <w:r w:rsidRPr="006264E3">
        <w:rPr>
          <w:rFonts w:ascii="Calibri Light" w:hAnsi="Calibri Light" w:cs="Calibri Light"/>
          <w:sz w:val="22"/>
          <w:szCs w:val="22"/>
        </w:rPr>
        <w:t xml:space="preserve"> jest w stanie istniejącym całkowicie przekształcone i poprowadzone w obudowie betonowej z umocnionym dnem. </w:t>
      </w:r>
    </w:p>
    <w:p w14:paraId="54BA94E8" w14:textId="5553C9B7" w:rsidR="005035D2" w:rsidRDefault="005035D2" w:rsidP="005035D2">
      <w:pPr>
        <w:spacing w:line="276" w:lineRule="auto"/>
        <w:ind w:firstLine="708"/>
        <w:jc w:val="both"/>
        <w:rPr>
          <w:rFonts w:ascii="Calibri Light" w:hAnsi="Calibri Light" w:cs="Calibri Light"/>
          <w:sz w:val="22"/>
          <w:szCs w:val="22"/>
        </w:rPr>
      </w:pPr>
      <w:r w:rsidRPr="005035D2">
        <w:rPr>
          <w:rFonts w:ascii="Calibri Light" w:hAnsi="Calibri Light" w:cs="Calibri Light"/>
          <w:sz w:val="22"/>
          <w:szCs w:val="22"/>
        </w:rPr>
        <w:t xml:space="preserve">Istniejąca obudowa prawego brzegu po stronie pompowni składa się ze ścianki szczelnej z oczepem betonowym. Przebudowa istniejącej obudowy prawego brzegu </w:t>
      </w:r>
      <w:r w:rsidR="00870243">
        <w:rPr>
          <w:rFonts w:ascii="Calibri Light" w:hAnsi="Calibri Light" w:cs="Calibri Light"/>
          <w:sz w:val="22"/>
          <w:szCs w:val="22"/>
        </w:rPr>
        <w:t>P</w:t>
      </w:r>
      <w:r w:rsidRPr="005035D2">
        <w:rPr>
          <w:rFonts w:ascii="Calibri Light" w:hAnsi="Calibri Light" w:cs="Calibri Light"/>
          <w:sz w:val="22"/>
          <w:szCs w:val="22"/>
        </w:rPr>
        <w:t xml:space="preserve">otoku Strzyża nastąpi poprzez wykonanie ścianki  żelbetowej do rzędnej 3,3 m n.p.m. na długości pompowni </w:t>
      </w:r>
      <w:r>
        <w:rPr>
          <w:rFonts w:ascii="Calibri Light" w:hAnsi="Calibri Light" w:cs="Calibri Light"/>
          <w:sz w:val="22"/>
          <w:szCs w:val="22"/>
        </w:rPr>
        <w:t>–</w:t>
      </w:r>
      <w:r w:rsidRPr="005035D2">
        <w:rPr>
          <w:rFonts w:ascii="Calibri Light" w:hAnsi="Calibri Light" w:cs="Calibri Light"/>
          <w:sz w:val="22"/>
          <w:szCs w:val="22"/>
        </w:rPr>
        <w:t xml:space="preserve"> </w:t>
      </w:r>
      <w:r>
        <w:rPr>
          <w:rFonts w:ascii="Calibri Light" w:hAnsi="Calibri Light" w:cs="Calibri Light"/>
          <w:sz w:val="22"/>
          <w:szCs w:val="22"/>
        </w:rPr>
        <w:t xml:space="preserve">ok. </w:t>
      </w:r>
      <w:r w:rsidRPr="005035D2">
        <w:rPr>
          <w:rFonts w:ascii="Calibri Light" w:hAnsi="Calibri Light" w:cs="Calibri Light"/>
          <w:sz w:val="22"/>
          <w:szCs w:val="22"/>
        </w:rPr>
        <w:t>12,5 m</w:t>
      </w:r>
      <w:r>
        <w:rPr>
          <w:rFonts w:ascii="Calibri Light" w:hAnsi="Calibri Light" w:cs="Calibri Light"/>
          <w:sz w:val="22"/>
          <w:szCs w:val="22"/>
        </w:rPr>
        <w:t xml:space="preserve"> (</w:t>
      </w:r>
      <w:r w:rsidRPr="005035D2">
        <w:rPr>
          <w:rFonts w:ascii="Calibri Light" w:hAnsi="Calibri Light" w:cs="Calibri Light"/>
          <w:b/>
          <w:bCs/>
          <w:sz w:val="22"/>
          <w:szCs w:val="22"/>
        </w:rPr>
        <w:t>pkt char. A – pkt char. D</w:t>
      </w:r>
      <w:r>
        <w:rPr>
          <w:rFonts w:ascii="Calibri Light" w:hAnsi="Calibri Light" w:cs="Calibri Light"/>
          <w:sz w:val="22"/>
          <w:szCs w:val="22"/>
        </w:rPr>
        <w:t>).</w:t>
      </w:r>
    </w:p>
    <w:p w14:paraId="19EDC4C8" w14:textId="0A6E4853" w:rsidR="006264E3" w:rsidRPr="006264E3" w:rsidRDefault="005035D2" w:rsidP="005035D2">
      <w:pPr>
        <w:spacing w:line="276" w:lineRule="auto"/>
        <w:ind w:firstLine="708"/>
        <w:jc w:val="both"/>
        <w:rPr>
          <w:rFonts w:ascii="Calibri Light" w:hAnsi="Calibri Light" w:cs="Calibri Light"/>
          <w:sz w:val="22"/>
          <w:szCs w:val="22"/>
        </w:rPr>
      </w:pPr>
      <w:r>
        <w:rPr>
          <w:rFonts w:ascii="Calibri Light" w:hAnsi="Calibri Light" w:cs="Calibri Light"/>
          <w:sz w:val="22"/>
          <w:szCs w:val="22"/>
        </w:rPr>
        <w:t>Natomiast i</w:t>
      </w:r>
      <w:r w:rsidR="006264E3" w:rsidRPr="006264E3">
        <w:rPr>
          <w:rFonts w:ascii="Calibri Light" w:hAnsi="Calibri Light" w:cs="Calibri Light"/>
          <w:sz w:val="22"/>
          <w:szCs w:val="22"/>
        </w:rPr>
        <w:t>stniejąca obudowa przeciwległego (lewego) brzegu składa się z pali żelbetowych z deskami żelbetowymi pomiędzy i oczepem betonowym. Projektuje się dodatkowe umocnienie obudowy przeciwległego brzegu Strzyży na długości ok. 22</w:t>
      </w:r>
      <w:r w:rsidR="0097191A">
        <w:rPr>
          <w:rFonts w:ascii="Calibri Light" w:hAnsi="Calibri Light" w:cs="Calibri Light"/>
          <w:sz w:val="22"/>
          <w:szCs w:val="22"/>
        </w:rPr>
        <w:t xml:space="preserve"> </w:t>
      </w:r>
      <w:r w:rsidR="006264E3" w:rsidRPr="006264E3">
        <w:rPr>
          <w:rFonts w:ascii="Calibri Light" w:hAnsi="Calibri Light" w:cs="Calibri Light"/>
          <w:sz w:val="22"/>
          <w:szCs w:val="22"/>
        </w:rPr>
        <w:t>m, od pompowni do mostu na wjeździe na teren PGE</w:t>
      </w:r>
      <w:r w:rsidR="0097191A">
        <w:rPr>
          <w:rFonts w:ascii="Calibri Light" w:hAnsi="Calibri Light" w:cs="Calibri Light"/>
          <w:sz w:val="22"/>
          <w:szCs w:val="22"/>
        </w:rPr>
        <w:t xml:space="preserve"> (</w:t>
      </w:r>
      <w:r w:rsidR="0097191A" w:rsidRPr="0097191A">
        <w:rPr>
          <w:rFonts w:ascii="Calibri Light" w:hAnsi="Calibri Light" w:cs="Calibri Light"/>
          <w:b/>
          <w:bCs/>
          <w:sz w:val="22"/>
          <w:szCs w:val="22"/>
        </w:rPr>
        <w:t>pkt char. I – pkt char. P</w:t>
      </w:r>
      <w:r w:rsidR="0097191A">
        <w:rPr>
          <w:rFonts w:ascii="Calibri Light" w:hAnsi="Calibri Light" w:cs="Calibri Light"/>
          <w:sz w:val="22"/>
          <w:szCs w:val="22"/>
        </w:rPr>
        <w:t>)</w:t>
      </w:r>
      <w:r w:rsidR="006264E3" w:rsidRPr="006264E3">
        <w:rPr>
          <w:rFonts w:ascii="Calibri Light" w:hAnsi="Calibri Light" w:cs="Calibri Light"/>
          <w:sz w:val="22"/>
          <w:szCs w:val="22"/>
        </w:rPr>
        <w:t xml:space="preserve">. Umocnienie obudowy projektuje się w formie obudowy istniejących desek żelbetowych </w:t>
      </w:r>
      <w:r w:rsidR="006264E3" w:rsidRPr="0097191A">
        <w:rPr>
          <w:rFonts w:ascii="Calibri Light" w:hAnsi="Calibri Light" w:cs="Calibri Light"/>
          <w:b/>
          <w:bCs/>
          <w:sz w:val="22"/>
          <w:szCs w:val="22"/>
        </w:rPr>
        <w:t>płaszczem żelbetowym grubości ok. 11 cm (minimalna grubość otuliny prętów 5</w:t>
      </w:r>
      <w:r w:rsidR="00870243">
        <w:rPr>
          <w:rFonts w:ascii="Calibri Light" w:hAnsi="Calibri Light" w:cs="Calibri Light"/>
          <w:b/>
          <w:bCs/>
          <w:sz w:val="22"/>
          <w:szCs w:val="22"/>
        </w:rPr>
        <w:t xml:space="preserve"> </w:t>
      </w:r>
      <w:r w:rsidR="006264E3" w:rsidRPr="0097191A">
        <w:rPr>
          <w:rFonts w:ascii="Calibri Light" w:hAnsi="Calibri Light" w:cs="Calibri Light"/>
          <w:b/>
          <w:bCs/>
          <w:sz w:val="22"/>
          <w:szCs w:val="22"/>
        </w:rPr>
        <w:t>cm) na ławie fundamentowej żelbetowej. Ława zostanie wykonana na rzędnej poniżej konstrukcji umocnienia dna potoku, w celu podparcia projektowanego płaszcza żelbetowego.</w:t>
      </w:r>
      <w:r w:rsidR="006264E3" w:rsidRPr="006264E3">
        <w:rPr>
          <w:rFonts w:ascii="Calibri Light" w:hAnsi="Calibri Light" w:cs="Calibri Light"/>
          <w:sz w:val="22"/>
          <w:szCs w:val="22"/>
        </w:rPr>
        <w:t xml:space="preserve">  </w:t>
      </w:r>
    </w:p>
    <w:p w14:paraId="51A2E30E" w14:textId="77777777" w:rsidR="006264E3" w:rsidRPr="006264E3" w:rsidRDefault="006264E3" w:rsidP="006264E3">
      <w:pPr>
        <w:spacing w:line="276" w:lineRule="auto"/>
        <w:jc w:val="both"/>
        <w:rPr>
          <w:rFonts w:ascii="Calibri Light" w:hAnsi="Calibri Light" w:cs="Calibri Light"/>
          <w:sz w:val="22"/>
          <w:szCs w:val="22"/>
        </w:rPr>
      </w:pPr>
    </w:p>
    <w:p w14:paraId="6623E750" w14:textId="0536AEA2" w:rsidR="00E06949" w:rsidRDefault="006264E3" w:rsidP="006264E3">
      <w:pPr>
        <w:spacing w:line="276" w:lineRule="auto"/>
        <w:ind w:firstLine="567"/>
        <w:jc w:val="both"/>
        <w:rPr>
          <w:rFonts w:ascii="Calibri Light" w:hAnsi="Calibri Light" w:cs="Calibri Light"/>
          <w:sz w:val="22"/>
          <w:szCs w:val="22"/>
        </w:rPr>
      </w:pPr>
      <w:r w:rsidRPr="006264E3">
        <w:rPr>
          <w:rFonts w:ascii="Calibri Light" w:hAnsi="Calibri Light" w:cs="Calibri Light"/>
          <w:sz w:val="22"/>
          <w:szCs w:val="22"/>
        </w:rPr>
        <w:lastRenderedPageBreak/>
        <w:t xml:space="preserve">Projektuje się </w:t>
      </w:r>
      <w:r w:rsidRPr="0097191A">
        <w:rPr>
          <w:rFonts w:ascii="Calibri Light" w:hAnsi="Calibri Light" w:cs="Calibri Light"/>
          <w:b/>
          <w:bCs/>
          <w:sz w:val="22"/>
          <w:szCs w:val="22"/>
        </w:rPr>
        <w:t xml:space="preserve">umocnienie dna koryta </w:t>
      </w:r>
      <w:r w:rsidR="00870243">
        <w:rPr>
          <w:rFonts w:ascii="Calibri Light" w:hAnsi="Calibri Light" w:cs="Calibri Light"/>
          <w:b/>
          <w:bCs/>
          <w:sz w:val="22"/>
          <w:szCs w:val="22"/>
        </w:rPr>
        <w:t>P</w:t>
      </w:r>
      <w:r w:rsidRPr="0097191A">
        <w:rPr>
          <w:rFonts w:ascii="Calibri Light" w:hAnsi="Calibri Light" w:cs="Calibri Light"/>
          <w:b/>
          <w:bCs/>
          <w:sz w:val="22"/>
          <w:szCs w:val="22"/>
        </w:rPr>
        <w:t>otoku Strzyża</w:t>
      </w:r>
      <w:r w:rsidRPr="006264E3">
        <w:rPr>
          <w:rFonts w:ascii="Calibri Light" w:hAnsi="Calibri Light" w:cs="Calibri Light"/>
          <w:sz w:val="22"/>
          <w:szCs w:val="22"/>
        </w:rPr>
        <w:t xml:space="preserve"> na długości ok. 22</w:t>
      </w:r>
      <w:r w:rsidR="0097191A">
        <w:rPr>
          <w:rFonts w:ascii="Calibri Light" w:hAnsi="Calibri Light" w:cs="Calibri Light"/>
          <w:sz w:val="22"/>
          <w:szCs w:val="22"/>
        </w:rPr>
        <w:t xml:space="preserve"> </w:t>
      </w:r>
      <w:r w:rsidRPr="006264E3">
        <w:rPr>
          <w:rFonts w:ascii="Calibri Light" w:hAnsi="Calibri Light" w:cs="Calibri Light"/>
          <w:sz w:val="22"/>
          <w:szCs w:val="22"/>
        </w:rPr>
        <w:t>m</w:t>
      </w:r>
      <w:r w:rsidR="0097191A">
        <w:rPr>
          <w:rFonts w:ascii="Calibri Light" w:hAnsi="Calibri Light" w:cs="Calibri Light"/>
          <w:sz w:val="22"/>
          <w:szCs w:val="22"/>
        </w:rPr>
        <w:t xml:space="preserve"> (</w:t>
      </w:r>
      <w:r w:rsidR="0097191A" w:rsidRPr="0097191A">
        <w:rPr>
          <w:rFonts w:ascii="Calibri Light" w:hAnsi="Calibri Light" w:cs="Calibri Light"/>
          <w:b/>
          <w:bCs/>
          <w:sz w:val="22"/>
          <w:szCs w:val="22"/>
        </w:rPr>
        <w:t>pkt char. A – pkt char. P</w:t>
      </w:r>
      <w:r w:rsidR="0097191A">
        <w:rPr>
          <w:rFonts w:ascii="Calibri Light" w:hAnsi="Calibri Light" w:cs="Calibri Light"/>
          <w:sz w:val="22"/>
          <w:szCs w:val="22"/>
        </w:rPr>
        <w:t>)</w:t>
      </w:r>
      <w:r w:rsidRPr="006264E3">
        <w:rPr>
          <w:rFonts w:ascii="Calibri Light" w:hAnsi="Calibri Light" w:cs="Calibri Light"/>
          <w:sz w:val="22"/>
          <w:szCs w:val="22"/>
        </w:rPr>
        <w:t xml:space="preserve"> </w:t>
      </w:r>
      <w:r w:rsidRPr="0097191A">
        <w:rPr>
          <w:rFonts w:ascii="Calibri Light" w:hAnsi="Calibri Light" w:cs="Calibri Light"/>
          <w:b/>
          <w:bCs/>
          <w:sz w:val="22"/>
          <w:szCs w:val="22"/>
        </w:rPr>
        <w:t>za pomocą żelbetowych płyt drogowych wielootworowych 0,125x0,75x1,0</w:t>
      </w:r>
      <w:r w:rsidR="0097191A" w:rsidRPr="0097191A">
        <w:rPr>
          <w:rFonts w:ascii="Calibri Light" w:hAnsi="Calibri Light" w:cs="Calibri Light"/>
          <w:b/>
          <w:bCs/>
          <w:sz w:val="22"/>
          <w:szCs w:val="22"/>
        </w:rPr>
        <w:t xml:space="preserve"> </w:t>
      </w:r>
      <w:r w:rsidRPr="0097191A">
        <w:rPr>
          <w:rFonts w:ascii="Calibri Light" w:hAnsi="Calibri Light" w:cs="Calibri Light"/>
          <w:b/>
          <w:bCs/>
          <w:sz w:val="22"/>
          <w:szCs w:val="22"/>
        </w:rPr>
        <w:t>m wykonanych na podbudowie z podsypki piaskowej grubości 0,1</w:t>
      </w:r>
      <w:r w:rsidR="0097191A" w:rsidRPr="0097191A">
        <w:rPr>
          <w:rFonts w:ascii="Calibri Light" w:hAnsi="Calibri Light" w:cs="Calibri Light"/>
          <w:b/>
          <w:bCs/>
          <w:sz w:val="22"/>
          <w:szCs w:val="22"/>
        </w:rPr>
        <w:t xml:space="preserve"> </w:t>
      </w:r>
      <w:r w:rsidRPr="0097191A">
        <w:rPr>
          <w:rFonts w:ascii="Calibri Light" w:hAnsi="Calibri Light" w:cs="Calibri Light"/>
          <w:b/>
          <w:bCs/>
          <w:sz w:val="22"/>
          <w:szCs w:val="22"/>
        </w:rPr>
        <w:t>m.</w:t>
      </w:r>
    </w:p>
    <w:p w14:paraId="48B4F1D5" w14:textId="282B3817" w:rsidR="00E06949" w:rsidRDefault="00E06949" w:rsidP="000601A0">
      <w:pPr>
        <w:spacing w:line="276" w:lineRule="auto"/>
        <w:jc w:val="both"/>
        <w:rPr>
          <w:rFonts w:ascii="Calibri Light" w:hAnsi="Calibri Light" w:cs="Calibri Light"/>
          <w:sz w:val="22"/>
          <w:szCs w:val="22"/>
        </w:rPr>
      </w:pPr>
    </w:p>
    <w:p w14:paraId="1D13821B" w14:textId="3ECC23E2" w:rsidR="006C4967" w:rsidRPr="006C4967" w:rsidRDefault="006C4967" w:rsidP="000601A0">
      <w:pPr>
        <w:spacing w:line="276" w:lineRule="auto"/>
        <w:jc w:val="both"/>
        <w:rPr>
          <w:rFonts w:ascii="Calibri Light" w:hAnsi="Calibri Light" w:cs="Calibri Light"/>
          <w:b/>
          <w:bCs/>
          <w:sz w:val="20"/>
          <w:szCs w:val="20"/>
        </w:rPr>
      </w:pPr>
      <w:r w:rsidRPr="006C4967">
        <w:rPr>
          <w:rFonts w:ascii="Calibri Light" w:hAnsi="Calibri Light" w:cs="Calibri Light"/>
          <w:b/>
          <w:bCs/>
          <w:sz w:val="20"/>
          <w:szCs w:val="20"/>
        </w:rPr>
        <w:t xml:space="preserve">Tabela </w:t>
      </w:r>
      <w:r w:rsidR="00BB17B0">
        <w:rPr>
          <w:rFonts w:ascii="Calibri Light" w:hAnsi="Calibri Light" w:cs="Calibri Light"/>
          <w:b/>
          <w:bCs/>
          <w:sz w:val="20"/>
          <w:szCs w:val="20"/>
        </w:rPr>
        <w:t>3</w:t>
      </w:r>
      <w:r w:rsidRPr="006C4967">
        <w:rPr>
          <w:rFonts w:ascii="Calibri Light" w:hAnsi="Calibri Light" w:cs="Calibri Light"/>
          <w:b/>
          <w:bCs/>
          <w:sz w:val="20"/>
          <w:szCs w:val="20"/>
        </w:rPr>
        <w:t xml:space="preserve">. </w:t>
      </w:r>
      <w:r>
        <w:rPr>
          <w:rFonts w:ascii="Calibri Light" w:hAnsi="Calibri Light" w:cs="Calibri Light"/>
          <w:b/>
          <w:bCs/>
          <w:sz w:val="20"/>
          <w:szCs w:val="20"/>
        </w:rPr>
        <w:t>Zestawienie punktów charakterystycznych przebudow</w:t>
      </w:r>
      <w:r w:rsidR="00870243">
        <w:rPr>
          <w:rFonts w:ascii="Calibri Light" w:hAnsi="Calibri Light" w:cs="Calibri Light"/>
          <w:b/>
          <w:bCs/>
          <w:sz w:val="20"/>
          <w:szCs w:val="20"/>
        </w:rPr>
        <w:t>yw</w:t>
      </w:r>
      <w:r>
        <w:rPr>
          <w:rFonts w:ascii="Calibri Light" w:hAnsi="Calibri Light" w:cs="Calibri Light"/>
          <w:b/>
          <w:bCs/>
          <w:sz w:val="20"/>
          <w:szCs w:val="20"/>
        </w:rPr>
        <w:t>anego umocnienia Potoku Strzyża</w:t>
      </w:r>
    </w:p>
    <w:tbl>
      <w:tblPr>
        <w:tblW w:w="5500" w:type="dxa"/>
        <w:jc w:val="center"/>
        <w:tblCellMar>
          <w:left w:w="70" w:type="dxa"/>
          <w:right w:w="70" w:type="dxa"/>
        </w:tblCellMar>
        <w:tblLook w:val="04A0" w:firstRow="1" w:lastRow="0" w:firstColumn="1" w:lastColumn="0" w:noHBand="0" w:noVBand="1"/>
      </w:tblPr>
      <w:tblGrid>
        <w:gridCol w:w="2180"/>
        <w:gridCol w:w="1660"/>
        <w:gridCol w:w="1660"/>
      </w:tblGrid>
      <w:tr w:rsidR="00DA40A7" w:rsidRPr="00DA40A7" w14:paraId="5268D5F8" w14:textId="77777777" w:rsidTr="00DA40A7">
        <w:trPr>
          <w:trHeight w:val="402"/>
          <w:jc w:val="center"/>
        </w:trPr>
        <w:tc>
          <w:tcPr>
            <w:tcW w:w="2180"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34533D6A" w14:textId="77777777" w:rsidR="00DA40A7" w:rsidRPr="00DA40A7" w:rsidRDefault="00DA40A7" w:rsidP="00DA40A7">
            <w:pPr>
              <w:jc w:val="center"/>
              <w:rPr>
                <w:rFonts w:ascii="Calibri" w:hAnsi="Calibri" w:cs="Calibri"/>
                <w:b/>
                <w:bCs/>
                <w:color w:val="000000"/>
                <w:sz w:val="22"/>
                <w:szCs w:val="22"/>
              </w:rPr>
            </w:pPr>
            <w:r w:rsidRPr="00DA40A7">
              <w:rPr>
                <w:rFonts w:ascii="Calibri" w:hAnsi="Calibri" w:cs="Calibri"/>
                <w:b/>
                <w:bCs/>
                <w:color w:val="000000"/>
                <w:sz w:val="22"/>
                <w:szCs w:val="22"/>
              </w:rPr>
              <w:t>Pkt charakterystyczny</w:t>
            </w:r>
          </w:p>
        </w:tc>
        <w:tc>
          <w:tcPr>
            <w:tcW w:w="1660" w:type="dxa"/>
            <w:tcBorders>
              <w:top w:val="single" w:sz="4" w:space="0" w:color="auto"/>
              <w:left w:val="nil"/>
              <w:bottom w:val="single" w:sz="4" w:space="0" w:color="auto"/>
              <w:right w:val="single" w:sz="4" w:space="0" w:color="auto"/>
            </w:tcBorders>
            <w:shd w:val="clear" w:color="000000" w:fill="70AD47"/>
            <w:vAlign w:val="center"/>
            <w:hideMark/>
          </w:tcPr>
          <w:p w14:paraId="7867EB6A" w14:textId="77777777" w:rsidR="00DA40A7" w:rsidRPr="00DA40A7" w:rsidRDefault="00DA40A7" w:rsidP="00DA40A7">
            <w:pPr>
              <w:jc w:val="center"/>
              <w:rPr>
                <w:rFonts w:ascii="Calibri" w:hAnsi="Calibri" w:cs="Calibri"/>
                <w:b/>
                <w:bCs/>
                <w:color w:val="000000"/>
                <w:sz w:val="22"/>
                <w:szCs w:val="22"/>
              </w:rPr>
            </w:pPr>
            <w:r w:rsidRPr="00DA40A7">
              <w:rPr>
                <w:rFonts w:ascii="Calibri" w:hAnsi="Calibri" w:cs="Calibri"/>
                <w:b/>
                <w:bCs/>
                <w:color w:val="000000"/>
                <w:sz w:val="22"/>
                <w:szCs w:val="22"/>
              </w:rPr>
              <w:t>X</w:t>
            </w:r>
          </w:p>
        </w:tc>
        <w:tc>
          <w:tcPr>
            <w:tcW w:w="1660" w:type="dxa"/>
            <w:tcBorders>
              <w:top w:val="single" w:sz="4" w:space="0" w:color="auto"/>
              <w:left w:val="nil"/>
              <w:bottom w:val="single" w:sz="4" w:space="0" w:color="auto"/>
              <w:right w:val="single" w:sz="4" w:space="0" w:color="auto"/>
            </w:tcBorders>
            <w:shd w:val="clear" w:color="000000" w:fill="70AD47"/>
            <w:vAlign w:val="center"/>
            <w:hideMark/>
          </w:tcPr>
          <w:p w14:paraId="45BF2E87" w14:textId="77777777" w:rsidR="00DA40A7" w:rsidRPr="00DA40A7" w:rsidRDefault="00DA40A7" w:rsidP="00DA40A7">
            <w:pPr>
              <w:jc w:val="center"/>
              <w:rPr>
                <w:rFonts w:ascii="Calibri" w:hAnsi="Calibri" w:cs="Calibri"/>
                <w:b/>
                <w:bCs/>
                <w:color w:val="000000"/>
                <w:sz w:val="22"/>
                <w:szCs w:val="22"/>
              </w:rPr>
            </w:pPr>
            <w:r w:rsidRPr="00DA40A7">
              <w:rPr>
                <w:rFonts w:ascii="Calibri" w:hAnsi="Calibri" w:cs="Calibri"/>
                <w:b/>
                <w:bCs/>
                <w:color w:val="000000"/>
                <w:sz w:val="22"/>
                <w:szCs w:val="22"/>
              </w:rPr>
              <w:t>Y</w:t>
            </w:r>
          </w:p>
        </w:tc>
      </w:tr>
      <w:tr w:rsidR="00DA40A7" w:rsidRPr="00DA40A7" w14:paraId="63BF61D1"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1AE57EA3"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A</w:t>
            </w:r>
          </w:p>
        </w:tc>
        <w:tc>
          <w:tcPr>
            <w:tcW w:w="1660" w:type="dxa"/>
            <w:tcBorders>
              <w:top w:val="nil"/>
              <w:left w:val="nil"/>
              <w:bottom w:val="single" w:sz="4" w:space="0" w:color="auto"/>
              <w:right w:val="single" w:sz="4" w:space="0" w:color="auto"/>
            </w:tcBorders>
            <w:shd w:val="clear" w:color="auto" w:fill="auto"/>
            <w:noWrap/>
            <w:vAlign w:val="center"/>
            <w:hideMark/>
          </w:tcPr>
          <w:p w14:paraId="7137EA22"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6027732,96</w:t>
            </w:r>
          </w:p>
        </w:tc>
        <w:tc>
          <w:tcPr>
            <w:tcW w:w="1660" w:type="dxa"/>
            <w:tcBorders>
              <w:top w:val="nil"/>
              <w:left w:val="nil"/>
              <w:bottom w:val="single" w:sz="4" w:space="0" w:color="auto"/>
              <w:right w:val="single" w:sz="4" w:space="0" w:color="auto"/>
            </w:tcBorders>
            <w:shd w:val="clear" w:color="auto" w:fill="auto"/>
            <w:noWrap/>
            <w:vAlign w:val="center"/>
            <w:hideMark/>
          </w:tcPr>
          <w:p w14:paraId="091E2007"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6541351,59</w:t>
            </w:r>
          </w:p>
        </w:tc>
      </w:tr>
      <w:tr w:rsidR="00DA40A7" w:rsidRPr="00DA40A7" w14:paraId="2967E6A3"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40186E62"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B</w:t>
            </w:r>
          </w:p>
        </w:tc>
        <w:tc>
          <w:tcPr>
            <w:tcW w:w="1660" w:type="dxa"/>
            <w:tcBorders>
              <w:top w:val="nil"/>
              <w:left w:val="nil"/>
              <w:bottom w:val="single" w:sz="4" w:space="0" w:color="auto"/>
              <w:right w:val="single" w:sz="4" w:space="0" w:color="auto"/>
            </w:tcBorders>
            <w:shd w:val="clear" w:color="auto" w:fill="auto"/>
            <w:noWrap/>
            <w:vAlign w:val="center"/>
            <w:hideMark/>
          </w:tcPr>
          <w:p w14:paraId="044F8F2E"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6027731,13</w:t>
            </w:r>
          </w:p>
        </w:tc>
        <w:tc>
          <w:tcPr>
            <w:tcW w:w="1660" w:type="dxa"/>
            <w:tcBorders>
              <w:top w:val="nil"/>
              <w:left w:val="nil"/>
              <w:bottom w:val="single" w:sz="4" w:space="0" w:color="auto"/>
              <w:right w:val="single" w:sz="4" w:space="0" w:color="auto"/>
            </w:tcBorders>
            <w:shd w:val="clear" w:color="auto" w:fill="auto"/>
            <w:noWrap/>
            <w:vAlign w:val="center"/>
            <w:hideMark/>
          </w:tcPr>
          <w:p w14:paraId="7B34889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6541353,06</w:t>
            </w:r>
          </w:p>
        </w:tc>
      </w:tr>
      <w:tr w:rsidR="00DA40A7" w:rsidRPr="00DA40A7" w14:paraId="6B293AEB"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1207CB77"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C</w:t>
            </w:r>
          </w:p>
        </w:tc>
        <w:tc>
          <w:tcPr>
            <w:tcW w:w="1660" w:type="dxa"/>
            <w:tcBorders>
              <w:top w:val="nil"/>
              <w:left w:val="nil"/>
              <w:bottom w:val="single" w:sz="4" w:space="0" w:color="auto"/>
              <w:right w:val="single" w:sz="4" w:space="0" w:color="auto"/>
            </w:tcBorders>
            <w:shd w:val="clear" w:color="auto" w:fill="auto"/>
            <w:noWrap/>
            <w:vAlign w:val="center"/>
            <w:hideMark/>
          </w:tcPr>
          <w:p w14:paraId="50155C5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6027728,25</w:t>
            </w:r>
          </w:p>
        </w:tc>
        <w:tc>
          <w:tcPr>
            <w:tcW w:w="1660" w:type="dxa"/>
            <w:tcBorders>
              <w:top w:val="nil"/>
              <w:left w:val="nil"/>
              <w:bottom w:val="single" w:sz="4" w:space="0" w:color="auto"/>
              <w:right w:val="single" w:sz="4" w:space="0" w:color="auto"/>
            </w:tcBorders>
            <w:shd w:val="clear" w:color="auto" w:fill="auto"/>
            <w:noWrap/>
            <w:vAlign w:val="center"/>
            <w:hideMark/>
          </w:tcPr>
          <w:p w14:paraId="5E8338DC"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6541355,88</w:t>
            </w:r>
          </w:p>
        </w:tc>
      </w:tr>
      <w:tr w:rsidR="00DA40A7" w:rsidRPr="00DA40A7" w14:paraId="6AC3ED6F"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27C631E6"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D</w:t>
            </w:r>
          </w:p>
        </w:tc>
        <w:tc>
          <w:tcPr>
            <w:tcW w:w="1660" w:type="dxa"/>
            <w:tcBorders>
              <w:top w:val="nil"/>
              <w:left w:val="nil"/>
              <w:bottom w:val="single" w:sz="4" w:space="0" w:color="auto"/>
              <w:right w:val="single" w:sz="4" w:space="0" w:color="auto"/>
            </w:tcBorders>
            <w:shd w:val="clear" w:color="auto" w:fill="auto"/>
            <w:noWrap/>
            <w:vAlign w:val="center"/>
            <w:hideMark/>
          </w:tcPr>
          <w:p w14:paraId="79750703"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6027724,10</w:t>
            </w:r>
          </w:p>
        </w:tc>
        <w:tc>
          <w:tcPr>
            <w:tcW w:w="1660" w:type="dxa"/>
            <w:tcBorders>
              <w:top w:val="nil"/>
              <w:left w:val="nil"/>
              <w:bottom w:val="single" w:sz="4" w:space="0" w:color="auto"/>
              <w:right w:val="single" w:sz="4" w:space="0" w:color="auto"/>
            </w:tcBorders>
            <w:shd w:val="clear" w:color="auto" w:fill="auto"/>
            <w:noWrap/>
            <w:vAlign w:val="center"/>
            <w:hideMark/>
          </w:tcPr>
          <w:p w14:paraId="199B02B7"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6541360,34</w:t>
            </w:r>
          </w:p>
        </w:tc>
      </w:tr>
      <w:tr w:rsidR="00DA40A7" w:rsidRPr="00DA40A7" w14:paraId="03686E88"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7978BC0C"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E</w:t>
            </w:r>
          </w:p>
        </w:tc>
        <w:tc>
          <w:tcPr>
            <w:tcW w:w="1660" w:type="dxa"/>
            <w:tcBorders>
              <w:top w:val="nil"/>
              <w:left w:val="nil"/>
              <w:bottom w:val="single" w:sz="4" w:space="0" w:color="auto"/>
              <w:right w:val="single" w:sz="4" w:space="0" w:color="auto"/>
            </w:tcBorders>
            <w:shd w:val="clear" w:color="auto" w:fill="auto"/>
            <w:noWrap/>
            <w:vAlign w:val="center"/>
            <w:hideMark/>
          </w:tcPr>
          <w:p w14:paraId="27D31AD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6027722,28</w:t>
            </w:r>
          </w:p>
        </w:tc>
        <w:tc>
          <w:tcPr>
            <w:tcW w:w="1660" w:type="dxa"/>
            <w:tcBorders>
              <w:top w:val="nil"/>
              <w:left w:val="nil"/>
              <w:bottom w:val="single" w:sz="4" w:space="0" w:color="auto"/>
              <w:right w:val="single" w:sz="4" w:space="0" w:color="auto"/>
            </w:tcBorders>
            <w:shd w:val="clear" w:color="auto" w:fill="auto"/>
            <w:noWrap/>
            <w:vAlign w:val="center"/>
            <w:hideMark/>
          </w:tcPr>
          <w:p w14:paraId="68B85A2D"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6541362,31</w:t>
            </w:r>
          </w:p>
        </w:tc>
      </w:tr>
      <w:tr w:rsidR="00DA40A7" w:rsidRPr="00DA40A7" w14:paraId="4B0A35D9"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58650663"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F</w:t>
            </w:r>
          </w:p>
        </w:tc>
        <w:tc>
          <w:tcPr>
            <w:tcW w:w="1660" w:type="dxa"/>
            <w:tcBorders>
              <w:top w:val="nil"/>
              <w:left w:val="nil"/>
              <w:bottom w:val="single" w:sz="4" w:space="0" w:color="auto"/>
              <w:right w:val="single" w:sz="4" w:space="0" w:color="auto"/>
            </w:tcBorders>
            <w:shd w:val="clear" w:color="auto" w:fill="auto"/>
            <w:noWrap/>
            <w:vAlign w:val="center"/>
            <w:hideMark/>
          </w:tcPr>
          <w:p w14:paraId="36B2D989"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6027720,91</w:t>
            </w:r>
          </w:p>
        </w:tc>
        <w:tc>
          <w:tcPr>
            <w:tcW w:w="1660" w:type="dxa"/>
            <w:tcBorders>
              <w:top w:val="nil"/>
              <w:left w:val="nil"/>
              <w:bottom w:val="single" w:sz="4" w:space="0" w:color="auto"/>
              <w:right w:val="single" w:sz="4" w:space="0" w:color="auto"/>
            </w:tcBorders>
            <w:shd w:val="clear" w:color="auto" w:fill="auto"/>
            <w:noWrap/>
            <w:vAlign w:val="center"/>
            <w:hideMark/>
          </w:tcPr>
          <w:p w14:paraId="065020E2"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6541364,04</w:t>
            </w:r>
          </w:p>
        </w:tc>
      </w:tr>
      <w:tr w:rsidR="00DA40A7" w:rsidRPr="00DA40A7" w14:paraId="53E9488F"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61C0A51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G</w:t>
            </w:r>
          </w:p>
        </w:tc>
        <w:tc>
          <w:tcPr>
            <w:tcW w:w="1660" w:type="dxa"/>
            <w:tcBorders>
              <w:top w:val="nil"/>
              <w:left w:val="nil"/>
              <w:bottom w:val="single" w:sz="4" w:space="0" w:color="auto"/>
              <w:right w:val="single" w:sz="4" w:space="0" w:color="auto"/>
            </w:tcBorders>
            <w:shd w:val="clear" w:color="auto" w:fill="auto"/>
            <w:noWrap/>
            <w:vAlign w:val="center"/>
            <w:hideMark/>
          </w:tcPr>
          <w:p w14:paraId="368951D8"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6027720,10</w:t>
            </w:r>
          </w:p>
        </w:tc>
        <w:tc>
          <w:tcPr>
            <w:tcW w:w="1660" w:type="dxa"/>
            <w:tcBorders>
              <w:top w:val="nil"/>
              <w:left w:val="nil"/>
              <w:bottom w:val="single" w:sz="4" w:space="0" w:color="auto"/>
              <w:right w:val="single" w:sz="4" w:space="0" w:color="auto"/>
            </w:tcBorders>
            <w:shd w:val="clear" w:color="auto" w:fill="auto"/>
            <w:noWrap/>
            <w:vAlign w:val="center"/>
            <w:hideMark/>
          </w:tcPr>
          <w:p w14:paraId="4D15AF0C"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6541365,67</w:t>
            </w:r>
          </w:p>
        </w:tc>
      </w:tr>
      <w:tr w:rsidR="00DA40A7" w:rsidRPr="00DA40A7" w14:paraId="4E6BFCFA"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379170B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H</w:t>
            </w:r>
          </w:p>
        </w:tc>
        <w:tc>
          <w:tcPr>
            <w:tcW w:w="1660" w:type="dxa"/>
            <w:tcBorders>
              <w:top w:val="nil"/>
              <w:left w:val="nil"/>
              <w:bottom w:val="single" w:sz="4" w:space="0" w:color="auto"/>
              <w:right w:val="single" w:sz="4" w:space="0" w:color="auto"/>
            </w:tcBorders>
            <w:shd w:val="clear" w:color="auto" w:fill="auto"/>
            <w:noWrap/>
            <w:vAlign w:val="center"/>
            <w:hideMark/>
          </w:tcPr>
          <w:p w14:paraId="619CE88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6027719,04</w:t>
            </w:r>
          </w:p>
        </w:tc>
        <w:tc>
          <w:tcPr>
            <w:tcW w:w="1660" w:type="dxa"/>
            <w:tcBorders>
              <w:top w:val="nil"/>
              <w:left w:val="nil"/>
              <w:bottom w:val="single" w:sz="4" w:space="0" w:color="auto"/>
              <w:right w:val="single" w:sz="4" w:space="0" w:color="auto"/>
            </w:tcBorders>
            <w:shd w:val="clear" w:color="auto" w:fill="auto"/>
            <w:noWrap/>
            <w:vAlign w:val="center"/>
            <w:hideMark/>
          </w:tcPr>
          <w:p w14:paraId="5B906B29"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6541368,28</w:t>
            </w:r>
          </w:p>
        </w:tc>
      </w:tr>
      <w:tr w:rsidR="00DA40A7" w:rsidRPr="00DA40A7" w14:paraId="0E19CA0F"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1FD4F10B"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I</w:t>
            </w:r>
          </w:p>
        </w:tc>
        <w:tc>
          <w:tcPr>
            <w:tcW w:w="1660" w:type="dxa"/>
            <w:tcBorders>
              <w:top w:val="nil"/>
              <w:left w:val="nil"/>
              <w:bottom w:val="single" w:sz="4" w:space="0" w:color="auto"/>
              <w:right w:val="single" w:sz="4" w:space="0" w:color="auto"/>
            </w:tcBorders>
            <w:shd w:val="clear" w:color="auto" w:fill="auto"/>
            <w:noWrap/>
            <w:vAlign w:val="center"/>
            <w:hideMark/>
          </w:tcPr>
          <w:p w14:paraId="472FEDE4"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6027722,68</w:t>
            </w:r>
          </w:p>
        </w:tc>
        <w:tc>
          <w:tcPr>
            <w:tcW w:w="1660" w:type="dxa"/>
            <w:tcBorders>
              <w:top w:val="nil"/>
              <w:left w:val="nil"/>
              <w:bottom w:val="single" w:sz="4" w:space="0" w:color="auto"/>
              <w:right w:val="single" w:sz="4" w:space="0" w:color="auto"/>
            </w:tcBorders>
            <w:shd w:val="clear" w:color="auto" w:fill="auto"/>
            <w:noWrap/>
            <w:vAlign w:val="center"/>
            <w:hideMark/>
          </w:tcPr>
          <w:p w14:paraId="14C614D4"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6541371,23</w:t>
            </w:r>
          </w:p>
        </w:tc>
      </w:tr>
      <w:tr w:rsidR="00DA40A7" w:rsidRPr="00DA40A7" w14:paraId="4CA6296D"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0E69480A"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J</w:t>
            </w:r>
          </w:p>
        </w:tc>
        <w:tc>
          <w:tcPr>
            <w:tcW w:w="1660" w:type="dxa"/>
            <w:tcBorders>
              <w:top w:val="nil"/>
              <w:left w:val="nil"/>
              <w:bottom w:val="single" w:sz="4" w:space="0" w:color="auto"/>
              <w:right w:val="single" w:sz="4" w:space="0" w:color="auto"/>
            </w:tcBorders>
            <w:shd w:val="clear" w:color="auto" w:fill="auto"/>
            <w:noWrap/>
            <w:vAlign w:val="center"/>
            <w:hideMark/>
          </w:tcPr>
          <w:p w14:paraId="77FD7003"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6027724,23</w:t>
            </w:r>
          </w:p>
        </w:tc>
        <w:tc>
          <w:tcPr>
            <w:tcW w:w="1660" w:type="dxa"/>
            <w:tcBorders>
              <w:top w:val="nil"/>
              <w:left w:val="nil"/>
              <w:bottom w:val="single" w:sz="4" w:space="0" w:color="auto"/>
              <w:right w:val="single" w:sz="4" w:space="0" w:color="auto"/>
            </w:tcBorders>
            <w:shd w:val="clear" w:color="auto" w:fill="auto"/>
            <w:noWrap/>
            <w:vAlign w:val="center"/>
            <w:hideMark/>
          </w:tcPr>
          <w:p w14:paraId="50BF0EC3"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6541367,93</w:t>
            </w:r>
          </w:p>
        </w:tc>
      </w:tr>
      <w:tr w:rsidR="00DA40A7" w:rsidRPr="00DA40A7" w14:paraId="0D61F072"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1D902B98"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K</w:t>
            </w:r>
          </w:p>
        </w:tc>
        <w:tc>
          <w:tcPr>
            <w:tcW w:w="1660" w:type="dxa"/>
            <w:tcBorders>
              <w:top w:val="nil"/>
              <w:left w:val="nil"/>
              <w:bottom w:val="single" w:sz="4" w:space="0" w:color="auto"/>
              <w:right w:val="single" w:sz="4" w:space="0" w:color="auto"/>
            </w:tcBorders>
            <w:shd w:val="clear" w:color="auto" w:fill="auto"/>
            <w:noWrap/>
            <w:vAlign w:val="center"/>
            <w:hideMark/>
          </w:tcPr>
          <w:p w14:paraId="3EE51666"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6027726,06</w:t>
            </w:r>
          </w:p>
        </w:tc>
        <w:tc>
          <w:tcPr>
            <w:tcW w:w="1660" w:type="dxa"/>
            <w:tcBorders>
              <w:top w:val="nil"/>
              <w:left w:val="nil"/>
              <w:bottom w:val="single" w:sz="4" w:space="0" w:color="auto"/>
              <w:right w:val="single" w:sz="4" w:space="0" w:color="auto"/>
            </w:tcBorders>
            <w:shd w:val="clear" w:color="auto" w:fill="auto"/>
            <w:noWrap/>
            <w:vAlign w:val="center"/>
            <w:hideMark/>
          </w:tcPr>
          <w:p w14:paraId="75991906"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6541365,17</w:t>
            </w:r>
          </w:p>
        </w:tc>
      </w:tr>
      <w:tr w:rsidR="00DA40A7" w:rsidRPr="00DA40A7" w14:paraId="02487F81"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0152033C"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L</w:t>
            </w:r>
          </w:p>
        </w:tc>
        <w:tc>
          <w:tcPr>
            <w:tcW w:w="1660" w:type="dxa"/>
            <w:tcBorders>
              <w:top w:val="nil"/>
              <w:left w:val="nil"/>
              <w:bottom w:val="single" w:sz="4" w:space="0" w:color="auto"/>
              <w:right w:val="single" w:sz="4" w:space="0" w:color="auto"/>
            </w:tcBorders>
            <w:shd w:val="clear" w:color="auto" w:fill="auto"/>
            <w:noWrap/>
            <w:vAlign w:val="center"/>
            <w:hideMark/>
          </w:tcPr>
          <w:p w14:paraId="4252C2A7"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6027728,52</w:t>
            </w:r>
          </w:p>
        </w:tc>
        <w:tc>
          <w:tcPr>
            <w:tcW w:w="1660" w:type="dxa"/>
            <w:tcBorders>
              <w:top w:val="nil"/>
              <w:left w:val="nil"/>
              <w:bottom w:val="single" w:sz="4" w:space="0" w:color="auto"/>
              <w:right w:val="single" w:sz="4" w:space="0" w:color="auto"/>
            </w:tcBorders>
            <w:shd w:val="clear" w:color="auto" w:fill="auto"/>
            <w:noWrap/>
            <w:vAlign w:val="center"/>
            <w:hideMark/>
          </w:tcPr>
          <w:p w14:paraId="7C0260CC"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6541362,37</w:t>
            </w:r>
          </w:p>
        </w:tc>
      </w:tr>
      <w:tr w:rsidR="00DA40A7" w:rsidRPr="00DA40A7" w14:paraId="2ACAAB74"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3250220D"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M</w:t>
            </w:r>
          </w:p>
        </w:tc>
        <w:tc>
          <w:tcPr>
            <w:tcW w:w="1660" w:type="dxa"/>
            <w:tcBorders>
              <w:top w:val="nil"/>
              <w:left w:val="nil"/>
              <w:bottom w:val="single" w:sz="4" w:space="0" w:color="auto"/>
              <w:right w:val="single" w:sz="4" w:space="0" w:color="auto"/>
            </w:tcBorders>
            <w:shd w:val="clear" w:color="auto" w:fill="auto"/>
            <w:noWrap/>
            <w:vAlign w:val="center"/>
            <w:hideMark/>
          </w:tcPr>
          <w:p w14:paraId="47370A51"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6027729,57</w:t>
            </w:r>
          </w:p>
        </w:tc>
        <w:tc>
          <w:tcPr>
            <w:tcW w:w="1660" w:type="dxa"/>
            <w:tcBorders>
              <w:top w:val="nil"/>
              <w:left w:val="nil"/>
              <w:bottom w:val="single" w:sz="4" w:space="0" w:color="auto"/>
              <w:right w:val="single" w:sz="4" w:space="0" w:color="auto"/>
            </w:tcBorders>
            <w:shd w:val="clear" w:color="auto" w:fill="auto"/>
            <w:noWrap/>
            <w:vAlign w:val="center"/>
            <w:hideMark/>
          </w:tcPr>
          <w:p w14:paraId="25939BBF"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6541361,16</w:t>
            </w:r>
          </w:p>
        </w:tc>
      </w:tr>
      <w:tr w:rsidR="00DA40A7" w:rsidRPr="00DA40A7" w14:paraId="496E0E5B"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3C205C67"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N</w:t>
            </w:r>
          </w:p>
        </w:tc>
        <w:tc>
          <w:tcPr>
            <w:tcW w:w="1660" w:type="dxa"/>
            <w:tcBorders>
              <w:top w:val="nil"/>
              <w:left w:val="nil"/>
              <w:bottom w:val="single" w:sz="4" w:space="0" w:color="auto"/>
              <w:right w:val="single" w:sz="4" w:space="0" w:color="auto"/>
            </w:tcBorders>
            <w:shd w:val="clear" w:color="auto" w:fill="auto"/>
            <w:noWrap/>
            <w:vAlign w:val="center"/>
            <w:hideMark/>
          </w:tcPr>
          <w:p w14:paraId="4085BE66"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6027731,76</w:t>
            </w:r>
          </w:p>
        </w:tc>
        <w:tc>
          <w:tcPr>
            <w:tcW w:w="1660" w:type="dxa"/>
            <w:tcBorders>
              <w:top w:val="nil"/>
              <w:left w:val="nil"/>
              <w:bottom w:val="single" w:sz="4" w:space="0" w:color="auto"/>
              <w:right w:val="single" w:sz="4" w:space="0" w:color="auto"/>
            </w:tcBorders>
            <w:shd w:val="clear" w:color="auto" w:fill="auto"/>
            <w:noWrap/>
            <w:vAlign w:val="center"/>
            <w:hideMark/>
          </w:tcPr>
          <w:p w14:paraId="65E626DE"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6541359,00</w:t>
            </w:r>
          </w:p>
        </w:tc>
      </w:tr>
      <w:tr w:rsidR="00DA40A7" w:rsidRPr="00DA40A7" w14:paraId="0754EE8A"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1E298EA1"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O</w:t>
            </w:r>
          </w:p>
        </w:tc>
        <w:tc>
          <w:tcPr>
            <w:tcW w:w="1660" w:type="dxa"/>
            <w:tcBorders>
              <w:top w:val="nil"/>
              <w:left w:val="nil"/>
              <w:bottom w:val="single" w:sz="4" w:space="0" w:color="auto"/>
              <w:right w:val="single" w:sz="4" w:space="0" w:color="auto"/>
            </w:tcBorders>
            <w:shd w:val="clear" w:color="auto" w:fill="auto"/>
            <w:noWrap/>
            <w:vAlign w:val="center"/>
            <w:hideMark/>
          </w:tcPr>
          <w:p w14:paraId="3B517A99"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6027734,66</w:t>
            </w:r>
          </w:p>
        </w:tc>
        <w:tc>
          <w:tcPr>
            <w:tcW w:w="1660" w:type="dxa"/>
            <w:tcBorders>
              <w:top w:val="nil"/>
              <w:left w:val="nil"/>
              <w:bottom w:val="single" w:sz="4" w:space="0" w:color="auto"/>
              <w:right w:val="single" w:sz="4" w:space="0" w:color="auto"/>
            </w:tcBorders>
            <w:shd w:val="clear" w:color="auto" w:fill="auto"/>
            <w:noWrap/>
            <w:vAlign w:val="center"/>
            <w:hideMark/>
          </w:tcPr>
          <w:p w14:paraId="3FD91DB1"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6541356,15</w:t>
            </w:r>
          </w:p>
        </w:tc>
      </w:tr>
      <w:tr w:rsidR="00DA40A7" w:rsidRPr="00DA40A7" w14:paraId="3A30B3A8" w14:textId="77777777" w:rsidTr="00DA40A7">
        <w:trPr>
          <w:trHeight w:val="300"/>
          <w:jc w:val="center"/>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604FD270"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P</w:t>
            </w:r>
          </w:p>
        </w:tc>
        <w:tc>
          <w:tcPr>
            <w:tcW w:w="1660" w:type="dxa"/>
            <w:tcBorders>
              <w:top w:val="nil"/>
              <w:left w:val="nil"/>
              <w:bottom w:val="single" w:sz="4" w:space="0" w:color="auto"/>
              <w:right w:val="single" w:sz="4" w:space="0" w:color="auto"/>
            </w:tcBorders>
            <w:shd w:val="clear" w:color="auto" w:fill="auto"/>
            <w:noWrap/>
            <w:vAlign w:val="center"/>
            <w:hideMark/>
          </w:tcPr>
          <w:p w14:paraId="7148F644"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6027736,34</w:t>
            </w:r>
          </w:p>
        </w:tc>
        <w:tc>
          <w:tcPr>
            <w:tcW w:w="1660" w:type="dxa"/>
            <w:tcBorders>
              <w:top w:val="nil"/>
              <w:left w:val="nil"/>
              <w:bottom w:val="single" w:sz="4" w:space="0" w:color="auto"/>
              <w:right w:val="single" w:sz="4" w:space="0" w:color="auto"/>
            </w:tcBorders>
            <w:shd w:val="clear" w:color="auto" w:fill="auto"/>
            <w:noWrap/>
            <w:vAlign w:val="center"/>
            <w:hideMark/>
          </w:tcPr>
          <w:p w14:paraId="171C77E8" w14:textId="77777777" w:rsidR="00DA40A7" w:rsidRPr="00DA40A7" w:rsidRDefault="00DA40A7" w:rsidP="00DA40A7">
            <w:pPr>
              <w:jc w:val="center"/>
              <w:rPr>
                <w:rFonts w:ascii="Calibri" w:hAnsi="Calibri" w:cs="Calibri"/>
                <w:color w:val="000000"/>
                <w:sz w:val="22"/>
                <w:szCs w:val="22"/>
              </w:rPr>
            </w:pPr>
            <w:r w:rsidRPr="00DA40A7">
              <w:rPr>
                <w:rFonts w:ascii="Calibri" w:hAnsi="Calibri" w:cs="Calibri"/>
                <w:color w:val="000000"/>
                <w:sz w:val="22"/>
                <w:szCs w:val="22"/>
              </w:rPr>
              <w:t>6541354,76</w:t>
            </w:r>
          </w:p>
        </w:tc>
      </w:tr>
    </w:tbl>
    <w:p w14:paraId="26A12DE2" w14:textId="6D6BEF8A" w:rsidR="006C4967" w:rsidRDefault="006C4967" w:rsidP="000601A0">
      <w:pPr>
        <w:spacing w:line="276" w:lineRule="auto"/>
        <w:jc w:val="both"/>
        <w:rPr>
          <w:rFonts w:ascii="Calibri Light" w:hAnsi="Calibri Light" w:cs="Calibri Light"/>
          <w:sz w:val="22"/>
          <w:szCs w:val="22"/>
        </w:rPr>
      </w:pPr>
    </w:p>
    <w:p w14:paraId="60D16396" w14:textId="7753B551" w:rsidR="009A4AC0" w:rsidRPr="00020C99" w:rsidRDefault="009A4AC0" w:rsidP="009A4AC0">
      <w:pPr>
        <w:spacing w:line="276" w:lineRule="auto"/>
        <w:jc w:val="both"/>
        <w:rPr>
          <w:rFonts w:ascii="Calibri Light" w:hAnsi="Calibri Light" w:cs="Calibri Light"/>
          <w:sz w:val="22"/>
          <w:szCs w:val="22"/>
        </w:rPr>
      </w:pPr>
      <w:r>
        <w:rPr>
          <w:rFonts w:ascii="Calibri Light" w:hAnsi="Calibri Light" w:cs="Calibri Light"/>
          <w:sz w:val="22"/>
          <w:szCs w:val="22"/>
        </w:rPr>
        <w:t>Z</w:t>
      </w:r>
      <w:r w:rsidRPr="009A4AC0">
        <w:rPr>
          <w:rFonts w:ascii="Calibri Light" w:hAnsi="Calibri Light" w:cs="Calibri Light"/>
          <w:sz w:val="22"/>
          <w:szCs w:val="22"/>
        </w:rPr>
        <w:t xml:space="preserve">asadnicze przekroje podłużne i poprzeczne </w:t>
      </w:r>
      <w:r>
        <w:rPr>
          <w:rFonts w:ascii="Calibri Light" w:hAnsi="Calibri Light" w:cs="Calibri Light"/>
          <w:sz w:val="22"/>
          <w:szCs w:val="22"/>
        </w:rPr>
        <w:t xml:space="preserve">ww. </w:t>
      </w:r>
      <w:r w:rsidRPr="009A4AC0">
        <w:rPr>
          <w:rFonts w:ascii="Calibri Light" w:hAnsi="Calibri Light" w:cs="Calibri Light"/>
          <w:sz w:val="22"/>
          <w:szCs w:val="22"/>
        </w:rPr>
        <w:t xml:space="preserve">urządzeń wodnych oraz </w:t>
      </w:r>
      <w:r>
        <w:rPr>
          <w:rFonts w:ascii="Calibri Light" w:hAnsi="Calibri Light" w:cs="Calibri Light"/>
          <w:sz w:val="22"/>
          <w:szCs w:val="22"/>
        </w:rPr>
        <w:t xml:space="preserve">Potoku Strzyża </w:t>
      </w:r>
      <w:r w:rsidRPr="009A4AC0">
        <w:rPr>
          <w:rFonts w:ascii="Calibri Light" w:hAnsi="Calibri Light" w:cs="Calibri Light"/>
          <w:sz w:val="22"/>
          <w:szCs w:val="22"/>
        </w:rPr>
        <w:t>wód płynących w zasięgu oddziaływania tych urządzeń</w:t>
      </w:r>
      <w:r>
        <w:rPr>
          <w:rFonts w:ascii="Calibri Light" w:hAnsi="Calibri Light" w:cs="Calibri Light"/>
          <w:sz w:val="22"/>
          <w:szCs w:val="22"/>
        </w:rPr>
        <w:t xml:space="preserve"> przedstawiono na </w:t>
      </w:r>
      <w:r w:rsidRPr="009A4AC0">
        <w:rPr>
          <w:rFonts w:ascii="Calibri Light" w:hAnsi="Calibri Light" w:cs="Calibri Light"/>
          <w:b/>
          <w:bCs/>
          <w:sz w:val="22"/>
          <w:szCs w:val="22"/>
        </w:rPr>
        <w:t>Rysunku 4 i 6</w:t>
      </w:r>
      <w:r>
        <w:rPr>
          <w:rFonts w:ascii="Calibri Light" w:hAnsi="Calibri Light" w:cs="Calibri Light"/>
          <w:sz w:val="22"/>
          <w:szCs w:val="22"/>
        </w:rPr>
        <w:t>.</w:t>
      </w:r>
    </w:p>
    <w:p w14:paraId="3C1C2697" w14:textId="77777777" w:rsidR="008248C8" w:rsidRPr="0091598B" w:rsidRDefault="008248C8" w:rsidP="008248C8">
      <w:pPr>
        <w:pStyle w:val="Nagwek1"/>
        <w:numPr>
          <w:ilvl w:val="0"/>
          <w:numId w:val="1"/>
        </w:numPr>
        <w:ind w:left="567" w:hanging="567"/>
        <w:rPr>
          <w:rFonts w:ascii="Calibri Light" w:hAnsi="Calibri Light" w:cs="Times New Roman"/>
          <w:color w:val="70AD47" w:themeColor="accent6"/>
          <w:sz w:val="24"/>
          <w:szCs w:val="24"/>
        </w:rPr>
      </w:pPr>
      <w:bookmarkStart w:id="8" w:name="_Toc92730119"/>
      <w:r w:rsidRPr="0091598B">
        <w:rPr>
          <w:rFonts w:ascii="Calibri Light" w:hAnsi="Calibri Light" w:cs="Times New Roman"/>
          <w:color w:val="70AD47" w:themeColor="accent6"/>
          <w:sz w:val="24"/>
          <w:szCs w:val="24"/>
        </w:rPr>
        <w:t>Charakterystyka wód objętych pozwoleniem wodnoprawnym</w:t>
      </w:r>
      <w:bookmarkEnd w:id="8"/>
    </w:p>
    <w:p w14:paraId="1F013A9C" w14:textId="77777777" w:rsidR="008248C8" w:rsidRDefault="008248C8" w:rsidP="008248C8"/>
    <w:p w14:paraId="5B9A4730" w14:textId="4DC173E3" w:rsidR="008248C8" w:rsidRDefault="00C03559" w:rsidP="00C03559">
      <w:pPr>
        <w:autoSpaceDE w:val="0"/>
        <w:autoSpaceDN w:val="0"/>
        <w:adjustRightInd w:val="0"/>
        <w:spacing w:line="276" w:lineRule="auto"/>
        <w:ind w:firstLine="567"/>
        <w:jc w:val="both"/>
        <w:rPr>
          <w:rFonts w:ascii="Calibri Light" w:eastAsiaTheme="minorHAnsi" w:hAnsi="Calibri Light" w:cs="Calibri Light"/>
          <w:bCs/>
          <w:sz w:val="22"/>
          <w:szCs w:val="22"/>
          <w:lang w:eastAsia="en-US"/>
        </w:rPr>
      </w:pPr>
      <w:r w:rsidRPr="00C03559">
        <w:rPr>
          <w:rFonts w:ascii="Calibri Light" w:eastAsiaTheme="minorHAnsi" w:hAnsi="Calibri Light" w:cs="Calibri Light"/>
          <w:bCs/>
          <w:sz w:val="22"/>
          <w:szCs w:val="22"/>
          <w:lang w:eastAsia="en-US"/>
        </w:rPr>
        <w:t xml:space="preserve">Obszar opracowania to aktualnie tereny związane z mieszkalnictwem, usługami, tereny pełniące funkcje </w:t>
      </w:r>
      <w:proofErr w:type="spellStart"/>
      <w:r w:rsidRPr="00C03559">
        <w:rPr>
          <w:rFonts w:ascii="Calibri Light" w:eastAsiaTheme="minorHAnsi" w:hAnsi="Calibri Light" w:cs="Calibri Light"/>
          <w:bCs/>
          <w:sz w:val="22"/>
          <w:szCs w:val="22"/>
          <w:lang w:eastAsia="en-US"/>
        </w:rPr>
        <w:t>produkcyjno</w:t>
      </w:r>
      <w:proofErr w:type="spellEnd"/>
      <w:r w:rsidRPr="00C03559">
        <w:rPr>
          <w:rFonts w:ascii="Calibri Light" w:eastAsiaTheme="minorHAnsi" w:hAnsi="Calibri Light" w:cs="Calibri Light"/>
          <w:bCs/>
          <w:sz w:val="22"/>
          <w:szCs w:val="22"/>
          <w:lang w:eastAsia="en-US"/>
        </w:rPr>
        <w:t xml:space="preserve">–usługowe oraz jako zieleń urządzona. Dzielnica Wrzeszcz ma największy procent udziału terenów zainwestowania miejskiego w stosunku do całego miasta Gdańska, a główną pozycję zajmują obszary o przewadze funkcji mieszkaniowej i mieszkaniowo – usługowej. Ponadto znaczny procent zagospodarowania terenu stanowią obszary biologicznie czynne oraz zieleń towarzysząca. Funkcje produkcyjna i rolnicza praktycznie zanikły. Na obszarze opracowania ponadto znajdują się charakterystyczne elementy struktury </w:t>
      </w:r>
      <w:proofErr w:type="spellStart"/>
      <w:r w:rsidRPr="00C03559">
        <w:rPr>
          <w:rFonts w:ascii="Calibri Light" w:eastAsiaTheme="minorHAnsi" w:hAnsi="Calibri Light" w:cs="Calibri Light"/>
          <w:bCs/>
          <w:sz w:val="22"/>
          <w:szCs w:val="22"/>
          <w:lang w:eastAsia="en-US"/>
        </w:rPr>
        <w:t>funkcjonalno</w:t>
      </w:r>
      <w:proofErr w:type="spellEnd"/>
      <w:r w:rsidRPr="00C03559">
        <w:rPr>
          <w:rFonts w:ascii="Calibri Light" w:eastAsiaTheme="minorHAnsi" w:hAnsi="Calibri Light" w:cs="Calibri Light"/>
          <w:bCs/>
          <w:sz w:val="22"/>
          <w:szCs w:val="22"/>
          <w:lang w:eastAsia="en-US"/>
        </w:rPr>
        <w:t>–przestrzennej takie jak ośrodki nauki (część terenów Politechniki Gdańskiej), opera oraz kino.</w:t>
      </w:r>
      <w:r>
        <w:rPr>
          <w:rFonts w:ascii="Calibri Light" w:eastAsiaTheme="minorHAnsi" w:hAnsi="Calibri Light" w:cs="Calibri Light"/>
          <w:bCs/>
          <w:sz w:val="22"/>
          <w:szCs w:val="22"/>
          <w:lang w:eastAsia="en-US"/>
        </w:rPr>
        <w:t xml:space="preserve"> </w:t>
      </w:r>
      <w:r w:rsidR="008248C8" w:rsidRPr="00020C99">
        <w:rPr>
          <w:rFonts w:ascii="Calibri Light" w:eastAsiaTheme="minorHAnsi" w:hAnsi="Calibri Light" w:cs="Calibri Light"/>
          <w:bCs/>
          <w:sz w:val="22"/>
          <w:szCs w:val="22"/>
          <w:lang w:eastAsia="en-US"/>
        </w:rPr>
        <w:t>Zawartości ewentualnych zanieczyszczeń w wodach opadowych powstających na terenie</w:t>
      </w:r>
      <w:r>
        <w:rPr>
          <w:rFonts w:ascii="Calibri Light" w:eastAsiaTheme="minorHAnsi" w:hAnsi="Calibri Light" w:cs="Calibri Light"/>
          <w:bCs/>
          <w:sz w:val="22"/>
          <w:szCs w:val="22"/>
          <w:lang w:eastAsia="en-US"/>
        </w:rPr>
        <w:t xml:space="preserve"> przedmiotowej</w:t>
      </w:r>
      <w:r w:rsidR="008248C8" w:rsidRPr="00020C99">
        <w:rPr>
          <w:rFonts w:ascii="Calibri Light" w:eastAsiaTheme="minorHAnsi" w:hAnsi="Calibri Light" w:cs="Calibri Light"/>
          <w:bCs/>
          <w:sz w:val="22"/>
          <w:szCs w:val="22"/>
          <w:lang w:eastAsia="en-US"/>
        </w:rPr>
        <w:t xml:space="preserve"> zlewni są uzależnione od rodzaju </w:t>
      </w:r>
      <w:r>
        <w:rPr>
          <w:rFonts w:ascii="Calibri Light" w:eastAsiaTheme="minorHAnsi" w:hAnsi="Calibri Light" w:cs="Calibri Light"/>
          <w:bCs/>
          <w:sz w:val="22"/>
          <w:szCs w:val="22"/>
          <w:lang w:eastAsia="en-US"/>
        </w:rPr>
        <w:t xml:space="preserve">ww. </w:t>
      </w:r>
      <w:r w:rsidR="008248C8" w:rsidRPr="00020C99">
        <w:rPr>
          <w:rFonts w:ascii="Calibri Light" w:eastAsiaTheme="minorHAnsi" w:hAnsi="Calibri Light" w:cs="Calibri Light"/>
          <w:bCs/>
          <w:sz w:val="22"/>
          <w:szCs w:val="22"/>
          <w:lang w:eastAsia="en-US"/>
        </w:rPr>
        <w:t xml:space="preserve">zagospodarowania terenu. </w:t>
      </w:r>
    </w:p>
    <w:p w14:paraId="11879C51" w14:textId="77777777" w:rsidR="00365CC3" w:rsidRPr="00020C99" w:rsidRDefault="00365CC3" w:rsidP="00C03559">
      <w:pPr>
        <w:autoSpaceDE w:val="0"/>
        <w:autoSpaceDN w:val="0"/>
        <w:adjustRightInd w:val="0"/>
        <w:spacing w:line="276" w:lineRule="auto"/>
        <w:ind w:firstLine="567"/>
        <w:jc w:val="both"/>
        <w:rPr>
          <w:rFonts w:ascii="Calibri Light" w:eastAsiaTheme="minorHAnsi" w:hAnsi="Calibri Light" w:cs="Calibri Light"/>
          <w:bCs/>
          <w:sz w:val="22"/>
          <w:szCs w:val="22"/>
          <w:lang w:eastAsia="en-US"/>
        </w:rPr>
      </w:pPr>
    </w:p>
    <w:p w14:paraId="512C51C3" w14:textId="774F1F8C" w:rsidR="00902758" w:rsidRDefault="008248C8" w:rsidP="00AB08E7">
      <w:pPr>
        <w:autoSpaceDE w:val="0"/>
        <w:autoSpaceDN w:val="0"/>
        <w:adjustRightInd w:val="0"/>
        <w:spacing w:line="276" w:lineRule="auto"/>
        <w:ind w:firstLine="708"/>
        <w:jc w:val="both"/>
        <w:rPr>
          <w:rFonts w:ascii="Calibri Light" w:eastAsiaTheme="minorHAnsi" w:hAnsi="Calibri Light" w:cs="Calibri Light"/>
          <w:sz w:val="22"/>
          <w:szCs w:val="22"/>
          <w:lang w:eastAsia="en-US"/>
        </w:rPr>
      </w:pPr>
      <w:r w:rsidRPr="00020C99">
        <w:rPr>
          <w:rFonts w:ascii="Calibri Light" w:eastAsiaTheme="minorHAnsi" w:hAnsi="Calibri Light" w:cs="Calibri Light"/>
          <w:bCs/>
          <w:sz w:val="22"/>
          <w:szCs w:val="22"/>
          <w:lang w:eastAsia="en-US"/>
        </w:rPr>
        <w:lastRenderedPageBreak/>
        <w:t xml:space="preserve">Warunki, jakie należy spełnić </w:t>
      </w:r>
      <w:r w:rsidR="000602E4" w:rsidRPr="000602E4">
        <w:rPr>
          <w:rFonts w:ascii="Calibri Light" w:eastAsiaTheme="minorHAnsi" w:hAnsi="Calibri Light" w:cs="Calibri Light"/>
          <w:bCs/>
          <w:sz w:val="22"/>
          <w:szCs w:val="22"/>
          <w:lang w:eastAsia="en-US"/>
        </w:rPr>
        <w:t>odprowadza</w:t>
      </w:r>
      <w:r w:rsidR="000602E4">
        <w:rPr>
          <w:rFonts w:ascii="Calibri Light" w:eastAsiaTheme="minorHAnsi" w:hAnsi="Calibri Light" w:cs="Calibri Light"/>
          <w:bCs/>
          <w:sz w:val="22"/>
          <w:szCs w:val="22"/>
          <w:lang w:eastAsia="en-US"/>
        </w:rPr>
        <w:t>jąc</w:t>
      </w:r>
      <w:r w:rsidR="000602E4" w:rsidRPr="000602E4">
        <w:rPr>
          <w:rFonts w:ascii="Calibri Light" w:eastAsiaTheme="minorHAnsi" w:hAnsi="Calibri Light" w:cs="Calibri Light"/>
          <w:bCs/>
          <w:sz w:val="22"/>
          <w:szCs w:val="22"/>
          <w:lang w:eastAsia="en-US"/>
        </w:rPr>
        <w:t xml:space="preserve"> w</w:t>
      </w:r>
      <w:r w:rsidR="000602E4">
        <w:rPr>
          <w:rFonts w:ascii="Calibri Light" w:eastAsiaTheme="minorHAnsi" w:hAnsi="Calibri Light" w:cs="Calibri Light"/>
          <w:bCs/>
          <w:sz w:val="22"/>
          <w:szCs w:val="22"/>
          <w:lang w:eastAsia="en-US"/>
        </w:rPr>
        <w:t>ody</w:t>
      </w:r>
      <w:r w:rsidR="000602E4" w:rsidRPr="000602E4">
        <w:rPr>
          <w:rFonts w:ascii="Calibri Light" w:eastAsiaTheme="minorHAnsi" w:hAnsi="Calibri Light" w:cs="Calibri Light"/>
          <w:bCs/>
          <w:sz w:val="22"/>
          <w:szCs w:val="22"/>
          <w:lang w:eastAsia="en-US"/>
        </w:rPr>
        <w:t xml:space="preserve"> opadow</w:t>
      </w:r>
      <w:r w:rsidR="000602E4">
        <w:rPr>
          <w:rFonts w:ascii="Calibri Light" w:eastAsiaTheme="minorHAnsi" w:hAnsi="Calibri Light" w:cs="Calibri Light"/>
          <w:bCs/>
          <w:sz w:val="22"/>
          <w:szCs w:val="22"/>
          <w:lang w:eastAsia="en-US"/>
        </w:rPr>
        <w:t>e</w:t>
      </w:r>
      <w:r w:rsidR="000602E4" w:rsidRPr="000602E4">
        <w:rPr>
          <w:rFonts w:ascii="Calibri Light" w:eastAsiaTheme="minorHAnsi" w:hAnsi="Calibri Light" w:cs="Calibri Light"/>
          <w:bCs/>
          <w:sz w:val="22"/>
          <w:szCs w:val="22"/>
          <w:lang w:eastAsia="en-US"/>
        </w:rPr>
        <w:t xml:space="preserve"> lub roztopow</w:t>
      </w:r>
      <w:r w:rsidR="000602E4">
        <w:rPr>
          <w:rFonts w:ascii="Calibri Light" w:eastAsiaTheme="minorHAnsi" w:hAnsi="Calibri Light" w:cs="Calibri Light"/>
          <w:bCs/>
          <w:sz w:val="22"/>
          <w:szCs w:val="22"/>
          <w:lang w:eastAsia="en-US"/>
        </w:rPr>
        <w:t>e</w:t>
      </w:r>
      <w:r w:rsidR="000602E4" w:rsidRPr="000602E4">
        <w:rPr>
          <w:rFonts w:ascii="Calibri Light" w:eastAsiaTheme="minorHAnsi" w:hAnsi="Calibri Light" w:cs="Calibri Light"/>
          <w:bCs/>
          <w:sz w:val="22"/>
          <w:szCs w:val="22"/>
          <w:lang w:eastAsia="en-US"/>
        </w:rPr>
        <w:t xml:space="preserve"> do wód lub do urządzeń wodnych</w:t>
      </w:r>
      <w:r w:rsidRPr="00020C99">
        <w:rPr>
          <w:rFonts w:ascii="Calibri Light" w:eastAsiaTheme="minorHAnsi" w:hAnsi="Calibri Light" w:cs="Calibri Light"/>
          <w:bCs/>
          <w:sz w:val="22"/>
          <w:szCs w:val="22"/>
          <w:lang w:eastAsia="en-US"/>
        </w:rPr>
        <w:t xml:space="preserve"> określa obecnie </w:t>
      </w:r>
      <w:r w:rsidR="000602E4" w:rsidRPr="000602E4">
        <w:rPr>
          <w:rFonts w:ascii="Calibri Light" w:eastAsiaTheme="minorHAnsi" w:hAnsi="Calibri Light" w:cs="Calibri Light"/>
          <w:bCs/>
          <w:sz w:val="22"/>
          <w:szCs w:val="22"/>
          <w:lang w:eastAsia="en-US"/>
        </w:rPr>
        <w:t>Rozporządzenie Ministra Gospodarki Morskiej i Żeglugi Śródlądowej z dnia 12 lipca 2019 r. (</w:t>
      </w:r>
      <w:proofErr w:type="spellStart"/>
      <w:r w:rsidR="000602E4" w:rsidRPr="000602E4">
        <w:rPr>
          <w:rFonts w:ascii="Calibri Light" w:eastAsiaTheme="minorHAnsi" w:hAnsi="Calibri Light" w:cs="Calibri Light"/>
          <w:bCs/>
          <w:sz w:val="22"/>
          <w:szCs w:val="22"/>
          <w:lang w:eastAsia="en-US"/>
        </w:rPr>
        <w:t>t.j</w:t>
      </w:r>
      <w:proofErr w:type="spellEnd"/>
      <w:r w:rsidR="000602E4" w:rsidRPr="000602E4">
        <w:rPr>
          <w:rFonts w:ascii="Calibri Light" w:eastAsiaTheme="minorHAnsi" w:hAnsi="Calibri Light" w:cs="Calibri Light"/>
          <w:bCs/>
          <w:sz w:val="22"/>
          <w:szCs w:val="22"/>
          <w:lang w:eastAsia="en-US"/>
        </w:rPr>
        <w:t>. Dz.U. 2019 poz. 1311)</w:t>
      </w:r>
      <w:r w:rsidRPr="00020C99">
        <w:rPr>
          <w:rFonts w:ascii="Calibri Light" w:eastAsiaTheme="minorHAnsi" w:hAnsi="Calibri Light" w:cs="Calibri Light"/>
          <w:bCs/>
          <w:sz w:val="22"/>
          <w:szCs w:val="22"/>
          <w:lang w:eastAsia="en-US"/>
        </w:rPr>
        <w:t>.</w:t>
      </w:r>
      <w:r w:rsidR="00020C99" w:rsidRPr="00020C99">
        <w:rPr>
          <w:rFonts w:ascii="Calibri Light" w:eastAsiaTheme="minorHAnsi" w:hAnsi="Calibri Light" w:cs="Calibri Light"/>
          <w:bCs/>
          <w:sz w:val="22"/>
          <w:szCs w:val="22"/>
          <w:lang w:eastAsia="en-US"/>
        </w:rPr>
        <w:t xml:space="preserve"> </w:t>
      </w:r>
      <w:r w:rsidRPr="00020C99">
        <w:rPr>
          <w:rFonts w:ascii="Calibri Light" w:eastAsiaTheme="minorHAnsi" w:hAnsi="Calibri Light" w:cs="Calibri Light"/>
          <w:bCs/>
          <w:sz w:val="22"/>
          <w:szCs w:val="22"/>
          <w:lang w:eastAsia="en-US"/>
        </w:rPr>
        <w:t>Zgodnie z ww. rozporządzeniem wody opadowe lub roztopowe, z terenów omawian</w:t>
      </w:r>
      <w:r w:rsidR="00C03559">
        <w:rPr>
          <w:rFonts w:ascii="Calibri Light" w:eastAsiaTheme="minorHAnsi" w:hAnsi="Calibri Light" w:cs="Calibri Light"/>
          <w:bCs/>
          <w:sz w:val="22"/>
          <w:szCs w:val="22"/>
          <w:lang w:eastAsia="en-US"/>
        </w:rPr>
        <w:t>ej</w:t>
      </w:r>
      <w:r w:rsidRPr="00020C99">
        <w:rPr>
          <w:rFonts w:ascii="Calibri Light" w:eastAsiaTheme="minorHAnsi" w:hAnsi="Calibri Light" w:cs="Calibri Light"/>
          <w:bCs/>
          <w:sz w:val="22"/>
          <w:szCs w:val="22"/>
          <w:lang w:eastAsia="en-US"/>
        </w:rPr>
        <w:t xml:space="preserve"> zlewni, pochodzące z powierzchni dachów, chodników i terenów zielonych, mogą być wprowadzane do wód lub do ziemi bez oczyszczania.</w:t>
      </w:r>
      <w:r w:rsidR="001F4A4F">
        <w:rPr>
          <w:rFonts w:ascii="Calibri Light" w:eastAsiaTheme="minorHAnsi" w:hAnsi="Calibri Light" w:cs="Calibri Light"/>
          <w:bCs/>
          <w:sz w:val="22"/>
          <w:szCs w:val="22"/>
          <w:lang w:eastAsia="en-US"/>
        </w:rPr>
        <w:t xml:space="preserve"> Natomiast </w:t>
      </w:r>
      <w:r w:rsidR="001F4A4F" w:rsidRPr="00020C99">
        <w:rPr>
          <w:rFonts w:ascii="Calibri Light" w:eastAsiaTheme="minorHAnsi" w:hAnsi="Calibri Light" w:cs="Calibri Light"/>
          <w:bCs/>
          <w:sz w:val="22"/>
          <w:szCs w:val="22"/>
          <w:lang w:eastAsia="en-US"/>
        </w:rPr>
        <w:t>wody opadowe i roztopowe ujęte w szczelne systemy kanalizacyjne z powierzchni szczelnej dróg i parkingów, wprowadzane do wód lub do ziemi nie powinny zawierać substancji zanieczyszczających w ilościach przekraczających 100 mg/l zawiesin ogólnych, oraz 15 mg/l węglowodorów ropopochodnych.</w:t>
      </w:r>
      <w:r w:rsidR="001F4A4F">
        <w:rPr>
          <w:rFonts w:ascii="Calibri Light" w:eastAsiaTheme="minorHAnsi" w:hAnsi="Calibri Light" w:cs="Calibri Light"/>
          <w:bCs/>
          <w:sz w:val="22"/>
          <w:szCs w:val="22"/>
          <w:lang w:eastAsia="en-US"/>
        </w:rPr>
        <w:t xml:space="preserve"> G</w:t>
      </w:r>
      <w:r w:rsidRPr="00020C99">
        <w:rPr>
          <w:rFonts w:ascii="Calibri Light" w:eastAsiaTheme="minorHAnsi" w:hAnsi="Calibri Light" w:cs="Calibri Light"/>
          <w:bCs/>
          <w:sz w:val="22"/>
          <w:szCs w:val="22"/>
          <w:lang w:eastAsia="en-US"/>
        </w:rPr>
        <w:t xml:space="preserve">łównymi zanieczyszczeniami powstających wód deszczowych, są  zawiesiny (piasek, błoto) i substancje ropopochodne spływające z dróg i parkingów. </w:t>
      </w:r>
      <w:r w:rsidRPr="00020C99">
        <w:rPr>
          <w:rFonts w:ascii="Calibri Light" w:eastAsiaTheme="minorHAnsi" w:hAnsi="Calibri Light" w:cs="Calibri Light"/>
          <w:sz w:val="22"/>
          <w:szCs w:val="22"/>
          <w:lang w:eastAsia="en-US"/>
        </w:rPr>
        <w:t xml:space="preserve">Całość wód deszczowych, zarówno z powierzchni „zanieczyszczonych” (drogi, parkingi), jak i z terenów „czystych” (dachy, chodniki, tereny zielone) tuż przed wprowadzeniem do odbiornika, będą  podczyszczane w </w:t>
      </w:r>
      <w:r w:rsidR="00902758">
        <w:rPr>
          <w:rFonts w:ascii="Calibri Light" w:eastAsiaTheme="minorHAnsi" w:hAnsi="Calibri Light" w:cs="Calibri Light"/>
          <w:sz w:val="22"/>
          <w:szCs w:val="22"/>
          <w:lang w:eastAsia="en-US"/>
        </w:rPr>
        <w:t>istniejących</w:t>
      </w:r>
      <w:r w:rsidRPr="00020C99">
        <w:rPr>
          <w:rFonts w:ascii="Calibri Light" w:eastAsiaTheme="minorHAnsi" w:hAnsi="Calibri Light" w:cs="Calibri Light"/>
          <w:sz w:val="22"/>
          <w:szCs w:val="22"/>
          <w:lang w:eastAsia="en-US"/>
        </w:rPr>
        <w:t xml:space="preserve"> </w:t>
      </w:r>
      <w:r w:rsidR="00902758">
        <w:rPr>
          <w:rFonts w:ascii="Calibri Light" w:eastAsiaTheme="minorHAnsi" w:hAnsi="Calibri Light" w:cs="Calibri Light"/>
          <w:sz w:val="22"/>
          <w:szCs w:val="22"/>
          <w:lang w:eastAsia="en-US"/>
        </w:rPr>
        <w:t xml:space="preserve">głównych </w:t>
      </w:r>
      <w:r w:rsidR="00982809">
        <w:rPr>
          <w:rFonts w:ascii="Calibri Light" w:eastAsiaTheme="minorHAnsi" w:hAnsi="Calibri Light" w:cs="Calibri Light"/>
          <w:sz w:val="22"/>
          <w:szCs w:val="22"/>
          <w:lang w:eastAsia="en-US"/>
        </w:rPr>
        <w:t>ciągach</w:t>
      </w:r>
      <w:r w:rsidR="00902758">
        <w:rPr>
          <w:rFonts w:ascii="Calibri Light" w:eastAsiaTheme="minorHAnsi" w:hAnsi="Calibri Light" w:cs="Calibri Light"/>
          <w:sz w:val="22"/>
          <w:szCs w:val="22"/>
          <w:lang w:eastAsia="en-US"/>
        </w:rPr>
        <w:t xml:space="preserve"> </w:t>
      </w:r>
      <w:r w:rsidRPr="00020C99">
        <w:rPr>
          <w:rFonts w:ascii="Calibri Light" w:eastAsiaTheme="minorHAnsi" w:hAnsi="Calibri Light" w:cs="Calibri Light"/>
          <w:sz w:val="22"/>
          <w:szCs w:val="22"/>
          <w:lang w:eastAsia="en-US"/>
        </w:rPr>
        <w:t>urządze</w:t>
      </w:r>
      <w:r w:rsidR="00902758">
        <w:rPr>
          <w:rFonts w:ascii="Calibri Light" w:eastAsiaTheme="minorHAnsi" w:hAnsi="Calibri Light" w:cs="Calibri Light"/>
          <w:sz w:val="22"/>
          <w:szCs w:val="22"/>
          <w:lang w:eastAsia="en-US"/>
        </w:rPr>
        <w:t>ń</w:t>
      </w:r>
      <w:r w:rsidRPr="00020C99">
        <w:rPr>
          <w:rFonts w:ascii="Calibri Light" w:eastAsiaTheme="minorHAnsi" w:hAnsi="Calibri Light" w:cs="Calibri Light"/>
          <w:sz w:val="22"/>
          <w:szCs w:val="22"/>
          <w:lang w:eastAsia="en-US"/>
        </w:rPr>
        <w:t xml:space="preserve"> podczyszczający</w:t>
      </w:r>
      <w:r w:rsidR="00902758">
        <w:rPr>
          <w:rFonts w:ascii="Calibri Light" w:eastAsiaTheme="minorHAnsi" w:hAnsi="Calibri Light" w:cs="Calibri Light"/>
          <w:sz w:val="22"/>
          <w:szCs w:val="22"/>
          <w:lang w:eastAsia="en-US"/>
        </w:rPr>
        <w:t>ch</w:t>
      </w:r>
      <w:r w:rsidR="00AB08E7">
        <w:rPr>
          <w:rFonts w:ascii="Calibri Light" w:eastAsiaTheme="minorHAnsi" w:hAnsi="Calibri Light" w:cs="Calibri Light"/>
          <w:sz w:val="22"/>
          <w:szCs w:val="22"/>
          <w:lang w:eastAsia="en-US"/>
        </w:rPr>
        <w:t xml:space="preserve"> do poziomów określonych w ww. rozporządzeniu</w:t>
      </w:r>
      <w:r w:rsidR="00902758">
        <w:rPr>
          <w:rFonts w:ascii="Calibri Light" w:eastAsiaTheme="minorHAnsi" w:hAnsi="Calibri Light" w:cs="Calibri Light"/>
          <w:sz w:val="22"/>
          <w:szCs w:val="22"/>
          <w:lang w:eastAsia="en-US"/>
        </w:rPr>
        <w:t xml:space="preserve">, zlokalizowanych przed </w:t>
      </w:r>
      <w:r w:rsidR="00D31990">
        <w:rPr>
          <w:rFonts w:ascii="Calibri Light" w:eastAsiaTheme="minorHAnsi" w:hAnsi="Calibri Light" w:cs="Calibri Light"/>
          <w:sz w:val="22"/>
          <w:szCs w:val="22"/>
          <w:lang w:eastAsia="en-US"/>
        </w:rPr>
        <w:t>przepompownią.</w:t>
      </w:r>
      <w:r w:rsidR="00AB08E7">
        <w:rPr>
          <w:rFonts w:ascii="Calibri Light" w:eastAsiaTheme="minorHAnsi" w:hAnsi="Calibri Light" w:cs="Calibri Light"/>
          <w:sz w:val="22"/>
          <w:szCs w:val="22"/>
          <w:lang w:eastAsia="en-US"/>
        </w:rPr>
        <w:t xml:space="preserve"> </w:t>
      </w:r>
      <w:r w:rsidR="00AB08E7">
        <w:rPr>
          <w:rFonts w:ascii="Calibri Light" w:eastAsiaTheme="minorHAnsi" w:hAnsi="Calibri Light" w:cs="Calibri Light"/>
          <w:bCs/>
          <w:sz w:val="22"/>
          <w:szCs w:val="22"/>
          <w:lang w:eastAsia="en-US"/>
        </w:rPr>
        <w:t xml:space="preserve">Z uwagi na działanie sprawnych układów </w:t>
      </w:r>
      <w:r w:rsidR="003F2CCF">
        <w:rPr>
          <w:rFonts w:ascii="Calibri Light" w:eastAsiaTheme="minorHAnsi" w:hAnsi="Calibri Light" w:cs="Calibri Light"/>
          <w:bCs/>
          <w:sz w:val="22"/>
          <w:szCs w:val="22"/>
          <w:lang w:eastAsia="en-US"/>
        </w:rPr>
        <w:t>o</w:t>
      </w:r>
      <w:r w:rsidR="00AB08E7">
        <w:rPr>
          <w:rFonts w:ascii="Calibri Light" w:eastAsiaTheme="minorHAnsi" w:hAnsi="Calibri Light" w:cs="Calibri Light"/>
          <w:bCs/>
          <w:sz w:val="22"/>
          <w:szCs w:val="22"/>
          <w:lang w:eastAsia="en-US"/>
        </w:rPr>
        <w:t>czyszczających</w:t>
      </w:r>
      <w:r w:rsidR="00AB08E7" w:rsidRPr="00020C99">
        <w:rPr>
          <w:rFonts w:ascii="Calibri Light" w:eastAsiaTheme="minorHAnsi" w:hAnsi="Calibri Light" w:cs="Calibri Light"/>
          <w:bCs/>
          <w:sz w:val="22"/>
          <w:szCs w:val="22"/>
          <w:lang w:eastAsia="en-US"/>
        </w:rPr>
        <w:t xml:space="preserve"> </w:t>
      </w:r>
      <w:r w:rsidR="00AB08E7">
        <w:rPr>
          <w:rFonts w:ascii="Calibri Light" w:eastAsiaTheme="minorHAnsi" w:hAnsi="Calibri Light" w:cs="Calibri Light"/>
          <w:bCs/>
          <w:sz w:val="22"/>
          <w:szCs w:val="22"/>
          <w:lang w:eastAsia="en-US"/>
        </w:rPr>
        <w:t>nie p</w:t>
      </w:r>
      <w:r w:rsidR="00AB08E7" w:rsidRPr="00020C99">
        <w:rPr>
          <w:rFonts w:ascii="Calibri Light" w:eastAsiaTheme="minorHAnsi" w:hAnsi="Calibri Light" w:cs="Calibri Light"/>
          <w:bCs/>
          <w:sz w:val="22"/>
          <w:szCs w:val="22"/>
          <w:lang w:eastAsia="en-US"/>
        </w:rPr>
        <w:t xml:space="preserve">rzewiduje się, że w tych wodach </w:t>
      </w:r>
      <w:r w:rsidR="00AB08E7" w:rsidRPr="00020C99">
        <w:rPr>
          <w:rFonts w:ascii="Calibri Light" w:eastAsiaTheme="minorHAnsi" w:hAnsi="Calibri Light" w:cs="Calibri Light"/>
          <w:sz w:val="22"/>
          <w:szCs w:val="22"/>
          <w:lang w:eastAsia="en-US"/>
        </w:rPr>
        <w:t>stężenia zawiesin i substancji ropopochodnych mogą przekraczać dopuszczalne wartości określone w ww. rozporządzeniu.</w:t>
      </w:r>
    </w:p>
    <w:p w14:paraId="65CC6E49" w14:textId="7DF33666" w:rsidR="008F775A" w:rsidRDefault="00F70AA7" w:rsidP="00F70AA7">
      <w:pPr>
        <w:autoSpaceDE w:val="0"/>
        <w:autoSpaceDN w:val="0"/>
        <w:adjustRightInd w:val="0"/>
        <w:spacing w:line="276" w:lineRule="auto"/>
        <w:ind w:firstLine="708"/>
        <w:jc w:val="both"/>
        <w:rPr>
          <w:rFonts w:ascii="Calibri Light" w:eastAsiaTheme="minorHAnsi" w:hAnsi="Calibri Light" w:cs="Calibri Light"/>
          <w:bCs/>
          <w:sz w:val="22"/>
          <w:szCs w:val="22"/>
          <w:lang w:eastAsia="en-US"/>
        </w:rPr>
      </w:pPr>
      <w:r w:rsidRPr="00F70AA7">
        <w:rPr>
          <w:rFonts w:ascii="Calibri Light" w:eastAsiaTheme="minorHAnsi" w:hAnsi="Calibri Light" w:cs="Calibri Light"/>
          <w:bCs/>
          <w:sz w:val="22"/>
          <w:szCs w:val="22"/>
          <w:lang w:eastAsia="en-US"/>
        </w:rPr>
        <w:t xml:space="preserve">Instalację urządzeń oczyszczających wody opadowe odprowadzane do Potoku Strzyża kolektorem DN1000 w rejonie ulicy Okrąg (zlokalizowaną na dz. </w:t>
      </w:r>
      <w:proofErr w:type="spellStart"/>
      <w:r w:rsidRPr="00F70AA7">
        <w:rPr>
          <w:rFonts w:ascii="Calibri Light" w:eastAsiaTheme="minorHAnsi" w:hAnsi="Calibri Light" w:cs="Calibri Light"/>
          <w:bCs/>
          <w:sz w:val="22"/>
          <w:szCs w:val="22"/>
          <w:lang w:eastAsia="en-US"/>
        </w:rPr>
        <w:t>ewid</w:t>
      </w:r>
      <w:proofErr w:type="spellEnd"/>
      <w:r w:rsidRPr="00F70AA7">
        <w:rPr>
          <w:rFonts w:ascii="Calibri Light" w:eastAsiaTheme="minorHAnsi" w:hAnsi="Calibri Light" w:cs="Calibri Light"/>
          <w:bCs/>
          <w:sz w:val="22"/>
          <w:szCs w:val="22"/>
          <w:lang w:eastAsia="en-US"/>
        </w:rPr>
        <w:t xml:space="preserve">. nr 4/3, 5/4 obręb 057) stanowi osadnik wirowy OW z wkładem </w:t>
      </w:r>
      <w:proofErr w:type="spellStart"/>
      <w:r w:rsidRPr="00F70AA7">
        <w:rPr>
          <w:rFonts w:ascii="Calibri Light" w:eastAsiaTheme="minorHAnsi" w:hAnsi="Calibri Light" w:cs="Calibri Light"/>
          <w:bCs/>
          <w:sz w:val="22"/>
          <w:szCs w:val="22"/>
          <w:lang w:eastAsia="en-US"/>
        </w:rPr>
        <w:t>lamelowym</w:t>
      </w:r>
      <w:proofErr w:type="spellEnd"/>
      <w:r w:rsidRPr="00F70AA7">
        <w:rPr>
          <w:rFonts w:ascii="Calibri Light" w:eastAsiaTheme="minorHAnsi" w:hAnsi="Calibri Light" w:cs="Calibri Light"/>
          <w:bCs/>
          <w:sz w:val="22"/>
          <w:szCs w:val="22"/>
          <w:lang w:eastAsia="en-US"/>
        </w:rPr>
        <w:t xml:space="preserve"> </w:t>
      </w:r>
      <w:r w:rsidR="006C7380">
        <w:rPr>
          <w:rFonts w:ascii="Calibri Light" w:eastAsiaTheme="minorHAnsi" w:hAnsi="Calibri Light" w:cs="Calibri Light"/>
          <w:bCs/>
          <w:sz w:val="22"/>
          <w:szCs w:val="22"/>
          <w:lang w:eastAsia="en-US"/>
        </w:rPr>
        <w:t xml:space="preserve">- </w:t>
      </w:r>
      <w:r w:rsidRPr="00F70AA7">
        <w:rPr>
          <w:rFonts w:ascii="Calibri Light" w:eastAsiaTheme="minorHAnsi" w:hAnsi="Calibri Light" w:cs="Calibri Light"/>
          <w:bCs/>
          <w:sz w:val="22"/>
          <w:szCs w:val="22"/>
          <w:lang w:eastAsia="en-US"/>
        </w:rPr>
        <w:t>model VB1-9 z wkładem 6S</w:t>
      </w:r>
      <w:r>
        <w:rPr>
          <w:rFonts w:ascii="Calibri Light" w:eastAsiaTheme="minorHAnsi" w:hAnsi="Calibri Light" w:cs="Calibri Light"/>
          <w:bCs/>
          <w:sz w:val="22"/>
          <w:szCs w:val="22"/>
          <w:lang w:eastAsia="en-US"/>
        </w:rPr>
        <w:t xml:space="preserve"> (przepływ nominalny </w:t>
      </w:r>
      <w:proofErr w:type="spellStart"/>
      <w:r>
        <w:rPr>
          <w:rFonts w:ascii="Calibri Light" w:eastAsiaTheme="minorHAnsi" w:hAnsi="Calibri Light" w:cs="Calibri Light"/>
          <w:bCs/>
          <w:sz w:val="22"/>
          <w:szCs w:val="22"/>
          <w:lang w:eastAsia="en-US"/>
        </w:rPr>
        <w:t>Qnom</w:t>
      </w:r>
      <w:proofErr w:type="spellEnd"/>
      <w:r>
        <w:rPr>
          <w:rFonts w:ascii="Calibri Light" w:eastAsiaTheme="minorHAnsi" w:hAnsi="Calibri Light" w:cs="Calibri Light"/>
          <w:bCs/>
          <w:sz w:val="22"/>
          <w:szCs w:val="22"/>
          <w:lang w:eastAsia="en-US"/>
        </w:rPr>
        <w:t xml:space="preserve">=87 l/s; przepływ maksymalny </w:t>
      </w:r>
      <w:proofErr w:type="spellStart"/>
      <w:r>
        <w:rPr>
          <w:rFonts w:ascii="Calibri Light" w:eastAsiaTheme="minorHAnsi" w:hAnsi="Calibri Light" w:cs="Calibri Light"/>
          <w:bCs/>
          <w:sz w:val="22"/>
          <w:szCs w:val="22"/>
          <w:lang w:eastAsia="en-US"/>
        </w:rPr>
        <w:t>Qmax</w:t>
      </w:r>
      <w:proofErr w:type="spellEnd"/>
      <w:r>
        <w:rPr>
          <w:rFonts w:ascii="Calibri Light" w:eastAsiaTheme="minorHAnsi" w:hAnsi="Calibri Light" w:cs="Calibri Light"/>
          <w:bCs/>
          <w:sz w:val="22"/>
          <w:szCs w:val="22"/>
          <w:lang w:eastAsia="en-US"/>
        </w:rPr>
        <w:t>=633 l/s)</w:t>
      </w:r>
    </w:p>
    <w:p w14:paraId="3ABE16E6" w14:textId="58C86707" w:rsidR="00F70AA7" w:rsidRPr="00AB08E7" w:rsidRDefault="003F2CCF" w:rsidP="003F2CCF">
      <w:pPr>
        <w:autoSpaceDE w:val="0"/>
        <w:autoSpaceDN w:val="0"/>
        <w:adjustRightInd w:val="0"/>
        <w:spacing w:line="276" w:lineRule="auto"/>
        <w:ind w:firstLine="708"/>
        <w:jc w:val="both"/>
        <w:rPr>
          <w:rFonts w:ascii="Calibri Light" w:eastAsiaTheme="minorHAnsi" w:hAnsi="Calibri Light" w:cs="Calibri Light"/>
          <w:bCs/>
          <w:sz w:val="22"/>
          <w:szCs w:val="22"/>
          <w:lang w:eastAsia="en-US"/>
        </w:rPr>
      </w:pPr>
      <w:r w:rsidRPr="003F2CCF">
        <w:rPr>
          <w:rFonts w:ascii="Calibri Light" w:eastAsiaTheme="minorHAnsi" w:hAnsi="Calibri Light" w:cs="Calibri Light"/>
          <w:bCs/>
          <w:sz w:val="22"/>
          <w:szCs w:val="22"/>
          <w:lang w:eastAsia="en-US"/>
        </w:rPr>
        <w:t>Instalacj</w:t>
      </w:r>
      <w:r>
        <w:rPr>
          <w:rFonts w:ascii="Calibri Light" w:eastAsiaTheme="minorHAnsi" w:hAnsi="Calibri Light" w:cs="Calibri Light"/>
          <w:bCs/>
          <w:sz w:val="22"/>
          <w:szCs w:val="22"/>
          <w:lang w:eastAsia="en-US"/>
        </w:rPr>
        <w:t>ę</w:t>
      </w:r>
      <w:r w:rsidRPr="003F2CCF">
        <w:rPr>
          <w:rFonts w:ascii="Calibri Light" w:eastAsiaTheme="minorHAnsi" w:hAnsi="Calibri Light" w:cs="Calibri Light"/>
          <w:bCs/>
          <w:sz w:val="22"/>
          <w:szCs w:val="22"/>
          <w:lang w:eastAsia="en-US"/>
        </w:rPr>
        <w:t xml:space="preserve"> urządzeń oczyszczających wody opadowe odprowadzane do </w:t>
      </w:r>
      <w:r>
        <w:rPr>
          <w:rFonts w:ascii="Calibri Light" w:eastAsiaTheme="minorHAnsi" w:hAnsi="Calibri Light" w:cs="Calibri Light"/>
          <w:bCs/>
          <w:sz w:val="22"/>
          <w:szCs w:val="22"/>
          <w:lang w:eastAsia="en-US"/>
        </w:rPr>
        <w:t>P</w:t>
      </w:r>
      <w:r w:rsidRPr="003F2CCF">
        <w:rPr>
          <w:rFonts w:ascii="Calibri Light" w:eastAsiaTheme="minorHAnsi" w:hAnsi="Calibri Light" w:cs="Calibri Light"/>
          <w:bCs/>
          <w:sz w:val="22"/>
          <w:szCs w:val="22"/>
          <w:lang w:eastAsia="en-US"/>
        </w:rPr>
        <w:t xml:space="preserve">otoku Strzyża kolektorem </w:t>
      </w:r>
      <w:r>
        <w:rPr>
          <w:rFonts w:ascii="Calibri Light" w:eastAsiaTheme="minorHAnsi" w:hAnsi="Calibri Light" w:cs="Calibri Light"/>
          <w:bCs/>
          <w:sz w:val="22"/>
          <w:szCs w:val="22"/>
          <w:lang w:eastAsia="en-US"/>
        </w:rPr>
        <w:t>DN</w:t>
      </w:r>
      <w:r w:rsidRPr="003F2CCF">
        <w:rPr>
          <w:rFonts w:ascii="Calibri Light" w:eastAsiaTheme="minorHAnsi" w:hAnsi="Calibri Light" w:cs="Calibri Light"/>
          <w:bCs/>
          <w:sz w:val="22"/>
          <w:szCs w:val="22"/>
          <w:lang w:eastAsia="en-US"/>
        </w:rPr>
        <w:t>1000 w rejonie ul. Twarde</w:t>
      </w:r>
      <w:r>
        <w:rPr>
          <w:rFonts w:ascii="Calibri Light" w:eastAsiaTheme="minorHAnsi" w:hAnsi="Calibri Light" w:cs="Calibri Light"/>
          <w:bCs/>
          <w:sz w:val="22"/>
          <w:szCs w:val="22"/>
          <w:lang w:eastAsia="en-US"/>
        </w:rPr>
        <w:t xml:space="preserve">j (zlokalizowaną na dz. </w:t>
      </w:r>
      <w:proofErr w:type="spellStart"/>
      <w:r>
        <w:rPr>
          <w:rFonts w:ascii="Calibri Light" w:eastAsiaTheme="minorHAnsi" w:hAnsi="Calibri Light" w:cs="Calibri Light"/>
          <w:bCs/>
          <w:sz w:val="22"/>
          <w:szCs w:val="22"/>
          <w:lang w:eastAsia="en-US"/>
        </w:rPr>
        <w:t>ewid</w:t>
      </w:r>
      <w:proofErr w:type="spellEnd"/>
      <w:r>
        <w:rPr>
          <w:rFonts w:ascii="Calibri Light" w:eastAsiaTheme="minorHAnsi" w:hAnsi="Calibri Light" w:cs="Calibri Light"/>
          <w:bCs/>
          <w:sz w:val="22"/>
          <w:szCs w:val="22"/>
          <w:lang w:eastAsia="en-US"/>
        </w:rPr>
        <w:t xml:space="preserve">. nr </w:t>
      </w:r>
      <w:r w:rsidR="004368DD">
        <w:rPr>
          <w:rFonts w:ascii="Calibri Light" w:eastAsiaTheme="minorHAnsi" w:hAnsi="Calibri Light" w:cs="Calibri Light"/>
          <w:bCs/>
          <w:sz w:val="22"/>
          <w:szCs w:val="22"/>
          <w:lang w:eastAsia="en-US"/>
        </w:rPr>
        <w:t xml:space="preserve">2 </w:t>
      </w:r>
      <w:r>
        <w:rPr>
          <w:rFonts w:ascii="Calibri Light" w:eastAsiaTheme="minorHAnsi" w:hAnsi="Calibri Light" w:cs="Calibri Light"/>
          <w:bCs/>
          <w:sz w:val="22"/>
          <w:szCs w:val="22"/>
          <w:lang w:eastAsia="en-US"/>
        </w:rPr>
        <w:t>obręb</w:t>
      </w:r>
      <w:r w:rsidR="004368DD">
        <w:rPr>
          <w:rFonts w:ascii="Calibri Light" w:eastAsiaTheme="minorHAnsi" w:hAnsi="Calibri Light" w:cs="Calibri Light"/>
          <w:bCs/>
          <w:sz w:val="22"/>
          <w:szCs w:val="22"/>
          <w:lang w:eastAsia="en-US"/>
        </w:rPr>
        <w:t xml:space="preserve"> 057</w:t>
      </w:r>
      <w:r>
        <w:rPr>
          <w:rFonts w:ascii="Calibri Light" w:eastAsiaTheme="minorHAnsi" w:hAnsi="Calibri Light" w:cs="Calibri Light"/>
          <w:bCs/>
          <w:sz w:val="22"/>
          <w:szCs w:val="22"/>
          <w:lang w:eastAsia="en-US"/>
        </w:rPr>
        <w:t xml:space="preserve">) stanowi </w:t>
      </w:r>
      <w:r w:rsidR="006C7380" w:rsidRPr="00F70AA7">
        <w:rPr>
          <w:rFonts w:ascii="Calibri Light" w:eastAsiaTheme="minorHAnsi" w:hAnsi="Calibri Light" w:cs="Calibri Light"/>
          <w:bCs/>
          <w:sz w:val="22"/>
          <w:szCs w:val="22"/>
          <w:lang w:eastAsia="en-US"/>
        </w:rPr>
        <w:t xml:space="preserve">osadnik wirowy OW z wkładem </w:t>
      </w:r>
      <w:proofErr w:type="spellStart"/>
      <w:r w:rsidR="006C7380" w:rsidRPr="00F70AA7">
        <w:rPr>
          <w:rFonts w:ascii="Calibri Light" w:eastAsiaTheme="minorHAnsi" w:hAnsi="Calibri Light" w:cs="Calibri Light"/>
          <w:bCs/>
          <w:sz w:val="22"/>
          <w:szCs w:val="22"/>
          <w:lang w:eastAsia="en-US"/>
        </w:rPr>
        <w:t>lamelowym</w:t>
      </w:r>
      <w:proofErr w:type="spellEnd"/>
      <w:r w:rsidR="006C7380" w:rsidRPr="00F70AA7">
        <w:rPr>
          <w:rFonts w:ascii="Calibri Light" w:eastAsiaTheme="minorHAnsi" w:hAnsi="Calibri Light" w:cs="Calibri Light"/>
          <w:bCs/>
          <w:sz w:val="22"/>
          <w:szCs w:val="22"/>
          <w:lang w:eastAsia="en-US"/>
        </w:rPr>
        <w:t xml:space="preserve"> </w:t>
      </w:r>
      <w:r w:rsidR="006C7380">
        <w:rPr>
          <w:rFonts w:ascii="Calibri Light" w:eastAsiaTheme="minorHAnsi" w:hAnsi="Calibri Light" w:cs="Calibri Light"/>
          <w:bCs/>
          <w:sz w:val="22"/>
          <w:szCs w:val="22"/>
          <w:lang w:eastAsia="en-US"/>
        </w:rPr>
        <w:t xml:space="preserve">- </w:t>
      </w:r>
      <w:r w:rsidR="006C7380" w:rsidRPr="00F70AA7">
        <w:rPr>
          <w:rFonts w:ascii="Calibri Light" w:eastAsiaTheme="minorHAnsi" w:hAnsi="Calibri Light" w:cs="Calibri Light"/>
          <w:bCs/>
          <w:sz w:val="22"/>
          <w:szCs w:val="22"/>
          <w:lang w:eastAsia="en-US"/>
        </w:rPr>
        <w:t>model VB1-</w:t>
      </w:r>
      <w:r w:rsidR="006C7380">
        <w:rPr>
          <w:rFonts w:ascii="Calibri Light" w:eastAsiaTheme="minorHAnsi" w:hAnsi="Calibri Light" w:cs="Calibri Light"/>
          <w:bCs/>
          <w:sz w:val="22"/>
          <w:szCs w:val="22"/>
          <w:lang w:eastAsia="en-US"/>
        </w:rPr>
        <w:t>11</w:t>
      </w:r>
      <w:r w:rsidR="006C7380" w:rsidRPr="00F70AA7">
        <w:rPr>
          <w:rFonts w:ascii="Calibri Light" w:eastAsiaTheme="minorHAnsi" w:hAnsi="Calibri Light" w:cs="Calibri Light"/>
          <w:bCs/>
          <w:sz w:val="22"/>
          <w:szCs w:val="22"/>
          <w:lang w:eastAsia="en-US"/>
        </w:rPr>
        <w:t xml:space="preserve"> z wkładem </w:t>
      </w:r>
      <w:r w:rsidR="006C7380">
        <w:rPr>
          <w:rFonts w:ascii="Calibri Light" w:eastAsiaTheme="minorHAnsi" w:hAnsi="Calibri Light" w:cs="Calibri Light"/>
          <w:bCs/>
          <w:sz w:val="22"/>
          <w:szCs w:val="22"/>
          <w:lang w:eastAsia="en-US"/>
        </w:rPr>
        <w:t>7</w:t>
      </w:r>
      <w:r w:rsidR="006C7380" w:rsidRPr="00F70AA7">
        <w:rPr>
          <w:rFonts w:ascii="Calibri Light" w:eastAsiaTheme="minorHAnsi" w:hAnsi="Calibri Light" w:cs="Calibri Light"/>
          <w:bCs/>
          <w:sz w:val="22"/>
          <w:szCs w:val="22"/>
          <w:lang w:eastAsia="en-US"/>
        </w:rPr>
        <w:t>S</w:t>
      </w:r>
      <w:r w:rsidR="006C7380">
        <w:rPr>
          <w:rFonts w:ascii="Calibri Light" w:eastAsiaTheme="minorHAnsi" w:hAnsi="Calibri Light" w:cs="Calibri Light"/>
          <w:bCs/>
          <w:sz w:val="22"/>
          <w:szCs w:val="22"/>
          <w:lang w:eastAsia="en-US"/>
        </w:rPr>
        <w:t xml:space="preserve"> </w:t>
      </w:r>
      <w:r>
        <w:rPr>
          <w:rFonts w:ascii="Calibri Light" w:eastAsiaTheme="minorHAnsi" w:hAnsi="Calibri Light" w:cs="Calibri Light"/>
          <w:bCs/>
          <w:sz w:val="22"/>
          <w:szCs w:val="22"/>
          <w:lang w:eastAsia="en-US"/>
        </w:rPr>
        <w:t xml:space="preserve">(przepływ nominalny </w:t>
      </w:r>
      <w:proofErr w:type="spellStart"/>
      <w:r>
        <w:rPr>
          <w:rFonts w:ascii="Calibri Light" w:eastAsiaTheme="minorHAnsi" w:hAnsi="Calibri Light" w:cs="Calibri Light"/>
          <w:bCs/>
          <w:sz w:val="22"/>
          <w:szCs w:val="22"/>
          <w:lang w:eastAsia="en-US"/>
        </w:rPr>
        <w:t>Qnom</w:t>
      </w:r>
      <w:proofErr w:type="spellEnd"/>
      <w:r>
        <w:rPr>
          <w:rFonts w:ascii="Calibri Light" w:eastAsiaTheme="minorHAnsi" w:hAnsi="Calibri Light" w:cs="Calibri Light"/>
          <w:bCs/>
          <w:sz w:val="22"/>
          <w:szCs w:val="22"/>
          <w:lang w:eastAsia="en-US"/>
        </w:rPr>
        <w:t xml:space="preserve">=220 l/s; przepływ maksymalny </w:t>
      </w:r>
      <w:proofErr w:type="spellStart"/>
      <w:r>
        <w:rPr>
          <w:rFonts w:ascii="Calibri Light" w:eastAsiaTheme="minorHAnsi" w:hAnsi="Calibri Light" w:cs="Calibri Light"/>
          <w:bCs/>
          <w:sz w:val="22"/>
          <w:szCs w:val="22"/>
          <w:lang w:eastAsia="en-US"/>
        </w:rPr>
        <w:t>Qmax</w:t>
      </w:r>
      <w:proofErr w:type="spellEnd"/>
      <w:r>
        <w:rPr>
          <w:rFonts w:ascii="Calibri Light" w:eastAsiaTheme="minorHAnsi" w:hAnsi="Calibri Light" w:cs="Calibri Light"/>
          <w:bCs/>
          <w:sz w:val="22"/>
          <w:szCs w:val="22"/>
          <w:lang w:eastAsia="en-US"/>
        </w:rPr>
        <w:t>=494 l/s)</w:t>
      </w:r>
    </w:p>
    <w:p w14:paraId="164A4927" w14:textId="4A39BB1C" w:rsidR="004F54D1" w:rsidRDefault="008248C8" w:rsidP="006C7380">
      <w:pPr>
        <w:autoSpaceDE w:val="0"/>
        <w:autoSpaceDN w:val="0"/>
        <w:adjustRightInd w:val="0"/>
        <w:spacing w:line="276" w:lineRule="auto"/>
        <w:ind w:firstLine="708"/>
        <w:jc w:val="both"/>
        <w:rPr>
          <w:rFonts w:ascii="Calibri Light" w:hAnsi="Calibri Light" w:cs="Calibri Light"/>
          <w:sz w:val="22"/>
          <w:szCs w:val="22"/>
        </w:rPr>
      </w:pPr>
      <w:r w:rsidRPr="004C3F73">
        <w:rPr>
          <w:rFonts w:ascii="Calibri Light" w:hAnsi="Calibri Light" w:cs="Calibri Light"/>
          <w:sz w:val="22"/>
          <w:szCs w:val="22"/>
        </w:rPr>
        <w:t xml:space="preserve">Odbiornikiem oczyszczonych wód opadowych i roztopowych z omawianego terenu zlewni jest </w:t>
      </w:r>
      <w:r w:rsidR="00D31990">
        <w:rPr>
          <w:rFonts w:ascii="Calibri Light" w:hAnsi="Calibri Light" w:cs="Calibri Light"/>
          <w:sz w:val="22"/>
          <w:szCs w:val="22"/>
        </w:rPr>
        <w:t>Potok Strzyża</w:t>
      </w:r>
      <w:r w:rsidR="00BB1147" w:rsidRPr="004C3F73">
        <w:rPr>
          <w:rFonts w:ascii="Calibri Light" w:hAnsi="Calibri Light" w:cs="Calibri Light"/>
          <w:sz w:val="22"/>
          <w:szCs w:val="22"/>
        </w:rPr>
        <w:t xml:space="preserve">. </w:t>
      </w:r>
    </w:p>
    <w:p w14:paraId="1D41BE2A" w14:textId="7E291597" w:rsidR="005220DF" w:rsidRDefault="005220DF" w:rsidP="00A17397">
      <w:pPr>
        <w:pStyle w:val="Tekstpodstawowy"/>
        <w:tabs>
          <w:tab w:val="clear" w:pos="142"/>
          <w:tab w:val="left" w:pos="0"/>
        </w:tabs>
        <w:spacing w:line="276" w:lineRule="auto"/>
        <w:textAlignment w:val="baseline"/>
        <w:rPr>
          <w:rFonts w:ascii="Calibri Light" w:hAnsi="Calibri Light" w:cs="Calibri Light"/>
          <w:sz w:val="22"/>
          <w:szCs w:val="22"/>
        </w:rPr>
      </w:pPr>
    </w:p>
    <w:p w14:paraId="69A6A277" w14:textId="2C1B1942" w:rsidR="005220DF" w:rsidRPr="0091598B" w:rsidRDefault="005220DF" w:rsidP="005220DF">
      <w:pPr>
        <w:pStyle w:val="Nagwek1"/>
        <w:numPr>
          <w:ilvl w:val="0"/>
          <w:numId w:val="1"/>
        </w:numPr>
        <w:ind w:left="567" w:hanging="567"/>
        <w:rPr>
          <w:rFonts w:ascii="Calibri Light" w:hAnsi="Calibri Light" w:cs="Times New Roman"/>
          <w:color w:val="70AD47" w:themeColor="accent6"/>
          <w:sz w:val="24"/>
          <w:szCs w:val="24"/>
        </w:rPr>
      </w:pPr>
      <w:bookmarkStart w:id="9" w:name="_Toc92730120"/>
      <w:r w:rsidRPr="0091598B">
        <w:rPr>
          <w:rFonts w:ascii="Calibri Light" w:hAnsi="Calibri Light" w:cs="Times New Roman"/>
          <w:color w:val="70AD47" w:themeColor="accent6"/>
          <w:sz w:val="24"/>
          <w:szCs w:val="24"/>
        </w:rPr>
        <w:t xml:space="preserve">Charakterystyka </w:t>
      </w:r>
      <w:r w:rsidRPr="005220DF">
        <w:rPr>
          <w:rFonts w:ascii="Calibri Light" w:hAnsi="Calibri Light" w:cs="Times New Roman"/>
          <w:color w:val="70AD47" w:themeColor="accent6"/>
          <w:sz w:val="24"/>
          <w:szCs w:val="24"/>
        </w:rPr>
        <w:t>odbiornika ścieków lub wód opadowych lub roztopowych objętego pozwoleniem wodnoprawnym</w:t>
      </w:r>
      <w:bookmarkEnd w:id="9"/>
    </w:p>
    <w:p w14:paraId="092E34E0" w14:textId="77DC8418" w:rsidR="005220DF" w:rsidRDefault="005220DF" w:rsidP="00A17397">
      <w:pPr>
        <w:pStyle w:val="Tekstpodstawowy"/>
        <w:tabs>
          <w:tab w:val="clear" w:pos="142"/>
          <w:tab w:val="left" w:pos="0"/>
        </w:tabs>
        <w:spacing w:line="276" w:lineRule="auto"/>
        <w:textAlignment w:val="baseline"/>
        <w:rPr>
          <w:rFonts w:ascii="Calibri Light" w:hAnsi="Calibri Light" w:cs="Calibri Light"/>
          <w:sz w:val="22"/>
          <w:szCs w:val="22"/>
        </w:rPr>
      </w:pPr>
    </w:p>
    <w:p w14:paraId="7D391DA9" w14:textId="16CC966A" w:rsidR="00BE4656" w:rsidRPr="00BE4656" w:rsidRDefault="00C03559" w:rsidP="00BE4656">
      <w:pPr>
        <w:pStyle w:val="Tekstpodstawowy"/>
        <w:tabs>
          <w:tab w:val="left" w:pos="0"/>
        </w:tabs>
        <w:spacing w:line="276" w:lineRule="auto"/>
        <w:textAlignment w:val="baseline"/>
        <w:rPr>
          <w:rFonts w:ascii="Calibri Light" w:hAnsi="Calibri Light" w:cs="Calibri Light"/>
          <w:sz w:val="22"/>
          <w:szCs w:val="22"/>
        </w:rPr>
      </w:pPr>
      <w:r>
        <w:rPr>
          <w:rFonts w:ascii="Calibri Light" w:hAnsi="Calibri Light" w:cs="Calibri Light"/>
          <w:sz w:val="22"/>
          <w:szCs w:val="22"/>
        </w:rPr>
        <w:tab/>
      </w:r>
      <w:r>
        <w:rPr>
          <w:rFonts w:ascii="Calibri Light" w:hAnsi="Calibri Light" w:cs="Calibri Light"/>
          <w:sz w:val="22"/>
          <w:szCs w:val="22"/>
        </w:rPr>
        <w:tab/>
      </w:r>
      <w:r w:rsidR="00BE4656" w:rsidRPr="00BE4656">
        <w:rPr>
          <w:rFonts w:ascii="Calibri Light" w:hAnsi="Calibri Light" w:cs="Calibri Light"/>
          <w:sz w:val="22"/>
          <w:szCs w:val="22"/>
        </w:rPr>
        <w:t>Strzyża jest lewobrzeżnym dopływem Martwej Wisły, jego źródła znajdują się</w:t>
      </w:r>
      <w:r>
        <w:rPr>
          <w:rFonts w:ascii="Calibri Light" w:hAnsi="Calibri Light" w:cs="Calibri Light"/>
          <w:sz w:val="22"/>
          <w:szCs w:val="22"/>
        </w:rPr>
        <w:t xml:space="preserve"> </w:t>
      </w:r>
      <w:r w:rsidR="00BE4656" w:rsidRPr="00BE4656">
        <w:rPr>
          <w:rFonts w:ascii="Calibri Light" w:hAnsi="Calibri Light" w:cs="Calibri Light"/>
          <w:sz w:val="22"/>
          <w:szCs w:val="22"/>
        </w:rPr>
        <w:t>w rejonie Kokoszek. Całkowita długość</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potoku wynosi 13,19 km a powierzchnia</w:t>
      </w:r>
      <w:r>
        <w:rPr>
          <w:rFonts w:ascii="Calibri Light" w:hAnsi="Calibri Light" w:cs="Calibri Light"/>
          <w:sz w:val="22"/>
          <w:szCs w:val="22"/>
        </w:rPr>
        <w:t xml:space="preserve"> </w:t>
      </w:r>
      <w:r w:rsidR="00BE4656" w:rsidRPr="00BE4656">
        <w:rPr>
          <w:rFonts w:ascii="Calibri Light" w:hAnsi="Calibri Light" w:cs="Calibri Light"/>
          <w:sz w:val="22"/>
          <w:szCs w:val="22"/>
        </w:rPr>
        <w:t>zlewni 3 515 ha. Zlewnia Strzyży obejmuje obszar dwóch jednostek o odrębnym</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 xml:space="preserve">charakterze </w:t>
      </w:r>
      <w:proofErr w:type="spellStart"/>
      <w:r w:rsidR="00BE4656" w:rsidRPr="00BE4656">
        <w:rPr>
          <w:rFonts w:ascii="Calibri Light" w:hAnsi="Calibri Light" w:cs="Calibri Light"/>
          <w:sz w:val="22"/>
          <w:szCs w:val="22"/>
        </w:rPr>
        <w:t>fizyczn</w:t>
      </w:r>
      <w:r w:rsidR="00BE4656">
        <w:rPr>
          <w:rFonts w:ascii="Calibri Light" w:hAnsi="Calibri Light" w:cs="Calibri Light"/>
          <w:sz w:val="22"/>
          <w:szCs w:val="22"/>
        </w:rPr>
        <w:t>o</w:t>
      </w:r>
      <w:proofErr w:type="spellEnd"/>
      <w:r w:rsidR="00BE4656" w:rsidRPr="00BE4656">
        <w:rPr>
          <w:rFonts w:ascii="Calibri Light" w:hAnsi="Calibri Light" w:cs="Calibri Light"/>
          <w:sz w:val="22"/>
          <w:szCs w:val="22"/>
        </w:rPr>
        <w:t>–geograficznym</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tzn. wysoczyzny morenowej i platformy</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abrazyjno – akumulacyjnej, rozciągającej się u jej podnóża. Rzeźba terenu obu</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 xml:space="preserve">wyróżnionych </w:t>
      </w:r>
      <w:proofErr w:type="spellStart"/>
      <w:r w:rsidR="00BE4656" w:rsidRPr="00BE4656">
        <w:rPr>
          <w:rFonts w:ascii="Calibri Light" w:hAnsi="Calibri Light" w:cs="Calibri Light"/>
          <w:sz w:val="22"/>
          <w:szCs w:val="22"/>
        </w:rPr>
        <w:t>geosystemów</w:t>
      </w:r>
      <w:proofErr w:type="spellEnd"/>
      <w:r w:rsidR="00BE4656" w:rsidRPr="00BE4656">
        <w:rPr>
          <w:rFonts w:ascii="Calibri Light" w:hAnsi="Calibri Light" w:cs="Calibri Light"/>
          <w:sz w:val="22"/>
          <w:szCs w:val="22"/>
        </w:rPr>
        <w:t xml:space="preserve"> decyduje </w:t>
      </w:r>
      <w:r w:rsidR="00BE4656">
        <w:rPr>
          <w:rFonts w:ascii="Calibri Light" w:hAnsi="Calibri Light" w:cs="Calibri Light"/>
          <w:sz w:val="22"/>
          <w:szCs w:val="22"/>
        </w:rPr>
        <w:br/>
      </w:r>
      <w:r w:rsidR="00BE4656" w:rsidRPr="00BE4656">
        <w:rPr>
          <w:rFonts w:ascii="Calibri Light" w:hAnsi="Calibri Light" w:cs="Calibri Light"/>
          <w:sz w:val="22"/>
          <w:szCs w:val="22"/>
        </w:rPr>
        <w:t>o</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charakterze i wielkości spływu wód powierzchniowych. Górna część zlewni Strzyży posiada bardzo urozmaiconą konfigurację o deniwelacji dochodzącej do 50 m. Ukształtowanie powierzchni i jej bogata rzeźba jest wynikiem ostatniego zlodowacenia. Wzgórza będące</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 xml:space="preserve">pozostałością </w:t>
      </w:r>
      <w:proofErr w:type="spellStart"/>
      <w:r w:rsidR="00BE4656" w:rsidRPr="00BE4656">
        <w:rPr>
          <w:rFonts w:ascii="Calibri Light" w:hAnsi="Calibri Light" w:cs="Calibri Light"/>
          <w:sz w:val="22"/>
          <w:szCs w:val="22"/>
        </w:rPr>
        <w:t>osadzeń</w:t>
      </w:r>
      <w:proofErr w:type="spellEnd"/>
      <w:r w:rsidR="00BE4656" w:rsidRPr="00BE4656">
        <w:rPr>
          <w:rFonts w:ascii="Calibri Light" w:hAnsi="Calibri Light" w:cs="Calibri Light"/>
          <w:sz w:val="22"/>
          <w:szCs w:val="22"/>
        </w:rPr>
        <w:t xml:space="preserve"> polodowcowych sięgają wysokości</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 xml:space="preserve">160 m n.p.m. Niskie partie zlewni w </w:t>
      </w:r>
      <w:r w:rsidR="00BE4656" w:rsidRPr="00BE4656">
        <w:rPr>
          <w:rFonts w:ascii="Calibri Light" w:hAnsi="Calibri Light" w:cs="Calibri Light"/>
          <w:sz w:val="22"/>
          <w:szCs w:val="22"/>
        </w:rPr>
        <w:lastRenderedPageBreak/>
        <w:t>rejonie Dolnego Wrzeszcza to rozległy płaski teren, lekko</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nachylony w kierunku równiny deltowej Wisły i morza. Potok na odcinku od zbiornika „Srebrniki”</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do ujścia, płynie uregulowanym korytem</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przez tereny miejskie intensywnie zurbanizowane. Miejscami płynie kanałami</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krytymi. Średni spadek całego cieku wynosi 9,9%. Przepływ w ujściu do Martwej</w:t>
      </w:r>
      <w:r w:rsidR="00BE4656">
        <w:rPr>
          <w:rFonts w:ascii="Calibri Light" w:hAnsi="Calibri Light" w:cs="Calibri Light"/>
          <w:sz w:val="22"/>
          <w:szCs w:val="22"/>
        </w:rPr>
        <w:t xml:space="preserve"> </w:t>
      </w:r>
      <w:r w:rsidR="00BE4656" w:rsidRPr="00BE4656">
        <w:rPr>
          <w:rFonts w:ascii="Calibri Light" w:hAnsi="Calibri Light" w:cs="Calibri Light"/>
          <w:sz w:val="22"/>
          <w:szCs w:val="22"/>
        </w:rPr>
        <w:t>Wisły wynosi Q</w:t>
      </w:r>
      <w:r w:rsidR="00BE4656" w:rsidRPr="00870243">
        <w:rPr>
          <w:rFonts w:ascii="Calibri Light" w:hAnsi="Calibri Light" w:cs="Calibri Light"/>
          <w:sz w:val="22"/>
          <w:szCs w:val="22"/>
          <w:vertAlign w:val="subscript"/>
        </w:rPr>
        <w:t>10%</w:t>
      </w:r>
      <w:r w:rsidR="00BE4656" w:rsidRPr="00BE4656">
        <w:rPr>
          <w:rFonts w:ascii="Calibri Light" w:hAnsi="Calibri Light" w:cs="Calibri Light"/>
          <w:sz w:val="22"/>
          <w:szCs w:val="22"/>
        </w:rPr>
        <w:t>=11,64 m</w:t>
      </w:r>
      <w:r w:rsidR="00BE4656" w:rsidRPr="00BE4656">
        <w:rPr>
          <w:rFonts w:ascii="Calibri Light" w:hAnsi="Calibri Light" w:cs="Calibri Light"/>
          <w:sz w:val="22"/>
          <w:szCs w:val="22"/>
          <w:vertAlign w:val="superscript"/>
        </w:rPr>
        <w:t>3</w:t>
      </w:r>
      <w:r w:rsidR="00BE4656" w:rsidRPr="00BE4656">
        <w:rPr>
          <w:rFonts w:ascii="Calibri Light" w:hAnsi="Calibri Light" w:cs="Calibri Light"/>
          <w:sz w:val="22"/>
          <w:szCs w:val="22"/>
        </w:rPr>
        <w:t>/s.</w:t>
      </w:r>
    </w:p>
    <w:p w14:paraId="1333C8F8" w14:textId="77777777" w:rsidR="00BE4656" w:rsidRPr="00BE4656" w:rsidRDefault="00BE4656" w:rsidP="00BE4656">
      <w:pPr>
        <w:pStyle w:val="Tekstpodstawowy"/>
        <w:tabs>
          <w:tab w:val="left" w:pos="0"/>
        </w:tabs>
        <w:spacing w:line="276" w:lineRule="auto"/>
        <w:textAlignment w:val="baseline"/>
        <w:rPr>
          <w:rFonts w:ascii="Calibri Light" w:hAnsi="Calibri Light" w:cs="Calibri Light"/>
          <w:sz w:val="22"/>
          <w:szCs w:val="22"/>
        </w:rPr>
      </w:pPr>
      <w:r w:rsidRPr="00BE4656">
        <w:rPr>
          <w:rFonts w:ascii="Calibri Light" w:hAnsi="Calibri Light" w:cs="Calibri Light"/>
          <w:sz w:val="22"/>
          <w:szCs w:val="22"/>
        </w:rPr>
        <w:t>Strzyża posiada szereg dopływów, z których najważniejsze to:</w:t>
      </w:r>
    </w:p>
    <w:p w14:paraId="44B18D36" w14:textId="3A9164F7" w:rsidR="00BE4656" w:rsidRPr="00BE4656" w:rsidRDefault="00BE4656" w:rsidP="00BE4656">
      <w:pPr>
        <w:pStyle w:val="Tekstpodstawowy"/>
        <w:tabs>
          <w:tab w:val="left" w:pos="0"/>
        </w:tabs>
        <w:spacing w:line="276" w:lineRule="auto"/>
        <w:textAlignment w:val="baseline"/>
        <w:rPr>
          <w:rFonts w:ascii="Calibri Light" w:hAnsi="Calibri Light" w:cs="Calibri Light"/>
          <w:sz w:val="22"/>
          <w:szCs w:val="22"/>
        </w:rPr>
      </w:pPr>
      <w:r w:rsidRPr="00BE4656">
        <w:rPr>
          <w:rFonts w:ascii="Calibri Light" w:hAnsi="Calibri Light" w:cs="Calibri Light"/>
          <w:sz w:val="22"/>
          <w:szCs w:val="22"/>
        </w:rPr>
        <w:t xml:space="preserve"> 1. Potok Jasień</w:t>
      </w:r>
      <w:r>
        <w:rPr>
          <w:rFonts w:ascii="Calibri Light" w:hAnsi="Calibri Light" w:cs="Calibri Light"/>
          <w:sz w:val="22"/>
          <w:szCs w:val="22"/>
        </w:rPr>
        <w:t>;</w:t>
      </w:r>
    </w:p>
    <w:p w14:paraId="6A833684" w14:textId="76DB2700" w:rsidR="00BE4656" w:rsidRPr="00BE4656" w:rsidRDefault="00BE4656" w:rsidP="00BE4656">
      <w:pPr>
        <w:pStyle w:val="Tekstpodstawowy"/>
        <w:tabs>
          <w:tab w:val="left" w:pos="0"/>
        </w:tabs>
        <w:spacing w:line="276" w:lineRule="auto"/>
        <w:textAlignment w:val="baseline"/>
        <w:rPr>
          <w:rFonts w:ascii="Calibri Light" w:hAnsi="Calibri Light" w:cs="Calibri Light"/>
          <w:sz w:val="22"/>
          <w:szCs w:val="22"/>
        </w:rPr>
      </w:pPr>
      <w:r w:rsidRPr="00BE4656">
        <w:rPr>
          <w:rFonts w:ascii="Calibri Light" w:hAnsi="Calibri Light" w:cs="Calibri Light"/>
          <w:sz w:val="22"/>
          <w:szCs w:val="22"/>
        </w:rPr>
        <w:t xml:space="preserve"> 2. Potok Jaśkowy</w:t>
      </w:r>
      <w:r>
        <w:rPr>
          <w:rFonts w:ascii="Calibri Light" w:hAnsi="Calibri Light" w:cs="Calibri Light"/>
          <w:sz w:val="22"/>
          <w:szCs w:val="22"/>
        </w:rPr>
        <w:t>;</w:t>
      </w:r>
    </w:p>
    <w:p w14:paraId="46CF675B" w14:textId="507431F2" w:rsidR="00BE4656" w:rsidRPr="00BE4656" w:rsidRDefault="00BE4656" w:rsidP="00BE4656">
      <w:pPr>
        <w:pStyle w:val="Tekstpodstawowy"/>
        <w:tabs>
          <w:tab w:val="left" w:pos="0"/>
        </w:tabs>
        <w:spacing w:line="276" w:lineRule="auto"/>
        <w:textAlignment w:val="baseline"/>
        <w:rPr>
          <w:rFonts w:ascii="Calibri Light" w:hAnsi="Calibri Light" w:cs="Calibri Light"/>
          <w:sz w:val="22"/>
          <w:szCs w:val="22"/>
        </w:rPr>
      </w:pPr>
      <w:r w:rsidRPr="00BE4656">
        <w:rPr>
          <w:rFonts w:ascii="Calibri Light" w:hAnsi="Calibri Light" w:cs="Calibri Light"/>
          <w:sz w:val="22"/>
          <w:szCs w:val="22"/>
        </w:rPr>
        <w:t xml:space="preserve"> 3. Potok Królewski</w:t>
      </w:r>
      <w:r>
        <w:rPr>
          <w:rFonts w:ascii="Calibri Light" w:hAnsi="Calibri Light" w:cs="Calibri Light"/>
          <w:sz w:val="22"/>
          <w:szCs w:val="22"/>
        </w:rPr>
        <w:t>;</w:t>
      </w:r>
    </w:p>
    <w:p w14:paraId="61C48547" w14:textId="57D5A7C0" w:rsidR="005220DF" w:rsidRDefault="00BE4656" w:rsidP="00BE4656">
      <w:pPr>
        <w:pStyle w:val="Tekstpodstawowy"/>
        <w:tabs>
          <w:tab w:val="clear" w:pos="142"/>
          <w:tab w:val="left" w:pos="0"/>
        </w:tabs>
        <w:spacing w:line="276" w:lineRule="auto"/>
        <w:textAlignment w:val="baseline"/>
        <w:rPr>
          <w:rFonts w:ascii="Calibri Light" w:hAnsi="Calibri Light" w:cs="Calibri Light"/>
          <w:sz w:val="22"/>
          <w:szCs w:val="22"/>
        </w:rPr>
      </w:pPr>
      <w:r w:rsidRPr="00BE4656">
        <w:rPr>
          <w:rFonts w:ascii="Calibri Light" w:hAnsi="Calibri Light" w:cs="Calibri Light"/>
          <w:sz w:val="22"/>
          <w:szCs w:val="22"/>
        </w:rPr>
        <w:t xml:space="preserve"> 4. Potok </w:t>
      </w:r>
      <w:proofErr w:type="spellStart"/>
      <w:r w:rsidRPr="00BE4656">
        <w:rPr>
          <w:rFonts w:ascii="Calibri Light" w:hAnsi="Calibri Light" w:cs="Calibri Light"/>
          <w:sz w:val="22"/>
          <w:szCs w:val="22"/>
        </w:rPr>
        <w:t>Matarnicki</w:t>
      </w:r>
      <w:proofErr w:type="spellEnd"/>
      <w:r>
        <w:rPr>
          <w:rFonts w:ascii="Calibri Light" w:hAnsi="Calibri Light" w:cs="Calibri Light"/>
          <w:sz w:val="22"/>
          <w:szCs w:val="22"/>
        </w:rPr>
        <w:t>.</w:t>
      </w:r>
    </w:p>
    <w:p w14:paraId="4C1A4D73" w14:textId="77777777" w:rsidR="008248C8" w:rsidRPr="0091598B" w:rsidRDefault="008248C8" w:rsidP="008248C8">
      <w:pPr>
        <w:pStyle w:val="Nagwek1"/>
        <w:numPr>
          <w:ilvl w:val="0"/>
          <w:numId w:val="1"/>
        </w:numPr>
        <w:ind w:left="567" w:hanging="567"/>
        <w:rPr>
          <w:rFonts w:ascii="Calibri Light" w:hAnsi="Calibri Light" w:cs="Times New Roman"/>
          <w:color w:val="70AD47" w:themeColor="accent6"/>
          <w:sz w:val="24"/>
          <w:szCs w:val="24"/>
        </w:rPr>
      </w:pPr>
      <w:bookmarkStart w:id="10" w:name="_Toc92730121"/>
      <w:r w:rsidRPr="0091598B">
        <w:rPr>
          <w:rFonts w:ascii="Calibri Light" w:hAnsi="Calibri Light" w:cs="Times New Roman"/>
          <w:color w:val="70AD47" w:themeColor="accent6"/>
          <w:sz w:val="24"/>
          <w:szCs w:val="24"/>
        </w:rPr>
        <w:t>Ustalenia wynikające z:</w:t>
      </w:r>
      <w:bookmarkEnd w:id="10"/>
    </w:p>
    <w:p w14:paraId="5E668D3B" w14:textId="77777777" w:rsidR="00DD48B6" w:rsidRPr="00DD48B6" w:rsidRDefault="00DD48B6" w:rsidP="00365CC3">
      <w:pPr>
        <w:pStyle w:val="Akapitzlist"/>
        <w:keepNext/>
        <w:numPr>
          <w:ilvl w:val="0"/>
          <w:numId w:val="8"/>
        </w:numPr>
        <w:spacing w:before="240" w:after="60"/>
        <w:outlineLvl w:val="1"/>
        <w:rPr>
          <w:rFonts w:ascii="Calibri Light" w:eastAsiaTheme="majorEastAsia" w:hAnsi="Calibri Light"/>
          <w:b/>
          <w:bCs/>
          <w:vanish/>
          <w:color w:val="70AD47" w:themeColor="accent6"/>
          <w:kern w:val="32"/>
        </w:rPr>
      </w:pPr>
      <w:bookmarkStart w:id="11" w:name="_Toc92730122"/>
      <w:bookmarkEnd w:id="11"/>
    </w:p>
    <w:p w14:paraId="32778A1E" w14:textId="77777777" w:rsidR="00DD48B6" w:rsidRPr="00DD48B6" w:rsidRDefault="00DD48B6" w:rsidP="00365CC3">
      <w:pPr>
        <w:pStyle w:val="Akapitzlist"/>
        <w:keepNext/>
        <w:numPr>
          <w:ilvl w:val="0"/>
          <w:numId w:val="8"/>
        </w:numPr>
        <w:spacing w:before="240" w:after="60"/>
        <w:outlineLvl w:val="1"/>
        <w:rPr>
          <w:rFonts w:ascii="Calibri Light" w:eastAsiaTheme="majorEastAsia" w:hAnsi="Calibri Light"/>
          <w:b/>
          <w:bCs/>
          <w:vanish/>
          <w:color w:val="70AD47" w:themeColor="accent6"/>
          <w:kern w:val="32"/>
        </w:rPr>
      </w:pPr>
      <w:bookmarkStart w:id="12" w:name="_Toc92730123"/>
      <w:bookmarkEnd w:id="12"/>
    </w:p>
    <w:p w14:paraId="5B5769EA" w14:textId="77777777" w:rsidR="00DD48B6" w:rsidRPr="00DD48B6" w:rsidRDefault="00DD48B6" w:rsidP="00365CC3">
      <w:pPr>
        <w:pStyle w:val="Akapitzlist"/>
        <w:keepNext/>
        <w:numPr>
          <w:ilvl w:val="0"/>
          <w:numId w:val="8"/>
        </w:numPr>
        <w:spacing w:before="240" w:after="60"/>
        <w:outlineLvl w:val="1"/>
        <w:rPr>
          <w:rFonts w:ascii="Calibri Light" w:eastAsiaTheme="majorEastAsia" w:hAnsi="Calibri Light"/>
          <w:b/>
          <w:bCs/>
          <w:vanish/>
          <w:color w:val="70AD47" w:themeColor="accent6"/>
          <w:kern w:val="32"/>
        </w:rPr>
      </w:pPr>
      <w:bookmarkStart w:id="13" w:name="_Toc92730124"/>
      <w:bookmarkEnd w:id="13"/>
    </w:p>
    <w:p w14:paraId="281A1164" w14:textId="2EFA81EF" w:rsidR="008248C8" w:rsidRPr="0091598B" w:rsidRDefault="008248C8" w:rsidP="00365CC3">
      <w:pPr>
        <w:pStyle w:val="Nagwek2"/>
        <w:numPr>
          <w:ilvl w:val="1"/>
          <w:numId w:val="8"/>
        </w:numPr>
        <w:rPr>
          <w:color w:val="70AD47" w:themeColor="accent6"/>
          <w:sz w:val="24"/>
          <w:szCs w:val="24"/>
        </w:rPr>
      </w:pPr>
      <w:bookmarkStart w:id="14" w:name="_Toc92730125"/>
      <w:r w:rsidRPr="0091598B">
        <w:rPr>
          <w:color w:val="70AD47" w:themeColor="accent6"/>
          <w:sz w:val="24"/>
          <w:szCs w:val="24"/>
        </w:rPr>
        <w:t>Planu gospodarowania wodami na obszarze dorzecza</w:t>
      </w:r>
      <w:bookmarkEnd w:id="14"/>
    </w:p>
    <w:p w14:paraId="0B19F04A" w14:textId="77777777" w:rsidR="008248C8" w:rsidRPr="00A1196E" w:rsidRDefault="008248C8" w:rsidP="008248C8">
      <w:pPr>
        <w:pStyle w:val="Tekstpodstawowyzwciciem"/>
        <w:ind w:firstLine="0"/>
        <w:jc w:val="both"/>
        <w:rPr>
          <w:rFonts w:ascii="Calibri Light" w:hAnsi="Calibri Light" w:cs="Calibri Light"/>
          <w:b/>
          <w:sz w:val="22"/>
          <w:szCs w:val="22"/>
        </w:rPr>
      </w:pPr>
    </w:p>
    <w:p w14:paraId="0EC23A0C" w14:textId="77777777" w:rsidR="00F5619E" w:rsidRPr="00F5619E" w:rsidRDefault="00F5619E" w:rsidP="00F5619E">
      <w:pPr>
        <w:jc w:val="both"/>
        <w:rPr>
          <w:rFonts w:ascii="Calibri Light" w:hAnsi="Calibri Light" w:cs="Calibri Light"/>
          <w:b/>
          <w:sz w:val="22"/>
          <w:szCs w:val="22"/>
        </w:rPr>
      </w:pPr>
      <w:r w:rsidRPr="00F5619E">
        <w:rPr>
          <w:rFonts w:ascii="Calibri Light" w:hAnsi="Calibri Light" w:cs="Calibri Light"/>
          <w:b/>
          <w:sz w:val="22"/>
          <w:szCs w:val="22"/>
        </w:rPr>
        <w:t>Wody powierzchniowe</w:t>
      </w:r>
    </w:p>
    <w:p w14:paraId="4C398446" w14:textId="77777777" w:rsidR="00F5619E" w:rsidRPr="00F5619E" w:rsidRDefault="00F5619E" w:rsidP="00F5619E">
      <w:pPr>
        <w:jc w:val="both"/>
        <w:rPr>
          <w:rFonts w:ascii="Calibri Light" w:hAnsi="Calibri Light" w:cs="Calibri Light"/>
          <w:b/>
          <w:sz w:val="22"/>
          <w:szCs w:val="22"/>
        </w:rPr>
      </w:pPr>
    </w:p>
    <w:p w14:paraId="559447D2" w14:textId="77777777" w:rsidR="00F5619E" w:rsidRPr="00F5619E" w:rsidRDefault="00F5619E" w:rsidP="00F5619E">
      <w:pPr>
        <w:spacing w:line="276" w:lineRule="auto"/>
        <w:ind w:firstLine="708"/>
        <w:jc w:val="both"/>
        <w:rPr>
          <w:rFonts w:ascii="Calibri Light" w:hAnsi="Calibri Light" w:cs="Calibri Light"/>
          <w:sz w:val="22"/>
          <w:szCs w:val="22"/>
        </w:rPr>
      </w:pPr>
      <w:r w:rsidRPr="00F5619E">
        <w:rPr>
          <w:rFonts w:ascii="Calibri Light" w:hAnsi="Calibri Light" w:cs="Calibri Light"/>
          <w:sz w:val="22"/>
          <w:szCs w:val="22"/>
        </w:rPr>
        <w:t xml:space="preserve">Zlewnia oraz odbiornik wód opadowych i roztopowych zlokalizowany jest na obszarze dorzecza Wisły, dla którego został opracowany „Plan gospodarowania wodami na obszarze dorzecza Wisły” stanowiący załącznik do Rozporządzenia Rady Ministrów z dnia </w:t>
      </w:r>
      <w:r w:rsidRPr="00F5619E">
        <w:rPr>
          <w:rFonts w:ascii="Calibri Light" w:hAnsi="Calibri Light" w:cs="Calibri Light"/>
          <w:sz w:val="22"/>
          <w:szCs w:val="22"/>
        </w:rPr>
        <w:br/>
        <w:t xml:space="preserve">18 października 2016 r. Plan ten jest aktualizacją dotychczasowego Planu gospodarowania wodami na obszarze dorzecza Wisły zatwierdzonego dn. 22 lutego 2011 r. przez Radę Ministrów. </w:t>
      </w:r>
    </w:p>
    <w:p w14:paraId="34942DB0" w14:textId="77777777" w:rsidR="00F5619E" w:rsidRPr="00F5619E" w:rsidRDefault="00F5619E" w:rsidP="00C03559">
      <w:pPr>
        <w:spacing w:line="276" w:lineRule="auto"/>
        <w:ind w:firstLine="708"/>
        <w:jc w:val="both"/>
        <w:rPr>
          <w:rFonts w:ascii="Calibri Light" w:hAnsi="Calibri Light" w:cs="Calibri Light"/>
          <w:sz w:val="22"/>
          <w:szCs w:val="22"/>
        </w:rPr>
      </w:pPr>
      <w:r w:rsidRPr="00F5619E">
        <w:rPr>
          <w:rFonts w:ascii="Calibri Light" w:hAnsi="Calibri Light" w:cs="Calibri Light"/>
          <w:sz w:val="22"/>
          <w:szCs w:val="22"/>
        </w:rPr>
        <w:t xml:space="preserve">Przedmiotowy teren pokrywa się z obszarem Jednolitych Części Wód Powierzchniowych (JCWP) o numerze RW200017488 o nazwie Strzyża.  </w:t>
      </w:r>
    </w:p>
    <w:p w14:paraId="33A99015" w14:textId="77777777" w:rsidR="00F5619E" w:rsidRPr="00F5619E" w:rsidRDefault="00F5619E" w:rsidP="00F5619E">
      <w:pPr>
        <w:spacing w:line="276" w:lineRule="auto"/>
        <w:jc w:val="both"/>
        <w:rPr>
          <w:rFonts w:ascii="Calibri Light" w:hAnsi="Calibri Light" w:cs="Calibri Light"/>
          <w:sz w:val="22"/>
          <w:szCs w:val="22"/>
        </w:rPr>
      </w:pPr>
      <w:r w:rsidRPr="00F5619E">
        <w:rPr>
          <w:rFonts w:ascii="Calibri Light" w:hAnsi="Calibri Light" w:cs="Calibri Light"/>
          <w:sz w:val="22"/>
          <w:szCs w:val="22"/>
        </w:rPr>
        <w:t xml:space="preserve"> „Plan gospodarowania wodami na obszarze dorzecza Wisły” uwzględnia cele środowiskowe dla wód powierzchniowych, tj.:</w:t>
      </w:r>
    </w:p>
    <w:p w14:paraId="0B0932A0" w14:textId="77777777" w:rsidR="00F5619E" w:rsidRPr="00F5619E" w:rsidRDefault="00F5619E" w:rsidP="00365CC3">
      <w:pPr>
        <w:numPr>
          <w:ilvl w:val="0"/>
          <w:numId w:val="5"/>
        </w:numPr>
        <w:spacing w:line="276" w:lineRule="auto"/>
        <w:jc w:val="both"/>
        <w:rPr>
          <w:rFonts w:ascii="Calibri Light" w:hAnsi="Calibri Light" w:cs="Calibri Light"/>
          <w:sz w:val="22"/>
          <w:szCs w:val="22"/>
        </w:rPr>
      </w:pPr>
      <w:r w:rsidRPr="00F5619E">
        <w:rPr>
          <w:rFonts w:ascii="Calibri Light" w:hAnsi="Calibri Light" w:cs="Calibri Light"/>
          <w:sz w:val="22"/>
          <w:szCs w:val="22"/>
        </w:rPr>
        <w:t>Dla jednolitych części wód, będących obecnie w bardzo dobrym stanie potencjale ekologicznym, celem środowiskowym będzie utrzymanie tego stanu/potencjału;</w:t>
      </w:r>
    </w:p>
    <w:p w14:paraId="7AE7D20E" w14:textId="77777777" w:rsidR="00F5619E" w:rsidRPr="00F5619E" w:rsidRDefault="00F5619E" w:rsidP="00365CC3">
      <w:pPr>
        <w:numPr>
          <w:ilvl w:val="0"/>
          <w:numId w:val="5"/>
        </w:numPr>
        <w:spacing w:line="276" w:lineRule="auto"/>
        <w:jc w:val="both"/>
        <w:rPr>
          <w:rFonts w:ascii="Calibri Light" w:hAnsi="Calibri Light" w:cs="Calibri Light"/>
          <w:sz w:val="22"/>
          <w:szCs w:val="22"/>
        </w:rPr>
      </w:pPr>
      <w:r w:rsidRPr="00F5619E">
        <w:rPr>
          <w:rFonts w:ascii="Calibri Light" w:hAnsi="Calibri Light" w:cs="Calibri Light"/>
          <w:sz w:val="22"/>
          <w:szCs w:val="22"/>
        </w:rPr>
        <w:t>Dla naturalnych części wód celem będzie osiągnięcie co najmniej dobrego stanu ekologicznego, dla silnie zmienionych i sztucznych części wód – co najmniej dobrego potencjału ekologicznego.</w:t>
      </w:r>
    </w:p>
    <w:p w14:paraId="2A724A30" w14:textId="77777777" w:rsidR="00F5619E" w:rsidRPr="00F5619E" w:rsidRDefault="00F5619E" w:rsidP="00365CC3">
      <w:pPr>
        <w:numPr>
          <w:ilvl w:val="0"/>
          <w:numId w:val="5"/>
        </w:numPr>
        <w:spacing w:line="276" w:lineRule="auto"/>
        <w:jc w:val="both"/>
        <w:rPr>
          <w:rFonts w:ascii="Calibri Light" w:hAnsi="Calibri Light" w:cs="Calibri Light"/>
          <w:sz w:val="22"/>
          <w:szCs w:val="22"/>
        </w:rPr>
      </w:pPr>
      <w:r w:rsidRPr="00F5619E">
        <w:rPr>
          <w:rFonts w:ascii="Calibri Light" w:hAnsi="Calibri Light" w:cs="Calibri Light"/>
          <w:sz w:val="22"/>
          <w:szCs w:val="22"/>
        </w:rPr>
        <w:t>W celu osiągnięcia dobrego stanu/potencjału konieczne będzie dodatkowo utrzymanie co najmniej dobrego stanu chemicznego.</w:t>
      </w:r>
    </w:p>
    <w:p w14:paraId="7D94EAE0" w14:textId="77777777" w:rsidR="00F5619E" w:rsidRPr="00F5619E" w:rsidRDefault="00F5619E" w:rsidP="00F5619E">
      <w:pPr>
        <w:spacing w:line="276" w:lineRule="auto"/>
        <w:jc w:val="both"/>
        <w:rPr>
          <w:rFonts w:ascii="Calibri Light" w:hAnsi="Calibri Light" w:cs="Calibri Light"/>
          <w:sz w:val="22"/>
          <w:szCs w:val="22"/>
        </w:rPr>
      </w:pPr>
      <w:r w:rsidRPr="00F5619E">
        <w:rPr>
          <w:rFonts w:ascii="Calibri Light" w:hAnsi="Calibri Light" w:cs="Calibri Light"/>
          <w:sz w:val="22"/>
          <w:szCs w:val="22"/>
        </w:rPr>
        <w:t xml:space="preserve">A także cele w odniesieniu do następujących elementów biologicznych – fitoplankton, fitobentos, </w:t>
      </w:r>
      <w:proofErr w:type="spellStart"/>
      <w:r w:rsidRPr="00F5619E">
        <w:rPr>
          <w:rFonts w:ascii="Calibri Light" w:hAnsi="Calibri Light" w:cs="Calibri Light"/>
          <w:sz w:val="22"/>
          <w:szCs w:val="22"/>
        </w:rPr>
        <w:t>makrofity</w:t>
      </w:r>
      <w:proofErr w:type="spellEnd"/>
      <w:r w:rsidRPr="00F5619E">
        <w:rPr>
          <w:rFonts w:ascii="Calibri Light" w:hAnsi="Calibri Light" w:cs="Calibri Light"/>
          <w:sz w:val="22"/>
          <w:szCs w:val="22"/>
        </w:rPr>
        <w:t xml:space="preserve">, </w:t>
      </w:r>
      <w:proofErr w:type="spellStart"/>
      <w:r w:rsidRPr="00F5619E">
        <w:rPr>
          <w:rFonts w:ascii="Calibri Light" w:hAnsi="Calibri Light" w:cs="Calibri Light"/>
          <w:sz w:val="22"/>
          <w:szCs w:val="22"/>
        </w:rPr>
        <w:t>makrobezkręgowce</w:t>
      </w:r>
      <w:proofErr w:type="spellEnd"/>
      <w:r w:rsidRPr="00F5619E">
        <w:rPr>
          <w:rFonts w:ascii="Calibri Light" w:hAnsi="Calibri Light" w:cs="Calibri Light"/>
          <w:sz w:val="22"/>
          <w:szCs w:val="22"/>
        </w:rPr>
        <w:t xml:space="preserve"> bentosowe, ichtiofauna.</w:t>
      </w:r>
    </w:p>
    <w:p w14:paraId="5503929A" w14:textId="1A848288" w:rsidR="00F5619E" w:rsidRDefault="00F5619E" w:rsidP="00F5619E">
      <w:pPr>
        <w:tabs>
          <w:tab w:val="left" w:pos="0"/>
          <w:tab w:val="left" w:pos="142"/>
        </w:tabs>
        <w:suppressAutoHyphens/>
        <w:spacing w:line="276" w:lineRule="auto"/>
        <w:jc w:val="both"/>
        <w:textAlignment w:val="baseline"/>
        <w:rPr>
          <w:rFonts w:ascii="Calibri Light" w:hAnsi="Calibri Light" w:cs="Calibri Light"/>
          <w:sz w:val="22"/>
          <w:szCs w:val="22"/>
          <w:lang w:eastAsia="ar-SA"/>
        </w:rPr>
      </w:pPr>
    </w:p>
    <w:p w14:paraId="68904A3C" w14:textId="027CCDCC" w:rsidR="00365CC3" w:rsidRDefault="00365CC3" w:rsidP="00F5619E">
      <w:pPr>
        <w:tabs>
          <w:tab w:val="left" w:pos="0"/>
          <w:tab w:val="left" w:pos="142"/>
        </w:tabs>
        <w:suppressAutoHyphens/>
        <w:spacing w:line="276" w:lineRule="auto"/>
        <w:jc w:val="both"/>
        <w:textAlignment w:val="baseline"/>
        <w:rPr>
          <w:rFonts w:ascii="Calibri Light" w:hAnsi="Calibri Light" w:cs="Calibri Light"/>
          <w:sz w:val="22"/>
          <w:szCs w:val="22"/>
          <w:lang w:eastAsia="ar-SA"/>
        </w:rPr>
      </w:pPr>
    </w:p>
    <w:p w14:paraId="08EFB11A" w14:textId="6E69E971" w:rsidR="00365CC3" w:rsidRDefault="00365CC3" w:rsidP="00F5619E">
      <w:pPr>
        <w:tabs>
          <w:tab w:val="left" w:pos="0"/>
          <w:tab w:val="left" w:pos="142"/>
        </w:tabs>
        <w:suppressAutoHyphens/>
        <w:spacing w:line="276" w:lineRule="auto"/>
        <w:jc w:val="both"/>
        <w:textAlignment w:val="baseline"/>
        <w:rPr>
          <w:rFonts w:ascii="Calibri Light" w:hAnsi="Calibri Light" w:cs="Calibri Light"/>
          <w:sz w:val="22"/>
          <w:szCs w:val="22"/>
          <w:lang w:eastAsia="ar-SA"/>
        </w:rPr>
      </w:pPr>
    </w:p>
    <w:p w14:paraId="702D9152" w14:textId="1F2CDC78" w:rsidR="00365CC3" w:rsidRDefault="00365CC3" w:rsidP="00F5619E">
      <w:pPr>
        <w:tabs>
          <w:tab w:val="left" w:pos="0"/>
          <w:tab w:val="left" w:pos="142"/>
        </w:tabs>
        <w:suppressAutoHyphens/>
        <w:spacing w:line="276" w:lineRule="auto"/>
        <w:jc w:val="both"/>
        <w:textAlignment w:val="baseline"/>
        <w:rPr>
          <w:rFonts w:ascii="Calibri Light" w:hAnsi="Calibri Light" w:cs="Calibri Light"/>
          <w:sz w:val="22"/>
          <w:szCs w:val="22"/>
          <w:lang w:eastAsia="ar-SA"/>
        </w:rPr>
      </w:pPr>
    </w:p>
    <w:p w14:paraId="1712ADCE" w14:textId="42A272E1" w:rsidR="00365CC3" w:rsidRDefault="00365CC3" w:rsidP="00F5619E">
      <w:pPr>
        <w:tabs>
          <w:tab w:val="left" w:pos="0"/>
          <w:tab w:val="left" w:pos="142"/>
        </w:tabs>
        <w:suppressAutoHyphens/>
        <w:spacing w:line="276" w:lineRule="auto"/>
        <w:jc w:val="both"/>
        <w:textAlignment w:val="baseline"/>
        <w:rPr>
          <w:rFonts w:ascii="Calibri Light" w:hAnsi="Calibri Light" w:cs="Calibri Light"/>
          <w:sz w:val="22"/>
          <w:szCs w:val="22"/>
          <w:lang w:eastAsia="ar-SA"/>
        </w:rPr>
      </w:pPr>
    </w:p>
    <w:p w14:paraId="6D1E00AC" w14:textId="77777777" w:rsidR="00365CC3" w:rsidRPr="00F5619E" w:rsidRDefault="00365CC3" w:rsidP="00F5619E">
      <w:pPr>
        <w:tabs>
          <w:tab w:val="left" w:pos="0"/>
          <w:tab w:val="left" w:pos="142"/>
        </w:tabs>
        <w:suppressAutoHyphens/>
        <w:spacing w:line="276" w:lineRule="auto"/>
        <w:jc w:val="both"/>
        <w:textAlignment w:val="baseline"/>
        <w:rPr>
          <w:rFonts w:ascii="Calibri Light" w:hAnsi="Calibri Light" w:cs="Calibri Light"/>
          <w:sz w:val="22"/>
          <w:szCs w:val="22"/>
          <w:lang w:eastAsia="ar-SA"/>
        </w:rPr>
      </w:pPr>
    </w:p>
    <w:p w14:paraId="051C0846" w14:textId="77777777" w:rsidR="00F5619E" w:rsidRPr="00F5619E" w:rsidRDefault="00F5619E" w:rsidP="00F5619E">
      <w:pPr>
        <w:tabs>
          <w:tab w:val="left" w:pos="0"/>
          <w:tab w:val="left" w:pos="142"/>
        </w:tabs>
        <w:suppressAutoHyphens/>
        <w:spacing w:line="276" w:lineRule="auto"/>
        <w:jc w:val="both"/>
        <w:textAlignment w:val="baseline"/>
        <w:rPr>
          <w:rFonts w:ascii="Calibri Light" w:hAnsi="Calibri Light" w:cs="Calibri Light"/>
          <w:sz w:val="22"/>
          <w:szCs w:val="22"/>
          <w:lang w:eastAsia="en-US"/>
        </w:rPr>
      </w:pPr>
      <w:r w:rsidRPr="00F5619E">
        <w:rPr>
          <w:rFonts w:ascii="Calibri Light" w:hAnsi="Calibri Light" w:cs="Calibri Light"/>
          <w:sz w:val="22"/>
          <w:szCs w:val="22"/>
          <w:lang w:eastAsia="ar-SA"/>
        </w:rPr>
        <w:lastRenderedPageBreak/>
        <w:t>Zgodnie z</w:t>
      </w:r>
      <w:r w:rsidRPr="00F5619E">
        <w:rPr>
          <w:rFonts w:ascii="Calibri Light" w:hAnsi="Calibri Light" w:cs="Calibri Light"/>
          <w:sz w:val="22"/>
          <w:szCs w:val="22"/>
          <w:lang w:eastAsia="en-US"/>
        </w:rPr>
        <w:t xml:space="preserve"> art. 56 i 57 Ustawy z dnia 20 lipca 2017 r. Prawo wodne celem środowiskowym dla:</w:t>
      </w:r>
    </w:p>
    <w:p w14:paraId="1F760F3E" w14:textId="77777777" w:rsidR="00F5619E" w:rsidRPr="00F5619E" w:rsidRDefault="00F5619E" w:rsidP="00365CC3">
      <w:pPr>
        <w:numPr>
          <w:ilvl w:val="0"/>
          <w:numId w:val="6"/>
        </w:numPr>
        <w:tabs>
          <w:tab w:val="left" w:pos="0"/>
          <w:tab w:val="left" w:pos="142"/>
        </w:tabs>
        <w:suppressAutoHyphens/>
        <w:spacing w:line="276" w:lineRule="auto"/>
        <w:jc w:val="both"/>
        <w:textAlignment w:val="baseline"/>
        <w:rPr>
          <w:rFonts w:ascii="Calibri Light" w:hAnsi="Calibri Light" w:cs="Calibri Light"/>
          <w:sz w:val="22"/>
          <w:szCs w:val="22"/>
          <w:lang w:eastAsia="ar-SA"/>
        </w:rPr>
      </w:pPr>
      <w:r w:rsidRPr="00F5619E">
        <w:rPr>
          <w:rFonts w:ascii="Calibri Light" w:hAnsi="Calibri Light" w:cs="Calibri Light"/>
          <w:sz w:val="22"/>
          <w:szCs w:val="22"/>
          <w:lang w:eastAsia="ar-SA"/>
        </w:rPr>
        <w:t xml:space="preserve">„jednolitych części wód powierzchniowych niewyznaczonych jako sztuczne lub silnie zmienione jest ochrona oraz poprawa ich stanu ekologicznego i stanu chemicznego, tak aby osiągnąć co najmniej dobry stan ekologiczny i dobry stan chemiczny wód powierzchniowych, a także zapobieganie pogorszeniu ich stanu ekologicznego i stanu chemicznego.” </w:t>
      </w:r>
    </w:p>
    <w:p w14:paraId="0F337EA4" w14:textId="77777777" w:rsidR="00F5619E" w:rsidRPr="00F5619E" w:rsidRDefault="00F5619E" w:rsidP="00365CC3">
      <w:pPr>
        <w:numPr>
          <w:ilvl w:val="0"/>
          <w:numId w:val="6"/>
        </w:numPr>
        <w:tabs>
          <w:tab w:val="left" w:pos="0"/>
          <w:tab w:val="left" w:pos="142"/>
        </w:tabs>
        <w:suppressAutoHyphens/>
        <w:spacing w:line="276" w:lineRule="auto"/>
        <w:jc w:val="both"/>
        <w:textAlignment w:val="baseline"/>
        <w:rPr>
          <w:rFonts w:ascii="Calibri Light" w:hAnsi="Calibri Light" w:cs="Calibri Light"/>
          <w:sz w:val="22"/>
          <w:szCs w:val="22"/>
          <w:lang w:eastAsia="ar-SA"/>
        </w:rPr>
      </w:pPr>
      <w:r w:rsidRPr="00F5619E">
        <w:rPr>
          <w:rFonts w:ascii="Calibri Light" w:hAnsi="Calibri Light" w:cs="Calibri Light"/>
          <w:sz w:val="22"/>
          <w:szCs w:val="22"/>
          <w:lang w:eastAsia="ar-SA"/>
        </w:rPr>
        <w:t>„sztucznych i silnie zmienionych jednolitych części wód powierzchniowych jest ochrona tych wód oraz poprawa ich potencjału ekologicznego i stanu chemicznego, tak aby osiągnąć co najmniej dobry potencjał ekologiczny i dobry stan chemiczny wód powierzchniowych, a także zapobieganie pogorszeniu ich potencjału ekologicznego oraz stanu chemicznego”.</w:t>
      </w:r>
    </w:p>
    <w:p w14:paraId="458E0722" w14:textId="77777777" w:rsidR="00F5619E" w:rsidRPr="00F5619E" w:rsidRDefault="00F5619E" w:rsidP="00F5619E">
      <w:pPr>
        <w:tabs>
          <w:tab w:val="left" w:pos="0"/>
          <w:tab w:val="left" w:pos="142"/>
        </w:tabs>
        <w:suppressAutoHyphens/>
        <w:spacing w:line="276" w:lineRule="auto"/>
        <w:ind w:left="720"/>
        <w:textAlignment w:val="baseline"/>
        <w:rPr>
          <w:rFonts w:ascii="Calibri Light" w:hAnsi="Calibri Light" w:cs="Calibri Light"/>
          <w:sz w:val="22"/>
          <w:szCs w:val="22"/>
          <w:lang w:eastAsia="ar-SA"/>
        </w:rPr>
      </w:pPr>
    </w:p>
    <w:p w14:paraId="74B48DF9" w14:textId="77777777" w:rsidR="00F5619E" w:rsidRPr="00F5619E" w:rsidRDefault="00F5619E" w:rsidP="00F5619E">
      <w:pPr>
        <w:autoSpaceDN w:val="0"/>
        <w:adjustRightInd w:val="0"/>
        <w:spacing w:after="240" w:line="276" w:lineRule="auto"/>
        <w:ind w:firstLine="567"/>
        <w:jc w:val="both"/>
        <w:rPr>
          <w:rFonts w:ascii="Calibri Light" w:hAnsi="Calibri Light" w:cs="Calibri Light"/>
          <w:sz w:val="22"/>
          <w:szCs w:val="22"/>
        </w:rPr>
      </w:pPr>
      <w:r w:rsidRPr="00F5619E">
        <w:rPr>
          <w:rFonts w:ascii="Calibri Light" w:eastAsia="Calibri" w:hAnsi="Calibri Light" w:cs="Calibri Light"/>
          <w:sz w:val="22"/>
          <w:szCs w:val="22"/>
          <w:lang w:eastAsia="en-US"/>
        </w:rPr>
        <w:t xml:space="preserve">Wody odprowadzane z terenu objętego opracowaniem, zostaną podczyszczone do poziomu określonego w  </w:t>
      </w:r>
      <w:r w:rsidRPr="00F5619E">
        <w:rPr>
          <w:rFonts w:ascii="Calibri Light" w:hAnsi="Calibri Light" w:cs="Calibri Light"/>
          <w:sz w:val="22"/>
          <w:szCs w:val="22"/>
        </w:rPr>
        <w:t>Rozporządzeniu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sidRPr="00F5619E">
        <w:rPr>
          <w:rFonts w:ascii="Calibri Light" w:hAnsi="Calibri Light" w:cs="Calibri Light"/>
          <w:sz w:val="22"/>
          <w:szCs w:val="22"/>
        </w:rPr>
        <w:t>t.j</w:t>
      </w:r>
      <w:proofErr w:type="spellEnd"/>
      <w:r w:rsidRPr="00F5619E">
        <w:rPr>
          <w:rFonts w:ascii="Calibri Light" w:hAnsi="Calibri Light" w:cs="Calibri Light"/>
          <w:sz w:val="22"/>
          <w:szCs w:val="22"/>
        </w:rPr>
        <w:t xml:space="preserve">. Dz.U. 2019 poz. 1311). Rozwiązanie to </w:t>
      </w:r>
      <w:r w:rsidRPr="00F5619E">
        <w:rPr>
          <w:rFonts w:ascii="Calibri Light" w:hAnsi="Calibri Light" w:cs="Calibri Light"/>
          <w:b/>
          <w:sz w:val="22"/>
          <w:szCs w:val="22"/>
        </w:rPr>
        <w:t>nie naruszy</w:t>
      </w:r>
      <w:r w:rsidRPr="00F5619E">
        <w:rPr>
          <w:rFonts w:ascii="Calibri Light" w:hAnsi="Calibri Light" w:cs="Calibri Light"/>
          <w:sz w:val="22"/>
          <w:szCs w:val="22"/>
        </w:rPr>
        <w:t xml:space="preserve"> klasy jakości wód, nie wpłynie na ich stan i na realizację celów środowiskowych zawartych w „Planie gospodarowania wodami na obszarze dorzecza Wisły” i Ustawie z dnia 20 lipca 2017 r. Prawo Wodne</w:t>
      </w:r>
      <w:r w:rsidRPr="00F5619E">
        <w:rPr>
          <w:rFonts w:ascii="Calibri Light" w:hAnsi="Calibri Light" w:cs="Calibri Light"/>
          <w:sz w:val="22"/>
          <w:szCs w:val="22"/>
          <w:lang w:eastAsia="en-US"/>
        </w:rPr>
        <w:t xml:space="preserve"> (</w:t>
      </w:r>
      <w:proofErr w:type="spellStart"/>
      <w:r w:rsidRPr="00F5619E">
        <w:rPr>
          <w:rFonts w:ascii="Calibri Light" w:hAnsi="Calibri Light" w:cs="Calibri Light"/>
          <w:sz w:val="22"/>
          <w:szCs w:val="22"/>
          <w:lang w:eastAsia="en-US"/>
        </w:rPr>
        <w:t>t.j</w:t>
      </w:r>
      <w:proofErr w:type="spellEnd"/>
      <w:r w:rsidRPr="00F5619E">
        <w:rPr>
          <w:rFonts w:ascii="Calibri Light" w:hAnsi="Calibri Light" w:cs="Calibri Light"/>
          <w:sz w:val="22"/>
          <w:szCs w:val="22"/>
          <w:lang w:eastAsia="en-US"/>
        </w:rPr>
        <w:t>.  Dz. U. z 2020 r. poz. 310, 284,</w:t>
      </w:r>
      <w:r w:rsidRPr="00F5619E">
        <w:t xml:space="preserve"> </w:t>
      </w:r>
      <w:r w:rsidRPr="00F5619E">
        <w:rPr>
          <w:rFonts w:ascii="Calibri Light" w:hAnsi="Calibri Light" w:cs="Calibri Light"/>
          <w:sz w:val="22"/>
          <w:szCs w:val="22"/>
          <w:lang w:eastAsia="en-US"/>
        </w:rPr>
        <w:t>695, 782, 875).</w:t>
      </w:r>
    </w:p>
    <w:p w14:paraId="4DB77581" w14:textId="77777777" w:rsidR="00F5619E" w:rsidRPr="00F5619E" w:rsidRDefault="00F5619E" w:rsidP="00F5619E">
      <w:pPr>
        <w:spacing w:line="276" w:lineRule="auto"/>
        <w:jc w:val="both"/>
        <w:rPr>
          <w:rFonts w:ascii="Calibri Light" w:hAnsi="Calibri Light" w:cs="Calibri Light"/>
          <w:b/>
          <w:sz w:val="22"/>
          <w:szCs w:val="22"/>
        </w:rPr>
      </w:pPr>
      <w:r w:rsidRPr="00F5619E">
        <w:rPr>
          <w:rFonts w:ascii="Calibri Light" w:hAnsi="Calibri Light" w:cs="Calibri Light"/>
          <w:b/>
          <w:sz w:val="22"/>
          <w:szCs w:val="22"/>
        </w:rPr>
        <w:t>Wody podziemne</w:t>
      </w:r>
    </w:p>
    <w:p w14:paraId="1223AD02" w14:textId="77777777" w:rsidR="00F5619E" w:rsidRPr="00F5619E" w:rsidRDefault="00F5619E" w:rsidP="00F5619E">
      <w:pPr>
        <w:spacing w:line="276" w:lineRule="auto"/>
        <w:jc w:val="both"/>
        <w:rPr>
          <w:rFonts w:ascii="Calibri Light" w:hAnsi="Calibri Light" w:cs="Calibri Light"/>
          <w:b/>
          <w:sz w:val="22"/>
          <w:szCs w:val="22"/>
        </w:rPr>
      </w:pPr>
    </w:p>
    <w:p w14:paraId="5CC502E4" w14:textId="3B38F310" w:rsidR="00F5619E" w:rsidRPr="00F5619E" w:rsidRDefault="00F5619E" w:rsidP="00365CC3">
      <w:pPr>
        <w:spacing w:line="276" w:lineRule="auto"/>
        <w:ind w:firstLine="708"/>
        <w:jc w:val="both"/>
        <w:rPr>
          <w:rFonts w:ascii="Calibri Light" w:hAnsi="Calibri Light" w:cs="Calibri Light"/>
          <w:sz w:val="22"/>
          <w:szCs w:val="22"/>
        </w:rPr>
      </w:pPr>
      <w:r w:rsidRPr="00F5619E">
        <w:rPr>
          <w:rFonts w:ascii="Calibri Light" w:hAnsi="Calibri Light" w:cs="Calibri Light"/>
          <w:sz w:val="22"/>
          <w:szCs w:val="22"/>
        </w:rPr>
        <w:t xml:space="preserve">Zgodnie z załącznikami mapowymi dla „Planu gospodarowania wodami na obszarze dorzecza Wisły”, obszar objęty opracowaniem pokrywa się z obszarem Jednolitej Części Wód Podziemnych, któremu nadano europejski kod jednolitej części wód - PLGW200013. Zgodnie z załącznikami mapowymi do ww. planu, stan ilościowy i chemiczny, omawianego obszaru </w:t>
      </w:r>
      <w:proofErr w:type="spellStart"/>
      <w:r w:rsidRPr="00F5619E">
        <w:rPr>
          <w:rFonts w:ascii="Calibri Light" w:hAnsi="Calibri Light" w:cs="Calibri Light"/>
          <w:sz w:val="22"/>
          <w:szCs w:val="22"/>
        </w:rPr>
        <w:t>JCWPd</w:t>
      </w:r>
      <w:proofErr w:type="spellEnd"/>
      <w:r w:rsidRPr="00F5619E">
        <w:rPr>
          <w:rFonts w:ascii="Calibri Light" w:hAnsi="Calibri Light" w:cs="Calibri Light"/>
          <w:sz w:val="22"/>
          <w:szCs w:val="22"/>
        </w:rPr>
        <w:t>, określony został jako dobry. Ryzyko nieosiągnięcia celów środowiskowych oceniono jako niezagrożone.</w:t>
      </w:r>
      <w:r w:rsidR="00365CC3">
        <w:rPr>
          <w:rFonts w:ascii="Calibri Light" w:hAnsi="Calibri Light" w:cs="Calibri Light"/>
          <w:sz w:val="22"/>
          <w:szCs w:val="22"/>
        </w:rPr>
        <w:t xml:space="preserve"> </w:t>
      </w:r>
      <w:r w:rsidRPr="00F5619E">
        <w:rPr>
          <w:rFonts w:ascii="Calibri Light" w:hAnsi="Calibri Light" w:cs="Calibri Light"/>
          <w:sz w:val="22"/>
          <w:szCs w:val="22"/>
        </w:rPr>
        <w:t xml:space="preserve">Przedmiotowy teren leży w obrębie Głównego Zbiornika Wód Podziemnych (GZWP) nr 111 o nazwie </w:t>
      </w:r>
      <w:proofErr w:type="spellStart"/>
      <w:r w:rsidRPr="00F5619E">
        <w:rPr>
          <w:rFonts w:ascii="Calibri Light" w:hAnsi="Calibri Light" w:cs="Calibri Light"/>
          <w:sz w:val="22"/>
          <w:szCs w:val="22"/>
        </w:rPr>
        <w:t>Subniecka</w:t>
      </w:r>
      <w:proofErr w:type="spellEnd"/>
      <w:r w:rsidRPr="00F5619E">
        <w:rPr>
          <w:rFonts w:ascii="Calibri Light" w:hAnsi="Calibri Light" w:cs="Calibri Light"/>
          <w:sz w:val="22"/>
          <w:szCs w:val="22"/>
        </w:rPr>
        <w:t xml:space="preserve"> Gdańska.</w:t>
      </w:r>
    </w:p>
    <w:p w14:paraId="73C56BDE" w14:textId="77777777" w:rsidR="00F5619E" w:rsidRPr="00F5619E" w:rsidRDefault="00F5619E" w:rsidP="00F5619E">
      <w:pPr>
        <w:spacing w:line="276" w:lineRule="auto"/>
        <w:jc w:val="both"/>
        <w:rPr>
          <w:rFonts w:ascii="Calibri Light" w:hAnsi="Calibri Light" w:cs="Calibri Light"/>
          <w:sz w:val="22"/>
          <w:szCs w:val="22"/>
        </w:rPr>
      </w:pPr>
    </w:p>
    <w:p w14:paraId="77C806E3" w14:textId="77777777" w:rsidR="00F5619E" w:rsidRPr="00F5619E" w:rsidRDefault="00F5619E" w:rsidP="00F5619E">
      <w:pPr>
        <w:spacing w:line="276" w:lineRule="auto"/>
        <w:jc w:val="both"/>
        <w:rPr>
          <w:rFonts w:ascii="Calibri Light" w:hAnsi="Calibri Light" w:cs="Calibri Light"/>
          <w:sz w:val="22"/>
          <w:szCs w:val="22"/>
        </w:rPr>
      </w:pPr>
      <w:r w:rsidRPr="00F5619E">
        <w:rPr>
          <w:rFonts w:ascii="Calibri Light" w:hAnsi="Calibri Light" w:cs="Calibri Light"/>
          <w:sz w:val="22"/>
          <w:szCs w:val="22"/>
        </w:rPr>
        <w:t>„Plan gospodarowania wodami na obszarze dorzecza Wisły” uwzględnia cele środowiskowe dla wód podziemnych”, tj.:</w:t>
      </w:r>
    </w:p>
    <w:p w14:paraId="4FBD35F7" w14:textId="77777777" w:rsidR="00F5619E" w:rsidRPr="00F5619E" w:rsidRDefault="00F5619E" w:rsidP="00365CC3">
      <w:pPr>
        <w:widowControl w:val="0"/>
        <w:numPr>
          <w:ilvl w:val="0"/>
          <w:numId w:val="7"/>
        </w:numPr>
        <w:autoSpaceDE w:val="0"/>
        <w:autoSpaceDN w:val="0"/>
        <w:adjustRightInd w:val="0"/>
        <w:spacing w:line="276" w:lineRule="auto"/>
        <w:ind w:left="714" w:hanging="357"/>
        <w:jc w:val="both"/>
        <w:rPr>
          <w:rFonts w:ascii="Calibri Light" w:hAnsi="Calibri Light" w:cs="Calibri Light"/>
          <w:sz w:val="22"/>
          <w:szCs w:val="22"/>
        </w:rPr>
      </w:pPr>
      <w:r w:rsidRPr="00F5619E">
        <w:rPr>
          <w:rFonts w:ascii="Calibri Light" w:hAnsi="Calibri Light" w:cs="Calibri Light"/>
          <w:sz w:val="22"/>
          <w:szCs w:val="22"/>
        </w:rPr>
        <w:t>Zapobieganie dopływowi lub ograniczenia dopływu zanieczyszczeń do wód podziemnych;</w:t>
      </w:r>
    </w:p>
    <w:p w14:paraId="28CC162E" w14:textId="77777777" w:rsidR="00F5619E" w:rsidRPr="00F5619E" w:rsidRDefault="00F5619E" w:rsidP="00365CC3">
      <w:pPr>
        <w:widowControl w:val="0"/>
        <w:numPr>
          <w:ilvl w:val="0"/>
          <w:numId w:val="7"/>
        </w:numPr>
        <w:autoSpaceDE w:val="0"/>
        <w:autoSpaceDN w:val="0"/>
        <w:adjustRightInd w:val="0"/>
        <w:spacing w:line="276" w:lineRule="auto"/>
        <w:ind w:left="714" w:hanging="357"/>
        <w:jc w:val="both"/>
        <w:rPr>
          <w:rFonts w:ascii="Calibri Light" w:hAnsi="Calibri Light" w:cs="Calibri Light"/>
          <w:sz w:val="22"/>
          <w:szCs w:val="22"/>
        </w:rPr>
      </w:pPr>
      <w:r w:rsidRPr="00F5619E">
        <w:rPr>
          <w:rFonts w:ascii="Calibri Light" w:hAnsi="Calibri Light" w:cs="Calibri Light"/>
          <w:sz w:val="22"/>
          <w:szCs w:val="22"/>
        </w:rPr>
        <w:t>Zapobieganiu pogarszaniu się stanu wszystkich części wód podziemnych;</w:t>
      </w:r>
    </w:p>
    <w:p w14:paraId="387BA732" w14:textId="77777777" w:rsidR="00F5619E" w:rsidRPr="00F5619E" w:rsidRDefault="00F5619E" w:rsidP="00365CC3">
      <w:pPr>
        <w:widowControl w:val="0"/>
        <w:numPr>
          <w:ilvl w:val="0"/>
          <w:numId w:val="7"/>
        </w:numPr>
        <w:autoSpaceDE w:val="0"/>
        <w:autoSpaceDN w:val="0"/>
        <w:adjustRightInd w:val="0"/>
        <w:spacing w:line="360" w:lineRule="auto"/>
        <w:jc w:val="both"/>
        <w:rPr>
          <w:rFonts w:ascii="Calibri Light" w:hAnsi="Calibri Light" w:cs="Calibri Light"/>
          <w:sz w:val="22"/>
          <w:szCs w:val="22"/>
        </w:rPr>
      </w:pPr>
      <w:r w:rsidRPr="00F5619E">
        <w:rPr>
          <w:rFonts w:ascii="Calibri Light" w:hAnsi="Calibri Light" w:cs="Calibri Light"/>
          <w:sz w:val="22"/>
          <w:szCs w:val="22"/>
        </w:rPr>
        <w:t>Zapewnienie równowagi pomiędzy poborem a zasilaniem wód podziemnych,</w:t>
      </w:r>
    </w:p>
    <w:p w14:paraId="7ACA03C0" w14:textId="77777777" w:rsidR="00F5619E" w:rsidRPr="00F5619E" w:rsidRDefault="00F5619E" w:rsidP="00365CC3">
      <w:pPr>
        <w:widowControl w:val="0"/>
        <w:numPr>
          <w:ilvl w:val="0"/>
          <w:numId w:val="7"/>
        </w:numPr>
        <w:autoSpaceDE w:val="0"/>
        <w:autoSpaceDN w:val="0"/>
        <w:adjustRightInd w:val="0"/>
        <w:spacing w:line="360" w:lineRule="auto"/>
        <w:jc w:val="both"/>
        <w:rPr>
          <w:rFonts w:ascii="Calibri Light" w:hAnsi="Calibri Light" w:cs="Calibri Light"/>
          <w:sz w:val="22"/>
          <w:szCs w:val="22"/>
        </w:rPr>
      </w:pPr>
      <w:r w:rsidRPr="00F5619E">
        <w:rPr>
          <w:rFonts w:ascii="Calibri Light" w:hAnsi="Calibri Light" w:cs="Calibri Light"/>
          <w:sz w:val="22"/>
          <w:szCs w:val="22"/>
        </w:rPr>
        <w:t>Dla części wód będących w co najmniej dobrym stanie chemicznym i ilościowym, utrzymanie tego stanu.</w:t>
      </w:r>
    </w:p>
    <w:p w14:paraId="7427C890" w14:textId="77777777" w:rsidR="00F5619E" w:rsidRPr="00F5619E" w:rsidRDefault="00F5619E" w:rsidP="00F5619E">
      <w:pPr>
        <w:tabs>
          <w:tab w:val="left" w:pos="0"/>
          <w:tab w:val="left" w:pos="142"/>
        </w:tabs>
        <w:suppressAutoHyphens/>
        <w:spacing w:line="276" w:lineRule="auto"/>
        <w:jc w:val="both"/>
        <w:textAlignment w:val="baseline"/>
        <w:rPr>
          <w:rFonts w:ascii="Calibri Light" w:hAnsi="Calibri Light" w:cs="Calibri Light"/>
          <w:sz w:val="22"/>
          <w:szCs w:val="22"/>
          <w:lang w:eastAsia="en-US"/>
        </w:rPr>
      </w:pPr>
      <w:r w:rsidRPr="00F5619E">
        <w:rPr>
          <w:rFonts w:ascii="Calibri Light" w:hAnsi="Calibri Light" w:cs="Calibri Light"/>
          <w:sz w:val="22"/>
          <w:szCs w:val="22"/>
          <w:lang w:eastAsia="ar-SA"/>
        </w:rPr>
        <w:lastRenderedPageBreak/>
        <w:t>Zgodnie z</w:t>
      </w:r>
      <w:r w:rsidRPr="00F5619E">
        <w:rPr>
          <w:rFonts w:ascii="Calibri Light" w:hAnsi="Calibri Light" w:cs="Calibri Light"/>
          <w:sz w:val="22"/>
          <w:szCs w:val="22"/>
          <w:lang w:eastAsia="en-US"/>
        </w:rPr>
        <w:t xml:space="preserve"> art. 59 Ustawy z dnia 20 lipca 2017 r. Prawo wodne (</w:t>
      </w:r>
      <w:proofErr w:type="spellStart"/>
      <w:r w:rsidRPr="00F5619E">
        <w:rPr>
          <w:rFonts w:ascii="Calibri Light" w:hAnsi="Calibri Light" w:cs="Calibri Light"/>
          <w:sz w:val="22"/>
          <w:szCs w:val="22"/>
          <w:lang w:eastAsia="en-US"/>
        </w:rPr>
        <w:t>t.j</w:t>
      </w:r>
      <w:proofErr w:type="spellEnd"/>
      <w:r w:rsidRPr="00F5619E">
        <w:rPr>
          <w:rFonts w:ascii="Calibri Light" w:hAnsi="Calibri Light" w:cs="Calibri Light"/>
          <w:sz w:val="22"/>
          <w:szCs w:val="22"/>
          <w:lang w:eastAsia="en-US"/>
        </w:rPr>
        <w:t>.  Dz. U. z 2020 r. poz. 310, 284,</w:t>
      </w:r>
      <w:r w:rsidRPr="00F5619E">
        <w:rPr>
          <w:szCs w:val="20"/>
          <w:lang w:eastAsia="ar-SA"/>
        </w:rPr>
        <w:t xml:space="preserve"> </w:t>
      </w:r>
      <w:r w:rsidRPr="00F5619E">
        <w:rPr>
          <w:rFonts w:ascii="Calibri Light" w:hAnsi="Calibri Light" w:cs="Calibri Light"/>
          <w:sz w:val="22"/>
          <w:szCs w:val="22"/>
          <w:lang w:eastAsia="en-US"/>
        </w:rPr>
        <w:t>695, 782, 875); celem środowiskowym dla jednolitych części wód podziemnych jest osiągnięcie i utrzymanie dobrego stanu wód podziemnych w tym:</w:t>
      </w:r>
    </w:p>
    <w:p w14:paraId="354634A6" w14:textId="77777777" w:rsidR="00F5619E" w:rsidRPr="00F5619E" w:rsidRDefault="00F5619E" w:rsidP="00365CC3">
      <w:pPr>
        <w:numPr>
          <w:ilvl w:val="0"/>
          <w:numId w:val="6"/>
        </w:numPr>
        <w:tabs>
          <w:tab w:val="left" w:pos="0"/>
          <w:tab w:val="left" w:pos="142"/>
        </w:tabs>
        <w:suppressAutoHyphens/>
        <w:spacing w:line="276" w:lineRule="auto"/>
        <w:jc w:val="both"/>
        <w:textAlignment w:val="baseline"/>
        <w:rPr>
          <w:rFonts w:ascii="Calibri Light" w:hAnsi="Calibri Light" w:cs="Calibri Light"/>
          <w:sz w:val="22"/>
          <w:szCs w:val="22"/>
          <w:lang w:eastAsia="ar-SA"/>
        </w:rPr>
      </w:pPr>
      <w:r w:rsidRPr="00F5619E">
        <w:rPr>
          <w:rFonts w:ascii="Calibri Light" w:hAnsi="Calibri Light" w:cs="Calibri Light"/>
          <w:sz w:val="22"/>
          <w:szCs w:val="22"/>
          <w:lang w:eastAsia="ar-SA"/>
        </w:rPr>
        <w:t>„dobrego stanu ilościowego wód podziemnych i dobrego stanu chemicznego wód podziemnych”;</w:t>
      </w:r>
    </w:p>
    <w:p w14:paraId="615E935A" w14:textId="77777777" w:rsidR="00F5619E" w:rsidRPr="00F5619E" w:rsidRDefault="00F5619E" w:rsidP="00365CC3">
      <w:pPr>
        <w:numPr>
          <w:ilvl w:val="0"/>
          <w:numId w:val="6"/>
        </w:numPr>
        <w:tabs>
          <w:tab w:val="left" w:pos="0"/>
          <w:tab w:val="left" w:pos="142"/>
        </w:tabs>
        <w:suppressAutoHyphens/>
        <w:spacing w:line="276" w:lineRule="auto"/>
        <w:jc w:val="both"/>
        <w:textAlignment w:val="baseline"/>
        <w:rPr>
          <w:rFonts w:ascii="Calibri Light" w:hAnsi="Calibri Light" w:cs="Calibri Light"/>
          <w:sz w:val="22"/>
          <w:szCs w:val="22"/>
          <w:lang w:eastAsia="ar-SA"/>
        </w:rPr>
      </w:pPr>
      <w:r w:rsidRPr="00F5619E">
        <w:rPr>
          <w:rFonts w:ascii="Calibri Light" w:hAnsi="Calibri Light" w:cs="Calibri Light"/>
          <w:sz w:val="22"/>
          <w:szCs w:val="22"/>
          <w:lang w:eastAsia="ar-SA"/>
        </w:rPr>
        <w:t>„zapobieganie lub ograniczanie wprowadzania do nich zanieczyszczeń”;</w:t>
      </w:r>
    </w:p>
    <w:p w14:paraId="0447D5BD" w14:textId="77777777" w:rsidR="00F5619E" w:rsidRPr="00F5619E" w:rsidRDefault="00F5619E" w:rsidP="00365CC3">
      <w:pPr>
        <w:numPr>
          <w:ilvl w:val="0"/>
          <w:numId w:val="6"/>
        </w:numPr>
        <w:tabs>
          <w:tab w:val="left" w:pos="0"/>
          <w:tab w:val="left" w:pos="142"/>
        </w:tabs>
        <w:suppressAutoHyphens/>
        <w:spacing w:line="276" w:lineRule="auto"/>
        <w:jc w:val="both"/>
        <w:textAlignment w:val="baseline"/>
        <w:rPr>
          <w:rFonts w:ascii="Calibri Light" w:hAnsi="Calibri Light" w:cs="Calibri Light"/>
          <w:sz w:val="22"/>
          <w:szCs w:val="22"/>
          <w:lang w:eastAsia="ar-SA"/>
        </w:rPr>
      </w:pPr>
      <w:r w:rsidRPr="00F5619E">
        <w:rPr>
          <w:rFonts w:ascii="Calibri Light" w:hAnsi="Calibri Light" w:cs="Calibri Light"/>
          <w:sz w:val="22"/>
          <w:szCs w:val="22"/>
          <w:lang w:eastAsia="ar-SA"/>
        </w:rPr>
        <w:t>„zapobieganie pogorszeniu oraz poprawa ich stanu”</w:t>
      </w:r>
    </w:p>
    <w:p w14:paraId="52DF78AB" w14:textId="77777777" w:rsidR="00F5619E" w:rsidRPr="00F5619E" w:rsidRDefault="00F5619E" w:rsidP="00365CC3">
      <w:pPr>
        <w:numPr>
          <w:ilvl w:val="0"/>
          <w:numId w:val="6"/>
        </w:numPr>
        <w:tabs>
          <w:tab w:val="left" w:pos="0"/>
          <w:tab w:val="left" w:pos="142"/>
        </w:tabs>
        <w:suppressAutoHyphens/>
        <w:spacing w:line="276" w:lineRule="auto"/>
        <w:jc w:val="both"/>
        <w:textAlignment w:val="baseline"/>
        <w:rPr>
          <w:rFonts w:ascii="Calibri Light" w:hAnsi="Calibri Light" w:cs="Calibri Light"/>
          <w:sz w:val="22"/>
          <w:szCs w:val="22"/>
          <w:lang w:eastAsia="ar-SA"/>
        </w:rPr>
      </w:pPr>
      <w:r w:rsidRPr="00F5619E">
        <w:rPr>
          <w:rFonts w:ascii="Calibri Light" w:hAnsi="Calibri Light" w:cs="Calibri Light"/>
          <w:sz w:val="22"/>
          <w:szCs w:val="22"/>
          <w:lang w:eastAsia="ar-SA"/>
        </w:rPr>
        <w:t>„ich ochrona i podejmowanie działań naprawczych, a także zapewnianie równowagi między poborem a zasilaniem tych wód, tak aby osiągnąć ich dobry stan”.</w:t>
      </w:r>
    </w:p>
    <w:p w14:paraId="62251D1F" w14:textId="77777777" w:rsidR="00F5619E" w:rsidRPr="00F5619E" w:rsidRDefault="00F5619E" w:rsidP="00F5619E">
      <w:pPr>
        <w:tabs>
          <w:tab w:val="left" w:pos="0"/>
          <w:tab w:val="left" w:pos="142"/>
        </w:tabs>
        <w:suppressAutoHyphens/>
        <w:spacing w:line="276" w:lineRule="auto"/>
        <w:jc w:val="both"/>
        <w:textAlignment w:val="baseline"/>
        <w:rPr>
          <w:rFonts w:ascii="Calibri Light" w:hAnsi="Calibri Light" w:cs="Calibri Light"/>
          <w:sz w:val="22"/>
          <w:szCs w:val="22"/>
          <w:lang w:eastAsia="ar-SA"/>
        </w:rPr>
      </w:pPr>
    </w:p>
    <w:p w14:paraId="2741207A" w14:textId="523C79FC" w:rsidR="001014DA" w:rsidRPr="00020C99" w:rsidRDefault="00F5619E" w:rsidP="00F5619E">
      <w:pPr>
        <w:tabs>
          <w:tab w:val="left" w:pos="0"/>
          <w:tab w:val="left" w:pos="142"/>
        </w:tabs>
        <w:suppressAutoHyphens/>
        <w:spacing w:line="276" w:lineRule="auto"/>
        <w:ind w:firstLine="567"/>
        <w:jc w:val="both"/>
        <w:textAlignment w:val="baseline"/>
        <w:rPr>
          <w:rFonts w:ascii="Calibri Light" w:hAnsi="Calibri Light" w:cs="Calibri Light"/>
          <w:sz w:val="22"/>
          <w:szCs w:val="22"/>
          <w:lang w:eastAsia="ar-SA"/>
        </w:rPr>
      </w:pPr>
      <w:r w:rsidRPr="00F5619E">
        <w:rPr>
          <w:rFonts w:ascii="Calibri Light" w:hAnsi="Calibri Light" w:cs="Calibri Light"/>
          <w:sz w:val="22"/>
          <w:szCs w:val="22"/>
          <w:lang w:eastAsia="ar-SA"/>
        </w:rPr>
        <w:t xml:space="preserve">Wody opadowe i roztopowe z terenów zlewni nie będą odprowadzane do wód podziemnych, w związku z czym </w:t>
      </w:r>
      <w:r w:rsidRPr="00F5619E">
        <w:rPr>
          <w:rFonts w:ascii="Calibri Light" w:hAnsi="Calibri Light" w:cs="Calibri Light"/>
          <w:b/>
          <w:sz w:val="22"/>
          <w:szCs w:val="22"/>
          <w:lang w:eastAsia="ar-SA"/>
        </w:rPr>
        <w:t>nie wpłyną</w:t>
      </w:r>
      <w:r w:rsidRPr="00F5619E">
        <w:rPr>
          <w:rFonts w:ascii="Calibri Light" w:hAnsi="Calibri Light" w:cs="Calibri Light"/>
          <w:sz w:val="22"/>
          <w:szCs w:val="22"/>
          <w:lang w:eastAsia="ar-SA"/>
        </w:rPr>
        <w:t xml:space="preserve"> na realizację celów środowiskowych. </w:t>
      </w:r>
    </w:p>
    <w:p w14:paraId="4BCF7B63" w14:textId="2B9A2BCF" w:rsidR="008248C8" w:rsidRDefault="008248C8" w:rsidP="00365CC3">
      <w:pPr>
        <w:pStyle w:val="Nagwek2"/>
        <w:numPr>
          <w:ilvl w:val="1"/>
          <w:numId w:val="8"/>
        </w:numPr>
        <w:ind w:left="993" w:hanging="567"/>
        <w:rPr>
          <w:color w:val="70AD47" w:themeColor="accent6"/>
          <w:sz w:val="24"/>
          <w:szCs w:val="24"/>
        </w:rPr>
      </w:pPr>
      <w:bookmarkStart w:id="15" w:name="_Toc92730126"/>
      <w:r w:rsidRPr="0091598B">
        <w:rPr>
          <w:color w:val="70AD47" w:themeColor="accent6"/>
          <w:sz w:val="24"/>
          <w:szCs w:val="24"/>
        </w:rPr>
        <w:t>Planu zarządzania ryzykiem powodziowym</w:t>
      </w:r>
      <w:bookmarkEnd w:id="15"/>
      <w:r w:rsidRPr="0091598B">
        <w:rPr>
          <w:color w:val="70AD47" w:themeColor="accent6"/>
          <w:sz w:val="24"/>
          <w:szCs w:val="24"/>
        </w:rPr>
        <w:t xml:space="preserve"> </w:t>
      </w:r>
    </w:p>
    <w:p w14:paraId="6E16F1A8" w14:textId="77777777" w:rsidR="001377C5" w:rsidRPr="00262A35" w:rsidRDefault="001377C5" w:rsidP="001377C5">
      <w:pPr>
        <w:pStyle w:val="NormalnyWeb"/>
        <w:spacing w:line="276" w:lineRule="auto"/>
        <w:ind w:firstLine="567"/>
        <w:jc w:val="both"/>
        <w:rPr>
          <w:rFonts w:ascii="Calibri Light" w:hAnsi="Calibri Light" w:cs="Calibri Light"/>
          <w:sz w:val="22"/>
          <w:szCs w:val="22"/>
        </w:rPr>
      </w:pPr>
      <w:r w:rsidRPr="00262A35">
        <w:rPr>
          <w:rFonts w:ascii="Calibri Light" w:hAnsi="Calibri Light" w:cs="Calibri Light"/>
          <w:sz w:val="22"/>
          <w:szCs w:val="22"/>
        </w:rPr>
        <w:t>Dla przedmiotowego terenu RZGW w Gdańsku opracowało Plan zarządzania ryzykiem powodziowym dla Regionu Wodnego Dolnej Wisły (Rozporządzenie Rady Ministrów z dnia 18 października 2016 r. w sprawie Planu zarządzania ryzykiem powodziowym dla obszaru dorzecza Wisły, Dz. U. z 2016 r. poz. 1841 str. 656 – 795); zgodnie z Dyrektywą 2007/60/WE Parlamentu Europejskiego i Rady z dnia 23 października 2007 r. w sprawie oceny ryzyka powodziowego i zarządzani nim (Dyrektywa Powodziowa).</w:t>
      </w:r>
    </w:p>
    <w:p w14:paraId="0141A735" w14:textId="71E91C4F" w:rsidR="001377C5" w:rsidRDefault="001377C5" w:rsidP="00D5154D">
      <w:pPr>
        <w:pStyle w:val="NormalnyWeb"/>
        <w:spacing w:after="120" w:afterAutospacing="0" w:line="276" w:lineRule="auto"/>
        <w:jc w:val="both"/>
        <w:rPr>
          <w:rFonts w:ascii="Calibri Light" w:hAnsi="Calibri Light" w:cs="Calibri Light"/>
          <w:sz w:val="22"/>
          <w:szCs w:val="22"/>
        </w:rPr>
      </w:pPr>
      <w:r w:rsidRPr="00262A35">
        <w:rPr>
          <w:rFonts w:ascii="Calibri Light" w:hAnsi="Calibri Light" w:cs="Calibri Light"/>
          <w:sz w:val="22"/>
          <w:szCs w:val="22"/>
        </w:rPr>
        <w:t>PZRP zawiera:</w:t>
      </w:r>
    </w:p>
    <w:p w14:paraId="42ABB306" w14:textId="77777777" w:rsidR="00515771" w:rsidRDefault="001377C5" w:rsidP="00515771">
      <w:pPr>
        <w:pStyle w:val="NormalnyWeb"/>
        <w:spacing w:before="0" w:beforeAutospacing="0" w:after="80" w:afterAutospacing="0" w:line="192" w:lineRule="auto"/>
        <w:jc w:val="both"/>
        <w:rPr>
          <w:rFonts w:ascii="Calibri Light" w:hAnsi="Calibri Light" w:cs="Calibri Light"/>
          <w:sz w:val="22"/>
          <w:szCs w:val="22"/>
        </w:rPr>
      </w:pPr>
      <w:r>
        <w:rPr>
          <w:rFonts w:ascii="Calibri Light" w:hAnsi="Calibri Light" w:cs="Calibri Light"/>
          <w:sz w:val="22"/>
          <w:szCs w:val="22"/>
        </w:rPr>
        <w:t xml:space="preserve">- </w:t>
      </w:r>
      <w:r w:rsidRPr="00262A35">
        <w:rPr>
          <w:rFonts w:ascii="Calibri Light" w:hAnsi="Calibri Light" w:cs="Calibri Light"/>
          <w:sz w:val="22"/>
          <w:szCs w:val="22"/>
        </w:rPr>
        <w:t>mapę obszaru dorzecza z obszarami narażonymi na niebezpieczeństwo powodzi</w:t>
      </w:r>
    </w:p>
    <w:p w14:paraId="360032FB" w14:textId="77777777" w:rsidR="00515771" w:rsidRDefault="001377C5" w:rsidP="00515771">
      <w:pPr>
        <w:pStyle w:val="NormalnyWeb"/>
        <w:spacing w:before="0" w:beforeAutospacing="0" w:after="80" w:afterAutospacing="0" w:line="192" w:lineRule="auto"/>
        <w:jc w:val="both"/>
        <w:rPr>
          <w:rFonts w:ascii="Calibri Light" w:hAnsi="Calibri Light" w:cs="Calibri Light"/>
          <w:sz w:val="22"/>
          <w:szCs w:val="22"/>
        </w:rPr>
      </w:pPr>
      <w:r>
        <w:rPr>
          <w:rFonts w:ascii="Calibri Light" w:hAnsi="Calibri Light" w:cs="Calibri Light"/>
          <w:sz w:val="22"/>
          <w:szCs w:val="22"/>
        </w:rPr>
        <w:t xml:space="preserve">- </w:t>
      </w:r>
      <w:r w:rsidRPr="00262A35">
        <w:rPr>
          <w:rFonts w:ascii="Calibri Light" w:hAnsi="Calibri Light" w:cs="Calibri Light"/>
          <w:sz w:val="22"/>
          <w:szCs w:val="22"/>
        </w:rPr>
        <w:t>mapy zagrożenia powodziowego i mapy ryzyka powodziowego z opisem wniosków wynikających z analizy map</w:t>
      </w:r>
    </w:p>
    <w:p w14:paraId="2DF7A0A0" w14:textId="2702EB0E" w:rsidR="001377C5" w:rsidRDefault="001377C5" w:rsidP="00515771">
      <w:pPr>
        <w:pStyle w:val="NormalnyWeb"/>
        <w:spacing w:before="0" w:beforeAutospacing="0" w:after="80" w:afterAutospacing="0" w:line="192" w:lineRule="auto"/>
        <w:jc w:val="both"/>
        <w:rPr>
          <w:rFonts w:ascii="Calibri Light" w:hAnsi="Calibri Light" w:cs="Calibri Light"/>
          <w:sz w:val="22"/>
          <w:szCs w:val="22"/>
        </w:rPr>
      </w:pPr>
      <w:r>
        <w:rPr>
          <w:rFonts w:ascii="Calibri Light" w:hAnsi="Calibri Light" w:cs="Calibri Light"/>
          <w:sz w:val="22"/>
          <w:szCs w:val="22"/>
        </w:rPr>
        <w:t xml:space="preserve">- </w:t>
      </w:r>
      <w:r w:rsidRPr="00262A35">
        <w:rPr>
          <w:rFonts w:ascii="Calibri Light" w:hAnsi="Calibri Light" w:cs="Calibri Light"/>
          <w:sz w:val="22"/>
          <w:szCs w:val="22"/>
        </w:rPr>
        <w:t>opis celów zarządzania ryzykiem powodzi</w:t>
      </w:r>
    </w:p>
    <w:p w14:paraId="71BD7126" w14:textId="4D97A3BC" w:rsidR="008248C8" w:rsidRDefault="001377C5" w:rsidP="00515771">
      <w:pPr>
        <w:pStyle w:val="NormalnyWeb"/>
        <w:spacing w:before="0" w:beforeAutospacing="0" w:after="120" w:afterAutospacing="0" w:line="192" w:lineRule="auto"/>
        <w:jc w:val="both"/>
        <w:rPr>
          <w:rFonts w:ascii="Calibri Light" w:hAnsi="Calibri Light" w:cs="Calibri Light"/>
          <w:sz w:val="22"/>
          <w:szCs w:val="22"/>
        </w:rPr>
      </w:pPr>
      <w:r>
        <w:rPr>
          <w:rFonts w:ascii="Calibri Light" w:hAnsi="Calibri Light" w:cs="Calibri Light"/>
          <w:sz w:val="22"/>
          <w:szCs w:val="22"/>
        </w:rPr>
        <w:t xml:space="preserve">- </w:t>
      </w:r>
      <w:r w:rsidRPr="00262A35">
        <w:rPr>
          <w:rFonts w:ascii="Calibri Light" w:hAnsi="Calibri Light" w:cs="Calibri Light"/>
          <w:sz w:val="22"/>
          <w:szCs w:val="22"/>
        </w:rPr>
        <w:t>katalog działań służących osiągnięciu tych celów</w:t>
      </w:r>
    </w:p>
    <w:p w14:paraId="4D713677" w14:textId="667D4E52" w:rsidR="00E90E11" w:rsidRDefault="00EE0CC6" w:rsidP="00D37F8C">
      <w:pPr>
        <w:pStyle w:val="NormalnyWeb"/>
        <w:spacing w:line="276" w:lineRule="auto"/>
        <w:ind w:firstLine="668"/>
        <w:jc w:val="both"/>
        <w:rPr>
          <w:rFonts w:ascii="Calibri Light" w:hAnsi="Calibri Light" w:cs="Calibri Light"/>
          <w:sz w:val="22"/>
          <w:szCs w:val="22"/>
        </w:rPr>
      </w:pPr>
      <w:r w:rsidRPr="00EE0CC6">
        <w:rPr>
          <w:rFonts w:ascii="Calibri Light" w:hAnsi="Calibri Light" w:cs="Calibri Light"/>
          <w:sz w:val="22"/>
          <w:szCs w:val="22"/>
        </w:rPr>
        <w:t xml:space="preserve">Podstawę do podejmowania działań związanych z planowaniem przestrzennym i zarządzaniem kryzysowym </w:t>
      </w:r>
      <w:r w:rsidR="00D37F8C">
        <w:rPr>
          <w:rFonts w:ascii="Calibri Light" w:hAnsi="Calibri Light" w:cs="Calibri Light"/>
          <w:sz w:val="22"/>
          <w:szCs w:val="22"/>
        </w:rPr>
        <w:t xml:space="preserve">dla terenów nadmorskich </w:t>
      </w:r>
      <w:r w:rsidRPr="00EE0CC6">
        <w:rPr>
          <w:rFonts w:ascii="Calibri Light" w:hAnsi="Calibri Light" w:cs="Calibri Light"/>
          <w:sz w:val="22"/>
          <w:szCs w:val="22"/>
        </w:rPr>
        <w:t xml:space="preserve">stanowią </w:t>
      </w:r>
      <w:r w:rsidR="00D37F8C" w:rsidRPr="00D37F8C">
        <w:rPr>
          <w:rFonts w:ascii="Calibri Light" w:hAnsi="Calibri Light" w:cs="Calibri Light"/>
          <w:sz w:val="22"/>
          <w:szCs w:val="22"/>
        </w:rPr>
        <w:t>mapy zagrożenia powodziowego i mapy ryzyka powodziowego od strony morza, w tym morskich wód wewnętrznych</w:t>
      </w:r>
      <w:r w:rsidRPr="00EE0CC6">
        <w:rPr>
          <w:rFonts w:ascii="Calibri Light" w:hAnsi="Calibri Light" w:cs="Calibri Light"/>
          <w:sz w:val="22"/>
          <w:szCs w:val="22"/>
        </w:rPr>
        <w:t xml:space="preserve">. Na podstawie wynikowych map projektu ISOK </w:t>
      </w:r>
      <w:r w:rsidR="00D37F8C">
        <w:rPr>
          <w:rFonts w:ascii="Calibri Light" w:hAnsi="Calibri Light" w:cs="Calibri Light"/>
          <w:sz w:val="22"/>
          <w:szCs w:val="22"/>
        </w:rPr>
        <w:t>ww. map</w:t>
      </w:r>
      <w:r w:rsidRPr="00EE0CC6">
        <w:rPr>
          <w:rFonts w:ascii="Calibri Light" w:hAnsi="Calibri Light" w:cs="Calibri Light"/>
          <w:sz w:val="22"/>
          <w:szCs w:val="22"/>
        </w:rPr>
        <w:t xml:space="preserve"> (arkusz </w:t>
      </w:r>
      <w:r w:rsidR="00D37F8C">
        <w:rPr>
          <w:rFonts w:ascii="Calibri Light" w:hAnsi="Calibri Light" w:cs="Calibri Light"/>
          <w:sz w:val="22"/>
          <w:szCs w:val="22"/>
        </w:rPr>
        <w:br/>
      </w:r>
      <w:r w:rsidR="00D37F8C" w:rsidRPr="00D37F8C">
        <w:rPr>
          <w:rFonts w:ascii="Calibri Light" w:hAnsi="Calibri Light" w:cs="Calibri Light"/>
          <w:sz w:val="22"/>
          <w:szCs w:val="22"/>
        </w:rPr>
        <w:t>GDAŃSK - NOWY PORT N-34-50-C-d-1</w:t>
      </w:r>
      <w:r w:rsidRPr="00EE0CC6">
        <w:rPr>
          <w:rFonts w:ascii="Calibri Light" w:hAnsi="Calibri Light" w:cs="Calibri Light"/>
          <w:sz w:val="22"/>
          <w:szCs w:val="22"/>
        </w:rPr>
        <w:t>) stwierdza się że, p</w:t>
      </w:r>
      <w:r w:rsidR="00D37F8C">
        <w:rPr>
          <w:rFonts w:ascii="Calibri Light" w:hAnsi="Calibri Light" w:cs="Calibri Light"/>
          <w:sz w:val="22"/>
          <w:szCs w:val="22"/>
        </w:rPr>
        <w:t>lanowane</w:t>
      </w:r>
      <w:r w:rsidRPr="00EE0CC6">
        <w:rPr>
          <w:rFonts w:ascii="Calibri Light" w:hAnsi="Calibri Light" w:cs="Calibri Light"/>
          <w:sz w:val="22"/>
          <w:szCs w:val="22"/>
        </w:rPr>
        <w:t xml:space="preserve"> </w:t>
      </w:r>
      <w:r w:rsidR="00D37F8C">
        <w:rPr>
          <w:rFonts w:ascii="Calibri Light" w:hAnsi="Calibri Light" w:cs="Calibri Light"/>
          <w:sz w:val="22"/>
          <w:szCs w:val="22"/>
        </w:rPr>
        <w:t xml:space="preserve">do wybudowania </w:t>
      </w:r>
      <w:r w:rsidRPr="00EE0CC6">
        <w:rPr>
          <w:rFonts w:ascii="Calibri Light" w:hAnsi="Calibri Light" w:cs="Calibri Light"/>
          <w:sz w:val="22"/>
          <w:szCs w:val="22"/>
        </w:rPr>
        <w:t>urządzenia wodne</w:t>
      </w:r>
      <w:r w:rsidR="00D37F8C">
        <w:rPr>
          <w:rFonts w:ascii="Calibri Light" w:hAnsi="Calibri Light" w:cs="Calibri Light"/>
          <w:sz w:val="22"/>
          <w:szCs w:val="22"/>
        </w:rPr>
        <w:t xml:space="preserve"> wyloty WD1, WD2, WD3, WD4, WD5, WD</w:t>
      </w:r>
      <w:r w:rsidR="000A0707">
        <w:rPr>
          <w:rFonts w:ascii="Calibri Light" w:hAnsi="Calibri Light" w:cs="Calibri Light"/>
          <w:sz w:val="22"/>
          <w:szCs w:val="22"/>
        </w:rPr>
        <w:t>6</w:t>
      </w:r>
      <w:r w:rsidRPr="00EE0CC6">
        <w:rPr>
          <w:rFonts w:ascii="Calibri Light" w:hAnsi="Calibri Light" w:cs="Calibri Light"/>
          <w:sz w:val="22"/>
          <w:szCs w:val="22"/>
        </w:rPr>
        <w:t xml:space="preserve"> nie znajdują się w obszarze szczególnego zagrożenia powodzią o prawdopodobieństwie wystąpienia powodzi raz na 100. </w:t>
      </w:r>
      <w:r w:rsidR="000A0707">
        <w:rPr>
          <w:rFonts w:ascii="Calibri Light" w:hAnsi="Calibri Light" w:cs="Calibri Light"/>
          <w:sz w:val="22"/>
          <w:szCs w:val="22"/>
        </w:rPr>
        <w:t xml:space="preserve">Istniejące </w:t>
      </w:r>
      <w:r w:rsidR="000A0707" w:rsidRPr="00EE0CC6">
        <w:rPr>
          <w:rFonts w:ascii="Calibri Light" w:hAnsi="Calibri Light" w:cs="Calibri Light"/>
          <w:sz w:val="22"/>
          <w:szCs w:val="22"/>
        </w:rPr>
        <w:t>urządzenia podczyszczające również znajdują się poza obszarem szczególnego zagrożenia powodzią.</w:t>
      </w:r>
      <w:r w:rsidR="000A0707">
        <w:rPr>
          <w:rFonts w:ascii="Calibri Light" w:hAnsi="Calibri Light" w:cs="Calibri Light"/>
          <w:sz w:val="22"/>
          <w:szCs w:val="22"/>
        </w:rPr>
        <w:t xml:space="preserve"> Natomiast przebudowywane umocnienie Potoku Strzyża znajduję się na obszarze szczególnego zagrożenia powodzią. </w:t>
      </w:r>
    </w:p>
    <w:p w14:paraId="4C2AF9C5" w14:textId="32ABC59B" w:rsidR="00EE0CC6" w:rsidRDefault="00EE0CC6" w:rsidP="00515771">
      <w:pPr>
        <w:pStyle w:val="NormalnyWeb"/>
        <w:spacing w:before="0" w:beforeAutospacing="0" w:after="120" w:afterAutospacing="0" w:line="192" w:lineRule="auto"/>
        <w:jc w:val="both"/>
        <w:rPr>
          <w:rFonts w:ascii="Calibri Light" w:hAnsi="Calibri Light" w:cs="Calibri Light"/>
          <w:sz w:val="22"/>
          <w:szCs w:val="22"/>
        </w:rPr>
      </w:pPr>
    </w:p>
    <w:p w14:paraId="02C8A0CE" w14:textId="77777777" w:rsidR="00EE0CC6" w:rsidRPr="001377C5" w:rsidRDefault="00EE0CC6" w:rsidP="00515771">
      <w:pPr>
        <w:pStyle w:val="NormalnyWeb"/>
        <w:spacing w:before="0" w:beforeAutospacing="0" w:after="120" w:afterAutospacing="0" w:line="192" w:lineRule="auto"/>
        <w:jc w:val="both"/>
        <w:rPr>
          <w:rFonts w:ascii="Calibri Light" w:hAnsi="Calibri Light" w:cs="Calibri Light"/>
          <w:sz w:val="22"/>
          <w:szCs w:val="22"/>
        </w:rPr>
      </w:pPr>
    </w:p>
    <w:p w14:paraId="7AF140F1" w14:textId="2BB601C8" w:rsidR="008248C8" w:rsidRPr="0091598B" w:rsidRDefault="008248C8" w:rsidP="00365CC3">
      <w:pPr>
        <w:pStyle w:val="Nagwek2"/>
        <w:numPr>
          <w:ilvl w:val="1"/>
          <w:numId w:val="8"/>
        </w:numPr>
        <w:rPr>
          <w:color w:val="70AD47" w:themeColor="accent6"/>
          <w:sz w:val="24"/>
          <w:szCs w:val="24"/>
        </w:rPr>
      </w:pPr>
      <w:bookmarkStart w:id="16" w:name="_Toc92730127"/>
      <w:r w:rsidRPr="0091598B">
        <w:rPr>
          <w:color w:val="70AD47" w:themeColor="accent6"/>
          <w:sz w:val="24"/>
          <w:szCs w:val="24"/>
        </w:rPr>
        <w:lastRenderedPageBreak/>
        <w:t>Planu przeciwdziałania skutkom suszy</w:t>
      </w:r>
      <w:bookmarkEnd w:id="16"/>
      <w:r w:rsidRPr="0091598B">
        <w:rPr>
          <w:color w:val="70AD47" w:themeColor="accent6"/>
          <w:sz w:val="24"/>
          <w:szCs w:val="24"/>
        </w:rPr>
        <w:t xml:space="preserve"> </w:t>
      </w:r>
    </w:p>
    <w:p w14:paraId="14555657" w14:textId="77777777" w:rsidR="008248C8" w:rsidRDefault="008248C8" w:rsidP="008248C8">
      <w:pPr>
        <w:pStyle w:val="NormalnyWeb"/>
        <w:spacing w:before="0" w:beforeAutospacing="0" w:after="0" w:afterAutospacing="0" w:line="276" w:lineRule="auto"/>
        <w:jc w:val="both"/>
        <w:rPr>
          <w:rFonts w:ascii="Calibri Light" w:hAnsi="Calibri Light" w:cs="Calibri Light"/>
          <w:color w:val="000000"/>
          <w:sz w:val="22"/>
          <w:szCs w:val="22"/>
        </w:rPr>
      </w:pPr>
    </w:p>
    <w:p w14:paraId="7652FBCA" w14:textId="77777777" w:rsidR="00EE0CC6" w:rsidRPr="00EE0CC6" w:rsidRDefault="00EE0CC6" w:rsidP="00EE0CC6">
      <w:pPr>
        <w:spacing w:line="276" w:lineRule="auto"/>
        <w:ind w:firstLine="668"/>
        <w:jc w:val="both"/>
        <w:rPr>
          <w:rFonts w:ascii="Calibri Light" w:hAnsi="Calibri Light" w:cs="Calibri Light"/>
          <w:color w:val="000000" w:themeColor="text1"/>
          <w:sz w:val="22"/>
          <w:szCs w:val="22"/>
        </w:rPr>
      </w:pPr>
      <w:r w:rsidRPr="00EE0CC6">
        <w:rPr>
          <w:rFonts w:ascii="Calibri Light" w:hAnsi="Calibri Light" w:cs="Calibri Light"/>
          <w:color w:val="000000" w:themeColor="text1"/>
          <w:sz w:val="22"/>
          <w:szCs w:val="22"/>
        </w:rPr>
        <w:t>W ramach projektu współfinansowanego ze środków POIŚ 2014-2020 pn. „Opracowanie planów przeciwdziałania skutkom suszy na obszarach dorzeczy” został opracowany projekt planu przeciwdziałania skutkom suszy (PPSS). To pierwszy dokument planistyczny o randze krajowej podejmujący temat minimalizowania skutków suszy. Jego opracowanie wynika z postanowień dyrektyw i wytycznych unijnych (Ramowej Dyrektywy Wodnej), a także przepisów prawa krajowego (art. 184 ustawy Prawo wodne). Plan przeciwdziałania skutkom suszy będzie miał rangę rozporządzenia ministra właściwego do spraw gospodarki wodnej. PPSS opracowywany został na okres od 2021 do 2027 r. Zgodnie z ustawą Prawo Wodne dokument ten podlega nie rzadziej niż raz na 6 lat aktualizacji.</w:t>
      </w:r>
    </w:p>
    <w:p w14:paraId="68925B1B" w14:textId="77777777" w:rsidR="00EE0CC6" w:rsidRPr="00EE0CC6" w:rsidRDefault="00EE0CC6" w:rsidP="00EE0CC6">
      <w:pPr>
        <w:spacing w:line="276" w:lineRule="auto"/>
        <w:jc w:val="both"/>
        <w:rPr>
          <w:rFonts w:ascii="Calibri Light" w:hAnsi="Calibri Light" w:cs="Calibri Light"/>
          <w:color w:val="000000" w:themeColor="text1"/>
          <w:sz w:val="22"/>
          <w:szCs w:val="22"/>
        </w:rPr>
      </w:pPr>
      <w:r w:rsidRPr="00EE0CC6">
        <w:rPr>
          <w:rFonts w:ascii="Calibri Light" w:hAnsi="Calibri Light" w:cs="Calibri Light"/>
          <w:color w:val="000000" w:themeColor="text1"/>
          <w:sz w:val="22"/>
          <w:szCs w:val="22"/>
        </w:rPr>
        <w:t>Cel główny PPSS doprecyzowany jest przez 4 cele szczegółowe:</w:t>
      </w:r>
    </w:p>
    <w:p w14:paraId="51BE1C36" w14:textId="77777777" w:rsidR="00EE0CC6" w:rsidRPr="00EE0CC6" w:rsidRDefault="00EE0CC6" w:rsidP="00365CC3">
      <w:pPr>
        <w:numPr>
          <w:ilvl w:val="0"/>
          <w:numId w:val="12"/>
        </w:numPr>
        <w:spacing w:line="276" w:lineRule="auto"/>
        <w:jc w:val="both"/>
        <w:rPr>
          <w:rFonts w:ascii="Calibri Light" w:hAnsi="Calibri Light" w:cs="Calibri Light"/>
          <w:color w:val="000000" w:themeColor="text1"/>
          <w:sz w:val="22"/>
          <w:szCs w:val="22"/>
        </w:rPr>
      </w:pPr>
      <w:r w:rsidRPr="00EE0CC6">
        <w:rPr>
          <w:rFonts w:ascii="Calibri Light" w:hAnsi="Calibri Light" w:cs="Calibri Light"/>
          <w:color w:val="000000" w:themeColor="text1"/>
          <w:sz w:val="22"/>
          <w:szCs w:val="22"/>
        </w:rPr>
        <w:t>skuteczne zarządzanie zasobami wodnymi dla zwiększenia dostępnych zasobów wodnych,</w:t>
      </w:r>
    </w:p>
    <w:p w14:paraId="054D11B2" w14:textId="77777777" w:rsidR="00EE0CC6" w:rsidRPr="00EE0CC6" w:rsidRDefault="00EE0CC6" w:rsidP="00365CC3">
      <w:pPr>
        <w:numPr>
          <w:ilvl w:val="0"/>
          <w:numId w:val="12"/>
        </w:numPr>
        <w:spacing w:line="276" w:lineRule="auto"/>
        <w:jc w:val="both"/>
        <w:rPr>
          <w:rFonts w:ascii="Calibri Light" w:hAnsi="Calibri Light" w:cs="Calibri Light"/>
          <w:color w:val="000000" w:themeColor="text1"/>
          <w:sz w:val="22"/>
          <w:szCs w:val="22"/>
        </w:rPr>
      </w:pPr>
      <w:r w:rsidRPr="00EE0CC6">
        <w:rPr>
          <w:rFonts w:ascii="Calibri Light" w:hAnsi="Calibri Light" w:cs="Calibri Light"/>
          <w:color w:val="000000" w:themeColor="text1"/>
          <w:sz w:val="22"/>
          <w:szCs w:val="22"/>
        </w:rPr>
        <w:t>zwiększanie retencjonowania (magazynowania) wód,</w:t>
      </w:r>
    </w:p>
    <w:p w14:paraId="78AC977A" w14:textId="77777777" w:rsidR="00EE0CC6" w:rsidRPr="00EE0CC6" w:rsidRDefault="00EE0CC6" w:rsidP="00365CC3">
      <w:pPr>
        <w:numPr>
          <w:ilvl w:val="0"/>
          <w:numId w:val="12"/>
        </w:numPr>
        <w:spacing w:line="276" w:lineRule="auto"/>
        <w:jc w:val="both"/>
        <w:rPr>
          <w:rFonts w:ascii="Calibri Light" w:hAnsi="Calibri Light" w:cs="Calibri Light"/>
          <w:color w:val="000000" w:themeColor="text1"/>
          <w:sz w:val="22"/>
          <w:szCs w:val="22"/>
        </w:rPr>
      </w:pPr>
      <w:r w:rsidRPr="00EE0CC6">
        <w:rPr>
          <w:rFonts w:ascii="Calibri Light" w:hAnsi="Calibri Light" w:cs="Calibri Light"/>
          <w:color w:val="000000" w:themeColor="text1"/>
          <w:sz w:val="22"/>
          <w:szCs w:val="22"/>
        </w:rPr>
        <w:t>edukacja w zakresie suszy i koordynacja działań powiązanych z suszą,</w:t>
      </w:r>
    </w:p>
    <w:p w14:paraId="103C1DE8" w14:textId="32F5782E" w:rsidR="00EE0CC6" w:rsidRDefault="00EE0CC6" w:rsidP="00365CC3">
      <w:pPr>
        <w:numPr>
          <w:ilvl w:val="0"/>
          <w:numId w:val="12"/>
        </w:numPr>
        <w:spacing w:line="276" w:lineRule="auto"/>
        <w:jc w:val="both"/>
        <w:rPr>
          <w:rFonts w:ascii="Calibri Light" w:hAnsi="Calibri Light" w:cs="Calibri Light"/>
          <w:color w:val="000000" w:themeColor="text1"/>
          <w:sz w:val="22"/>
          <w:szCs w:val="22"/>
        </w:rPr>
      </w:pPr>
      <w:r w:rsidRPr="00EE0CC6">
        <w:rPr>
          <w:rFonts w:ascii="Calibri Light" w:hAnsi="Calibri Light" w:cs="Calibri Light"/>
          <w:color w:val="000000" w:themeColor="text1"/>
          <w:sz w:val="22"/>
          <w:szCs w:val="22"/>
        </w:rPr>
        <w:t>stworzenie mechanizmów realizacji i finansowania działań służących przeciwdziałaniu skutkom suszy.</w:t>
      </w:r>
    </w:p>
    <w:p w14:paraId="5C2FDCE1" w14:textId="459F9887" w:rsidR="00EE0CC6" w:rsidRPr="00EE0CC6" w:rsidRDefault="00EE0CC6" w:rsidP="00EE0CC6">
      <w:pPr>
        <w:spacing w:line="276" w:lineRule="auto"/>
        <w:jc w:val="both"/>
        <w:rPr>
          <w:rFonts w:ascii="Calibri Light" w:hAnsi="Calibri Light" w:cs="Calibri Light"/>
          <w:color w:val="000000" w:themeColor="text1"/>
          <w:sz w:val="22"/>
          <w:szCs w:val="22"/>
        </w:rPr>
      </w:pPr>
      <w:r w:rsidRPr="00EE0CC6">
        <w:rPr>
          <w:rFonts w:ascii="Calibri Light" w:hAnsi="Calibri Light" w:cs="Calibri Light"/>
          <w:color w:val="000000" w:themeColor="text1"/>
          <w:sz w:val="22"/>
          <w:szCs w:val="22"/>
        </w:rPr>
        <w:t>Wnioskowane korzystanie z wód (usługi wodne) wpływa korzystnie na stabilizację warunków wodno-gruntowych (o wieloletnim charakterze), zwiększając dostępność zasobów wodnych.</w:t>
      </w:r>
    </w:p>
    <w:p w14:paraId="4A01B4E5" w14:textId="01327C50" w:rsidR="008248C8" w:rsidRDefault="008248C8" w:rsidP="00EE0CC6">
      <w:pPr>
        <w:pStyle w:val="NormalnyWeb"/>
        <w:spacing w:before="0" w:beforeAutospacing="0" w:after="0" w:afterAutospacing="0" w:line="276" w:lineRule="auto"/>
        <w:jc w:val="both"/>
        <w:rPr>
          <w:rFonts w:ascii="Calibri Light" w:hAnsi="Calibri Light" w:cs="Calibri Light"/>
          <w:sz w:val="22"/>
          <w:szCs w:val="22"/>
        </w:rPr>
      </w:pPr>
    </w:p>
    <w:p w14:paraId="072FF291" w14:textId="5B2EB8E9" w:rsidR="00DD48B6" w:rsidRPr="0091598B" w:rsidRDefault="00DD48B6" w:rsidP="00365CC3">
      <w:pPr>
        <w:pStyle w:val="Nagwek2"/>
        <w:numPr>
          <w:ilvl w:val="1"/>
          <w:numId w:val="8"/>
        </w:numPr>
        <w:rPr>
          <w:color w:val="70AD47" w:themeColor="accent6"/>
          <w:sz w:val="24"/>
          <w:szCs w:val="24"/>
        </w:rPr>
      </w:pPr>
      <w:bookmarkStart w:id="17" w:name="_Toc92730128"/>
      <w:r w:rsidRPr="0091598B">
        <w:rPr>
          <w:color w:val="70AD47" w:themeColor="accent6"/>
          <w:sz w:val="24"/>
          <w:szCs w:val="24"/>
        </w:rPr>
        <w:t>P</w:t>
      </w:r>
      <w:r>
        <w:rPr>
          <w:color w:val="70AD47" w:themeColor="accent6"/>
          <w:sz w:val="24"/>
          <w:szCs w:val="24"/>
        </w:rPr>
        <w:t>rogramu ochrony wód morskich</w:t>
      </w:r>
      <w:bookmarkEnd w:id="17"/>
    </w:p>
    <w:p w14:paraId="749A67C2" w14:textId="628B8086" w:rsidR="00DD48B6" w:rsidRDefault="00DD48B6" w:rsidP="00DB1A50">
      <w:pPr>
        <w:pStyle w:val="NormalnyWeb"/>
        <w:spacing w:before="0" w:beforeAutospacing="0" w:after="0" w:afterAutospacing="0" w:line="276" w:lineRule="auto"/>
        <w:jc w:val="both"/>
        <w:rPr>
          <w:rFonts w:ascii="Calibri Light" w:hAnsi="Calibri Light" w:cs="Calibri Light"/>
          <w:sz w:val="22"/>
          <w:szCs w:val="22"/>
        </w:rPr>
      </w:pPr>
    </w:p>
    <w:p w14:paraId="1CCE890C" w14:textId="5BF36B14" w:rsidR="00DD48B6" w:rsidRPr="00DB1A50" w:rsidRDefault="00051D8B" w:rsidP="00051D8B">
      <w:pPr>
        <w:pStyle w:val="NormalnyWeb"/>
        <w:spacing w:before="0" w:beforeAutospacing="0" w:after="0" w:afterAutospacing="0" w:line="276" w:lineRule="auto"/>
        <w:ind w:firstLine="668"/>
        <w:jc w:val="both"/>
        <w:rPr>
          <w:rFonts w:ascii="Calibri Light" w:hAnsi="Calibri Light" w:cs="Calibri Light"/>
          <w:sz w:val="22"/>
          <w:szCs w:val="22"/>
        </w:rPr>
      </w:pPr>
      <w:r w:rsidRPr="00051D8B">
        <w:rPr>
          <w:rFonts w:ascii="Calibri Light" w:hAnsi="Calibri Light" w:cs="Calibri Light"/>
          <w:sz w:val="22"/>
          <w:szCs w:val="22"/>
        </w:rPr>
        <w:t xml:space="preserve">Urządzenia </w:t>
      </w:r>
      <w:r w:rsidR="00870243">
        <w:rPr>
          <w:rFonts w:ascii="Calibri Light" w:hAnsi="Calibri Light" w:cs="Calibri Light"/>
          <w:sz w:val="22"/>
          <w:szCs w:val="22"/>
        </w:rPr>
        <w:t>o</w:t>
      </w:r>
      <w:r w:rsidRPr="00051D8B">
        <w:rPr>
          <w:rFonts w:ascii="Calibri Light" w:hAnsi="Calibri Light" w:cs="Calibri Light"/>
          <w:sz w:val="22"/>
          <w:szCs w:val="22"/>
        </w:rPr>
        <w:t xml:space="preserve">czyszczające </w:t>
      </w:r>
      <w:r>
        <w:rPr>
          <w:rFonts w:ascii="Calibri Light" w:hAnsi="Calibri Light" w:cs="Calibri Light"/>
          <w:sz w:val="22"/>
          <w:szCs w:val="22"/>
        </w:rPr>
        <w:t xml:space="preserve">wody opadowe i roztopowe </w:t>
      </w:r>
      <w:r w:rsidRPr="00051D8B">
        <w:rPr>
          <w:rFonts w:ascii="Calibri Light" w:hAnsi="Calibri Light" w:cs="Calibri Light"/>
          <w:sz w:val="22"/>
          <w:szCs w:val="22"/>
        </w:rPr>
        <w:t>zmniejsz</w:t>
      </w:r>
      <w:r>
        <w:rPr>
          <w:rFonts w:ascii="Calibri Light" w:hAnsi="Calibri Light" w:cs="Calibri Light"/>
          <w:sz w:val="22"/>
          <w:szCs w:val="22"/>
        </w:rPr>
        <w:t>ają</w:t>
      </w:r>
      <w:r w:rsidRPr="00051D8B">
        <w:rPr>
          <w:rFonts w:ascii="Calibri Light" w:hAnsi="Calibri Light" w:cs="Calibri Light"/>
          <w:sz w:val="22"/>
          <w:szCs w:val="22"/>
        </w:rPr>
        <w:t xml:space="preserve"> ładunki biogenów</w:t>
      </w:r>
      <w:r>
        <w:rPr>
          <w:rFonts w:ascii="Calibri Light" w:hAnsi="Calibri Light" w:cs="Calibri Light"/>
          <w:sz w:val="22"/>
          <w:szCs w:val="22"/>
        </w:rPr>
        <w:t xml:space="preserve"> </w:t>
      </w:r>
      <w:r w:rsidRPr="00051D8B">
        <w:rPr>
          <w:rFonts w:ascii="Calibri Light" w:hAnsi="Calibri Light" w:cs="Calibri Light"/>
          <w:sz w:val="22"/>
          <w:szCs w:val="22"/>
        </w:rPr>
        <w:t xml:space="preserve">tj. azotu i fosforu </w:t>
      </w:r>
      <w:r>
        <w:rPr>
          <w:rFonts w:ascii="Calibri Light" w:hAnsi="Calibri Light" w:cs="Calibri Light"/>
          <w:sz w:val="22"/>
          <w:szCs w:val="22"/>
        </w:rPr>
        <w:t>(</w:t>
      </w:r>
      <w:r w:rsidRPr="00051D8B">
        <w:rPr>
          <w:rFonts w:ascii="Calibri Light" w:hAnsi="Calibri Light" w:cs="Calibri Light"/>
          <w:sz w:val="22"/>
          <w:szCs w:val="22"/>
        </w:rPr>
        <w:t>znajdujących się w zawiesinie ogólnej</w:t>
      </w:r>
      <w:r>
        <w:rPr>
          <w:rFonts w:ascii="Calibri Light" w:hAnsi="Calibri Light" w:cs="Calibri Light"/>
          <w:sz w:val="22"/>
          <w:szCs w:val="22"/>
        </w:rPr>
        <w:t>)</w:t>
      </w:r>
      <w:r w:rsidRPr="00051D8B">
        <w:rPr>
          <w:rFonts w:ascii="Calibri Light" w:hAnsi="Calibri Light" w:cs="Calibri Light"/>
          <w:sz w:val="22"/>
          <w:szCs w:val="22"/>
        </w:rPr>
        <w:t xml:space="preserve"> trafiających do Zatoki Gdańskiej</w:t>
      </w:r>
      <w:r>
        <w:rPr>
          <w:rFonts w:ascii="Calibri Light" w:hAnsi="Calibri Light" w:cs="Calibri Light"/>
          <w:sz w:val="22"/>
          <w:szCs w:val="22"/>
        </w:rPr>
        <w:t xml:space="preserve"> (poprzez Strzyże i jej odbiornik </w:t>
      </w:r>
      <w:r w:rsidR="00D37F8C">
        <w:rPr>
          <w:rFonts w:ascii="Calibri Light" w:hAnsi="Calibri Light" w:cs="Calibri Light"/>
          <w:sz w:val="22"/>
          <w:szCs w:val="22"/>
        </w:rPr>
        <w:t>Martwą Wisłę</w:t>
      </w:r>
      <w:r>
        <w:rPr>
          <w:rFonts w:ascii="Calibri Light" w:hAnsi="Calibri Light" w:cs="Calibri Light"/>
          <w:sz w:val="22"/>
          <w:szCs w:val="22"/>
        </w:rPr>
        <w:t>)</w:t>
      </w:r>
      <w:r w:rsidRPr="00051D8B">
        <w:rPr>
          <w:rFonts w:ascii="Calibri Light" w:hAnsi="Calibri Light" w:cs="Calibri Light"/>
          <w:sz w:val="22"/>
          <w:szCs w:val="22"/>
        </w:rPr>
        <w:t>. Azot i fosfor pochodzą z depozycji z opadu atmosferycznego.</w:t>
      </w:r>
    </w:p>
    <w:p w14:paraId="3E8580B8" w14:textId="6EC73ECC" w:rsidR="008248C8" w:rsidRPr="0091598B" w:rsidRDefault="008248C8" w:rsidP="00365CC3">
      <w:pPr>
        <w:pStyle w:val="Nagwek2"/>
        <w:numPr>
          <w:ilvl w:val="1"/>
          <w:numId w:val="8"/>
        </w:numPr>
        <w:ind w:left="1418" w:hanging="1134"/>
        <w:rPr>
          <w:sz w:val="24"/>
          <w:szCs w:val="24"/>
        </w:rPr>
      </w:pPr>
      <w:bookmarkStart w:id="18" w:name="_Toc92730129"/>
      <w:r w:rsidRPr="0091598B">
        <w:rPr>
          <w:color w:val="70AD47" w:themeColor="accent6"/>
          <w:sz w:val="24"/>
          <w:szCs w:val="24"/>
        </w:rPr>
        <w:t>Krajowego programu oczyszczania ścieków komunalnych</w:t>
      </w:r>
      <w:bookmarkEnd w:id="18"/>
    </w:p>
    <w:p w14:paraId="22A7F048" w14:textId="77777777" w:rsidR="008248C8" w:rsidRDefault="008248C8" w:rsidP="008248C8">
      <w:pPr>
        <w:rPr>
          <w:rFonts w:ascii="Calibri Light" w:hAnsi="Calibri Light" w:cs="Calibri Light"/>
          <w:sz w:val="22"/>
          <w:szCs w:val="22"/>
        </w:rPr>
      </w:pPr>
    </w:p>
    <w:p w14:paraId="1AE99CC1" w14:textId="548F76B2" w:rsidR="008248C8" w:rsidRDefault="008248C8" w:rsidP="007B1BF5">
      <w:pPr>
        <w:rPr>
          <w:rFonts w:ascii="Calibri Light" w:hAnsi="Calibri Light" w:cs="Calibri Light"/>
          <w:sz w:val="22"/>
          <w:szCs w:val="22"/>
        </w:rPr>
      </w:pPr>
      <w:r w:rsidRPr="004E5488">
        <w:rPr>
          <w:rFonts w:ascii="Calibri Light" w:hAnsi="Calibri Light" w:cs="Calibri Light"/>
          <w:sz w:val="22"/>
          <w:szCs w:val="22"/>
        </w:rPr>
        <w:t>Nie dotyczy.</w:t>
      </w:r>
    </w:p>
    <w:p w14:paraId="1EC963FB" w14:textId="11DDC8B4" w:rsidR="00DD48B6" w:rsidRDefault="00DD48B6" w:rsidP="007B1BF5">
      <w:pPr>
        <w:rPr>
          <w:rFonts w:ascii="Calibri Light" w:hAnsi="Calibri Light" w:cs="Calibri Light"/>
          <w:sz w:val="22"/>
          <w:szCs w:val="22"/>
        </w:rPr>
      </w:pPr>
    </w:p>
    <w:p w14:paraId="04695F6F" w14:textId="5D4450CE" w:rsidR="00DD48B6" w:rsidRPr="00DD48B6" w:rsidRDefault="00DD48B6" w:rsidP="00365CC3">
      <w:pPr>
        <w:pStyle w:val="Nagwek2"/>
        <w:numPr>
          <w:ilvl w:val="1"/>
          <w:numId w:val="8"/>
        </w:numPr>
        <w:ind w:left="1418" w:hanging="1134"/>
        <w:jc w:val="both"/>
        <w:rPr>
          <w:rFonts w:cs="Calibri Light"/>
          <w:sz w:val="22"/>
        </w:rPr>
      </w:pPr>
      <w:bookmarkStart w:id="19" w:name="_Toc92730130"/>
      <w:r w:rsidRPr="00DD48B6">
        <w:rPr>
          <w:color w:val="70AD47" w:themeColor="accent6"/>
          <w:sz w:val="24"/>
          <w:szCs w:val="24"/>
        </w:rPr>
        <w:t xml:space="preserve">Planu lub programu rozwoju śródlądowych dróg wodnych </w:t>
      </w:r>
      <w:r>
        <w:rPr>
          <w:color w:val="70AD47" w:themeColor="accent6"/>
          <w:sz w:val="24"/>
          <w:szCs w:val="24"/>
        </w:rPr>
        <w:br/>
      </w:r>
      <w:r w:rsidRPr="00DD48B6">
        <w:rPr>
          <w:color w:val="70AD47" w:themeColor="accent6"/>
          <w:sz w:val="24"/>
          <w:szCs w:val="24"/>
        </w:rPr>
        <w:t>o</w:t>
      </w:r>
      <w:r>
        <w:rPr>
          <w:color w:val="70AD47" w:themeColor="accent6"/>
          <w:sz w:val="24"/>
          <w:szCs w:val="24"/>
        </w:rPr>
        <w:t xml:space="preserve"> </w:t>
      </w:r>
      <w:r w:rsidRPr="00DD48B6">
        <w:rPr>
          <w:color w:val="70AD47" w:themeColor="accent6"/>
          <w:sz w:val="24"/>
          <w:szCs w:val="24"/>
        </w:rPr>
        <w:t>szczególnym znaczeniu transportowym</w:t>
      </w:r>
      <w:bookmarkEnd w:id="19"/>
    </w:p>
    <w:p w14:paraId="1C5C331A" w14:textId="101262F1" w:rsidR="00D5154D" w:rsidRDefault="00D5154D" w:rsidP="007B1BF5">
      <w:pPr>
        <w:rPr>
          <w:rFonts w:ascii="Calibri Light" w:hAnsi="Calibri Light" w:cs="Calibri Light"/>
          <w:sz w:val="22"/>
          <w:szCs w:val="22"/>
        </w:rPr>
      </w:pPr>
    </w:p>
    <w:p w14:paraId="2C6A608A" w14:textId="12D192F2" w:rsidR="00051D8B" w:rsidRDefault="00051D8B" w:rsidP="007B1BF5">
      <w:pPr>
        <w:rPr>
          <w:rFonts w:ascii="Calibri Light" w:hAnsi="Calibri Light" w:cs="Calibri Light"/>
          <w:sz w:val="22"/>
          <w:szCs w:val="22"/>
        </w:rPr>
      </w:pPr>
      <w:r>
        <w:rPr>
          <w:rFonts w:ascii="Calibri Light" w:hAnsi="Calibri Light" w:cs="Calibri Light"/>
          <w:sz w:val="22"/>
          <w:szCs w:val="22"/>
        </w:rPr>
        <w:t>Nie dotyczy.</w:t>
      </w:r>
    </w:p>
    <w:p w14:paraId="0CFF0823" w14:textId="2EE7DF5D" w:rsidR="00365CC3" w:rsidRDefault="00365CC3" w:rsidP="007B1BF5">
      <w:pPr>
        <w:rPr>
          <w:rFonts w:ascii="Calibri Light" w:hAnsi="Calibri Light" w:cs="Calibri Light"/>
          <w:sz w:val="22"/>
          <w:szCs w:val="22"/>
        </w:rPr>
      </w:pPr>
    </w:p>
    <w:p w14:paraId="1070B28D" w14:textId="77777777" w:rsidR="00365CC3" w:rsidRDefault="00365CC3" w:rsidP="007B1BF5">
      <w:pPr>
        <w:rPr>
          <w:rFonts w:ascii="Calibri Light" w:hAnsi="Calibri Light" w:cs="Calibri Light"/>
          <w:sz w:val="22"/>
          <w:szCs w:val="22"/>
        </w:rPr>
      </w:pPr>
    </w:p>
    <w:p w14:paraId="0F2F5449" w14:textId="2A789FA2" w:rsidR="008248C8" w:rsidRPr="0091598B"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20" w:name="_Toc92730131"/>
      <w:r w:rsidRPr="0091598B">
        <w:rPr>
          <w:rFonts w:ascii="Calibri Light" w:hAnsi="Calibri Light" w:cs="Times New Roman"/>
          <w:color w:val="70AD47" w:themeColor="accent6"/>
          <w:sz w:val="24"/>
          <w:szCs w:val="24"/>
        </w:rPr>
        <w:lastRenderedPageBreak/>
        <w:t xml:space="preserve">Określenie </w:t>
      </w:r>
      <w:r w:rsidR="00DD48B6" w:rsidRPr="00DD48B6">
        <w:rPr>
          <w:rFonts w:ascii="Calibri Light" w:hAnsi="Calibri Light" w:cs="Times New Roman"/>
          <w:color w:val="70AD47" w:themeColor="accent6"/>
          <w:sz w:val="24"/>
          <w:szCs w:val="24"/>
        </w:rPr>
        <w:t xml:space="preserve">wpływu planowanych do wykonania urządzeń wodnych lub korzystania z wód na wody powierzchniowe oraz wody podziemne, </w:t>
      </w:r>
      <w:r w:rsidR="00DD48B6">
        <w:rPr>
          <w:rFonts w:ascii="Calibri Light" w:hAnsi="Calibri Light" w:cs="Times New Roman"/>
          <w:color w:val="70AD47" w:themeColor="accent6"/>
          <w:sz w:val="24"/>
          <w:szCs w:val="24"/>
        </w:rPr>
        <w:br/>
      </w:r>
      <w:r w:rsidR="00DD48B6" w:rsidRPr="00DD48B6">
        <w:rPr>
          <w:rFonts w:ascii="Calibri Light" w:hAnsi="Calibri Light" w:cs="Times New Roman"/>
          <w:color w:val="70AD47" w:themeColor="accent6"/>
          <w:sz w:val="24"/>
          <w:szCs w:val="24"/>
        </w:rPr>
        <w:t>w szczególności na stan tych wód i realizację celów środowiskowych dla nich określonych</w:t>
      </w:r>
      <w:bookmarkEnd w:id="20"/>
    </w:p>
    <w:p w14:paraId="25C12287" w14:textId="77777777" w:rsidR="008248C8" w:rsidRDefault="008248C8" w:rsidP="008248C8">
      <w:pPr>
        <w:autoSpaceDE w:val="0"/>
        <w:autoSpaceDN w:val="0"/>
        <w:adjustRightInd w:val="0"/>
        <w:spacing w:line="276" w:lineRule="auto"/>
        <w:jc w:val="both"/>
        <w:rPr>
          <w:rFonts w:ascii="Calibri Light" w:eastAsiaTheme="minorHAnsi" w:hAnsi="Calibri Light" w:cs="Calibri Light"/>
          <w:color w:val="000000"/>
          <w:sz w:val="22"/>
          <w:szCs w:val="22"/>
          <w:lang w:eastAsia="en-US"/>
        </w:rPr>
      </w:pPr>
    </w:p>
    <w:p w14:paraId="7D565CBF" w14:textId="70877A2E" w:rsidR="008248C8" w:rsidRDefault="008248C8" w:rsidP="000602E4">
      <w:pPr>
        <w:autoSpaceDE w:val="0"/>
        <w:autoSpaceDN w:val="0"/>
        <w:adjustRightInd w:val="0"/>
        <w:spacing w:line="276" w:lineRule="auto"/>
        <w:ind w:firstLine="567"/>
        <w:jc w:val="both"/>
        <w:rPr>
          <w:rFonts w:ascii="Calibri Light" w:hAnsi="Calibri Light" w:cs="Calibri Light"/>
          <w:sz w:val="22"/>
          <w:szCs w:val="22"/>
        </w:rPr>
      </w:pPr>
      <w:r w:rsidRPr="004E5488">
        <w:rPr>
          <w:rFonts w:ascii="Calibri Light" w:eastAsiaTheme="minorHAnsi" w:hAnsi="Calibri Light" w:cs="Calibri Light"/>
          <w:sz w:val="22"/>
          <w:szCs w:val="22"/>
          <w:lang w:eastAsia="en-US"/>
        </w:rPr>
        <w:t xml:space="preserve">Jak wspomniano wcześniej wszystkie wody deszczowe i roztopowe, spływające zarówno z powierzchni „zanieczyszczonych” (drogi, parkingi), jak i z terenów „czystych” (dachy, chodniki, tereny zielone) tuż przed wprowadzeniem do odbiornika zostaną podczyszczone </w:t>
      </w:r>
      <w:r w:rsidR="0019040B">
        <w:rPr>
          <w:rFonts w:ascii="Calibri Light" w:eastAsiaTheme="minorHAnsi" w:hAnsi="Calibri Light" w:cs="Calibri Light"/>
          <w:sz w:val="22"/>
          <w:szCs w:val="22"/>
          <w:lang w:eastAsia="en-US"/>
        </w:rPr>
        <w:t xml:space="preserve">istniejących </w:t>
      </w:r>
      <w:r w:rsidRPr="004E5488">
        <w:rPr>
          <w:rFonts w:ascii="Calibri Light" w:eastAsiaTheme="minorHAnsi" w:hAnsi="Calibri Light" w:cs="Calibri Light"/>
          <w:sz w:val="22"/>
          <w:szCs w:val="22"/>
          <w:lang w:eastAsia="en-US"/>
        </w:rPr>
        <w:t>urządzeni</w:t>
      </w:r>
      <w:r w:rsidR="0019040B">
        <w:rPr>
          <w:rFonts w:ascii="Calibri Light" w:eastAsiaTheme="minorHAnsi" w:hAnsi="Calibri Light" w:cs="Calibri Light"/>
          <w:sz w:val="22"/>
          <w:szCs w:val="22"/>
          <w:lang w:eastAsia="en-US"/>
        </w:rPr>
        <w:t>ach</w:t>
      </w:r>
      <w:r w:rsidRPr="004E5488">
        <w:rPr>
          <w:rFonts w:ascii="Calibri Light" w:eastAsiaTheme="minorHAnsi" w:hAnsi="Calibri Light" w:cs="Calibri Light"/>
          <w:sz w:val="22"/>
          <w:szCs w:val="22"/>
          <w:lang w:eastAsia="en-US"/>
        </w:rPr>
        <w:t xml:space="preserve"> podczyszczający</w:t>
      </w:r>
      <w:r w:rsidR="0019040B">
        <w:rPr>
          <w:rFonts w:ascii="Calibri Light" w:eastAsiaTheme="minorHAnsi" w:hAnsi="Calibri Light" w:cs="Calibri Light"/>
          <w:sz w:val="22"/>
          <w:szCs w:val="22"/>
          <w:lang w:eastAsia="en-US"/>
        </w:rPr>
        <w:t>ch</w:t>
      </w:r>
      <w:r w:rsidRPr="004E5488">
        <w:rPr>
          <w:rFonts w:ascii="Calibri Light" w:eastAsiaTheme="minorHAnsi" w:hAnsi="Calibri Light" w:cs="Calibri Light"/>
          <w:sz w:val="22"/>
          <w:szCs w:val="22"/>
          <w:lang w:eastAsia="en-US"/>
        </w:rPr>
        <w:t xml:space="preserve">. Wody odprowadzane z terenu objętego opracowaniem, zostaną podczyszczone do poziomu określonego w  </w:t>
      </w:r>
      <w:r w:rsidR="000602E4" w:rsidRPr="000602E4">
        <w:rPr>
          <w:rFonts w:ascii="Calibri Light" w:hAnsi="Calibri Light" w:cs="Calibri Light"/>
          <w:sz w:val="22"/>
          <w:szCs w:val="22"/>
        </w:rPr>
        <w:t>Rozporządzeni</w:t>
      </w:r>
      <w:r w:rsidR="000602E4">
        <w:rPr>
          <w:rFonts w:ascii="Calibri Light" w:hAnsi="Calibri Light" w:cs="Calibri Light"/>
          <w:sz w:val="22"/>
          <w:szCs w:val="22"/>
        </w:rPr>
        <w:t>u</w:t>
      </w:r>
      <w:r w:rsidR="000602E4" w:rsidRPr="000602E4">
        <w:rPr>
          <w:rFonts w:ascii="Calibri Light" w:hAnsi="Calibri Light" w:cs="Calibri Light"/>
          <w:sz w:val="22"/>
          <w:szCs w:val="22"/>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sidR="000602E4" w:rsidRPr="000602E4">
        <w:rPr>
          <w:rFonts w:ascii="Calibri Light" w:hAnsi="Calibri Light" w:cs="Calibri Light"/>
          <w:sz w:val="22"/>
          <w:szCs w:val="22"/>
        </w:rPr>
        <w:t>t.j</w:t>
      </w:r>
      <w:proofErr w:type="spellEnd"/>
      <w:r w:rsidR="000602E4" w:rsidRPr="000602E4">
        <w:rPr>
          <w:rFonts w:ascii="Calibri Light" w:hAnsi="Calibri Light" w:cs="Calibri Light"/>
          <w:sz w:val="22"/>
          <w:szCs w:val="22"/>
        </w:rPr>
        <w:t>. Dz.U. 2019 poz. 1311)</w:t>
      </w:r>
      <w:r w:rsidRPr="004E5488">
        <w:rPr>
          <w:rFonts w:ascii="Calibri Light" w:hAnsi="Calibri Light" w:cs="Calibri Light"/>
          <w:sz w:val="22"/>
          <w:szCs w:val="22"/>
        </w:rPr>
        <w:t xml:space="preserve">. </w:t>
      </w:r>
    </w:p>
    <w:p w14:paraId="186723A9" w14:textId="77777777" w:rsidR="00C27DAE" w:rsidRPr="004E5488" w:rsidRDefault="00C27DAE" w:rsidP="000602E4">
      <w:pPr>
        <w:autoSpaceDE w:val="0"/>
        <w:autoSpaceDN w:val="0"/>
        <w:adjustRightInd w:val="0"/>
        <w:spacing w:line="276" w:lineRule="auto"/>
        <w:ind w:firstLine="567"/>
        <w:jc w:val="both"/>
        <w:rPr>
          <w:rFonts w:ascii="Calibri Light" w:hAnsi="Calibri Light" w:cs="Calibri Light"/>
          <w:sz w:val="22"/>
          <w:szCs w:val="22"/>
        </w:rPr>
      </w:pPr>
    </w:p>
    <w:p w14:paraId="75310511" w14:textId="2F5D5F94" w:rsidR="008248C8" w:rsidRDefault="008248C8" w:rsidP="001377C5">
      <w:pPr>
        <w:autoSpaceDN w:val="0"/>
        <w:adjustRightInd w:val="0"/>
        <w:spacing w:after="240" w:line="276" w:lineRule="auto"/>
        <w:ind w:firstLine="567"/>
        <w:jc w:val="both"/>
        <w:rPr>
          <w:rFonts w:ascii="Calibri Light" w:hAnsi="Calibri Light" w:cs="Calibri Light"/>
          <w:sz w:val="22"/>
          <w:szCs w:val="22"/>
          <w:lang w:eastAsia="en-US"/>
        </w:rPr>
      </w:pPr>
      <w:r w:rsidRPr="004E5488">
        <w:rPr>
          <w:rFonts w:ascii="Calibri Light" w:hAnsi="Calibri Light" w:cs="Calibri Light"/>
          <w:sz w:val="22"/>
          <w:szCs w:val="22"/>
        </w:rPr>
        <w:t>Rozwiązanie to</w:t>
      </w:r>
      <w:r w:rsidR="000601A0">
        <w:rPr>
          <w:rFonts w:ascii="Calibri Light" w:hAnsi="Calibri Light" w:cs="Calibri Light"/>
          <w:sz w:val="22"/>
          <w:szCs w:val="22"/>
        </w:rPr>
        <w:t xml:space="preserve"> </w:t>
      </w:r>
      <w:r w:rsidRPr="004E5488">
        <w:rPr>
          <w:rFonts w:ascii="Calibri Light" w:hAnsi="Calibri Light" w:cs="Calibri Light"/>
          <w:b/>
          <w:sz w:val="22"/>
          <w:szCs w:val="22"/>
        </w:rPr>
        <w:t>nie naruszy</w:t>
      </w:r>
      <w:r w:rsidRPr="004E5488">
        <w:rPr>
          <w:rFonts w:ascii="Calibri Light" w:hAnsi="Calibri Light" w:cs="Calibri Light"/>
          <w:sz w:val="22"/>
          <w:szCs w:val="22"/>
        </w:rPr>
        <w:t xml:space="preserve"> klasy jakości wód powierzchniowych i podziemnych, nie wpłynie na ich stan i na realizację celów środowiskowych zawartych w „Planie gospodarowania wodami na obszarze dorzecza Wisły” i Ustawie z dnia 20 lipca 2017</w:t>
      </w:r>
      <w:r w:rsidR="00D66D45">
        <w:rPr>
          <w:rFonts w:ascii="Calibri Light" w:hAnsi="Calibri Light" w:cs="Calibri Light"/>
          <w:sz w:val="22"/>
          <w:szCs w:val="22"/>
        </w:rPr>
        <w:t xml:space="preserve"> </w:t>
      </w:r>
      <w:r w:rsidRPr="004E5488">
        <w:rPr>
          <w:rFonts w:ascii="Calibri Light" w:hAnsi="Calibri Light" w:cs="Calibri Light"/>
          <w:sz w:val="22"/>
          <w:szCs w:val="22"/>
        </w:rPr>
        <w:t>r. Prawo Wodne</w:t>
      </w:r>
      <w:r w:rsidRPr="004E5488">
        <w:rPr>
          <w:rFonts w:ascii="Calibri Light" w:hAnsi="Calibri Light" w:cs="Calibri Light"/>
          <w:sz w:val="22"/>
          <w:szCs w:val="22"/>
          <w:lang w:eastAsia="en-US"/>
        </w:rPr>
        <w:t xml:space="preserve"> (</w:t>
      </w:r>
      <w:proofErr w:type="spellStart"/>
      <w:r w:rsidR="00E90E11" w:rsidRPr="002A2703">
        <w:rPr>
          <w:rFonts w:ascii="Calibri Light" w:hAnsi="Calibri Light" w:cs="Calibri Light"/>
          <w:sz w:val="22"/>
          <w:szCs w:val="22"/>
          <w:lang w:eastAsia="en-US"/>
        </w:rPr>
        <w:t>t.j</w:t>
      </w:r>
      <w:proofErr w:type="spellEnd"/>
      <w:r w:rsidR="00E90E11" w:rsidRPr="002A2703">
        <w:rPr>
          <w:rFonts w:ascii="Calibri Light" w:hAnsi="Calibri Light" w:cs="Calibri Light"/>
          <w:sz w:val="22"/>
          <w:szCs w:val="22"/>
          <w:lang w:eastAsia="en-US"/>
        </w:rPr>
        <w:t>.  Dz. U. z 2020 r. poz. 310, 284</w:t>
      </w:r>
      <w:r w:rsidR="00E90E11">
        <w:rPr>
          <w:rFonts w:ascii="Calibri Light" w:hAnsi="Calibri Light" w:cs="Calibri Light"/>
          <w:sz w:val="22"/>
          <w:szCs w:val="22"/>
          <w:lang w:eastAsia="en-US"/>
        </w:rPr>
        <w:t>,</w:t>
      </w:r>
      <w:r w:rsidR="00E90E11" w:rsidRPr="00835C65">
        <w:t xml:space="preserve"> </w:t>
      </w:r>
      <w:r w:rsidR="00E90E11" w:rsidRPr="00835C65">
        <w:rPr>
          <w:rFonts w:ascii="Calibri Light" w:hAnsi="Calibri Light" w:cs="Calibri Light"/>
          <w:sz w:val="22"/>
          <w:szCs w:val="22"/>
          <w:lang w:eastAsia="en-US"/>
        </w:rPr>
        <w:t>695, 782, 875</w:t>
      </w:r>
      <w:r w:rsidRPr="004E5488">
        <w:rPr>
          <w:rFonts w:ascii="Calibri Light" w:hAnsi="Calibri Light" w:cs="Calibri Light"/>
          <w:sz w:val="22"/>
          <w:szCs w:val="22"/>
          <w:lang w:eastAsia="en-US"/>
        </w:rPr>
        <w:t xml:space="preserve">). </w:t>
      </w:r>
    </w:p>
    <w:p w14:paraId="30A36E58" w14:textId="7FECE13A" w:rsidR="00F116AF" w:rsidRDefault="00F116AF" w:rsidP="00F116AF">
      <w:pPr>
        <w:pStyle w:val="Nagwek1"/>
        <w:numPr>
          <w:ilvl w:val="0"/>
          <w:numId w:val="1"/>
        </w:numPr>
        <w:ind w:left="567" w:hanging="567"/>
        <w:jc w:val="both"/>
        <w:rPr>
          <w:rFonts w:ascii="Calibri Light" w:hAnsi="Calibri Light" w:cs="Times New Roman"/>
          <w:color w:val="70AD47" w:themeColor="accent6"/>
          <w:sz w:val="24"/>
          <w:szCs w:val="24"/>
        </w:rPr>
      </w:pPr>
      <w:bookmarkStart w:id="21" w:name="_Toc92730132"/>
      <w:r>
        <w:rPr>
          <w:rFonts w:ascii="Calibri Light" w:hAnsi="Calibri Light" w:cs="Times New Roman"/>
          <w:color w:val="70AD47" w:themeColor="accent6"/>
          <w:sz w:val="24"/>
          <w:szCs w:val="24"/>
        </w:rPr>
        <w:t>W</w:t>
      </w:r>
      <w:r w:rsidRPr="00F116AF">
        <w:rPr>
          <w:rFonts w:ascii="Calibri Light" w:hAnsi="Calibri Light" w:cs="Times New Roman"/>
          <w:color w:val="70AD47" w:themeColor="accent6"/>
          <w:sz w:val="24"/>
          <w:szCs w:val="24"/>
        </w:rPr>
        <w:t>ielkość przepływu nienaruszalnego, sposób jego obliczania oraz odczytywania jego wartości w miejscu korzystania z wód</w:t>
      </w:r>
      <w:bookmarkEnd w:id="21"/>
    </w:p>
    <w:p w14:paraId="598F653F" w14:textId="0DA2FDC7" w:rsidR="00F116AF" w:rsidRDefault="00F116AF" w:rsidP="00F116AF">
      <w:pPr>
        <w:autoSpaceDN w:val="0"/>
        <w:adjustRightInd w:val="0"/>
        <w:spacing w:before="240" w:after="240" w:line="276" w:lineRule="auto"/>
        <w:jc w:val="both"/>
        <w:rPr>
          <w:rFonts w:ascii="Calibri Light" w:hAnsi="Calibri Light" w:cs="Calibri Light"/>
          <w:sz w:val="22"/>
          <w:szCs w:val="22"/>
          <w:lang w:eastAsia="en-US"/>
        </w:rPr>
      </w:pPr>
      <w:r>
        <w:rPr>
          <w:rFonts w:ascii="Calibri Light" w:hAnsi="Calibri Light" w:cs="Calibri Light"/>
          <w:sz w:val="22"/>
          <w:szCs w:val="22"/>
          <w:lang w:eastAsia="en-US"/>
        </w:rPr>
        <w:t xml:space="preserve">Nie dotyczy. </w:t>
      </w:r>
      <w:r w:rsidR="004D1FA8">
        <w:rPr>
          <w:rFonts w:ascii="Calibri Light" w:hAnsi="Calibri Light" w:cs="Calibri Light"/>
          <w:sz w:val="22"/>
          <w:szCs w:val="22"/>
          <w:lang w:eastAsia="en-US"/>
        </w:rPr>
        <w:t>W odcinku ujściowym Potok Strzyża ma charakter sztuczny – stanowi umocniony kanał o jednolitych przekrojach poprzecznych.</w:t>
      </w:r>
      <w:r>
        <w:rPr>
          <w:rFonts w:ascii="Calibri Light" w:hAnsi="Calibri Light" w:cs="Calibri Light"/>
          <w:sz w:val="22"/>
          <w:szCs w:val="22"/>
          <w:lang w:eastAsia="en-US"/>
        </w:rPr>
        <w:t xml:space="preserve"> </w:t>
      </w:r>
      <w:r w:rsidR="004D1FA8">
        <w:rPr>
          <w:rFonts w:ascii="Calibri Light" w:hAnsi="Calibri Light" w:cs="Calibri Light"/>
          <w:sz w:val="22"/>
          <w:szCs w:val="22"/>
          <w:lang w:eastAsia="en-US"/>
        </w:rPr>
        <w:t xml:space="preserve">Potok ten </w:t>
      </w:r>
      <w:r>
        <w:rPr>
          <w:rFonts w:ascii="Calibri Light" w:hAnsi="Calibri Light" w:cs="Calibri Light"/>
          <w:sz w:val="22"/>
          <w:szCs w:val="22"/>
          <w:lang w:eastAsia="en-US"/>
        </w:rPr>
        <w:t xml:space="preserve">nie stanowi cennego </w:t>
      </w:r>
      <w:r w:rsidRPr="00F116AF">
        <w:rPr>
          <w:rFonts w:ascii="Calibri Light" w:hAnsi="Calibri Light" w:cs="Calibri Light"/>
          <w:sz w:val="22"/>
          <w:szCs w:val="22"/>
          <w:lang w:eastAsia="en-US"/>
        </w:rPr>
        <w:t>biologiczne ekosystemu wodnego</w:t>
      </w:r>
      <w:r w:rsidR="00DC60AF">
        <w:rPr>
          <w:rFonts w:ascii="Calibri Light" w:hAnsi="Calibri Light" w:cs="Calibri Light"/>
          <w:sz w:val="22"/>
          <w:szCs w:val="22"/>
          <w:lang w:eastAsia="en-US"/>
        </w:rPr>
        <w:t xml:space="preserve"> – brak potrzeby wyznaczania przepływ</w:t>
      </w:r>
      <w:r w:rsidR="004D1FA8">
        <w:rPr>
          <w:rFonts w:ascii="Calibri Light" w:hAnsi="Calibri Light" w:cs="Calibri Light"/>
          <w:sz w:val="22"/>
          <w:szCs w:val="22"/>
          <w:lang w:eastAsia="en-US"/>
        </w:rPr>
        <w:t>u</w:t>
      </w:r>
      <w:r w:rsidR="00DC60AF">
        <w:rPr>
          <w:rFonts w:ascii="Calibri Light" w:hAnsi="Calibri Light" w:cs="Calibri Light"/>
          <w:sz w:val="22"/>
          <w:szCs w:val="22"/>
          <w:lang w:eastAsia="en-US"/>
        </w:rPr>
        <w:t xml:space="preserve"> nienaruszalnego.</w:t>
      </w:r>
    </w:p>
    <w:p w14:paraId="637D3944" w14:textId="26B1BC41" w:rsidR="00F116AF" w:rsidRDefault="00F116AF" w:rsidP="00F116AF">
      <w:pPr>
        <w:pStyle w:val="Nagwek1"/>
        <w:numPr>
          <w:ilvl w:val="0"/>
          <w:numId w:val="1"/>
        </w:numPr>
        <w:ind w:left="567" w:hanging="567"/>
        <w:jc w:val="both"/>
        <w:rPr>
          <w:rFonts w:ascii="Calibri Light" w:hAnsi="Calibri Light" w:cs="Times New Roman"/>
          <w:color w:val="70AD47" w:themeColor="accent6"/>
          <w:sz w:val="24"/>
          <w:szCs w:val="24"/>
        </w:rPr>
      </w:pPr>
      <w:bookmarkStart w:id="22" w:name="_Toc92730133"/>
      <w:r>
        <w:rPr>
          <w:rFonts w:ascii="Calibri Light" w:hAnsi="Calibri Light" w:cs="Times New Roman"/>
          <w:color w:val="70AD47" w:themeColor="accent6"/>
          <w:sz w:val="24"/>
          <w:szCs w:val="24"/>
        </w:rPr>
        <w:t>W</w:t>
      </w:r>
      <w:r w:rsidRPr="00F116AF">
        <w:rPr>
          <w:rFonts w:ascii="Calibri Light" w:hAnsi="Calibri Light" w:cs="Times New Roman"/>
          <w:color w:val="70AD47" w:themeColor="accent6"/>
          <w:sz w:val="24"/>
          <w:szCs w:val="24"/>
        </w:rPr>
        <w:t xml:space="preserve">ielkość średniego niskiego przepływu z </w:t>
      </w:r>
      <w:proofErr w:type="spellStart"/>
      <w:r w:rsidRPr="00F116AF">
        <w:rPr>
          <w:rFonts w:ascii="Calibri Light" w:hAnsi="Calibri Light" w:cs="Times New Roman"/>
          <w:color w:val="70AD47" w:themeColor="accent6"/>
          <w:sz w:val="24"/>
          <w:szCs w:val="24"/>
        </w:rPr>
        <w:t>wielolecia</w:t>
      </w:r>
      <w:proofErr w:type="spellEnd"/>
      <w:r w:rsidRPr="00F116AF">
        <w:rPr>
          <w:rFonts w:ascii="Calibri Light" w:hAnsi="Calibri Light" w:cs="Times New Roman"/>
          <w:color w:val="70AD47" w:themeColor="accent6"/>
          <w:sz w:val="24"/>
          <w:szCs w:val="24"/>
        </w:rPr>
        <w:t xml:space="preserve"> (SNQ) lub zasobu wód podziemnych</w:t>
      </w:r>
      <w:bookmarkEnd w:id="22"/>
      <w:r w:rsidRPr="0091598B">
        <w:rPr>
          <w:rFonts w:ascii="Calibri Light" w:hAnsi="Calibri Light" w:cs="Times New Roman"/>
          <w:color w:val="70AD47" w:themeColor="accent6"/>
          <w:sz w:val="24"/>
          <w:szCs w:val="24"/>
        </w:rPr>
        <w:t xml:space="preserve"> </w:t>
      </w:r>
    </w:p>
    <w:p w14:paraId="194403C1" w14:textId="6AB9F57B" w:rsidR="00DC60AF" w:rsidRPr="00CC6486" w:rsidRDefault="00DC60AF" w:rsidP="009F2F93">
      <w:pPr>
        <w:spacing w:before="240"/>
        <w:ind w:firstLine="567"/>
        <w:jc w:val="both"/>
        <w:rPr>
          <w:rFonts w:ascii="Calibri Light" w:hAnsi="Calibri Light" w:cs="Calibri Light"/>
          <w:sz w:val="22"/>
          <w:szCs w:val="22"/>
        </w:rPr>
      </w:pPr>
      <w:r w:rsidRPr="00CC6486">
        <w:rPr>
          <w:rFonts w:ascii="Calibri Light" w:hAnsi="Calibri Light" w:cs="Calibri Light"/>
          <w:sz w:val="22"/>
          <w:szCs w:val="22"/>
        </w:rPr>
        <w:t>Przepływ średni niski (SNQ) wyznaczono metodą analogii hydrologicznej, obliczając początkowo przepływ średni wzorem Iszkowskiego.</w:t>
      </w:r>
    </w:p>
    <w:p w14:paraId="6150B0AB" w14:textId="77777777" w:rsidR="00DC60AF" w:rsidRPr="00CC6486" w:rsidRDefault="00DC60AF" w:rsidP="00DC60AF">
      <w:pPr>
        <w:autoSpaceDE w:val="0"/>
        <w:autoSpaceDN w:val="0"/>
        <w:adjustRightInd w:val="0"/>
        <w:rPr>
          <w:rFonts w:ascii="Calibri Light" w:hAnsi="Calibri Light" w:cs="Calibri Light"/>
          <w:sz w:val="22"/>
          <w:szCs w:val="22"/>
        </w:rPr>
      </w:pPr>
    </w:p>
    <w:p w14:paraId="6F967ABE" w14:textId="13674FDC" w:rsidR="00DC60AF" w:rsidRPr="00CC6486" w:rsidRDefault="00DC60AF" w:rsidP="00DC60AF">
      <w:pPr>
        <w:autoSpaceDE w:val="0"/>
        <w:autoSpaceDN w:val="0"/>
        <w:adjustRightInd w:val="0"/>
        <w:jc w:val="center"/>
        <w:rPr>
          <w:rFonts w:ascii="Calibri Light" w:hAnsi="Calibri Light" w:cs="Calibri Light"/>
          <w:sz w:val="22"/>
          <w:szCs w:val="22"/>
        </w:rPr>
      </w:pPr>
      <w:proofErr w:type="spellStart"/>
      <w:r w:rsidRPr="00CC6486">
        <w:rPr>
          <w:rFonts w:ascii="Calibri Light" w:eastAsia="Arial-BoldMT" w:hAnsi="Calibri Light" w:cs="Calibri Light"/>
          <w:b/>
          <w:bCs/>
          <w:sz w:val="22"/>
          <w:szCs w:val="22"/>
          <w:lang w:val="en-US"/>
        </w:rPr>
        <w:t>Q</w:t>
      </w:r>
      <w:r w:rsidRPr="00CC6486">
        <w:rPr>
          <w:rFonts w:ascii="Calibri Light" w:eastAsia="Arial-BoldMT" w:hAnsi="Calibri Light" w:cs="Calibri Light"/>
          <w:b/>
          <w:bCs/>
          <w:sz w:val="22"/>
          <w:szCs w:val="22"/>
          <w:vertAlign w:val="subscript"/>
          <w:lang w:val="en-US"/>
        </w:rPr>
        <w:t>śr</w:t>
      </w:r>
      <w:proofErr w:type="spellEnd"/>
      <w:r w:rsidRPr="00CC6486">
        <w:rPr>
          <w:rFonts w:ascii="Calibri Light" w:eastAsia="Arial-BoldMT" w:hAnsi="Calibri Light" w:cs="Calibri Light"/>
          <w:b/>
          <w:bCs/>
          <w:sz w:val="22"/>
          <w:szCs w:val="22"/>
          <w:lang w:val="en-US"/>
        </w:rPr>
        <w:t xml:space="preserve"> </w:t>
      </w:r>
      <w:r w:rsidRPr="00CC6486">
        <w:rPr>
          <w:rFonts w:ascii="Calibri Light" w:hAnsi="Calibri Light" w:cs="Calibri Light"/>
          <w:sz w:val="22"/>
          <w:szCs w:val="22"/>
        </w:rPr>
        <w:t>= 0,03171×α×H×F=0,</w:t>
      </w:r>
      <w:r>
        <w:rPr>
          <w:rFonts w:ascii="Calibri Light" w:hAnsi="Calibri Light" w:cs="Calibri Light"/>
          <w:sz w:val="22"/>
          <w:szCs w:val="22"/>
        </w:rPr>
        <w:t>004</w:t>
      </w:r>
      <w:r w:rsidRPr="00CC6486">
        <w:rPr>
          <w:rFonts w:ascii="Calibri Light" w:hAnsi="Calibri Light" w:cs="Calibri Light"/>
          <w:sz w:val="22"/>
          <w:szCs w:val="22"/>
        </w:rPr>
        <w:t xml:space="preserve"> [m</w:t>
      </w:r>
      <w:r w:rsidRPr="00CC6486">
        <w:rPr>
          <w:rFonts w:ascii="Calibri Light" w:hAnsi="Calibri Light" w:cs="Calibri Light"/>
          <w:sz w:val="22"/>
          <w:szCs w:val="22"/>
          <w:vertAlign w:val="superscript"/>
        </w:rPr>
        <w:t>3</w:t>
      </w:r>
      <w:r w:rsidRPr="00CC6486">
        <w:rPr>
          <w:rFonts w:ascii="Calibri Light" w:hAnsi="Calibri Light" w:cs="Calibri Light"/>
          <w:sz w:val="22"/>
          <w:szCs w:val="22"/>
        </w:rPr>
        <w:t>/s]</w:t>
      </w:r>
    </w:p>
    <w:p w14:paraId="7AEFB711" w14:textId="77777777" w:rsidR="00DC60AF" w:rsidRPr="00CC6486" w:rsidRDefault="00DC60AF" w:rsidP="00DC60AF">
      <w:pPr>
        <w:autoSpaceDE w:val="0"/>
        <w:autoSpaceDN w:val="0"/>
        <w:adjustRightInd w:val="0"/>
        <w:rPr>
          <w:rFonts w:ascii="Calibri Light" w:hAnsi="Calibri Light" w:cs="Calibri Light"/>
          <w:sz w:val="22"/>
          <w:szCs w:val="22"/>
        </w:rPr>
      </w:pPr>
      <w:r w:rsidRPr="00CC6486">
        <w:rPr>
          <w:rFonts w:ascii="Calibri Light" w:hAnsi="Calibri Light" w:cs="Calibri Light"/>
          <w:sz w:val="22"/>
          <w:szCs w:val="22"/>
        </w:rPr>
        <w:t>gdzie:</w:t>
      </w:r>
    </w:p>
    <w:p w14:paraId="594F04AE" w14:textId="7967A333" w:rsidR="00DC60AF" w:rsidRPr="00CC6486" w:rsidRDefault="00DC60AF" w:rsidP="00DC60AF">
      <w:pPr>
        <w:autoSpaceDE w:val="0"/>
        <w:autoSpaceDN w:val="0"/>
        <w:adjustRightInd w:val="0"/>
        <w:rPr>
          <w:rFonts w:ascii="Calibri Light" w:hAnsi="Calibri Light" w:cs="Calibri Light"/>
          <w:sz w:val="22"/>
          <w:szCs w:val="22"/>
        </w:rPr>
      </w:pPr>
      <w:r w:rsidRPr="00CC6486">
        <w:rPr>
          <w:rFonts w:ascii="Calibri Light" w:hAnsi="Calibri Light" w:cs="Calibri Light"/>
          <w:sz w:val="22"/>
          <w:szCs w:val="22"/>
        </w:rPr>
        <w:t>H – średni opad roczny [m] (H=0,</w:t>
      </w:r>
      <w:r w:rsidR="00BB17B0">
        <w:rPr>
          <w:rFonts w:ascii="Calibri Light" w:hAnsi="Calibri Light" w:cs="Calibri Light"/>
          <w:sz w:val="22"/>
          <w:szCs w:val="22"/>
        </w:rPr>
        <w:t>497</w:t>
      </w:r>
      <w:r w:rsidRPr="00CC6486">
        <w:rPr>
          <w:rFonts w:ascii="Calibri Light" w:hAnsi="Calibri Light" w:cs="Calibri Light"/>
          <w:sz w:val="22"/>
          <w:szCs w:val="22"/>
        </w:rPr>
        <w:t xml:space="preserve"> m)</w:t>
      </w:r>
    </w:p>
    <w:p w14:paraId="47736AA4" w14:textId="2191A028" w:rsidR="00DC60AF" w:rsidRPr="00CC6486" w:rsidRDefault="00DC60AF" w:rsidP="00DC60AF">
      <w:pPr>
        <w:autoSpaceDE w:val="0"/>
        <w:autoSpaceDN w:val="0"/>
        <w:adjustRightInd w:val="0"/>
        <w:rPr>
          <w:rFonts w:ascii="Calibri Light" w:hAnsi="Calibri Light" w:cs="Calibri Light"/>
          <w:sz w:val="22"/>
          <w:szCs w:val="22"/>
        </w:rPr>
      </w:pPr>
      <w:r w:rsidRPr="00CC6486">
        <w:rPr>
          <w:rFonts w:ascii="Calibri Light" w:hAnsi="Calibri Light" w:cs="Calibri Light"/>
          <w:sz w:val="22"/>
          <w:szCs w:val="22"/>
        </w:rPr>
        <w:t>F - powierzchnia zlewni [km</w:t>
      </w:r>
      <w:r w:rsidRPr="00081433">
        <w:rPr>
          <w:rFonts w:ascii="Calibri Light" w:hAnsi="Calibri Light" w:cs="Calibri Light"/>
          <w:sz w:val="22"/>
          <w:szCs w:val="22"/>
          <w:vertAlign w:val="superscript"/>
        </w:rPr>
        <w:t>2</w:t>
      </w:r>
      <w:r w:rsidRPr="00CC6486">
        <w:rPr>
          <w:rFonts w:ascii="Calibri Light" w:hAnsi="Calibri Light" w:cs="Calibri Light"/>
          <w:sz w:val="22"/>
          <w:szCs w:val="22"/>
        </w:rPr>
        <w:t>] (F=</w:t>
      </w:r>
      <w:r>
        <w:rPr>
          <w:rFonts w:ascii="Calibri Light" w:hAnsi="Calibri Light" w:cs="Calibri Light"/>
          <w:sz w:val="22"/>
          <w:szCs w:val="22"/>
        </w:rPr>
        <w:t>0</w:t>
      </w:r>
      <w:r w:rsidRPr="00CC6486">
        <w:rPr>
          <w:rFonts w:ascii="Calibri Light" w:hAnsi="Calibri Light" w:cs="Calibri Light"/>
          <w:sz w:val="22"/>
          <w:szCs w:val="22"/>
        </w:rPr>
        <w:t>,</w:t>
      </w:r>
      <w:r w:rsidR="00EF5862">
        <w:rPr>
          <w:rFonts w:ascii="Calibri Light" w:hAnsi="Calibri Light" w:cs="Calibri Light"/>
          <w:sz w:val="22"/>
          <w:szCs w:val="22"/>
        </w:rPr>
        <w:t>9</w:t>
      </w:r>
      <w:r>
        <w:rPr>
          <w:rFonts w:ascii="Calibri Light" w:hAnsi="Calibri Light" w:cs="Calibri Light"/>
          <w:sz w:val="22"/>
          <w:szCs w:val="22"/>
        </w:rPr>
        <w:t>0</w:t>
      </w:r>
      <w:r w:rsidRPr="00CC6486">
        <w:rPr>
          <w:rFonts w:ascii="Calibri Light" w:hAnsi="Calibri Light" w:cs="Calibri Light"/>
          <w:sz w:val="22"/>
          <w:szCs w:val="22"/>
        </w:rPr>
        <w:t xml:space="preserve"> km</w:t>
      </w:r>
      <w:r w:rsidRPr="00CC6486">
        <w:rPr>
          <w:rFonts w:ascii="Calibri Light" w:hAnsi="Calibri Light" w:cs="Calibri Light"/>
          <w:sz w:val="22"/>
          <w:szCs w:val="22"/>
          <w:vertAlign w:val="superscript"/>
        </w:rPr>
        <w:t>2</w:t>
      </w:r>
      <w:r w:rsidRPr="00CC6486">
        <w:rPr>
          <w:rFonts w:ascii="Calibri Light" w:hAnsi="Calibri Light" w:cs="Calibri Light"/>
          <w:sz w:val="22"/>
          <w:szCs w:val="22"/>
        </w:rPr>
        <w:t>)</w:t>
      </w:r>
    </w:p>
    <w:p w14:paraId="31CEF0D8" w14:textId="77777777" w:rsidR="00DC60AF" w:rsidRPr="00CC6486" w:rsidRDefault="00DC60AF" w:rsidP="00DC60AF">
      <w:pPr>
        <w:autoSpaceDE w:val="0"/>
        <w:autoSpaceDN w:val="0"/>
        <w:adjustRightInd w:val="0"/>
        <w:rPr>
          <w:rFonts w:ascii="Calibri Light" w:hAnsi="Calibri Light" w:cs="Calibri Light"/>
          <w:sz w:val="22"/>
          <w:szCs w:val="22"/>
        </w:rPr>
      </w:pPr>
      <w:r w:rsidRPr="00CC6486">
        <w:rPr>
          <w:rFonts w:ascii="Calibri Light" w:hAnsi="Calibri Light" w:cs="Calibri Light"/>
          <w:sz w:val="22"/>
          <w:szCs w:val="22"/>
        </w:rPr>
        <w:t>α- bezwymiarowy współczynnik odpływu zależny od charakteru zlewni (dla terenu nizinnego, płaskiego, α =0,25)</w:t>
      </w:r>
    </w:p>
    <w:p w14:paraId="6AFA4B15" w14:textId="77777777" w:rsidR="00DC60AF" w:rsidRPr="00CC6486" w:rsidRDefault="00DC60AF" w:rsidP="00DC60AF">
      <w:pPr>
        <w:autoSpaceDE w:val="0"/>
        <w:autoSpaceDN w:val="0"/>
        <w:adjustRightInd w:val="0"/>
        <w:rPr>
          <w:rFonts w:ascii="Calibri Light" w:hAnsi="Calibri Light" w:cs="Calibri Light"/>
          <w:sz w:val="22"/>
          <w:szCs w:val="22"/>
        </w:rPr>
      </w:pPr>
    </w:p>
    <w:p w14:paraId="22FC4134" w14:textId="77777777" w:rsidR="00D47F3A" w:rsidRDefault="00D47F3A" w:rsidP="00DC60AF">
      <w:pPr>
        <w:autoSpaceDE w:val="0"/>
        <w:autoSpaceDN w:val="0"/>
        <w:adjustRightInd w:val="0"/>
        <w:jc w:val="center"/>
        <w:rPr>
          <w:rFonts w:ascii="Calibri Light" w:eastAsia="Arial-BoldMT" w:hAnsi="Calibri Light" w:cs="Calibri Light"/>
          <w:b/>
          <w:bCs/>
          <w:sz w:val="22"/>
          <w:szCs w:val="22"/>
          <w:lang w:val="en-US"/>
        </w:rPr>
      </w:pPr>
    </w:p>
    <w:p w14:paraId="1F1F62CF" w14:textId="42BB3565" w:rsidR="00DC60AF" w:rsidRPr="00CC6486" w:rsidRDefault="00DC60AF" w:rsidP="00DC60AF">
      <w:pPr>
        <w:autoSpaceDE w:val="0"/>
        <w:autoSpaceDN w:val="0"/>
        <w:adjustRightInd w:val="0"/>
        <w:jc w:val="center"/>
        <w:rPr>
          <w:rFonts w:ascii="Calibri Light" w:hAnsi="Calibri Light" w:cs="Calibri Light"/>
          <w:sz w:val="22"/>
          <w:szCs w:val="22"/>
          <w:lang w:val="en-US"/>
        </w:rPr>
      </w:pPr>
      <w:r w:rsidRPr="00CC6486">
        <w:rPr>
          <w:rFonts w:ascii="Calibri Light" w:eastAsia="Arial-BoldMT" w:hAnsi="Calibri Light" w:cs="Calibri Light"/>
          <w:b/>
          <w:bCs/>
          <w:sz w:val="22"/>
          <w:szCs w:val="22"/>
          <w:lang w:val="en-US"/>
        </w:rPr>
        <w:t>Q</w:t>
      </w:r>
      <w:r w:rsidRPr="00CC6486">
        <w:rPr>
          <w:rFonts w:ascii="Calibri Light" w:eastAsia="Arial-BoldMT" w:hAnsi="Calibri Light" w:cs="Calibri Light"/>
          <w:b/>
          <w:bCs/>
          <w:sz w:val="22"/>
          <w:szCs w:val="22"/>
          <w:vertAlign w:val="subscript"/>
          <w:lang w:val="en-US"/>
        </w:rPr>
        <w:t>SNQ</w:t>
      </w:r>
      <w:r w:rsidRPr="00CC6486">
        <w:rPr>
          <w:rFonts w:ascii="Calibri Light" w:hAnsi="Calibri Light" w:cs="Calibri Light"/>
          <w:sz w:val="22"/>
          <w:szCs w:val="22"/>
          <w:lang w:val="en-US"/>
        </w:rPr>
        <w:t xml:space="preserve"> = 0,4×n×Q</w:t>
      </w:r>
      <w:r w:rsidRPr="00CC6486">
        <w:rPr>
          <w:rFonts w:ascii="Calibri Light" w:hAnsi="Calibri Light" w:cs="Calibri Light"/>
          <w:sz w:val="22"/>
          <w:szCs w:val="22"/>
          <w:vertAlign w:val="subscript"/>
          <w:lang w:val="en-US"/>
        </w:rPr>
        <w:t>śr</w:t>
      </w:r>
      <w:r w:rsidRPr="00CC6486">
        <w:rPr>
          <w:rFonts w:ascii="Calibri Light" w:hAnsi="Calibri Light" w:cs="Calibri Light"/>
          <w:sz w:val="22"/>
          <w:szCs w:val="22"/>
          <w:lang w:val="en-US"/>
        </w:rPr>
        <w:t xml:space="preserve"> = 0,0</w:t>
      </w:r>
      <w:r>
        <w:rPr>
          <w:rFonts w:ascii="Calibri Light" w:hAnsi="Calibri Light" w:cs="Calibri Light"/>
          <w:sz w:val="22"/>
          <w:szCs w:val="22"/>
          <w:lang w:val="en-US"/>
        </w:rPr>
        <w:t>01</w:t>
      </w:r>
      <w:r w:rsidRPr="00CC6486">
        <w:rPr>
          <w:rFonts w:ascii="Calibri Light" w:hAnsi="Calibri Light" w:cs="Calibri Light"/>
          <w:sz w:val="22"/>
          <w:szCs w:val="22"/>
          <w:lang w:val="en-US"/>
        </w:rPr>
        <w:t xml:space="preserve"> [m</w:t>
      </w:r>
      <w:r w:rsidRPr="00CC6486">
        <w:rPr>
          <w:rFonts w:ascii="Calibri Light" w:hAnsi="Calibri Light" w:cs="Calibri Light"/>
          <w:sz w:val="22"/>
          <w:szCs w:val="22"/>
          <w:vertAlign w:val="superscript"/>
          <w:lang w:val="en-US"/>
        </w:rPr>
        <w:t>3</w:t>
      </w:r>
      <w:r w:rsidRPr="00CC6486">
        <w:rPr>
          <w:rFonts w:ascii="Calibri Light" w:hAnsi="Calibri Light" w:cs="Calibri Light"/>
          <w:sz w:val="22"/>
          <w:szCs w:val="22"/>
          <w:lang w:val="en-US"/>
        </w:rPr>
        <w:t>/s],</w:t>
      </w:r>
    </w:p>
    <w:p w14:paraId="121E748C" w14:textId="77777777" w:rsidR="00DC60AF" w:rsidRPr="00CC6486" w:rsidRDefault="00DC60AF" w:rsidP="00DC60AF">
      <w:pPr>
        <w:autoSpaceDE w:val="0"/>
        <w:autoSpaceDN w:val="0"/>
        <w:adjustRightInd w:val="0"/>
        <w:rPr>
          <w:rFonts w:ascii="Calibri Light" w:hAnsi="Calibri Light" w:cs="Calibri Light"/>
          <w:sz w:val="22"/>
          <w:szCs w:val="22"/>
          <w:lang w:val="en-US"/>
        </w:rPr>
      </w:pPr>
    </w:p>
    <w:p w14:paraId="501AF8E9" w14:textId="77777777" w:rsidR="00365CC3" w:rsidRDefault="00365CC3" w:rsidP="00DC60AF">
      <w:pPr>
        <w:autoSpaceDE w:val="0"/>
        <w:autoSpaceDN w:val="0"/>
        <w:adjustRightInd w:val="0"/>
        <w:rPr>
          <w:rFonts w:ascii="Calibri Light" w:hAnsi="Calibri Light" w:cs="Calibri Light"/>
          <w:sz w:val="22"/>
          <w:szCs w:val="22"/>
        </w:rPr>
      </w:pPr>
    </w:p>
    <w:p w14:paraId="3569CE11" w14:textId="74613429" w:rsidR="00DC60AF" w:rsidRPr="00CC6486" w:rsidRDefault="00124C51" w:rsidP="00DC60AF">
      <w:pPr>
        <w:autoSpaceDE w:val="0"/>
        <w:autoSpaceDN w:val="0"/>
        <w:adjustRightInd w:val="0"/>
        <w:rPr>
          <w:rFonts w:ascii="Calibri Light" w:hAnsi="Calibri Light" w:cs="Calibri Light"/>
          <w:sz w:val="22"/>
          <w:szCs w:val="22"/>
        </w:rPr>
      </w:pPr>
      <w:r>
        <w:rPr>
          <w:rFonts w:ascii="Calibri Light" w:hAnsi="Calibri Light" w:cs="Calibri Light"/>
          <w:sz w:val="22"/>
          <w:szCs w:val="22"/>
        </w:rPr>
        <w:lastRenderedPageBreak/>
        <w:t>g</w:t>
      </w:r>
      <w:r w:rsidR="00DC60AF" w:rsidRPr="00CC6486">
        <w:rPr>
          <w:rFonts w:ascii="Calibri Light" w:hAnsi="Calibri Light" w:cs="Calibri Light"/>
          <w:sz w:val="22"/>
          <w:szCs w:val="22"/>
        </w:rPr>
        <w:t>dzie</w:t>
      </w:r>
      <w:r>
        <w:rPr>
          <w:rFonts w:ascii="Calibri Light" w:hAnsi="Calibri Light" w:cs="Calibri Light"/>
          <w:sz w:val="22"/>
          <w:szCs w:val="22"/>
        </w:rPr>
        <w:t>:</w:t>
      </w:r>
    </w:p>
    <w:p w14:paraId="12E4EFCE" w14:textId="1719AAD3" w:rsidR="00F116AF" w:rsidRDefault="00DC60AF" w:rsidP="00DC60AF">
      <w:pPr>
        <w:autoSpaceDE w:val="0"/>
        <w:autoSpaceDN w:val="0"/>
        <w:adjustRightInd w:val="0"/>
        <w:rPr>
          <w:rFonts w:ascii="Calibri Light" w:hAnsi="Calibri Light" w:cs="Calibri Light"/>
        </w:rPr>
      </w:pPr>
      <w:r w:rsidRPr="00CC6486">
        <w:rPr>
          <w:rFonts w:ascii="Calibri Light" w:hAnsi="Calibri Light" w:cs="Calibri Light"/>
          <w:sz w:val="22"/>
          <w:szCs w:val="22"/>
        </w:rPr>
        <w:t>n – bezwymiarowy współczynnik zależny od wielkości zlewni i jej charakteru (dla równin n=1, dla zlewni F&lt;200km</w:t>
      </w:r>
      <w:r w:rsidRPr="00CC6486">
        <w:rPr>
          <w:rFonts w:ascii="Calibri Light" w:hAnsi="Calibri Light" w:cs="Calibri Light"/>
          <w:sz w:val="22"/>
          <w:szCs w:val="22"/>
          <w:vertAlign w:val="superscript"/>
        </w:rPr>
        <w:t>2</w:t>
      </w:r>
      <w:r w:rsidRPr="00CC6486">
        <w:rPr>
          <w:rFonts w:ascii="Calibri Light" w:hAnsi="Calibri Light" w:cs="Calibri Light"/>
          <w:sz w:val="22"/>
          <w:szCs w:val="22"/>
        </w:rPr>
        <w:t>, n należy pomniejszy o 25%, stad przyjęto n=0,75).</w:t>
      </w:r>
    </w:p>
    <w:p w14:paraId="4EBB24E9" w14:textId="77777777" w:rsidR="00DC60AF" w:rsidRPr="00DC60AF" w:rsidRDefault="00DC60AF" w:rsidP="00DC60AF">
      <w:pPr>
        <w:autoSpaceDE w:val="0"/>
        <w:autoSpaceDN w:val="0"/>
        <w:adjustRightInd w:val="0"/>
        <w:rPr>
          <w:rFonts w:ascii="Calibri Light" w:hAnsi="Calibri Light" w:cs="Calibri Light"/>
        </w:rPr>
      </w:pPr>
    </w:p>
    <w:p w14:paraId="749C5CC7" w14:textId="7090CD49" w:rsidR="008248C8" w:rsidRPr="0091598B"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23" w:name="_Toc92730134"/>
      <w:r w:rsidRPr="0091598B">
        <w:rPr>
          <w:rFonts w:ascii="Calibri Light" w:hAnsi="Calibri Light" w:cs="Times New Roman"/>
          <w:color w:val="70AD47" w:themeColor="accent6"/>
          <w:sz w:val="24"/>
          <w:szCs w:val="24"/>
        </w:rPr>
        <w:t xml:space="preserve">Planowany okres rozruchu i sposób postępowania w przypadku rozruchu, zatrzymania działalności bądź wystąpienia awarii lub uszkodzenia urządzeń pomiarowych oraz rozmiar, warunki korzystania z wód i urządzeń wodnych </w:t>
      </w:r>
      <w:r w:rsidR="00DD48B6">
        <w:rPr>
          <w:rFonts w:ascii="Calibri Light" w:hAnsi="Calibri Light" w:cs="Times New Roman"/>
          <w:color w:val="70AD47" w:themeColor="accent6"/>
          <w:sz w:val="24"/>
          <w:szCs w:val="24"/>
        </w:rPr>
        <w:br/>
      </w:r>
      <w:r w:rsidRPr="0091598B">
        <w:rPr>
          <w:rFonts w:ascii="Calibri Light" w:hAnsi="Calibri Light" w:cs="Times New Roman"/>
          <w:color w:val="70AD47" w:themeColor="accent6"/>
          <w:sz w:val="24"/>
          <w:szCs w:val="24"/>
        </w:rPr>
        <w:t>w tych sytuacjach</w:t>
      </w:r>
      <w:bookmarkEnd w:id="23"/>
    </w:p>
    <w:p w14:paraId="2DA02505" w14:textId="77777777" w:rsidR="008248C8" w:rsidRPr="00A46C81" w:rsidRDefault="008248C8" w:rsidP="008248C8">
      <w:pPr>
        <w:rPr>
          <w:rFonts w:ascii="Calibri Light" w:hAnsi="Calibri Light" w:cs="Calibri Light"/>
          <w:sz w:val="22"/>
          <w:szCs w:val="22"/>
        </w:rPr>
      </w:pPr>
    </w:p>
    <w:p w14:paraId="774C86D9" w14:textId="7189218F" w:rsidR="006E7A6D" w:rsidRPr="006E7A6D" w:rsidRDefault="00EF5862" w:rsidP="006E7A6D">
      <w:pPr>
        <w:pStyle w:val="Tekstpodstawowy"/>
        <w:tabs>
          <w:tab w:val="left" w:pos="426"/>
        </w:tabs>
        <w:spacing w:line="276" w:lineRule="auto"/>
        <w:ind w:firstLine="567"/>
        <w:rPr>
          <w:rFonts w:asciiTheme="majorHAnsi" w:hAnsiTheme="majorHAnsi" w:cstheme="majorHAnsi"/>
          <w:sz w:val="22"/>
          <w:szCs w:val="22"/>
        </w:rPr>
      </w:pPr>
      <w:r w:rsidRPr="00EF5862">
        <w:rPr>
          <w:rStyle w:val="Domylnaczcionkaakapitu2"/>
          <w:rFonts w:asciiTheme="majorHAnsi" w:hAnsiTheme="majorHAnsi" w:cstheme="majorHAnsi"/>
          <w:sz w:val="22"/>
          <w:szCs w:val="22"/>
        </w:rPr>
        <w:t>Projektowane o</w:t>
      </w:r>
      <w:r w:rsidR="008248C8" w:rsidRPr="00EF5862">
        <w:rPr>
          <w:rStyle w:val="Domylnaczcionkaakapitu2"/>
          <w:rFonts w:asciiTheme="majorHAnsi" w:hAnsiTheme="majorHAnsi" w:cstheme="majorHAnsi"/>
          <w:sz w:val="22"/>
          <w:szCs w:val="22"/>
        </w:rPr>
        <w:t>biekty kanalizacji deszczowej służące do odprowadzania oczyszczonych wód opadowych i deszczowych</w:t>
      </w:r>
      <w:r w:rsidR="008C00BB" w:rsidRPr="00EF5862">
        <w:rPr>
          <w:rStyle w:val="Domylnaczcionkaakapitu2"/>
          <w:rFonts w:asciiTheme="majorHAnsi" w:hAnsiTheme="majorHAnsi" w:cstheme="majorHAnsi"/>
          <w:sz w:val="22"/>
          <w:szCs w:val="22"/>
        </w:rPr>
        <w:t xml:space="preserve"> nie </w:t>
      </w:r>
      <w:r w:rsidRPr="00EF5862">
        <w:rPr>
          <w:rStyle w:val="Domylnaczcionkaakapitu2"/>
          <w:rFonts w:asciiTheme="majorHAnsi" w:hAnsiTheme="majorHAnsi" w:cstheme="majorHAnsi"/>
          <w:sz w:val="22"/>
          <w:szCs w:val="22"/>
        </w:rPr>
        <w:t xml:space="preserve">będą </w:t>
      </w:r>
      <w:r w:rsidR="008C00BB" w:rsidRPr="00EF5862">
        <w:rPr>
          <w:rStyle w:val="Domylnaczcionkaakapitu2"/>
          <w:rFonts w:asciiTheme="majorHAnsi" w:hAnsiTheme="majorHAnsi" w:cstheme="majorHAnsi"/>
          <w:sz w:val="22"/>
          <w:szCs w:val="22"/>
        </w:rPr>
        <w:t>potrzeb</w:t>
      </w:r>
      <w:r w:rsidRPr="00EF5862">
        <w:rPr>
          <w:rStyle w:val="Domylnaczcionkaakapitu2"/>
          <w:rFonts w:asciiTheme="majorHAnsi" w:hAnsiTheme="majorHAnsi" w:cstheme="majorHAnsi"/>
          <w:sz w:val="22"/>
          <w:szCs w:val="22"/>
        </w:rPr>
        <w:t>owały</w:t>
      </w:r>
      <w:r w:rsidR="008C00BB" w:rsidRPr="00EF5862">
        <w:rPr>
          <w:rStyle w:val="Domylnaczcionkaakapitu2"/>
          <w:rFonts w:asciiTheme="majorHAnsi" w:hAnsiTheme="majorHAnsi" w:cstheme="majorHAnsi"/>
          <w:sz w:val="22"/>
          <w:szCs w:val="22"/>
        </w:rPr>
        <w:t xml:space="preserve"> </w:t>
      </w:r>
      <w:r w:rsidR="008248C8" w:rsidRPr="00EF5862">
        <w:rPr>
          <w:rStyle w:val="Domylnaczcionkaakapitu2"/>
          <w:rFonts w:asciiTheme="majorHAnsi" w:hAnsiTheme="majorHAnsi" w:cstheme="majorHAnsi"/>
          <w:sz w:val="22"/>
          <w:szCs w:val="22"/>
        </w:rPr>
        <w:t xml:space="preserve">fazy rozruchu. Prawidłowo eksploatowane </w:t>
      </w:r>
      <w:r w:rsidR="006E7A6D" w:rsidRPr="00EF5862">
        <w:rPr>
          <w:rStyle w:val="Domylnaczcionkaakapitu2"/>
          <w:rFonts w:asciiTheme="majorHAnsi" w:hAnsiTheme="majorHAnsi" w:cstheme="majorHAnsi"/>
          <w:sz w:val="22"/>
          <w:szCs w:val="22"/>
        </w:rPr>
        <w:t xml:space="preserve">ww. </w:t>
      </w:r>
      <w:r w:rsidR="008248C8" w:rsidRPr="00EF5862">
        <w:rPr>
          <w:rStyle w:val="Domylnaczcionkaakapitu2"/>
          <w:rFonts w:asciiTheme="majorHAnsi" w:hAnsiTheme="majorHAnsi" w:cstheme="majorHAnsi"/>
          <w:sz w:val="22"/>
          <w:szCs w:val="22"/>
        </w:rPr>
        <w:t>urządzeni</w:t>
      </w:r>
      <w:r w:rsidR="006E7A6D" w:rsidRPr="00EF5862">
        <w:rPr>
          <w:rStyle w:val="Domylnaczcionkaakapitu2"/>
          <w:rFonts w:asciiTheme="majorHAnsi" w:hAnsiTheme="majorHAnsi" w:cstheme="majorHAnsi"/>
          <w:sz w:val="22"/>
          <w:szCs w:val="22"/>
        </w:rPr>
        <w:t>a</w:t>
      </w:r>
      <w:r w:rsidR="008248C8" w:rsidRPr="00EF5862">
        <w:rPr>
          <w:rStyle w:val="Domylnaczcionkaakapitu2"/>
          <w:rFonts w:asciiTheme="majorHAnsi" w:hAnsiTheme="majorHAnsi" w:cstheme="majorHAnsi"/>
          <w:sz w:val="22"/>
          <w:szCs w:val="22"/>
        </w:rPr>
        <w:t xml:space="preserve"> wodne </w:t>
      </w:r>
      <w:r w:rsidR="006E7A6D" w:rsidRPr="00EF5862">
        <w:rPr>
          <w:rStyle w:val="Domylnaczcionkaakapitu2"/>
          <w:rFonts w:asciiTheme="majorHAnsi" w:hAnsiTheme="majorHAnsi" w:cstheme="majorHAnsi"/>
          <w:sz w:val="22"/>
          <w:szCs w:val="22"/>
        </w:rPr>
        <w:t>będą</w:t>
      </w:r>
      <w:r w:rsidR="008248C8" w:rsidRPr="00EF5862">
        <w:rPr>
          <w:rStyle w:val="Domylnaczcionkaakapitu2"/>
          <w:rFonts w:asciiTheme="majorHAnsi" w:hAnsiTheme="majorHAnsi" w:cstheme="majorHAnsi"/>
          <w:sz w:val="22"/>
          <w:szCs w:val="22"/>
        </w:rPr>
        <w:t xml:space="preserve"> </w:t>
      </w:r>
      <w:r w:rsidR="006E7A6D" w:rsidRPr="00EF5862">
        <w:rPr>
          <w:rStyle w:val="Domylnaczcionkaakapitu2"/>
          <w:rFonts w:asciiTheme="majorHAnsi" w:hAnsiTheme="majorHAnsi" w:cstheme="majorHAnsi"/>
          <w:sz w:val="22"/>
          <w:szCs w:val="22"/>
        </w:rPr>
        <w:t>urządzeniami</w:t>
      </w:r>
      <w:r w:rsidR="008248C8" w:rsidRPr="00EF5862">
        <w:rPr>
          <w:rStyle w:val="Domylnaczcionkaakapitu2"/>
          <w:rFonts w:asciiTheme="majorHAnsi" w:hAnsiTheme="majorHAnsi" w:cstheme="majorHAnsi"/>
          <w:sz w:val="22"/>
          <w:szCs w:val="22"/>
        </w:rPr>
        <w:t xml:space="preserve"> bezawaryjnym</w:t>
      </w:r>
      <w:r w:rsidR="006E7A6D" w:rsidRPr="00EF5862">
        <w:rPr>
          <w:rStyle w:val="Domylnaczcionkaakapitu2"/>
          <w:rFonts w:asciiTheme="majorHAnsi" w:hAnsiTheme="majorHAnsi" w:cstheme="majorHAnsi"/>
          <w:sz w:val="22"/>
          <w:szCs w:val="22"/>
        </w:rPr>
        <w:t>i</w:t>
      </w:r>
      <w:r w:rsidR="008248C8" w:rsidRPr="00EF5862">
        <w:rPr>
          <w:rStyle w:val="Domylnaczcionkaakapitu2"/>
          <w:rFonts w:asciiTheme="majorHAnsi" w:hAnsiTheme="majorHAnsi" w:cstheme="majorHAnsi"/>
          <w:sz w:val="22"/>
          <w:szCs w:val="22"/>
        </w:rPr>
        <w:t>.</w:t>
      </w:r>
      <w:r w:rsidR="0019040B" w:rsidRPr="00EF5862">
        <w:rPr>
          <w:rStyle w:val="Domylnaczcionkaakapitu2"/>
          <w:rFonts w:asciiTheme="majorHAnsi" w:hAnsiTheme="majorHAnsi" w:cstheme="majorHAnsi"/>
          <w:sz w:val="22"/>
          <w:szCs w:val="22"/>
        </w:rPr>
        <w:t xml:space="preserve"> </w:t>
      </w:r>
      <w:r w:rsidR="006E7A6D" w:rsidRPr="00EF5862">
        <w:rPr>
          <w:rStyle w:val="Domylnaczcionkaakapitu2"/>
          <w:rFonts w:asciiTheme="majorHAnsi" w:hAnsiTheme="majorHAnsi" w:cstheme="majorHAnsi"/>
          <w:sz w:val="22"/>
          <w:szCs w:val="22"/>
        </w:rPr>
        <w:t xml:space="preserve">Jednakże w przypadku wystąpienia awarii </w:t>
      </w:r>
      <w:r w:rsidR="006E7A6D" w:rsidRPr="00EF5862">
        <w:rPr>
          <w:rFonts w:asciiTheme="majorHAnsi" w:eastAsia="Arial" w:hAnsiTheme="majorHAnsi" w:cstheme="majorHAnsi"/>
          <w:sz w:val="22"/>
          <w:szCs w:val="22"/>
        </w:rPr>
        <w:t xml:space="preserve">sterownik Schneider </w:t>
      </w:r>
      <w:proofErr w:type="spellStart"/>
      <w:r w:rsidR="006E7A6D" w:rsidRPr="00EF5862">
        <w:rPr>
          <w:rFonts w:asciiTheme="majorHAnsi" w:eastAsia="Arial" w:hAnsiTheme="majorHAnsi" w:cstheme="majorHAnsi"/>
          <w:sz w:val="22"/>
          <w:szCs w:val="22"/>
        </w:rPr>
        <w:t>Electric</w:t>
      </w:r>
      <w:proofErr w:type="spellEnd"/>
      <w:r w:rsidR="006E7A6D" w:rsidRPr="00EF5862">
        <w:rPr>
          <w:rFonts w:asciiTheme="majorHAnsi" w:eastAsia="Arial" w:hAnsiTheme="majorHAnsi" w:cstheme="majorHAnsi"/>
          <w:sz w:val="22"/>
          <w:szCs w:val="22"/>
        </w:rPr>
        <w:t xml:space="preserve"> TM221CE24T z dwoma portami komunikacyjnymi RS232/485 i Ethernet</w:t>
      </w:r>
      <w:r w:rsidRPr="00EF5862">
        <w:rPr>
          <w:rFonts w:asciiTheme="majorHAnsi" w:eastAsia="Arial" w:hAnsiTheme="majorHAnsi" w:cstheme="majorHAnsi"/>
          <w:sz w:val="22"/>
          <w:szCs w:val="22"/>
        </w:rPr>
        <w:t xml:space="preserve"> </w:t>
      </w:r>
      <w:r w:rsidR="006E7A6D" w:rsidRPr="00EF5862">
        <w:rPr>
          <w:rFonts w:asciiTheme="majorHAnsi" w:eastAsia="Arial" w:hAnsiTheme="majorHAnsi" w:cstheme="majorHAnsi"/>
          <w:sz w:val="22"/>
          <w:szCs w:val="22"/>
        </w:rPr>
        <w:t>(</w:t>
      </w:r>
      <w:r w:rsidRPr="00EF5862">
        <w:rPr>
          <w:rFonts w:asciiTheme="majorHAnsi" w:eastAsia="Arial" w:hAnsiTheme="majorHAnsi" w:cstheme="majorHAnsi"/>
          <w:sz w:val="22"/>
          <w:szCs w:val="22"/>
        </w:rPr>
        <w:t>s</w:t>
      </w:r>
      <w:r w:rsidR="006E7A6D" w:rsidRPr="00EF5862">
        <w:rPr>
          <w:rFonts w:asciiTheme="majorHAnsi" w:eastAsia="Arial" w:hAnsiTheme="majorHAnsi" w:cstheme="majorHAnsi"/>
          <w:sz w:val="22"/>
          <w:szCs w:val="22"/>
        </w:rPr>
        <w:t>terownik zostanie połączony z modułem</w:t>
      </w:r>
      <w:r w:rsidR="006E7A6D" w:rsidRPr="006E7A6D">
        <w:rPr>
          <w:rFonts w:asciiTheme="majorHAnsi" w:eastAsia="Arial" w:hAnsiTheme="majorHAnsi" w:cstheme="majorHAnsi"/>
          <w:sz w:val="22"/>
          <w:szCs w:val="22"/>
        </w:rPr>
        <w:t xml:space="preserve"> telemetrycznym MT-151 i włączony </w:t>
      </w:r>
      <w:r>
        <w:rPr>
          <w:rFonts w:asciiTheme="majorHAnsi" w:eastAsia="Arial" w:hAnsiTheme="majorHAnsi" w:cstheme="majorHAnsi"/>
          <w:sz w:val="22"/>
          <w:szCs w:val="22"/>
        </w:rPr>
        <w:t xml:space="preserve">będzie </w:t>
      </w:r>
      <w:r w:rsidR="006E7A6D" w:rsidRPr="006E7A6D">
        <w:rPr>
          <w:rFonts w:asciiTheme="majorHAnsi" w:eastAsia="Arial" w:hAnsiTheme="majorHAnsi" w:cstheme="majorHAnsi"/>
          <w:sz w:val="22"/>
          <w:szCs w:val="22"/>
        </w:rPr>
        <w:t xml:space="preserve">do istniejącego systemu wizualizacji SCADA </w:t>
      </w:r>
      <w:r>
        <w:rPr>
          <w:rFonts w:asciiTheme="majorHAnsi" w:eastAsia="Arial" w:hAnsiTheme="majorHAnsi" w:cstheme="majorHAnsi"/>
          <w:sz w:val="22"/>
          <w:szCs w:val="22"/>
        </w:rPr>
        <w:br/>
      </w:r>
      <w:r w:rsidR="006E7A6D" w:rsidRPr="006E7A6D">
        <w:rPr>
          <w:rFonts w:asciiTheme="majorHAnsi" w:eastAsia="Arial" w:hAnsiTheme="majorHAnsi" w:cstheme="majorHAnsi"/>
          <w:sz w:val="22"/>
          <w:szCs w:val="22"/>
        </w:rPr>
        <w:t xml:space="preserve">– </w:t>
      </w:r>
      <w:proofErr w:type="spellStart"/>
      <w:r w:rsidR="006E7A6D" w:rsidRPr="006E7A6D">
        <w:rPr>
          <w:rFonts w:asciiTheme="majorHAnsi" w:eastAsia="Arial" w:hAnsiTheme="majorHAnsi" w:cstheme="majorHAnsi"/>
          <w:sz w:val="22"/>
          <w:szCs w:val="22"/>
        </w:rPr>
        <w:t>Citect</w:t>
      </w:r>
      <w:proofErr w:type="spellEnd"/>
      <w:r w:rsidR="006E7A6D" w:rsidRPr="006E7A6D">
        <w:rPr>
          <w:rFonts w:asciiTheme="majorHAnsi" w:eastAsia="Arial" w:hAnsiTheme="majorHAnsi" w:cstheme="majorHAnsi"/>
          <w:sz w:val="22"/>
          <w:szCs w:val="22"/>
        </w:rPr>
        <w:t xml:space="preserve"> </w:t>
      </w:r>
      <w:r w:rsidRPr="006E7A6D">
        <w:rPr>
          <w:rFonts w:asciiTheme="majorHAnsi" w:eastAsia="Arial" w:hAnsiTheme="majorHAnsi" w:cstheme="majorHAnsi"/>
          <w:sz w:val="22"/>
          <w:szCs w:val="22"/>
        </w:rPr>
        <w:t>–</w:t>
      </w:r>
      <w:r w:rsidR="006E7A6D" w:rsidRPr="006E7A6D">
        <w:rPr>
          <w:rFonts w:asciiTheme="majorHAnsi" w:eastAsia="Arial" w:hAnsiTheme="majorHAnsi" w:cstheme="majorHAnsi"/>
          <w:sz w:val="22"/>
          <w:szCs w:val="22"/>
        </w:rPr>
        <w:t xml:space="preserve"> zainstalowanego w Dyspozytorni Centralnej Gdańskich Wód</w:t>
      </w:r>
      <w:r>
        <w:rPr>
          <w:rFonts w:asciiTheme="majorHAnsi" w:eastAsia="Arial" w:hAnsiTheme="majorHAnsi" w:cstheme="majorHAnsi"/>
          <w:sz w:val="22"/>
          <w:szCs w:val="22"/>
        </w:rPr>
        <w:t xml:space="preserve"> Sp. z o.o.</w:t>
      </w:r>
      <w:r w:rsidR="006E7A6D" w:rsidRPr="006E7A6D">
        <w:rPr>
          <w:rFonts w:asciiTheme="majorHAnsi" w:eastAsia="Arial" w:hAnsiTheme="majorHAnsi" w:cstheme="majorHAnsi"/>
          <w:sz w:val="22"/>
          <w:szCs w:val="22"/>
        </w:rPr>
        <w:t>) zapewni wizualizację następujących parametrów i stanów pompowni:</w:t>
      </w:r>
    </w:p>
    <w:p w14:paraId="4DDE38A7" w14:textId="77777777" w:rsidR="006E7A6D" w:rsidRPr="006E7A6D" w:rsidRDefault="006E7A6D" w:rsidP="006E7A6D">
      <w:pPr>
        <w:spacing w:line="132" w:lineRule="exact"/>
        <w:rPr>
          <w:rFonts w:asciiTheme="majorHAnsi" w:hAnsiTheme="majorHAnsi" w:cstheme="majorHAnsi"/>
          <w:sz w:val="22"/>
          <w:szCs w:val="22"/>
        </w:rPr>
      </w:pPr>
    </w:p>
    <w:p w14:paraId="61304864" w14:textId="0FCEC64C" w:rsidR="006E7A6D" w:rsidRPr="006E7A6D" w:rsidRDefault="00EF5862" w:rsidP="00365CC3">
      <w:pPr>
        <w:numPr>
          <w:ilvl w:val="0"/>
          <w:numId w:val="18"/>
        </w:numPr>
        <w:tabs>
          <w:tab w:val="left" w:pos="1006"/>
        </w:tabs>
        <w:spacing w:line="0" w:lineRule="atLeast"/>
        <w:contextualSpacing/>
        <w:jc w:val="both"/>
        <w:rPr>
          <w:rFonts w:asciiTheme="majorHAnsi" w:eastAsia="Symbol" w:hAnsiTheme="majorHAnsi" w:cstheme="majorHAnsi"/>
          <w:sz w:val="22"/>
          <w:szCs w:val="22"/>
        </w:rPr>
      </w:pPr>
      <w:r>
        <w:rPr>
          <w:rFonts w:asciiTheme="majorHAnsi" w:eastAsia="Arial" w:hAnsiTheme="majorHAnsi" w:cstheme="majorHAnsi"/>
          <w:sz w:val="22"/>
          <w:szCs w:val="22"/>
        </w:rPr>
        <w:t>p</w:t>
      </w:r>
      <w:r w:rsidR="006E7A6D" w:rsidRPr="006E7A6D">
        <w:rPr>
          <w:rFonts w:asciiTheme="majorHAnsi" w:eastAsia="Arial" w:hAnsiTheme="majorHAnsi" w:cstheme="majorHAnsi"/>
          <w:sz w:val="22"/>
          <w:szCs w:val="22"/>
        </w:rPr>
        <w:t>ompownia – poziom alarmowy,</w:t>
      </w:r>
    </w:p>
    <w:p w14:paraId="1456097C" w14:textId="77777777" w:rsidR="006E7A6D" w:rsidRPr="006E7A6D" w:rsidRDefault="006E7A6D" w:rsidP="006E7A6D">
      <w:pPr>
        <w:spacing w:line="160" w:lineRule="exact"/>
        <w:rPr>
          <w:rFonts w:asciiTheme="majorHAnsi" w:eastAsia="Symbol" w:hAnsiTheme="majorHAnsi" w:cstheme="majorHAnsi"/>
          <w:sz w:val="22"/>
          <w:szCs w:val="22"/>
        </w:rPr>
      </w:pPr>
    </w:p>
    <w:p w14:paraId="43B695C4" w14:textId="52770684" w:rsidR="006E7A6D" w:rsidRPr="006E7A6D" w:rsidRDefault="00EF5862" w:rsidP="00365CC3">
      <w:pPr>
        <w:numPr>
          <w:ilvl w:val="0"/>
          <w:numId w:val="18"/>
        </w:numPr>
        <w:tabs>
          <w:tab w:val="left" w:pos="1006"/>
        </w:tabs>
        <w:spacing w:line="0" w:lineRule="atLeast"/>
        <w:contextualSpacing/>
        <w:jc w:val="both"/>
        <w:rPr>
          <w:rFonts w:asciiTheme="majorHAnsi" w:eastAsia="Symbol" w:hAnsiTheme="majorHAnsi" w:cstheme="majorHAnsi"/>
          <w:sz w:val="22"/>
          <w:szCs w:val="22"/>
        </w:rPr>
      </w:pPr>
      <w:r>
        <w:rPr>
          <w:rFonts w:asciiTheme="majorHAnsi" w:eastAsia="Arial" w:hAnsiTheme="majorHAnsi" w:cstheme="majorHAnsi"/>
          <w:sz w:val="22"/>
          <w:szCs w:val="22"/>
        </w:rPr>
        <w:t>p</w:t>
      </w:r>
      <w:r w:rsidR="006E7A6D" w:rsidRPr="006E7A6D">
        <w:rPr>
          <w:rFonts w:asciiTheme="majorHAnsi" w:eastAsia="Arial" w:hAnsiTheme="majorHAnsi" w:cstheme="majorHAnsi"/>
          <w:sz w:val="22"/>
          <w:szCs w:val="22"/>
        </w:rPr>
        <w:t xml:space="preserve">ompownia – awaria </w:t>
      </w:r>
      <w:r w:rsidR="006E7A6D">
        <w:rPr>
          <w:rFonts w:asciiTheme="majorHAnsi" w:eastAsia="Arial" w:hAnsiTheme="majorHAnsi" w:cstheme="majorHAnsi"/>
          <w:sz w:val="22"/>
          <w:szCs w:val="22"/>
        </w:rPr>
        <w:t xml:space="preserve">pomp </w:t>
      </w:r>
      <w:r w:rsidR="006E7A6D" w:rsidRPr="006E7A6D">
        <w:rPr>
          <w:rFonts w:asciiTheme="majorHAnsi" w:eastAsia="Arial" w:hAnsiTheme="majorHAnsi" w:cstheme="majorHAnsi"/>
          <w:sz w:val="22"/>
          <w:szCs w:val="22"/>
        </w:rPr>
        <w:t>P1, P2, P3, P4,</w:t>
      </w:r>
    </w:p>
    <w:p w14:paraId="4E9C5120" w14:textId="77777777" w:rsidR="006E7A6D" w:rsidRPr="006E7A6D" w:rsidRDefault="006E7A6D" w:rsidP="006E7A6D">
      <w:pPr>
        <w:spacing w:line="160" w:lineRule="exact"/>
        <w:rPr>
          <w:rFonts w:asciiTheme="majorHAnsi" w:eastAsia="Symbol" w:hAnsiTheme="majorHAnsi" w:cstheme="majorHAnsi"/>
          <w:sz w:val="22"/>
          <w:szCs w:val="22"/>
        </w:rPr>
      </w:pPr>
    </w:p>
    <w:p w14:paraId="5DE1190E" w14:textId="681241CD" w:rsidR="006E7A6D" w:rsidRPr="006E7A6D" w:rsidRDefault="00EF5862" w:rsidP="00365CC3">
      <w:pPr>
        <w:numPr>
          <w:ilvl w:val="0"/>
          <w:numId w:val="18"/>
        </w:numPr>
        <w:tabs>
          <w:tab w:val="left" w:pos="1006"/>
        </w:tabs>
        <w:spacing w:line="0" w:lineRule="atLeast"/>
        <w:contextualSpacing/>
        <w:jc w:val="both"/>
        <w:rPr>
          <w:rFonts w:asciiTheme="majorHAnsi" w:eastAsia="Symbol" w:hAnsiTheme="majorHAnsi" w:cstheme="majorHAnsi"/>
          <w:sz w:val="22"/>
          <w:szCs w:val="22"/>
        </w:rPr>
      </w:pPr>
      <w:r>
        <w:rPr>
          <w:rFonts w:asciiTheme="majorHAnsi" w:eastAsia="Arial" w:hAnsiTheme="majorHAnsi" w:cstheme="majorHAnsi"/>
          <w:sz w:val="22"/>
          <w:szCs w:val="22"/>
        </w:rPr>
        <w:t>p</w:t>
      </w:r>
      <w:r w:rsidR="006E7A6D" w:rsidRPr="006E7A6D">
        <w:rPr>
          <w:rFonts w:asciiTheme="majorHAnsi" w:eastAsia="Arial" w:hAnsiTheme="majorHAnsi" w:cstheme="majorHAnsi"/>
          <w:sz w:val="22"/>
          <w:szCs w:val="22"/>
        </w:rPr>
        <w:t>ompownia – włamanie,</w:t>
      </w:r>
    </w:p>
    <w:p w14:paraId="1F8B2586" w14:textId="77777777" w:rsidR="006E7A6D" w:rsidRPr="006E7A6D" w:rsidRDefault="006E7A6D" w:rsidP="006E7A6D">
      <w:pPr>
        <w:spacing w:line="160" w:lineRule="exact"/>
        <w:rPr>
          <w:rFonts w:asciiTheme="majorHAnsi" w:eastAsia="Symbol" w:hAnsiTheme="majorHAnsi" w:cstheme="majorHAnsi"/>
          <w:sz w:val="22"/>
          <w:szCs w:val="22"/>
        </w:rPr>
      </w:pPr>
    </w:p>
    <w:p w14:paraId="382B4DB0" w14:textId="25CD497B" w:rsidR="006E7A6D" w:rsidRPr="006E7A6D" w:rsidRDefault="00EF5862" w:rsidP="00365CC3">
      <w:pPr>
        <w:numPr>
          <w:ilvl w:val="0"/>
          <w:numId w:val="18"/>
        </w:numPr>
        <w:tabs>
          <w:tab w:val="left" w:pos="1006"/>
        </w:tabs>
        <w:spacing w:line="0" w:lineRule="atLeast"/>
        <w:contextualSpacing/>
        <w:jc w:val="both"/>
        <w:rPr>
          <w:rFonts w:asciiTheme="majorHAnsi" w:eastAsia="Symbol" w:hAnsiTheme="majorHAnsi" w:cstheme="majorHAnsi"/>
          <w:sz w:val="22"/>
          <w:szCs w:val="22"/>
        </w:rPr>
      </w:pPr>
      <w:r>
        <w:rPr>
          <w:rFonts w:asciiTheme="majorHAnsi" w:eastAsia="Arial" w:hAnsiTheme="majorHAnsi" w:cstheme="majorHAnsi"/>
          <w:sz w:val="22"/>
          <w:szCs w:val="22"/>
        </w:rPr>
        <w:t>p</w:t>
      </w:r>
      <w:r w:rsidR="006E7A6D" w:rsidRPr="006E7A6D">
        <w:rPr>
          <w:rFonts w:asciiTheme="majorHAnsi" w:eastAsia="Arial" w:hAnsiTheme="majorHAnsi" w:cstheme="majorHAnsi"/>
          <w:sz w:val="22"/>
          <w:szCs w:val="22"/>
        </w:rPr>
        <w:t>ompownia – brak zasilania,</w:t>
      </w:r>
    </w:p>
    <w:p w14:paraId="705021C4" w14:textId="77777777" w:rsidR="006E7A6D" w:rsidRPr="006E7A6D" w:rsidRDefault="006E7A6D" w:rsidP="006E7A6D">
      <w:pPr>
        <w:spacing w:line="160" w:lineRule="exact"/>
        <w:rPr>
          <w:rFonts w:asciiTheme="majorHAnsi" w:eastAsia="Symbol" w:hAnsiTheme="majorHAnsi" w:cstheme="majorHAnsi"/>
          <w:sz w:val="22"/>
          <w:szCs w:val="22"/>
        </w:rPr>
      </w:pPr>
    </w:p>
    <w:p w14:paraId="4D2C4B52" w14:textId="49FFF05E" w:rsidR="006E7A6D" w:rsidRPr="006E7A6D" w:rsidRDefault="00EF5862" w:rsidP="00365CC3">
      <w:pPr>
        <w:numPr>
          <w:ilvl w:val="0"/>
          <w:numId w:val="18"/>
        </w:numPr>
        <w:tabs>
          <w:tab w:val="left" w:pos="1006"/>
        </w:tabs>
        <w:spacing w:line="0" w:lineRule="atLeast"/>
        <w:contextualSpacing/>
        <w:jc w:val="both"/>
        <w:rPr>
          <w:rFonts w:asciiTheme="majorHAnsi" w:eastAsia="Symbol" w:hAnsiTheme="majorHAnsi" w:cstheme="majorHAnsi"/>
          <w:sz w:val="22"/>
          <w:szCs w:val="22"/>
        </w:rPr>
      </w:pPr>
      <w:r>
        <w:rPr>
          <w:rFonts w:asciiTheme="majorHAnsi" w:eastAsia="Arial" w:hAnsiTheme="majorHAnsi" w:cstheme="majorHAnsi"/>
          <w:sz w:val="22"/>
          <w:szCs w:val="22"/>
        </w:rPr>
        <w:t>p</w:t>
      </w:r>
      <w:r w:rsidR="006E7A6D" w:rsidRPr="006E7A6D">
        <w:rPr>
          <w:rFonts w:asciiTheme="majorHAnsi" w:eastAsia="Arial" w:hAnsiTheme="majorHAnsi" w:cstheme="majorHAnsi"/>
          <w:sz w:val="22"/>
          <w:szCs w:val="22"/>
        </w:rPr>
        <w:t>ompownia – powrót zasilania,</w:t>
      </w:r>
    </w:p>
    <w:p w14:paraId="37527104" w14:textId="77777777" w:rsidR="006E7A6D" w:rsidRPr="006E7A6D" w:rsidRDefault="006E7A6D" w:rsidP="006E7A6D">
      <w:pPr>
        <w:spacing w:line="160" w:lineRule="exact"/>
        <w:rPr>
          <w:rFonts w:asciiTheme="majorHAnsi" w:eastAsia="Symbol" w:hAnsiTheme="majorHAnsi" w:cstheme="majorHAnsi"/>
          <w:sz w:val="22"/>
          <w:szCs w:val="22"/>
        </w:rPr>
      </w:pPr>
    </w:p>
    <w:p w14:paraId="70C67354" w14:textId="0FE1325F" w:rsidR="006E7A6D" w:rsidRPr="006E7A6D" w:rsidRDefault="00EF5862" w:rsidP="00365CC3">
      <w:pPr>
        <w:numPr>
          <w:ilvl w:val="0"/>
          <w:numId w:val="18"/>
        </w:numPr>
        <w:tabs>
          <w:tab w:val="left" w:pos="1006"/>
        </w:tabs>
        <w:spacing w:line="0" w:lineRule="atLeast"/>
        <w:contextualSpacing/>
        <w:jc w:val="both"/>
        <w:rPr>
          <w:rFonts w:asciiTheme="majorHAnsi" w:eastAsia="Symbol" w:hAnsiTheme="majorHAnsi" w:cstheme="majorHAnsi"/>
          <w:sz w:val="22"/>
          <w:szCs w:val="22"/>
        </w:rPr>
      </w:pPr>
      <w:r>
        <w:rPr>
          <w:rFonts w:asciiTheme="majorHAnsi" w:eastAsia="Arial" w:hAnsiTheme="majorHAnsi" w:cstheme="majorHAnsi"/>
          <w:sz w:val="22"/>
          <w:szCs w:val="22"/>
        </w:rPr>
        <w:t>p</w:t>
      </w:r>
      <w:r w:rsidR="006E7A6D" w:rsidRPr="006E7A6D">
        <w:rPr>
          <w:rFonts w:asciiTheme="majorHAnsi" w:eastAsia="Arial" w:hAnsiTheme="majorHAnsi" w:cstheme="majorHAnsi"/>
          <w:sz w:val="22"/>
          <w:szCs w:val="22"/>
        </w:rPr>
        <w:t xml:space="preserve">ompownia – </w:t>
      </w:r>
      <w:proofErr w:type="spellStart"/>
      <w:r w:rsidR="006E7A6D" w:rsidRPr="006E7A6D">
        <w:rPr>
          <w:rFonts w:asciiTheme="majorHAnsi" w:eastAsia="Arial" w:hAnsiTheme="majorHAnsi" w:cstheme="majorHAnsi"/>
          <w:sz w:val="22"/>
          <w:szCs w:val="22"/>
        </w:rPr>
        <w:t>suchobieg</w:t>
      </w:r>
      <w:proofErr w:type="spellEnd"/>
      <w:r w:rsidR="006E7A6D" w:rsidRPr="006E7A6D">
        <w:rPr>
          <w:rFonts w:asciiTheme="majorHAnsi" w:eastAsia="Arial" w:hAnsiTheme="majorHAnsi" w:cstheme="majorHAnsi"/>
          <w:sz w:val="22"/>
          <w:szCs w:val="22"/>
        </w:rPr>
        <w:t>.</w:t>
      </w:r>
    </w:p>
    <w:p w14:paraId="0B1C9E8F" w14:textId="0843454C" w:rsidR="006E7A6D" w:rsidRPr="006E7A6D" w:rsidRDefault="006E7A6D" w:rsidP="006E7A6D">
      <w:pPr>
        <w:spacing w:line="288" w:lineRule="auto"/>
        <w:ind w:left="286" w:firstLine="708"/>
        <w:rPr>
          <w:rFonts w:ascii="Calibri Light" w:hAnsi="Calibri Light" w:cs="Calibri Light"/>
          <w:sz w:val="22"/>
          <w:szCs w:val="22"/>
        </w:rPr>
      </w:pPr>
    </w:p>
    <w:p w14:paraId="63FB8852" w14:textId="77777777" w:rsidR="006E7A6D" w:rsidRDefault="006E7A6D" w:rsidP="006E7A6D">
      <w:pPr>
        <w:spacing w:line="248" w:lineRule="exact"/>
        <w:rPr>
          <w:rFonts w:cstheme="minorHAnsi"/>
        </w:rPr>
      </w:pPr>
      <w:bookmarkStart w:id="24" w:name="page5"/>
      <w:bookmarkEnd w:id="24"/>
    </w:p>
    <w:p w14:paraId="072026B3" w14:textId="1A6ED15B" w:rsidR="006E7A6D" w:rsidRDefault="006E7A6D"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1507DFAC" w14:textId="6A1C8008"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626895BC" w14:textId="61453D8A"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3856B4B8" w14:textId="715FCBA9"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031503EA" w14:textId="5843E2AD"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3F5BE94E" w14:textId="441239BD"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0A3DF0CA" w14:textId="054B22CB"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2E827C12" w14:textId="5EDE8C77"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1ABF877A" w14:textId="40BD096B" w:rsidR="008F1359"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2F1F2D42" w14:textId="77777777" w:rsidR="008F1359" w:rsidRPr="004E5488" w:rsidRDefault="008F1359" w:rsidP="004E5488">
      <w:pPr>
        <w:pStyle w:val="Tekstpodstawowy"/>
        <w:tabs>
          <w:tab w:val="left" w:pos="426"/>
        </w:tabs>
        <w:spacing w:line="276" w:lineRule="auto"/>
        <w:ind w:firstLine="567"/>
        <w:rPr>
          <w:rStyle w:val="Domylnaczcionkaakapitu2"/>
          <w:rFonts w:ascii="Calibri Light" w:hAnsi="Calibri Light" w:cs="Calibri Light"/>
          <w:sz w:val="22"/>
          <w:szCs w:val="22"/>
        </w:rPr>
      </w:pPr>
    </w:p>
    <w:p w14:paraId="6EBA912E" w14:textId="77777777" w:rsidR="008248C8" w:rsidRPr="00A46C81" w:rsidRDefault="008248C8" w:rsidP="008248C8"/>
    <w:p w14:paraId="066073DF" w14:textId="77777777" w:rsidR="008248C8" w:rsidRPr="0091598B"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25" w:name="_Toc92730135"/>
      <w:r w:rsidRPr="0091598B">
        <w:rPr>
          <w:rFonts w:ascii="Calibri Light" w:hAnsi="Calibri Light" w:cs="Times New Roman"/>
          <w:color w:val="70AD47" w:themeColor="accent6"/>
          <w:sz w:val="24"/>
          <w:szCs w:val="24"/>
        </w:rPr>
        <w:lastRenderedPageBreak/>
        <w:t>Bilans wód deszczowych – określenie w m</w:t>
      </w:r>
      <w:r w:rsidRPr="0091598B">
        <w:rPr>
          <w:rFonts w:ascii="Calibri Light" w:hAnsi="Calibri Light" w:cs="Times New Roman"/>
          <w:color w:val="70AD47" w:themeColor="accent6"/>
          <w:sz w:val="24"/>
          <w:szCs w:val="24"/>
          <w:vertAlign w:val="superscript"/>
        </w:rPr>
        <w:t>3</w:t>
      </w:r>
      <w:r w:rsidRPr="0091598B">
        <w:rPr>
          <w:rFonts w:ascii="Calibri Light" w:hAnsi="Calibri Light" w:cs="Times New Roman"/>
          <w:color w:val="70AD47" w:themeColor="accent6"/>
          <w:sz w:val="24"/>
          <w:szCs w:val="24"/>
        </w:rPr>
        <w:t xml:space="preserve"> wielkości zrzutu wód opadowych i roztopowych maksymalnego godzinowego, średniego dobowego oraz maksymalnego rocznego</w:t>
      </w:r>
      <w:bookmarkEnd w:id="25"/>
    </w:p>
    <w:p w14:paraId="3D49E3B1" w14:textId="77777777" w:rsidR="008248C8" w:rsidRPr="00D4572F" w:rsidRDefault="008248C8" w:rsidP="008248C8">
      <w:pPr>
        <w:rPr>
          <w:color w:val="FF0000"/>
        </w:rPr>
      </w:pPr>
    </w:p>
    <w:p w14:paraId="694DE140" w14:textId="77777777" w:rsidR="00D6662E" w:rsidRPr="00D6662E" w:rsidRDefault="00D6662E" w:rsidP="00365CC3">
      <w:pPr>
        <w:pStyle w:val="Akapitzlist"/>
        <w:keepNext/>
        <w:numPr>
          <w:ilvl w:val="0"/>
          <w:numId w:val="9"/>
        </w:numPr>
        <w:spacing w:before="240" w:after="60"/>
        <w:outlineLvl w:val="1"/>
        <w:rPr>
          <w:rFonts w:ascii="Calibri Light" w:eastAsiaTheme="majorEastAsia" w:hAnsi="Calibri Light"/>
          <w:b/>
          <w:bCs/>
          <w:vanish/>
          <w:color w:val="70AD47" w:themeColor="accent6"/>
          <w:kern w:val="32"/>
        </w:rPr>
      </w:pPr>
      <w:bookmarkStart w:id="26" w:name="_Toc48498707"/>
      <w:bookmarkStart w:id="27" w:name="_Toc92730136"/>
      <w:bookmarkEnd w:id="26"/>
      <w:bookmarkEnd w:id="27"/>
    </w:p>
    <w:p w14:paraId="54680CB5" w14:textId="77777777" w:rsidR="00D6662E" w:rsidRPr="00D6662E" w:rsidRDefault="00D6662E" w:rsidP="00365CC3">
      <w:pPr>
        <w:pStyle w:val="Akapitzlist"/>
        <w:keepNext/>
        <w:numPr>
          <w:ilvl w:val="0"/>
          <w:numId w:val="9"/>
        </w:numPr>
        <w:spacing w:before="240" w:after="60"/>
        <w:outlineLvl w:val="1"/>
        <w:rPr>
          <w:rFonts w:ascii="Calibri Light" w:eastAsiaTheme="majorEastAsia" w:hAnsi="Calibri Light"/>
          <w:b/>
          <w:bCs/>
          <w:vanish/>
          <w:color w:val="70AD47" w:themeColor="accent6"/>
          <w:kern w:val="32"/>
        </w:rPr>
      </w:pPr>
      <w:bookmarkStart w:id="28" w:name="_Toc92730137"/>
      <w:bookmarkEnd w:id="28"/>
    </w:p>
    <w:p w14:paraId="71BF3ECD" w14:textId="77777777" w:rsidR="00D6662E" w:rsidRPr="00D6662E" w:rsidRDefault="00D6662E" w:rsidP="00365CC3">
      <w:pPr>
        <w:pStyle w:val="Akapitzlist"/>
        <w:keepNext/>
        <w:numPr>
          <w:ilvl w:val="0"/>
          <w:numId w:val="9"/>
        </w:numPr>
        <w:spacing w:before="240" w:after="60"/>
        <w:outlineLvl w:val="1"/>
        <w:rPr>
          <w:rFonts w:ascii="Calibri Light" w:eastAsiaTheme="majorEastAsia" w:hAnsi="Calibri Light"/>
          <w:b/>
          <w:bCs/>
          <w:vanish/>
          <w:color w:val="70AD47" w:themeColor="accent6"/>
          <w:kern w:val="32"/>
        </w:rPr>
      </w:pPr>
      <w:bookmarkStart w:id="29" w:name="_Toc92730138"/>
      <w:bookmarkEnd w:id="29"/>
    </w:p>
    <w:p w14:paraId="39ADBFF0" w14:textId="77777777" w:rsidR="00D6662E" w:rsidRPr="00D6662E" w:rsidRDefault="00D6662E" w:rsidP="00365CC3">
      <w:pPr>
        <w:pStyle w:val="Akapitzlist"/>
        <w:keepNext/>
        <w:numPr>
          <w:ilvl w:val="0"/>
          <w:numId w:val="9"/>
        </w:numPr>
        <w:spacing w:before="240" w:after="60"/>
        <w:outlineLvl w:val="1"/>
        <w:rPr>
          <w:rFonts w:ascii="Calibri Light" w:eastAsiaTheme="majorEastAsia" w:hAnsi="Calibri Light"/>
          <w:b/>
          <w:bCs/>
          <w:vanish/>
          <w:color w:val="70AD47" w:themeColor="accent6"/>
          <w:kern w:val="32"/>
        </w:rPr>
      </w:pPr>
      <w:bookmarkStart w:id="30" w:name="_Toc92730139"/>
      <w:bookmarkEnd w:id="30"/>
    </w:p>
    <w:p w14:paraId="4CFB4E2B" w14:textId="77777777" w:rsidR="00D6662E" w:rsidRPr="00D6662E" w:rsidRDefault="00D6662E" w:rsidP="00365CC3">
      <w:pPr>
        <w:pStyle w:val="Akapitzlist"/>
        <w:keepNext/>
        <w:numPr>
          <w:ilvl w:val="0"/>
          <w:numId w:val="9"/>
        </w:numPr>
        <w:spacing w:before="240" w:after="60"/>
        <w:outlineLvl w:val="1"/>
        <w:rPr>
          <w:rFonts w:ascii="Calibri Light" w:eastAsiaTheme="majorEastAsia" w:hAnsi="Calibri Light"/>
          <w:b/>
          <w:bCs/>
          <w:vanish/>
          <w:color w:val="70AD47" w:themeColor="accent6"/>
          <w:kern w:val="32"/>
        </w:rPr>
      </w:pPr>
      <w:bookmarkStart w:id="31" w:name="_Toc92730140"/>
      <w:bookmarkEnd w:id="31"/>
    </w:p>
    <w:p w14:paraId="5169CB12" w14:textId="59A93FA4" w:rsidR="008248C8" w:rsidRPr="00A85BE5" w:rsidRDefault="008248C8" w:rsidP="00365CC3">
      <w:pPr>
        <w:pStyle w:val="Nagwek2"/>
        <w:numPr>
          <w:ilvl w:val="1"/>
          <w:numId w:val="9"/>
        </w:numPr>
        <w:ind w:left="709"/>
        <w:rPr>
          <w:color w:val="70AD47" w:themeColor="accent6"/>
          <w:sz w:val="24"/>
          <w:szCs w:val="24"/>
        </w:rPr>
      </w:pPr>
      <w:bookmarkStart w:id="32" w:name="_Toc92730141"/>
      <w:r w:rsidRPr="00A85BE5">
        <w:rPr>
          <w:color w:val="70AD47" w:themeColor="accent6"/>
          <w:sz w:val="24"/>
          <w:szCs w:val="24"/>
        </w:rPr>
        <w:t>Wyznaczenie przepływu maksymalnego</w:t>
      </w:r>
      <w:bookmarkEnd w:id="32"/>
    </w:p>
    <w:p w14:paraId="6CCDE88E" w14:textId="77777777" w:rsidR="00A30F13" w:rsidRDefault="00A30F13" w:rsidP="004C0117">
      <w:pPr>
        <w:ind w:firstLine="708"/>
        <w:jc w:val="both"/>
        <w:rPr>
          <w:rFonts w:ascii="Calibri Light" w:hAnsi="Calibri Light"/>
          <w:sz w:val="22"/>
          <w:szCs w:val="22"/>
        </w:rPr>
      </w:pPr>
    </w:p>
    <w:p w14:paraId="3B346447" w14:textId="139BEFE9" w:rsidR="00BC2C62" w:rsidRDefault="009E4FDE" w:rsidP="00744CFC">
      <w:pPr>
        <w:ind w:firstLine="708"/>
        <w:jc w:val="both"/>
        <w:rPr>
          <w:rFonts w:ascii="Calibri Light" w:hAnsi="Calibri Light"/>
          <w:sz w:val="22"/>
          <w:szCs w:val="22"/>
        </w:rPr>
      </w:pPr>
      <w:r w:rsidRPr="009E4FDE">
        <w:rPr>
          <w:rFonts w:ascii="Calibri Light" w:hAnsi="Calibri Light"/>
          <w:sz w:val="22"/>
          <w:szCs w:val="22"/>
        </w:rPr>
        <w:t xml:space="preserve">Zgodnie z wytycznymi </w:t>
      </w:r>
      <w:r w:rsidR="00141B0F">
        <w:rPr>
          <w:rFonts w:ascii="Calibri Light" w:hAnsi="Calibri Light"/>
          <w:sz w:val="22"/>
          <w:szCs w:val="22"/>
        </w:rPr>
        <w:t>Inwestora</w:t>
      </w:r>
      <w:r w:rsidRPr="009E4FDE">
        <w:rPr>
          <w:rFonts w:ascii="Calibri Light" w:hAnsi="Calibri Light"/>
          <w:sz w:val="22"/>
          <w:szCs w:val="22"/>
        </w:rPr>
        <w:t xml:space="preserve"> przyjęto, że pompownia</w:t>
      </w:r>
      <w:r w:rsidR="00141B0F">
        <w:rPr>
          <w:rFonts w:ascii="Calibri Light" w:hAnsi="Calibri Light"/>
          <w:sz w:val="22"/>
          <w:szCs w:val="22"/>
        </w:rPr>
        <w:t xml:space="preserve"> </w:t>
      </w:r>
      <w:r w:rsidR="00141B0F" w:rsidRPr="00747367">
        <w:rPr>
          <w:rFonts w:ascii="Calibri Light" w:hAnsi="Calibri Light"/>
          <w:sz w:val="22"/>
          <w:szCs w:val="22"/>
        </w:rPr>
        <w:t>wspomagając</w:t>
      </w:r>
      <w:r w:rsidR="00141B0F">
        <w:rPr>
          <w:rFonts w:ascii="Calibri Light" w:hAnsi="Calibri Light"/>
          <w:sz w:val="22"/>
          <w:szCs w:val="22"/>
        </w:rPr>
        <w:t>a</w:t>
      </w:r>
      <w:r w:rsidR="00141B0F" w:rsidRPr="00747367">
        <w:rPr>
          <w:rFonts w:ascii="Calibri Light" w:hAnsi="Calibri Light"/>
          <w:sz w:val="22"/>
          <w:szCs w:val="22"/>
        </w:rPr>
        <w:t xml:space="preserve"> przy </w:t>
      </w:r>
      <w:r w:rsidR="00141B0F">
        <w:rPr>
          <w:rFonts w:ascii="Calibri Light" w:hAnsi="Calibri Light"/>
          <w:sz w:val="22"/>
          <w:szCs w:val="22"/>
        </w:rPr>
        <w:br/>
      </w:r>
      <w:r w:rsidR="00141B0F" w:rsidRPr="00747367">
        <w:rPr>
          <w:rFonts w:ascii="Calibri Light" w:hAnsi="Calibri Light"/>
          <w:sz w:val="22"/>
          <w:szCs w:val="22"/>
        </w:rPr>
        <w:t>ul. Swojskiej</w:t>
      </w:r>
      <w:r w:rsidRPr="009E4FDE">
        <w:rPr>
          <w:rFonts w:ascii="Calibri Light" w:hAnsi="Calibri Light"/>
          <w:sz w:val="22"/>
          <w:szCs w:val="22"/>
        </w:rPr>
        <w:t xml:space="preserve"> </w:t>
      </w:r>
      <w:r w:rsidRPr="00374433">
        <w:rPr>
          <w:rFonts w:ascii="Calibri Light" w:hAnsi="Calibri Light"/>
          <w:b/>
          <w:bCs/>
          <w:sz w:val="22"/>
          <w:szCs w:val="22"/>
        </w:rPr>
        <w:t xml:space="preserve">projektowana będzie na przepływy </w:t>
      </w:r>
      <w:r w:rsidR="00744CFC">
        <w:rPr>
          <w:rFonts w:ascii="Calibri Light" w:hAnsi="Calibri Light"/>
          <w:b/>
          <w:bCs/>
          <w:sz w:val="22"/>
          <w:szCs w:val="22"/>
        </w:rPr>
        <w:t xml:space="preserve">maksymalne </w:t>
      </w:r>
      <w:r w:rsidRPr="00374433">
        <w:rPr>
          <w:rFonts w:ascii="Calibri Light" w:hAnsi="Calibri Light"/>
          <w:b/>
          <w:bCs/>
          <w:sz w:val="22"/>
          <w:szCs w:val="22"/>
        </w:rPr>
        <w:t>występujące przy wystąpieniu opadu o</w:t>
      </w:r>
      <w:r w:rsidR="00141B0F" w:rsidRPr="00374433">
        <w:rPr>
          <w:rFonts w:ascii="Calibri Light" w:hAnsi="Calibri Light"/>
          <w:b/>
          <w:bCs/>
          <w:sz w:val="22"/>
          <w:szCs w:val="22"/>
        </w:rPr>
        <w:t xml:space="preserve"> </w:t>
      </w:r>
      <w:r w:rsidRPr="00374433">
        <w:rPr>
          <w:rFonts w:ascii="Calibri Light" w:hAnsi="Calibri Light"/>
          <w:b/>
          <w:bCs/>
          <w:sz w:val="22"/>
          <w:szCs w:val="22"/>
        </w:rPr>
        <w:t xml:space="preserve">prawdopodobieństwie 10% </w:t>
      </w:r>
      <w:r w:rsidR="00141B0F" w:rsidRPr="00374433">
        <w:rPr>
          <w:rFonts w:ascii="Calibri Light" w:hAnsi="Calibri Light"/>
          <w:b/>
          <w:bCs/>
          <w:sz w:val="22"/>
          <w:szCs w:val="22"/>
        </w:rPr>
        <w:t xml:space="preserve">(raz na 10 lat) </w:t>
      </w:r>
      <w:r w:rsidR="00374433" w:rsidRPr="00374433">
        <w:rPr>
          <w:rFonts w:ascii="Calibri Light" w:hAnsi="Calibri Light"/>
          <w:b/>
          <w:bCs/>
          <w:sz w:val="22"/>
          <w:szCs w:val="22"/>
        </w:rPr>
        <w:t>o czasie trwania 90 minut (wtedy następuje maksymalne napełnienie zbiornika pompowni)</w:t>
      </w:r>
      <w:r w:rsidR="00374433">
        <w:rPr>
          <w:rFonts w:ascii="Calibri Light" w:hAnsi="Calibri Light"/>
          <w:sz w:val="22"/>
          <w:szCs w:val="22"/>
        </w:rPr>
        <w:t xml:space="preserve"> </w:t>
      </w:r>
      <w:r w:rsidRPr="009E4FDE">
        <w:rPr>
          <w:rFonts w:ascii="Calibri Light" w:hAnsi="Calibri Light"/>
          <w:sz w:val="22"/>
          <w:szCs w:val="22"/>
        </w:rPr>
        <w:t>w zlewniach kolektorów ul. Twardej i ul. Okrąg</w:t>
      </w:r>
      <w:r>
        <w:rPr>
          <w:rFonts w:ascii="Calibri Light" w:hAnsi="Calibri Light"/>
          <w:sz w:val="22"/>
          <w:szCs w:val="22"/>
        </w:rPr>
        <w:t xml:space="preserve">. </w:t>
      </w:r>
      <w:r w:rsidR="00747367" w:rsidRPr="00747367">
        <w:rPr>
          <w:rFonts w:ascii="Calibri Light" w:hAnsi="Calibri Light"/>
          <w:sz w:val="22"/>
          <w:szCs w:val="22"/>
        </w:rPr>
        <w:t>W pompowni zaprojektowano instalację czterech pomp pracujących w zależności od ilości napływających wód</w:t>
      </w:r>
      <w:r w:rsidR="00744CFC">
        <w:rPr>
          <w:rFonts w:ascii="Calibri Light" w:hAnsi="Calibri Light"/>
          <w:sz w:val="22"/>
          <w:szCs w:val="22"/>
        </w:rPr>
        <w:t xml:space="preserve"> (</w:t>
      </w:r>
      <w:r w:rsidR="00744CFC">
        <w:rPr>
          <w:rFonts w:ascii="Calibri Light" w:hAnsi="Calibri Light"/>
          <w:b/>
          <w:bCs/>
          <w:sz w:val="22"/>
          <w:szCs w:val="22"/>
        </w:rPr>
        <w:t>s</w:t>
      </w:r>
      <w:r w:rsidR="00744CFC" w:rsidRPr="005405EF">
        <w:rPr>
          <w:rFonts w:ascii="Calibri Light" w:hAnsi="Calibri Light"/>
          <w:b/>
          <w:bCs/>
          <w:sz w:val="22"/>
          <w:szCs w:val="22"/>
        </w:rPr>
        <w:t>trumień wód opadowych</w:t>
      </w:r>
      <w:r w:rsidR="00744CFC">
        <w:rPr>
          <w:rFonts w:ascii="Calibri Light" w:hAnsi="Calibri Light"/>
          <w:b/>
          <w:bCs/>
          <w:sz w:val="22"/>
          <w:szCs w:val="22"/>
        </w:rPr>
        <w:t xml:space="preserve"> doprowadzany do pompowni </w:t>
      </w:r>
      <w:r w:rsidR="00744CFC" w:rsidRPr="005405EF">
        <w:rPr>
          <w:rFonts w:ascii="Calibri Light" w:hAnsi="Calibri Light"/>
          <w:b/>
          <w:bCs/>
          <w:sz w:val="22"/>
          <w:szCs w:val="22"/>
        </w:rPr>
        <w:t>bypassami</w:t>
      </w:r>
      <w:r w:rsidR="00744CFC">
        <w:rPr>
          <w:rFonts w:ascii="Calibri Light" w:hAnsi="Calibri Light"/>
          <w:b/>
          <w:bCs/>
          <w:sz w:val="22"/>
          <w:szCs w:val="22"/>
        </w:rPr>
        <w:t xml:space="preserve"> układów </w:t>
      </w:r>
      <w:r w:rsidR="00744CFC" w:rsidRPr="005405EF">
        <w:rPr>
          <w:rFonts w:ascii="Calibri Light" w:hAnsi="Calibri Light"/>
          <w:b/>
          <w:bCs/>
          <w:sz w:val="22"/>
          <w:szCs w:val="22"/>
        </w:rPr>
        <w:t>podczyszczania</w:t>
      </w:r>
      <w:r w:rsidR="00744CFC">
        <w:rPr>
          <w:rFonts w:ascii="Calibri Light" w:hAnsi="Calibri Light"/>
          <w:b/>
          <w:bCs/>
          <w:sz w:val="22"/>
          <w:szCs w:val="22"/>
        </w:rPr>
        <w:t xml:space="preserve"> </w:t>
      </w:r>
      <w:r w:rsidR="00744CFC" w:rsidRPr="005405EF">
        <w:rPr>
          <w:rFonts w:ascii="Calibri Light" w:hAnsi="Calibri Light"/>
          <w:b/>
          <w:bCs/>
          <w:sz w:val="22"/>
          <w:szCs w:val="22"/>
        </w:rPr>
        <w:t>poprzez krawędzie przelewowe zlokalizowane w komorach K1 i K2</w:t>
      </w:r>
      <w:r w:rsidR="00744CFC">
        <w:rPr>
          <w:rFonts w:ascii="Calibri Light" w:hAnsi="Calibri Light"/>
          <w:b/>
          <w:bCs/>
          <w:sz w:val="22"/>
          <w:szCs w:val="22"/>
        </w:rPr>
        <w:t>; Rysunek 4, Rysunek 5)</w:t>
      </w:r>
      <w:r w:rsidR="00747367" w:rsidRPr="00747367">
        <w:rPr>
          <w:rFonts w:ascii="Calibri Light" w:hAnsi="Calibri Light"/>
          <w:sz w:val="22"/>
          <w:szCs w:val="22"/>
        </w:rPr>
        <w:t xml:space="preserve">, w układzie 3+1:  </w:t>
      </w:r>
    </w:p>
    <w:p w14:paraId="67E14533" w14:textId="281BE111" w:rsidR="00BC2C62" w:rsidRPr="00141B0F" w:rsidRDefault="00BC2C62" w:rsidP="004C0117">
      <w:pPr>
        <w:ind w:firstLine="708"/>
        <w:jc w:val="both"/>
        <w:rPr>
          <w:rFonts w:ascii="Calibri Light" w:hAnsi="Calibri Light"/>
          <w:b/>
          <w:bCs/>
          <w:sz w:val="22"/>
          <w:szCs w:val="22"/>
        </w:rPr>
      </w:pPr>
      <w:r w:rsidRPr="00141B0F">
        <w:rPr>
          <w:rFonts w:ascii="Calibri Light" w:hAnsi="Calibri Light"/>
          <w:b/>
          <w:bCs/>
          <w:sz w:val="22"/>
          <w:szCs w:val="22"/>
        </w:rPr>
        <w:t xml:space="preserve">- </w:t>
      </w:r>
      <w:r w:rsidR="00747367" w:rsidRPr="00141B0F">
        <w:rPr>
          <w:rFonts w:ascii="Calibri Light" w:hAnsi="Calibri Light"/>
          <w:b/>
          <w:bCs/>
          <w:sz w:val="22"/>
          <w:szCs w:val="22"/>
        </w:rPr>
        <w:t>pompa robocza</w:t>
      </w:r>
    </w:p>
    <w:p w14:paraId="5A1A1982" w14:textId="77777777" w:rsidR="00BC2C62" w:rsidRPr="00141B0F" w:rsidRDefault="00BC2C62" w:rsidP="004C0117">
      <w:pPr>
        <w:ind w:firstLine="708"/>
        <w:jc w:val="both"/>
        <w:rPr>
          <w:rFonts w:ascii="Calibri Light" w:hAnsi="Calibri Light"/>
          <w:b/>
          <w:bCs/>
          <w:sz w:val="22"/>
          <w:szCs w:val="22"/>
        </w:rPr>
      </w:pPr>
      <w:r w:rsidRPr="00141B0F">
        <w:rPr>
          <w:rFonts w:ascii="Calibri Light" w:hAnsi="Calibri Light"/>
          <w:b/>
          <w:bCs/>
          <w:sz w:val="22"/>
          <w:szCs w:val="22"/>
        </w:rPr>
        <w:t xml:space="preserve">- </w:t>
      </w:r>
      <w:r w:rsidR="00747367" w:rsidRPr="00141B0F">
        <w:rPr>
          <w:rFonts w:ascii="Calibri Light" w:hAnsi="Calibri Light"/>
          <w:b/>
          <w:bCs/>
          <w:sz w:val="22"/>
          <w:szCs w:val="22"/>
        </w:rPr>
        <w:t>pompa wspomagająca 1</w:t>
      </w:r>
    </w:p>
    <w:p w14:paraId="7F3136A3" w14:textId="77777777" w:rsidR="00BC2C62" w:rsidRPr="00141B0F" w:rsidRDefault="00BC2C62" w:rsidP="004C0117">
      <w:pPr>
        <w:ind w:firstLine="708"/>
        <w:jc w:val="both"/>
        <w:rPr>
          <w:rFonts w:ascii="Calibri Light" w:hAnsi="Calibri Light"/>
          <w:b/>
          <w:bCs/>
          <w:sz w:val="22"/>
          <w:szCs w:val="22"/>
        </w:rPr>
      </w:pPr>
      <w:r w:rsidRPr="00141B0F">
        <w:rPr>
          <w:rFonts w:ascii="Calibri Light" w:hAnsi="Calibri Light"/>
          <w:b/>
          <w:bCs/>
          <w:sz w:val="22"/>
          <w:szCs w:val="22"/>
        </w:rPr>
        <w:t xml:space="preserve">- </w:t>
      </w:r>
      <w:r w:rsidR="00747367" w:rsidRPr="00141B0F">
        <w:rPr>
          <w:rFonts w:ascii="Calibri Light" w:hAnsi="Calibri Light"/>
          <w:b/>
          <w:bCs/>
          <w:sz w:val="22"/>
          <w:szCs w:val="22"/>
        </w:rPr>
        <w:t>pompa wspomagająca 2</w:t>
      </w:r>
    </w:p>
    <w:p w14:paraId="75D6A773" w14:textId="28899642" w:rsidR="00747367" w:rsidRDefault="00BC2C62" w:rsidP="004C0117">
      <w:pPr>
        <w:ind w:firstLine="708"/>
        <w:jc w:val="both"/>
        <w:rPr>
          <w:rFonts w:ascii="Calibri Light" w:hAnsi="Calibri Light"/>
          <w:sz w:val="22"/>
          <w:szCs w:val="22"/>
        </w:rPr>
      </w:pPr>
      <w:r>
        <w:rPr>
          <w:rFonts w:ascii="Calibri Light" w:hAnsi="Calibri Light"/>
          <w:sz w:val="22"/>
          <w:szCs w:val="22"/>
        </w:rPr>
        <w:t xml:space="preserve">- </w:t>
      </w:r>
      <w:r w:rsidR="00747367" w:rsidRPr="00747367">
        <w:rPr>
          <w:rFonts w:ascii="Calibri Light" w:hAnsi="Calibri Light"/>
          <w:sz w:val="22"/>
          <w:szCs w:val="22"/>
        </w:rPr>
        <w:t>pompa rezerwowa</w:t>
      </w:r>
    </w:p>
    <w:p w14:paraId="415628EF" w14:textId="04E2498F" w:rsidR="00880213" w:rsidRDefault="00880213" w:rsidP="00880213">
      <w:pPr>
        <w:jc w:val="both"/>
        <w:rPr>
          <w:rFonts w:ascii="Calibri Light" w:hAnsi="Calibri Light"/>
          <w:sz w:val="22"/>
          <w:szCs w:val="22"/>
        </w:rPr>
      </w:pPr>
    </w:p>
    <w:tbl>
      <w:tblPr>
        <w:tblStyle w:val="Tabela-Siatka"/>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211"/>
      </w:tblGrid>
      <w:tr w:rsidR="00CD1372" w14:paraId="731AEC1B" w14:textId="77777777" w:rsidTr="00CD1372">
        <w:tc>
          <w:tcPr>
            <w:tcW w:w="8211" w:type="dxa"/>
          </w:tcPr>
          <w:p w14:paraId="3FD896B8" w14:textId="60CDB4FD" w:rsidR="00CD1372" w:rsidRPr="00CD1372" w:rsidRDefault="00CD1372" w:rsidP="00CD1372">
            <w:pPr>
              <w:pStyle w:val="Tekstpodstawowy"/>
              <w:tabs>
                <w:tab w:val="left" w:pos="426"/>
              </w:tabs>
              <w:spacing w:after="120" w:line="276" w:lineRule="auto"/>
              <w:rPr>
                <w:rFonts w:ascii="Calibri Light" w:hAnsi="Calibri Light" w:cs="Calibri Light"/>
                <w:b/>
                <w:bCs/>
                <w:color w:val="FF0000"/>
                <w:sz w:val="22"/>
                <w:szCs w:val="22"/>
              </w:rPr>
            </w:pPr>
            <w:r>
              <w:rPr>
                <w:rStyle w:val="Domylnaczcionkaakapitu2"/>
                <w:rFonts w:ascii="Calibri Light" w:hAnsi="Calibri Light" w:cs="Calibri Light"/>
                <w:b/>
                <w:bCs/>
                <w:color w:val="FF0000"/>
                <w:sz w:val="22"/>
                <w:szCs w:val="22"/>
              </w:rPr>
              <w:t xml:space="preserve">UWAGA: </w:t>
            </w:r>
            <w:proofErr w:type="spellStart"/>
            <w:r>
              <w:rPr>
                <w:rStyle w:val="Domylnaczcionkaakapitu2"/>
                <w:rFonts w:ascii="Calibri Light" w:hAnsi="Calibri Light" w:cs="Calibri Light"/>
                <w:b/>
                <w:bCs/>
                <w:color w:val="FF0000"/>
                <w:sz w:val="22"/>
                <w:szCs w:val="22"/>
              </w:rPr>
              <w:t>wylot</w:t>
            </w:r>
            <w:proofErr w:type="spellEnd"/>
            <w:r>
              <w:rPr>
                <w:rStyle w:val="Domylnaczcionkaakapitu2"/>
                <w:rFonts w:ascii="Calibri Light" w:hAnsi="Calibri Light" w:cs="Calibri Light"/>
                <w:b/>
                <w:bCs/>
                <w:color w:val="FF0000"/>
                <w:sz w:val="22"/>
                <w:szCs w:val="22"/>
              </w:rPr>
              <w:t xml:space="preserve"> WD4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pełnił</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rezerwowego</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i</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użytkowany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gdy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będzie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załączana</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pompa</w:t>
            </w:r>
            <w:proofErr w:type="spellEnd"/>
            <w:r>
              <w:rPr>
                <w:rStyle w:val="Domylnaczcionkaakapitu2"/>
                <w:rFonts w:ascii="Calibri Light" w:hAnsi="Calibri Light" w:cs="Calibri Light"/>
                <w:b/>
                <w:bCs/>
                <w:color w:val="FF0000"/>
                <w:sz w:val="22"/>
                <w:szCs w:val="22"/>
              </w:rPr>
              <w:t xml:space="preserve"> nr 4 (</w:t>
            </w:r>
            <w:proofErr w:type="spellStart"/>
            <w:r>
              <w:rPr>
                <w:rStyle w:val="Domylnaczcionkaakapitu2"/>
                <w:rFonts w:ascii="Calibri Light" w:hAnsi="Calibri Light" w:cs="Calibri Light"/>
                <w:b/>
                <w:bCs/>
                <w:color w:val="FF0000"/>
                <w:sz w:val="22"/>
                <w:szCs w:val="22"/>
              </w:rPr>
              <w:t>rezerwowa</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wylot</w:t>
            </w:r>
            <w:proofErr w:type="spellEnd"/>
            <w:r w:rsidRPr="007525DA">
              <w:rPr>
                <w:rStyle w:val="Domylnaczcionkaakapitu2"/>
                <w:rFonts w:ascii="Calibri Light" w:hAnsi="Calibri Light" w:cs="Calibri Light"/>
                <w:b/>
                <w:bCs/>
                <w:color w:val="FF0000"/>
                <w:sz w:val="22"/>
                <w:szCs w:val="22"/>
              </w:rPr>
              <w:t xml:space="preserve"> WD5 </w:t>
            </w:r>
            <w:proofErr w:type="spellStart"/>
            <w:r>
              <w:rPr>
                <w:rStyle w:val="Domylnaczcionkaakapitu2"/>
                <w:rFonts w:ascii="Calibri Light" w:hAnsi="Calibri Light" w:cs="Calibri Light"/>
                <w:b/>
                <w:bCs/>
                <w:color w:val="FF0000"/>
                <w:sz w:val="22"/>
                <w:szCs w:val="22"/>
              </w:rPr>
              <w:t>będzie</w:t>
            </w:r>
            <w:proofErr w:type="spellEnd"/>
            <w:r w:rsidRPr="007525DA">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na</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razie</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wybudowany</w:t>
            </w:r>
            <w:proofErr w:type="spellEnd"/>
            <w:r>
              <w:rPr>
                <w:rStyle w:val="Domylnaczcionkaakapitu2"/>
                <w:rFonts w:ascii="Calibri Light" w:hAnsi="Calibri Light" w:cs="Calibri Light"/>
                <w:b/>
                <w:bCs/>
                <w:color w:val="FF0000"/>
                <w:sz w:val="22"/>
                <w:szCs w:val="22"/>
              </w:rPr>
              <w:t xml:space="preserve">, a </w:t>
            </w:r>
            <w:proofErr w:type="spellStart"/>
            <w:r>
              <w:rPr>
                <w:rStyle w:val="Domylnaczcionkaakapitu2"/>
                <w:rFonts w:ascii="Calibri Light" w:hAnsi="Calibri Light" w:cs="Calibri Light"/>
                <w:b/>
                <w:bCs/>
                <w:color w:val="FF0000"/>
                <w:sz w:val="22"/>
                <w:szCs w:val="22"/>
              </w:rPr>
              <w:t>użytkowany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wyłącznie</w:t>
            </w:r>
            <w:proofErr w:type="spellEnd"/>
            <w:r>
              <w:rPr>
                <w:rStyle w:val="Domylnaczcionkaakapitu2"/>
                <w:rFonts w:ascii="Calibri Light" w:hAnsi="Calibri Light" w:cs="Calibri Light"/>
                <w:b/>
                <w:bCs/>
                <w:color w:val="FF0000"/>
                <w:sz w:val="22"/>
                <w:szCs w:val="22"/>
              </w:rPr>
              <w:t xml:space="preserve"> w </w:t>
            </w:r>
            <w:proofErr w:type="spellStart"/>
            <w:r>
              <w:rPr>
                <w:rStyle w:val="Domylnaczcionkaakapitu2"/>
                <w:rFonts w:ascii="Calibri Light" w:hAnsi="Calibri Light" w:cs="Calibri Light"/>
                <w:b/>
                <w:bCs/>
                <w:color w:val="FF0000"/>
                <w:sz w:val="22"/>
                <w:szCs w:val="22"/>
              </w:rPr>
              <w:t>przypadku</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przyszł</w:t>
            </w:r>
            <w:r>
              <w:rPr>
                <w:rStyle w:val="Domylnaczcionkaakapitu2"/>
                <w:rFonts w:ascii="Calibri Light" w:hAnsi="Calibri Light" w:cs="Calibri Light"/>
                <w:b/>
                <w:bCs/>
                <w:color w:val="FF0000"/>
                <w:sz w:val="22"/>
                <w:szCs w:val="22"/>
              </w:rPr>
              <w:t>ej</w:t>
            </w:r>
            <w:proofErr w:type="spellEnd"/>
            <w:r>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rozbudow</w:t>
            </w:r>
            <w:r>
              <w:rPr>
                <w:rStyle w:val="Domylnaczcionkaakapitu2"/>
                <w:rFonts w:ascii="Calibri Light" w:hAnsi="Calibri Light" w:cs="Calibri Light"/>
                <w:b/>
                <w:bCs/>
                <w:color w:val="FF0000"/>
                <w:sz w:val="22"/>
                <w:szCs w:val="22"/>
              </w:rPr>
              <w:t>y</w:t>
            </w:r>
            <w:proofErr w:type="spellEnd"/>
            <w:r w:rsidRPr="007525DA">
              <w:rPr>
                <w:rStyle w:val="Domylnaczcionkaakapitu2"/>
                <w:rFonts w:ascii="Calibri Light" w:hAnsi="Calibri Light" w:cs="Calibri Light"/>
                <w:b/>
                <w:bCs/>
                <w:color w:val="FF0000"/>
                <w:sz w:val="22"/>
                <w:szCs w:val="22"/>
              </w:rPr>
              <w:t xml:space="preserve"> </w:t>
            </w:r>
            <w:proofErr w:type="spellStart"/>
            <w:r w:rsidRPr="007525DA">
              <w:rPr>
                <w:rStyle w:val="Domylnaczcionkaakapitu2"/>
                <w:rFonts w:ascii="Calibri Light" w:hAnsi="Calibri Light" w:cs="Calibri Light"/>
                <w:b/>
                <w:bCs/>
                <w:color w:val="FF0000"/>
                <w:sz w:val="22"/>
                <w:szCs w:val="22"/>
              </w:rPr>
              <w:t>zlewni</w:t>
            </w:r>
            <w:proofErr w:type="spellEnd"/>
            <w:r>
              <w:rPr>
                <w:rStyle w:val="Domylnaczcionkaakapitu2"/>
                <w:rFonts w:ascii="Calibri Light" w:hAnsi="Calibri Light" w:cs="Calibri Light"/>
                <w:b/>
                <w:bCs/>
                <w:color w:val="FF0000"/>
                <w:sz w:val="22"/>
                <w:szCs w:val="22"/>
              </w:rPr>
              <w:t xml:space="preserve"> o </w:t>
            </w:r>
            <w:proofErr w:type="spellStart"/>
            <w:r>
              <w:rPr>
                <w:rStyle w:val="Domylnaczcionkaakapitu2"/>
                <w:rFonts w:ascii="Calibri Light" w:hAnsi="Calibri Light" w:cs="Calibri Light"/>
                <w:b/>
                <w:bCs/>
                <w:color w:val="FF0000"/>
                <w:sz w:val="22"/>
                <w:szCs w:val="22"/>
              </w:rPr>
              <w:t>nowe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zagospodarowanie</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terenu</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pompy</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będą</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pracować</w:t>
            </w:r>
            <w:proofErr w:type="spellEnd"/>
            <w:r>
              <w:rPr>
                <w:rStyle w:val="Domylnaczcionkaakapitu2"/>
                <w:rFonts w:ascii="Calibri Light" w:hAnsi="Calibri Light" w:cs="Calibri Light"/>
                <w:b/>
                <w:bCs/>
                <w:color w:val="FF0000"/>
                <w:sz w:val="22"/>
                <w:szCs w:val="22"/>
              </w:rPr>
              <w:t xml:space="preserve"> </w:t>
            </w:r>
            <w:proofErr w:type="spellStart"/>
            <w:r>
              <w:rPr>
                <w:rStyle w:val="Domylnaczcionkaakapitu2"/>
                <w:rFonts w:ascii="Calibri Light" w:hAnsi="Calibri Light" w:cs="Calibri Light"/>
                <w:b/>
                <w:bCs/>
                <w:color w:val="FF0000"/>
                <w:sz w:val="22"/>
                <w:szCs w:val="22"/>
              </w:rPr>
              <w:t>wtedy</w:t>
            </w:r>
            <w:proofErr w:type="spellEnd"/>
            <w:r>
              <w:rPr>
                <w:rStyle w:val="Domylnaczcionkaakapitu2"/>
                <w:rFonts w:ascii="Calibri Light" w:hAnsi="Calibri Light" w:cs="Calibri Light"/>
                <w:b/>
                <w:bCs/>
                <w:color w:val="FF0000"/>
                <w:sz w:val="22"/>
                <w:szCs w:val="22"/>
              </w:rPr>
              <w:t xml:space="preserve"> w </w:t>
            </w:r>
            <w:proofErr w:type="spellStart"/>
            <w:r>
              <w:rPr>
                <w:rStyle w:val="Domylnaczcionkaakapitu2"/>
                <w:rFonts w:ascii="Calibri Light" w:hAnsi="Calibri Light" w:cs="Calibri Light"/>
                <w:b/>
                <w:bCs/>
                <w:color w:val="FF0000"/>
                <w:sz w:val="22"/>
                <w:szCs w:val="22"/>
              </w:rPr>
              <w:t>układzie</w:t>
            </w:r>
            <w:proofErr w:type="spellEnd"/>
            <w:r>
              <w:rPr>
                <w:rStyle w:val="Domylnaczcionkaakapitu2"/>
                <w:rFonts w:ascii="Calibri Light" w:hAnsi="Calibri Light" w:cs="Calibri Light"/>
                <w:b/>
                <w:bCs/>
                <w:color w:val="FF0000"/>
                <w:sz w:val="22"/>
                <w:szCs w:val="22"/>
              </w:rPr>
              <w:t xml:space="preserve"> 4+1)</w:t>
            </w:r>
          </w:p>
        </w:tc>
      </w:tr>
    </w:tbl>
    <w:p w14:paraId="0995FF01" w14:textId="77777777" w:rsidR="00747367" w:rsidRDefault="00747367" w:rsidP="004C0117">
      <w:pPr>
        <w:ind w:firstLine="708"/>
        <w:jc w:val="both"/>
        <w:rPr>
          <w:rFonts w:ascii="Calibri Light" w:hAnsi="Calibri Light"/>
          <w:sz w:val="22"/>
          <w:szCs w:val="22"/>
        </w:rPr>
      </w:pPr>
    </w:p>
    <w:p w14:paraId="5443ED2A" w14:textId="0FFD8FAC" w:rsidR="00BC2C62" w:rsidRDefault="00BC2C62" w:rsidP="00BC2C62">
      <w:pPr>
        <w:jc w:val="both"/>
        <w:rPr>
          <w:rFonts w:ascii="Calibri Light" w:hAnsi="Calibri Light"/>
          <w:sz w:val="22"/>
          <w:szCs w:val="22"/>
        </w:rPr>
      </w:pPr>
      <w:r>
        <w:rPr>
          <w:rFonts w:ascii="Calibri Light" w:hAnsi="Calibri Light"/>
          <w:sz w:val="22"/>
          <w:szCs w:val="22"/>
        </w:rPr>
        <w:t xml:space="preserve">Zatem maksymalnie będą pracować </w:t>
      </w:r>
      <w:r w:rsidRPr="00141B0F">
        <w:rPr>
          <w:rFonts w:ascii="Calibri Light" w:hAnsi="Calibri Light"/>
          <w:b/>
          <w:bCs/>
          <w:sz w:val="22"/>
          <w:szCs w:val="22"/>
        </w:rPr>
        <w:t>jedynie trzy wyloty WD1, WD2, WD3.</w:t>
      </w:r>
      <w:r>
        <w:rPr>
          <w:rFonts w:ascii="Calibri Light" w:hAnsi="Calibri Light"/>
          <w:sz w:val="22"/>
          <w:szCs w:val="22"/>
        </w:rPr>
        <w:t xml:space="preserve"> </w:t>
      </w:r>
      <w:r w:rsidRPr="00BC2C62">
        <w:rPr>
          <w:rFonts w:ascii="Calibri Light" w:hAnsi="Calibri Light"/>
          <w:b/>
          <w:bCs/>
          <w:sz w:val="22"/>
          <w:szCs w:val="22"/>
        </w:rPr>
        <w:t>Każdy wylot będzie miał wydajność 0,86 m</w:t>
      </w:r>
      <w:r w:rsidRPr="00BC2C62">
        <w:rPr>
          <w:rFonts w:ascii="Calibri Light" w:hAnsi="Calibri Light"/>
          <w:b/>
          <w:bCs/>
          <w:sz w:val="22"/>
          <w:szCs w:val="22"/>
          <w:vertAlign w:val="superscript"/>
        </w:rPr>
        <w:t>3</w:t>
      </w:r>
      <w:r w:rsidRPr="00BC2C62">
        <w:rPr>
          <w:rFonts w:ascii="Calibri Light" w:hAnsi="Calibri Light"/>
          <w:b/>
          <w:bCs/>
          <w:sz w:val="22"/>
          <w:szCs w:val="22"/>
        </w:rPr>
        <w:t>/s.</w:t>
      </w:r>
    </w:p>
    <w:p w14:paraId="6C1F68D7" w14:textId="77777777" w:rsidR="0097794E" w:rsidRDefault="0097794E" w:rsidP="00BC2C62">
      <w:pPr>
        <w:jc w:val="both"/>
        <w:rPr>
          <w:rFonts w:ascii="Calibri Light" w:hAnsi="Calibri Light"/>
          <w:sz w:val="22"/>
          <w:szCs w:val="22"/>
        </w:rPr>
      </w:pPr>
    </w:p>
    <w:p w14:paraId="58758000" w14:textId="36E32F58" w:rsidR="0097794E" w:rsidRPr="009E4FDE" w:rsidRDefault="009E4FDE" w:rsidP="009E4FDE">
      <w:pPr>
        <w:jc w:val="both"/>
        <w:rPr>
          <w:rFonts w:ascii="Calibri Light" w:hAnsi="Calibri Light"/>
          <w:b/>
          <w:bCs/>
          <w:sz w:val="20"/>
          <w:szCs w:val="20"/>
        </w:rPr>
      </w:pPr>
      <w:r w:rsidRPr="009E4FDE">
        <w:rPr>
          <w:rFonts w:ascii="Calibri Light" w:hAnsi="Calibri Light"/>
          <w:b/>
          <w:bCs/>
          <w:sz w:val="20"/>
          <w:szCs w:val="20"/>
        </w:rPr>
        <w:t xml:space="preserve">Tabela </w:t>
      </w:r>
      <w:r w:rsidR="00BB17B0">
        <w:rPr>
          <w:rFonts w:ascii="Calibri Light" w:hAnsi="Calibri Light"/>
          <w:b/>
          <w:bCs/>
          <w:sz w:val="20"/>
          <w:szCs w:val="20"/>
        </w:rPr>
        <w:t>4</w:t>
      </w:r>
      <w:r w:rsidRPr="009E4FDE">
        <w:rPr>
          <w:rFonts w:ascii="Calibri Light" w:hAnsi="Calibri Light"/>
          <w:b/>
          <w:bCs/>
          <w:sz w:val="20"/>
          <w:szCs w:val="20"/>
        </w:rPr>
        <w:t xml:space="preserve">. </w:t>
      </w:r>
      <w:r w:rsidR="00BC2C62" w:rsidRPr="009E4FDE">
        <w:rPr>
          <w:rFonts w:ascii="Calibri Light" w:hAnsi="Calibri Light"/>
          <w:b/>
          <w:bCs/>
          <w:sz w:val="20"/>
          <w:szCs w:val="20"/>
        </w:rPr>
        <w:t>Zestawienie parametrów pracy pojedynczej pompy</w:t>
      </w:r>
    </w:p>
    <w:tbl>
      <w:tblPr>
        <w:tblW w:w="6540" w:type="dxa"/>
        <w:jc w:val="center"/>
        <w:tblCellMar>
          <w:left w:w="70" w:type="dxa"/>
          <w:right w:w="70" w:type="dxa"/>
        </w:tblCellMar>
        <w:tblLook w:val="04A0" w:firstRow="1" w:lastRow="0" w:firstColumn="1" w:lastColumn="0" w:noHBand="0" w:noVBand="1"/>
      </w:tblPr>
      <w:tblGrid>
        <w:gridCol w:w="5100"/>
        <w:gridCol w:w="1440"/>
      </w:tblGrid>
      <w:tr w:rsidR="009E4FDE" w:rsidRPr="009E4FDE" w14:paraId="3B70B1CB" w14:textId="77777777" w:rsidTr="009E4FDE">
        <w:trPr>
          <w:trHeight w:val="284"/>
          <w:jc w:val="center"/>
        </w:trPr>
        <w:tc>
          <w:tcPr>
            <w:tcW w:w="510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14:paraId="1117601B" w14:textId="13A768EE"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Parametr</w:t>
            </w:r>
          </w:p>
        </w:tc>
        <w:tc>
          <w:tcPr>
            <w:tcW w:w="1440" w:type="dxa"/>
            <w:tcBorders>
              <w:top w:val="single" w:sz="4" w:space="0" w:color="auto"/>
              <w:left w:val="nil"/>
              <w:bottom w:val="single" w:sz="4" w:space="0" w:color="auto"/>
              <w:right w:val="single" w:sz="4" w:space="0" w:color="auto"/>
            </w:tcBorders>
            <w:shd w:val="clear" w:color="auto" w:fill="70AD47" w:themeFill="accent6"/>
            <w:vAlign w:val="center"/>
          </w:tcPr>
          <w:p w14:paraId="48CEAA86" w14:textId="4BB631DF"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Wartość</w:t>
            </w:r>
          </w:p>
        </w:tc>
      </w:tr>
      <w:tr w:rsidR="009E4FDE" w:rsidRPr="009E4FDE" w14:paraId="7E87C355" w14:textId="77777777" w:rsidTr="009E4FDE">
        <w:trPr>
          <w:trHeight w:val="284"/>
          <w:jc w:val="center"/>
        </w:trPr>
        <w:tc>
          <w:tcPr>
            <w:tcW w:w="51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6BF4F4" w14:textId="77777777"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Straty miejscowe [m]</w:t>
            </w:r>
          </w:p>
        </w:tc>
        <w:tc>
          <w:tcPr>
            <w:tcW w:w="1440" w:type="dxa"/>
            <w:tcBorders>
              <w:top w:val="single" w:sz="4" w:space="0" w:color="auto"/>
              <w:left w:val="nil"/>
              <w:bottom w:val="single" w:sz="4" w:space="0" w:color="auto"/>
              <w:right w:val="single" w:sz="4" w:space="0" w:color="auto"/>
            </w:tcBorders>
            <w:shd w:val="clear" w:color="auto" w:fill="FFFFFF"/>
            <w:vAlign w:val="center"/>
            <w:hideMark/>
          </w:tcPr>
          <w:p w14:paraId="77A13554" w14:textId="77777777" w:rsidR="009E4FDE" w:rsidRPr="009E4FDE" w:rsidRDefault="009E4FDE" w:rsidP="009E4FDE">
            <w:pPr>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1,51</w:t>
            </w:r>
          </w:p>
        </w:tc>
      </w:tr>
      <w:tr w:rsidR="009E4FDE" w:rsidRPr="009E4FDE" w14:paraId="493844CD"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hideMark/>
          </w:tcPr>
          <w:p w14:paraId="395DA2C5" w14:textId="77777777"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Straty liniowe [m]</w:t>
            </w:r>
          </w:p>
        </w:tc>
        <w:tc>
          <w:tcPr>
            <w:tcW w:w="1440" w:type="dxa"/>
            <w:tcBorders>
              <w:top w:val="nil"/>
              <w:left w:val="nil"/>
              <w:bottom w:val="single" w:sz="4" w:space="0" w:color="auto"/>
              <w:right w:val="single" w:sz="4" w:space="0" w:color="auto"/>
            </w:tcBorders>
            <w:shd w:val="clear" w:color="auto" w:fill="auto"/>
            <w:vAlign w:val="center"/>
            <w:hideMark/>
          </w:tcPr>
          <w:p w14:paraId="583A2207" w14:textId="77777777" w:rsidR="009E4FDE" w:rsidRPr="009E4FDE" w:rsidRDefault="009E4FDE" w:rsidP="009E4FDE">
            <w:pPr>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0,04</w:t>
            </w:r>
          </w:p>
        </w:tc>
      </w:tr>
      <w:tr w:rsidR="009E4FDE" w:rsidRPr="009E4FDE" w14:paraId="21EF897B"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hideMark/>
          </w:tcPr>
          <w:p w14:paraId="0EB459A6" w14:textId="77777777" w:rsidR="009E4FDE" w:rsidRPr="009E4FDE" w:rsidRDefault="009E4FDE" w:rsidP="009E4FDE">
            <w:pPr>
              <w:ind w:firstLine="510"/>
              <w:contextualSpacing/>
              <w:jc w:val="right"/>
              <w:rPr>
                <w:rFonts w:asciiTheme="majorHAnsi" w:hAnsiTheme="majorHAnsi" w:cstheme="majorHAnsi"/>
                <w:color w:val="000000"/>
                <w:sz w:val="22"/>
                <w:szCs w:val="22"/>
              </w:rPr>
            </w:pPr>
            <w:r w:rsidRPr="009E4FDE">
              <w:rPr>
                <w:rFonts w:asciiTheme="majorHAnsi" w:hAnsiTheme="majorHAnsi" w:cstheme="majorHAnsi"/>
                <w:color w:val="000000"/>
                <w:sz w:val="22"/>
                <w:szCs w:val="22"/>
              </w:rPr>
              <w:t>Suma strat miejscowych i liniowych [m]</w:t>
            </w:r>
          </w:p>
        </w:tc>
        <w:tc>
          <w:tcPr>
            <w:tcW w:w="1440" w:type="dxa"/>
            <w:tcBorders>
              <w:top w:val="nil"/>
              <w:left w:val="nil"/>
              <w:bottom w:val="single" w:sz="4" w:space="0" w:color="auto"/>
              <w:right w:val="single" w:sz="4" w:space="0" w:color="auto"/>
            </w:tcBorders>
            <w:shd w:val="clear" w:color="auto" w:fill="auto"/>
            <w:vAlign w:val="center"/>
            <w:hideMark/>
          </w:tcPr>
          <w:p w14:paraId="37DFDB5E" w14:textId="77777777" w:rsidR="009E4FDE" w:rsidRPr="009E4FDE" w:rsidRDefault="009E4FDE" w:rsidP="009E4FDE">
            <w:pPr>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1,55</w:t>
            </w:r>
          </w:p>
        </w:tc>
      </w:tr>
      <w:tr w:rsidR="009E4FDE" w:rsidRPr="009E4FDE" w14:paraId="6F533B00"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tcPr>
          <w:p w14:paraId="7D79EF79" w14:textId="662C2462"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Minimalna rzędna wody w pompowni</w:t>
            </w:r>
            <w:r w:rsidR="00141B0F">
              <w:rPr>
                <w:rFonts w:asciiTheme="majorHAnsi" w:hAnsiTheme="majorHAnsi" w:cstheme="majorHAnsi"/>
                <w:color w:val="000000"/>
                <w:sz w:val="22"/>
                <w:szCs w:val="22"/>
              </w:rPr>
              <w:t xml:space="preserve"> [</w:t>
            </w:r>
            <w:r w:rsidR="00141B0F" w:rsidRPr="009E4FDE">
              <w:rPr>
                <w:rFonts w:asciiTheme="majorHAnsi" w:hAnsiTheme="majorHAnsi" w:cstheme="majorHAnsi"/>
                <w:color w:val="000000"/>
                <w:sz w:val="22"/>
                <w:szCs w:val="22"/>
              </w:rPr>
              <w:t>m n.p.m.</w:t>
            </w:r>
            <w:r w:rsidR="00141B0F">
              <w:rPr>
                <w:rFonts w:asciiTheme="majorHAnsi" w:hAnsiTheme="majorHAnsi" w:cstheme="majorHAnsi"/>
                <w:color w:val="000000"/>
                <w:sz w:val="22"/>
                <w:szCs w:val="22"/>
              </w:rPr>
              <w:t>]</w:t>
            </w:r>
          </w:p>
        </w:tc>
        <w:tc>
          <w:tcPr>
            <w:tcW w:w="1440" w:type="dxa"/>
            <w:tcBorders>
              <w:top w:val="nil"/>
              <w:left w:val="nil"/>
              <w:bottom w:val="single" w:sz="4" w:space="0" w:color="auto"/>
              <w:right w:val="single" w:sz="4" w:space="0" w:color="auto"/>
            </w:tcBorders>
            <w:shd w:val="clear" w:color="auto" w:fill="auto"/>
            <w:vAlign w:val="center"/>
          </w:tcPr>
          <w:p w14:paraId="49E4F336" w14:textId="529C5B8E" w:rsidR="009E4FDE" w:rsidRPr="009E4FDE" w:rsidRDefault="009E4FDE" w:rsidP="00141B0F">
            <w:pPr>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-0,6</w:t>
            </w:r>
            <w:r>
              <w:rPr>
                <w:rFonts w:asciiTheme="majorHAnsi" w:hAnsiTheme="majorHAnsi" w:cstheme="majorHAnsi"/>
                <w:color w:val="000000"/>
                <w:sz w:val="22"/>
                <w:szCs w:val="22"/>
              </w:rPr>
              <w:t>0</w:t>
            </w:r>
          </w:p>
        </w:tc>
      </w:tr>
      <w:tr w:rsidR="009E4FDE" w:rsidRPr="009E4FDE" w14:paraId="126000CC"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hideMark/>
          </w:tcPr>
          <w:p w14:paraId="217913C4" w14:textId="77777777"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H geometryczne [m]</w:t>
            </w:r>
          </w:p>
        </w:tc>
        <w:tc>
          <w:tcPr>
            <w:tcW w:w="1440" w:type="dxa"/>
            <w:tcBorders>
              <w:top w:val="nil"/>
              <w:left w:val="nil"/>
              <w:bottom w:val="single" w:sz="4" w:space="0" w:color="auto"/>
              <w:right w:val="single" w:sz="4" w:space="0" w:color="auto"/>
            </w:tcBorders>
            <w:shd w:val="clear" w:color="auto" w:fill="auto"/>
            <w:vAlign w:val="center"/>
            <w:hideMark/>
          </w:tcPr>
          <w:p w14:paraId="3CF80837" w14:textId="5B78A37B" w:rsidR="009E4FDE" w:rsidRPr="009E4FDE" w:rsidRDefault="009E4FDE" w:rsidP="009E4FDE">
            <w:pPr>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3,55</w:t>
            </w:r>
          </w:p>
        </w:tc>
      </w:tr>
      <w:tr w:rsidR="009E4FDE" w:rsidRPr="009E4FDE" w14:paraId="0EDF5D57"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hideMark/>
          </w:tcPr>
          <w:p w14:paraId="080B4B49" w14:textId="77777777" w:rsidR="009E4FDE" w:rsidRPr="009E4FDE" w:rsidRDefault="009E4FDE" w:rsidP="009E4FDE">
            <w:pPr>
              <w:ind w:firstLine="510"/>
              <w:contextualSpacing/>
              <w:jc w:val="center"/>
              <w:rPr>
                <w:rFonts w:asciiTheme="majorHAnsi" w:hAnsiTheme="majorHAnsi" w:cstheme="majorHAnsi"/>
                <w:sz w:val="22"/>
                <w:szCs w:val="22"/>
              </w:rPr>
            </w:pPr>
            <w:r w:rsidRPr="009E4FDE">
              <w:rPr>
                <w:rFonts w:asciiTheme="majorHAnsi" w:hAnsiTheme="majorHAnsi" w:cstheme="majorHAnsi"/>
                <w:sz w:val="22"/>
                <w:szCs w:val="22"/>
              </w:rPr>
              <w:t>Wymagana wysokość podnoszenia pompy [m]</w:t>
            </w:r>
          </w:p>
        </w:tc>
        <w:tc>
          <w:tcPr>
            <w:tcW w:w="1440" w:type="dxa"/>
            <w:tcBorders>
              <w:top w:val="nil"/>
              <w:left w:val="nil"/>
              <w:bottom w:val="single" w:sz="4" w:space="0" w:color="auto"/>
              <w:right w:val="single" w:sz="4" w:space="0" w:color="auto"/>
            </w:tcBorders>
            <w:shd w:val="clear" w:color="auto" w:fill="auto"/>
            <w:vAlign w:val="center"/>
            <w:hideMark/>
          </w:tcPr>
          <w:p w14:paraId="3453D356" w14:textId="77777777" w:rsidR="009E4FDE" w:rsidRPr="009E4FDE" w:rsidRDefault="009E4FDE" w:rsidP="009E4FDE">
            <w:pPr>
              <w:contextualSpacing/>
              <w:jc w:val="center"/>
              <w:rPr>
                <w:rFonts w:asciiTheme="majorHAnsi" w:hAnsiTheme="majorHAnsi" w:cstheme="majorHAnsi"/>
                <w:sz w:val="22"/>
                <w:szCs w:val="22"/>
              </w:rPr>
            </w:pPr>
            <w:r w:rsidRPr="009E4FDE">
              <w:rPr>
                <w:rFonts w:asciiTheme="majorHAnsi" w:hAnsiTheme="majorHAnsi" w:cstheme="majorHAnsi"/>
                <w:sz w:val="22"/>
                <w:szCs w:val="22"/>
              </w:rPr>
              <w:t>5,10</w:t>
            </w:r>
          </w:p>
        </w:tc>
      </w:tr>
      <w:tr w:rsidR="009E4FDE" w:rsidRPr="009E4FDE" w14:paraId="773565C2"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hideMark/>
          </w:tcPr>
          <w:p w14:paraId="2A0C96F1" w14:textId="77777777"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Dopływ maksymalny chwilowy do pompowni [l/s]</w:t>
            </w:r>
          </w:p>
        </w:tc>
        <w:tc>
          <w:tcPr>
            <w:tcW w:w="1440" w:type="dxa"/>
            <w:tcBorders>
              <w:top w:val="nil"/>
              <w:left w:val="nil"/>
              <w:bottom w:val="single" w:sz="4" w:space="0" w:color="auto"/>
              <w:right w:val="single" w:sz="4" w:space="0" w:color="auto"/>
            </w:tcBorders>
            <w:shd w:val="clear" w:color="auto" w:fill="auto"/>
            <w:vAlign w:val="center"/>
            <w:hideMark/>
          </w:tcPr>
          <w:p w14:paraId="40076834" w14:textId="77777777" w:rsidR="009E4FDE" w:rsidRPr="009E4FDE" w:rsidRDefault="009E4FDE" w:rsidP="009E4FDE">
            <w:pPr>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2534,62</w:t>
            </w:r>
          </w:p>
        </w:tc>
      </w:tr>
      <w:tr w:rsidR="009E4FDE" w:rsidRPr="009E4FDE" w14:paraId="16953045"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tcPr>
          <w:p w14:paraId="568DBFA2" w14:textId="59F16869" w:rsidR="009E4FDE" w:rsidRPr="009E4FDE" w:rsidRDefault="009E4FDE" w:rsidP="009E4FDE">
            <w:pPr>
              <w:ind w:firstLine="510"/>
              <w:contextualSpacing/>
              <w:jc w:val="center"/>
              <w:rPr>
                <w:rFonts w:asciiTheme="majorHAnsi" w:hAnsiTheme="majorHAnsi" w:cstheme="majorHAnsi"/>
                <w:b/>
                <w:bCs/>
                <w:color w:val="000000"/>
                <w:sz w:val="22"/>
                <w:szCs w:val="22"/>
              </w:rPr>
            </w:pPr>
            <w:r w:rsidRPr="009E4FDE">
              <w:rPr>
                <w:rFonts w:asciiTheme="majorHAnsi" w:hAnsiTheme="majorHAnsi" w:cstheme="majorHAnsi"/>
                <w:b/>
                <w:bCs/>
                <w:color w:val="000000"/>
                <w:sz w:val="22"/>
                <w:szCs w:val="22"/>
              </w:rPr>
              <w:t>Przyjęta wydajność przepompowni przy maksymalnym podnoszeniu i pracy 3 pomp [l/s]</w:t>
            </w:r>
          </w:p>
        </w:tc>
        <w:tc>
          <w:tcPr>
            <w:tcW w:w="1440" w:type="dxa"/>
            <w:tcBorders>
              <w:top w:val="nil"/>
              <w:left w:val="nil"/>
              <w:bottom w:val="single" w:sz="4" w:space="0" w:color="auto"/>
              <w:right w:val="single" w:sz="4" w:space="0" w:color="auto"/>
            </w:tcBorders>
            <w:shd w:val="clear" w:color="auto" w:fill="auto"/>
            <w:vAlign w:val="center"/>
          </w:tcPr>
          <w:p w14:paraId="16FD82F2" w14:textId="77777777" w:rsidR="009E4FDE" w:rsidRPr="009E4FDE" w:rsidRDefault="009E4FDE" w:rsidP="009E4FDE">
            <w:pPr>
              <w:contextualSpacing/>
              <w:jc w:val="center"/>
              <w:rPr>
                <w:rFonts w:asciiTheme="majorHAnsi" w:hAnsiTheme="majorHAnsi" w:cstheme="majorHAnsi"/>
                <w:b/>
                <w:bCs/>
                <w:color w:val="000000"/>
                <w:sz w:val="22"/>
                <w:szCs w:val="22"/>
              </w:rPr>
            </w:pPr>
            <w:r w:rsidRPr="009E4FDE">
              <w:rPr>
                <w:rFonts w:asciiTheme="majorHAnsi" w:hAnsiTheme="majorHAnsi" w:cstheme="majorHAnsi"/>
                <w:b/>
                <w:bCs/>
                <w:color w:val="000000"/>
                <w:sz w:val="22"/>
                <w:szCs w:val="22"/>
              </w:rPr>
              <w:t>2580</w:t>
            </w:r>
          </w:p>
        </w:tc>
      </w:tr>
      <w:tr w:rsidR="009E4FDE" w:rsidRPr="009E4FDE" w14:paraId="09A09FAA" w14:textId="77777777" w:rsidTr="009E4FDE">
        <w:trPr>
          <w:trHeight w:val="284"/>
          <w:jc w:val="center"/>
        </w:trPr>
        <w:tc>
          <w:tcPr>
            <w:tcW w:w="5100" w:type="dxa"/>
            <w:tcBorders>
              <w:top w:val="nil"/>
              <w:left w:val="single" w:sz="4" w:space="0" w:color="auto"/>
              <w:bottom w:val="single" w:sz="4" w:space="0" w:color="auto"/>
              <w:right w:val="single" w:sz="4" w:space="0" w:color="auto"/>
            </w:tcBorders>
            <w:shd w:val="clear" w:color="auto" w:fill="auto"/>
            <w:vAlign w:val="center"/>
            <w:hideMark/>
          </w:tcPr>
          <w:p w14:paraId="74697CF0" w14:textId="0127AA08" w:rsidR="009E4FDE" w:rsidRPr="009E4FDE" w:rsidRDefault="009E4FDE" w:rsidP="009E4FDE">
            <w:pPr>
              <w:ind w:firstLine="510"/>
              <w:contextualSpacing/>
              <w:jc w:val="center"/>
              <w:rPr>
                <w:rFonts w:asciiTheme="majorHAnsi" w:hAnsiTheme="majorHAnsi" w:cstheme="majorHAnsi"/>
                <w:b/>
                <w:bCs/>
                <w:color w:val="000000"/>
                <w:sz w:val="22"/>
                <w:szCs w:val="22"/>
              </w:rPr>
            </w:pPr>
            <w:r w:rsidRPr="009E4FDE">
              <w:rPr>
                <w:rFonts w:asciiTheme="majorHAnsi" w:hAnsiTheme="majorHAnsi" w:cstheme="majorHAnsi"/>
                <w:b/>
                <w:bCs/>
                <w:color w:val="000000"/>
                <w:sz w:val="22"/>
                <w:szCs w:val="22"/>
              </w:rPr>
              <w:t>Wydajność 1 pompy  [l/s]</w:t>
            </w:r>
          </w:p>
        </w:tc>
        <w:tc>
          <w:tcPr>
            <w:tcW w:w="1440" w:type="dxa"/>
            <w:tcBorders>
              <w:top w:val="nil"/>
              <w:left w:val="nil"/>
              <w:bottom w:val="single" w:sz="4" w:space="0" w:color="auto"/>
              <w:right w:val="single" w:sz="4" w:space="0" w:color="auto"/>
            </w:tcBorders>
            <w:shd w:val="clear" w:color="auto" w:fill="auto"/>
            <w:vAlign w:val="center"/>
            <w:hideMark/>
          </w:tcPr>
          <w:p w14:paraId="0DEAF408" w14:textId="77777777" w:rsidR="009E4FDE" w:rsidRPr="009E4FDE" w:rsidRDefault="009E4FDE" w:rsidP="009E4FDE">
            <w:pPr>
              <w:contextualSpacing/>
              <w:jc w:val="center"/>
              <w:rPr>
                <w:rFonts w:asciiTheme="majorHAnsi" w:hAnsiTheme="majorHAnsi" w:cstheme="majorHAnsi"/>
                <w:b/>
                <w:bCs/>
                <w:color w:val="000000"/>
                <w:sz w:val="22"/>
                <w:szCs w:val="22"/>
              </w:rPr>
            </w:pPr>
            <w:r w:rsidRPr="009E4FDE">
              <w:rPr>
                <w:rFonts w:asciiTheme="majorHAnsi" w:hAnsiTheme="majorHAnsi" w:cstheme="majorHAnsi"/>
                <w:b/>
                <w:bCs/>
                <w:color w:val="000000"/>
                <w:sz w:val="22"/>
                <w:szCs w:val="22"/>
              </w:rPr>
              <w:t>860</w:t>
            </w:r>
          </w:p>
        </w:tc>
      </w:tr>
      <w:tr w:rsidR="009E4FDE" w:rsidRPr="009E4FDE" w14:paraId="147DD1B6" w14:textId="77777777" w:rsidTr="009E4FDE">
        <w:trPr>
          <w:trHeight w:val="284"/>
          <w:jc w:val="center"/>
        </w:trPr>
        <w:tc>
          <w:tcPr>
            <w:tcW w:w="5100" w:type="dxa"/>
            <w:tcBorders>
              <w:top w:val="single" w:sz="4" w:space="0" w:color="auto"/>
              <w:left w:val="single" w:sz="4" w:space="0" w:color="auto"/>
              <w:bottom w:val="single" w:sz="4" w:space="0" w:color="auto"/>
              <w:right w:val="single" w:sz="4" w:space="0" w:color="auto"/>
            </w:tcBorders>
            <w:shd w:val="clear" w:color="auto" w:fill="auto"/>
            <w:vAlign w:val="center"/>
          </w:tcPr>
          <w:p w14:paraId="2F5040E3" w14:textId="1A0678AC" w:rsidR="009E4FDE" w:rsidRPr="009E4FDE" w:rsidRDefault="009E4FDE" w:rsidP="009E4FDE">
            <w:pPr>
              <w:ind w:firstLine="510"/>
              <w:contextualSpacing/>
              <w:jc w:val="center"/>
              <w:rPr>
                <w:rFonts w:asciiTheme="majorHAnsi" w:hAnsiTheme="majorHAnsi" w:cstheme="majorHAnsi"/>
                <w:color w:val="000000"/>
                <w:sz w:val="22"/>
                <w:szCs w:val="22"/>
              </w:rPr>
            </w:pPr>
            <w:r w:rsidRPr="009E4FDE">
              <w:rPr>
                <w:rFonts w:asciiTheme="majorHAnsi" w:hAnsiTheme="majorHAnsi" w:cstheme="majorHAnsi"/>
                <w:color w:val="000000"/>
                <w:sz w:val="22"/>
                <w:szCs w:val="22"/>
              </w:rPr>
              <w:t>Moc jednej pompy</w:t>
            </w:r>
            <w:r w:rsidR="00141B0F">
              <w:rPr>
                <w:rFonts w:asciiTheme="majorHAnsi" w:hAnsiTheme="majorHAnsi" w:cstheme="majorHAnsi"/>
                <w:color w:val="000000"/>
                <w:sz w:val="22"/>
                <w:szCs w:val="22"/>
              </w:rPr>
              <w:t xml:space="preserve"> [kW]</w:t>
            </w:r>
          </w:p>
        </w:tc>
        <w:tc>
          <w:tcPr>
            <w:tcW w:w="1440" w:type="dxa"/>
            <w:tcBorders>
              <w:top w:val="single" w:sz="4" w:space="0" w:color="auto"/>
              <w:left w:val="nil"/>
              <w:bottom w:val="single" w:sz="4" w:space="0" w:color="auto"/>
              <w:right w:val="single" w:sz="4" w:space="0" w:color="auto"/>
            </w:tcBorders>
            <w:shd w:val="clear" w:color="auto" w:fill="auto"/>
            <w:vAlign w:val="center"/>
          </w:tcPr>
          <w:p w14:paraId="34D618AF" w14:textId="5C141B09" w:rsidR="009E4FDE" w:rsidRPr="009E4FDE" w:rsidRDefault="00141B0F" w:rsidP="009E4FDE">
            <w:pPr>
              <w:contextualSpacing/>
              <w:jc w:val="center"/>
              <w:rPr>
                <w:rFonts w:asciiTheme="majorHAnsi" w:hAnsiTheme="majorHAnsi" w:cstheme="majorHAnsi"/>
                <w:color w:val="000000"/>
                <w:sz w:val="22"/>
                <w:szCs w:val="22"/>
              </w:rPr>
            </w:pPr>
            <w:r>
              <w:rPr>
                <w:rFonts w:asciiTheme="majorHAnsi" w:hAnsiTheme="majorHAnsi" w:cstheme="majorHAnsi"/>
                <w:color w:val="000000"/>
                <w:sz w:val="22"/>
                <w:szCs w:val="22"/>
              </w:rPr>
              <w:t>51,4</w:t>
            </w:r>
          </w:p>
        </w:tc>
      </w:tr>
      <w:tr w:rsidR="009E4FDE" w:rsidRPr="009E4FDE" w14:paraId="24CD1248" w14:textId="77777777" w:rsidTr="009E4FDE">
        <w:trPr>
          <w:trHeight w:val="284"/>
          <w:jc w:val="center"/>
        </w:trPr>
        <w:tc>
          <w:tcPr>
            <w:tcW w:w="5100" w:type="dxa"/>
            <w:tcBorders>
              <w:top w:val="single" w:sz="4" w:space="0" w:color="auto"/>
              <w:left w:val="single" w:sz="4" w:space="0" w:color="auto"/>
              <w:bottom w:val="single" w:sz="4" w:space="0" w:color="auto"/>
              <w:right w:val="single" w:sz="4" w:space="0" w:color="auto"/>
            </w:tcBorders>
            <w:shd w:val="clear" w:color="auto" w:fill="auto"/>
            <w:vAlign w:val="center"/>
          </w:tcPr>
          <w:p w14:paraId="38F555B4" w14:textId="5082667B" w:rsidR="009E4FDE" w:rsidRPr="009E4FDE" w:rsidRDefault="00141B0F" w:rsidP="009E4FDE">
            <w:pPr>
              <w:ind w:firstLine="510"/>
              <w:contextualSpacing/>
              <w:jc w:val="center"/>
              <w:rPr>
                <w:rFonts w:asciiTheme="majorHAnsi" w:hAnsiTheme="majorHAnsi" w:cstheme="majorHAnsi"/>
                <w:color w:val="000000"/>
                <w:sz w:val="22"/>
                <w:szCs w:val="22"/>
              </w:rPr>
            </w:pPr>
            <w:r w:rsidRPr="00141B0F">
              <w:rPr>
                <w:rFonts w:asciiTheme="majorHAnsi" w:hAnsiTheme="majorHAnsi" w:cstheme="majorHAnsi"/>
                <w:color w:val="000000"/>
                <w:sz w:val="22"/>
                <w:szCs w:val="22"/>
              </w:rPr>
              <w:t>Moc znamionowa silnika pompy</w:t>
            </w:r>
            <w:r>
              <w:rPr>
                <w:rFonts w:asciiTheme="majorHAnsi" w:hAnsiTheme="majorHAnsi" w:cstheme="majorHAnsi"/>
                <w:color w:val="000000"/>
                <w:sz w:val="22"/>
                <w:szCs w:val="22"/>
              </w:rPr>
              <w:t xml:space="preserve"> [kW]</w:t>
            </w:r>
          </w:p>
        </w:tc>
        <w:tc>
          <w:tcPr>
            <w:tcW w:w="1440" w:type="dxa"/>
            <w:tcBorders>
              <w:top w:val="single" w:sz="4" w:space="0" w:color="auto"/>
              <w:left w:val="nil"/>
              <w:bottom w:val="single" w:sz="4" w:space="0" w:color="auto"/>
              <w:right w:val="single" w:sz="4" w:space="0" w:color="auto"/>
            </w:tcBorders>
            <w:shd w:val="clear" w:color="auto" w:fill="auto"/>
            <w:vAlign w:val="center"/>
          </w:tcPr>
          <w:p w14:paraId="36E5B13C" w14:textId="3072B51B" w:rsidR="009E4FDE" w:rsidRPr="009E4FDE" w:rsidRDefault="00141B0F" w:rsidP="009E4FDE">
            <w:pPr>
              <w:contextualSpacing/>
              <w:jc w:val="center"/>
              <w:rPr>
                <w:rFonts w:asciiTheme="majorHAnsi" w:hAnsiTheme="majorHAnsi" w:cstheme="majorHAnsi"/>
                <w:color w:val="000000"/>
                <w:sz w:val="22"/>
                <w:szCs w:val="22"/>
              </w:rPr>
            </w:pPr>
            <w:r>
              <w:rPr>
                <w:rFonts w:asciiTheme="majorHAnsi" w:hAnsiTheme="majorHAnsi" w:cstheme="majorHAnsi"/>
                <w:color w:val="000000"/>
                <w:sz w:val="22"/>
                <w:szCs w:val="22"/>
              </w:rPr>
              <w:t>60,0</w:t>
            </w:r>
          </w:p>
        </w:tc>
      </w:tr>
      <w:tr w:rsidR="009E4FDE" w:rsidRPr="009E4FDE" w14:paraId="161A8BD5" w14:textId="77777777" w:rsidTr="009E4FDE">
        <w:trPr>
          <w:trHeight w:val="284"/>
          <w:jc w:val="center"/>
        </w:trPr>
        <w:tc>
          <w:tcPr>
            <w:tcW w:w="5100" w:type="dxa"/>
            <w:tcBorders>
              <w:top w:val="single" w:sz="4" w:space="0" w:color="auto"/>
              <w:left w:val="single" w:sz="4" w:space="0" w:color="auto"/>
              <w:bottom w:val="single" w:sz="4" w:space="0" w:color="auto"/>
              <w:right w:val="single" w:sz="4" w:space="0" w:color="auto"/>
            </w:tcBorders>
            <w:shd w:val="clear" w:color="auto" w:fill="auto"/>
            <w:vAlign w:val="center"/>
          </w:tcPr>
          <w:p w14:paraId="011E891C" w14:textId="4F78D35F" w:rsidR="009E4FDE" w:rsidRPr="009E4FDE" w:rsidRDefault="009E4FDE" w:rsidP="009E4FDE">
            <w:pPr>
              <w:ind w:firstLine="510"/>
              <w:contextualSpacing/>
              <w:jc w:val="center"/>
              <w:rPr>
                <w:rFonts w:asciiTheme="majorHAnsi" w:hAnsiTheme="majorHAnsi" w:cstheme="majorHAnsi"/>
                <w:color w:val="000000"/>
                <w:sz w:val="22"/>
                <w:szCs w:val="22"/>
              </w:rPr>
            </w:pPr>
            <w:r>
              <w:rPr>
                <w:rFonts w:asciiTheme="majorHAnsi" w:hAnsiTheme="majorHAnsi" w:cstheme="majorHAnsi"/>
                <w:color w:val="000000"/>
                <w:sz w:val="22"/>
                <w:szCs w:val="22"/>
              </w:rPr>
              <w:t>Dopuszczalna ilość załączeń w ciągu 1 h</w:t>
            </w:r>
            <w:r w:rsidR="00141B0F">
              <w:rPr>
                <w:rFonts w:asciiTheme="majorHAnsi" w:hAnsiTheme="majorHAnsi" w:cstheme="majorHAnsi"/>
                <w:color w:val="000000"/>
                <w:sz w:val="22"/>
                <w:szCs w:val="22"/>
              </w:rPr>
              <w:t xml:space="preserve"> [-]</w:t>
            </w:r>
          </w:p>
        </w:tc>
        <w:tc>
          <w:tcPr>
            <w:tcW w:w="1440" w:type="dxa"/>
            <w:tcBorders>
              <w:top w:val="single" w:sz="4" w:space="0" w:color="auto"/>
              <w:left w:val="nil"/>
              <w:bottom w:val="single" w:sz="4" w:space="0" w:color="auto"/>
              <w:right w:val="single" w:sz="4" w:space="0" w:color="auto"/>
            </w:tcBorders>
            <w:shd w:val="clear" w:color="auto" w:fill="auto"/>
            <w:vAlign w:val="center"/>
          </w:tcPr>
          <w:p w14:paraId="0B7EAF5F" w14:textId="69DD8FDF" w:rsidR="009E4FDE" w:rsidRPr="009E4FDE" w:rsidRDefault="009E4FDE" w:rsidP="009E4FDE">
            <w:pPr>
              <w:contextualSpacing/>
              <w:jc w:val="center"/>
              <w:rPr>
                <w:rFonts w:asciiTheme="majorHAnsi" w:hAnsiTheme="majorHAnsi" w:cstheme="majorHAnsi"/>
                <w:color w:val="000000"/>
                <w:sz w:val="22"/>
                <w:szCs w:val="22"/>
              </w:rPr>
            </w:pPr>
            <w:r>
              <w:rPr>
                <w:rFonts w:asciiTheme="majorHAnsi" w:hAnsiTheme="majorHAnsi" w:cstheme="majorHAnsi"/>
                <w:color w:val="000000"/>
                <w:sz w:val="22"/>
                <w:szCs w:val="22"/>
              </w:rPr>
              <w:t>6</w:t>
            </w:r>
          </w:p>
        </w:tc>
      </w:tr>
    </w:tbl>
    <w:p w14:paraId="3340894C" w14:textId="78AC5142" w:rsidR="00D47F3A" w:rsidRDefault="00D47F3A" w:rsidP="00141B0F">
      <w:pPr>
        <w:jc w:val="both"/>
        <w:rPr>
          <w:rFonts w:ascii="Calibri Light" w:hAnsi="Calibri Light"/>
          <w:sz w:val="22"/>
          <w:szCs w:val="22"/>
        </w:rPr>
      </w:pPr>
    </w:p>
    <w:p w14:paraId="05B6439F" w14:textId="4DD96E61" w:rsidR="00C54DF8" w:rsidRPr="00777219" w:rsidRDefault="00C54DF8" w:rsidP="00097628">
      <w:pPr>
        <w:ind w:firstLine="708"/>
        <w:jc w:val="both"/>
        <w:rPr>
          <w:rFonts w:asciiTheme="majorHAnsi" w:hAnsiTheme="majorHAnsi" w:cstheme="majorHAnsi"/>
          <w:sz w:val="22"/>
          <w:szCs w:val="22"/>
        </w:rPr>
      </w:pPr>
      <w:r w:rsidRPr="005405EF">
        <w:rPr>
          <w:rFonts w:ascii="Calibri Light" w:hAnsi="Calibri Light"/>
          <w:b/>
          <w:bCs/>
          <w:sz w:val="22"/>
          <w:szCs w:val="22"/>
        </w:rPr>
        <w:lastRenderedPageBreak/>
        <w:t>Natomiast wylot WD6</w:t>
      </w:r>
      <w:r w:rsidR="00744CFC">
        <w:rPr>
          <w:rFonts w:ascii="Calibri Light" w:hAnsi="Calibri Light"/>
          <w:b/>
          <w:bCs/>
          <w:sz w:val="22"/>
          <w:szCs w:val="22"/>
        </w:rPr>
        <w:t xml:space="preserve"> działa wspomagająco </w:t>
      </w:r>
      <w:r w:rsidR="00097628">
        <w:rPr>
          <w:rFonts w:ascii="Calibri Light" w:hAnsi="Calibri Light"/>
          <w:b/>
          <w:bCs/>
          <w:sz w:val="22"/>
          <w:szCs w:val="22"/>
        </w:rPr>
        <w:t>(</w:t>
      </w:r>
      <w:r w:rsidR="00744CFC">
        <w:rPr>
          <w:rFonts w:ascii="Calibri Light" w:hAnsi="Calibri Light"/>
          <w:b/>
          <w:bCs/>
          <w:sz w:val="22"/>
          <w:szCs w:val="22"/>
        </w:rPr>
        <w:t>jako grawitacyjny</w:t>
      </w:r>
      <w:r w:rsidR="00097628">
        <w:rPr>
          <w:rFonts w:ascii="Calibri Light" w:hAnsi="Calibri Light"/>
          <w:b/>
          <w:bCs/>
          <w:sz w:val="22"/>
          <w:szCs w:val="22"/>
        </w:rPr>
        <w:t>)</w:t>
      </w:r>
      <w:r w:rsidRPr="00C54DF8">
        <w:rPr>
          <w:rFonts w:ascii="Calibri Light" w:hAnsi="Calibri Light"/>
          <w:sz w:val="22"/>
          <w:szCs w:val="22"/>
        </w:rPr>
        <w:t>.</w:t>
      </w:r>
      <w:r w:rsidR="00744CFC">
        <w:rPr>
          <w:rFonts w:ascii="Calibri Light" w:hAnsi="Calibri Light"/>
          <w:sz w:val="22"/>
          <w:szCs w:val="22"/>
        </w:rPr>
        <w:t xml:space="preserve"> Jego przepustowość obliczono </w:t>
      </w:r>
      <w:r w:rsidR="00744CFC" w:rsidRPr="00777219">
        <w:rPr>
          <w:rFonts w:asciiTheme="majorHAnsi" w:hAnsiTheme="majorHAnsi" w:cstheme="majorHAnsi"/>
          <w:sz w:val="22"/>
          <w:szCs w:val="22"/>
        </w:rPr>
        <w:t>na podstawie wzoru: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5"/>
        <w:gridCol w:w="4106"/>
      </w:tblGrid>
      <w:tr w:rsidR="00777219" w14:paraId="616A5485" w14:textId="77777777" w:rsidTr="00D16508">
        <w:tc>
          <w:tcPr>
            <w:tcW w:w="4105" w:type="dxa"/>
          </w:tcPr>
          <w:p w14:paraId="7DD31B0A" w14:textId="47395260" w:rsidR="00777219" w:rsidRDefault="00777219" w:rsidP="00D16508">
            <w:pPr>
              <w:jc w:val="right"/>
              <w:rPr>
                <w:rFonts w:asciiTheme="majorHAnsi" w:hAnsiTheme="majorHAnsi" w:cstheme="majorHAnsi"/>
                <w:sz w:val="22"/>
                <w:szCs w:val="22"/>
              </w:rPr>
            </w:pPr>
            <w:r w:rsidRPr="00777219">
              <w:rPr>
                <w:rFonts w:asciiTheme="majorHAnsi" w:hAnsiTheme="majorHAnsi" w:cstheme="majorHAnsi"/>
                <w:noProof/>
                <w:sz w:val="22"/>
                <w:szCs w:val="22"/>
              </w:rPr>
              <w:drawing>
                <wp:inline distT="0" distB="0" distL="0" distR="0" wp14:anchorId="7D1A0177" wp14:editId="69B73534">
                  <wp:extent cx="1257300" cy="27170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68308" cy="274084"/>
                          </a:xfrm>
                          <a:prstGeom prst="rect">
                            <a:avLst/>
                          </a:prstGeom>
                        </pic:spPr>
                      </pic:pic>
                    </a:graphicData>
                  </a:graphic>
                </wp:inline>
              </w:drawing>
            </w:r>
          </w:p>
        </w:tc>
        <w:tc>
          <w:tcPr>
            <w:tcW w:w="4106" w:type="dxa"/>
            <w:vAlign w:val="center"/>
          </w:tcPr>
          <w:p w14:paraId="26C151C2" w14:textId="53116FCB" w:rsidR="00777219" w:rsidRDefault="00D16508" w:rsidP="00D16508">
            <w:pPr>
              <w:rPr>
                <w:rFonts w:asciiTheme="majorHAnsi" w:hAnsiTheme="majorHAnsi" w:cstheme="majorHAnsi"/>
                <w:sz w:val="22"/>
                <w:szCs w:val="22"/>
              </w:rPr>
            </w:pPr>
            <w:r>
              <w:rPr>
                <w:rFonts w:asciiTheme="majorHAnsi" w:hAnsiTheme="majorHAnsi" w:cstheme="majorHAnsi"/>
                <w:sz w:val="22"/>
                <w:szCs w:val="22"/>
              </w:rPr>
              <w:t xml:space="preserve">= </w:t>
            </w:r>
            <w:r w:rsidR="00661817">
              <w:rPr>
                <w:rFonts w:asciiTheme="majorHAnsi" w:hAnsiTheme="majorHAnsi" w:cstheme="majorHAnsi"/>
                <w:sz w:val="22"/>
                <w:szCs w:val="22"/>
              </w:rPr>
              <w:t xml:space="preserve">1,71 </w:t>
            </w:r>
            <w:r w:rsidR="00097628">
              <w:rPr>
                <w:rFonts w:asciiTheme="majorHAnsi" w:hAnsiTheme="majorHAnsi" w:cstheme="majorHAnsi"/>
                <w:sz w:val="22"/>
                <w:szCs w:val="22"/>
              </w:rPr>
              <w:t>m</w:t>
            </w:r>
            <w:r w:rsidR="00097628" w:rsidRPr="00097628">
              <w:rPr>
                <w:rFonts w:asciiTheme="majorHAnsi" w:hAnsiTheme="majorHAnsi" w:cstheme="majorHAnsi"/>
                <w:sz w:val="22"/>
                <w:szCs w:val="22"/>
                <w:vertAlign w:val="superscript"/>
              </w:rPr>
              <w:t>3</w:t>
            </w:r>
            <w:r w:rsidR="00097628">
              <w:rPr>
                <w:rFonts w:asciiTheme="majorHAnsi" w:hAnsiTheme="majorHAnsi" w:cstheme="majorHAnsi"/>
                <w:sz w:val="22"/>
                <w:szCs w:val="22"/>
              </w:rPr>
              <w:t>/s</w:t>
            </w:r>
          </w:p>
        </w:tc>
      </w:tr>
    </w:tbl>
    <w:p w14:paraId="01C9958E" w14:textId="1C2BA51D" w:rsidR="00777219" w:rsidRPr="00777219" w:rsidRDefault="00777219" w:rsidP="00777219">
      <w:pPr>
        <w:jc w:val="center"/>
        <w:rPr>
          <w:rFonts w:asciiTheme="majorHAnsi" w:hAnsiTheme="majorHAnsi" w:cstheme="majorHAnsi"/>
          <w:sz w:val="22"/>
          <w:szCs w:val="22"/>
        </w:rPr>
      </w:pPr>
    </w:p>
    <w:p w14:paraId="2D7B165E" w14:textId="77777777" w:rsidR="00777219" w:rsidRPr="00777219" w:rsidRDefault="00777219" w:rsidP="00777219">
      <w:pPr>
        <w:rPr>
          <w:rFonts w:asciiTheme="majorHAnsi" w:eastAsia="Arial" w:hAnsiTheme="majorHAnsi" w:cstheme="majorHAnsi"/>
          <w:sz w:val="22"/>
          <w:szCs w:val="22"/>
        </w:rPr>
      </w:pPr>
      <w:r w:rsidRPr="00777219">
        <w:rPr>
          <w:rFonts w:asciiTheme="majorHAnsi" w:eastAsia="Arial" w:hAnsiTheme="majorHAnsi" w:cstheme="majorHAnsi"/>
          <w:sz w:val="22"/>
          <w:szCs w:val="22"/>
        </w:rPr>
        <w:t>gdzie:</w:t>
      </w:r>
    </w:p>
    <w:p w14:paraId="6615ED50" w14:textId="77777777" w:rsidR="00777219" w:rsidRPr="00777219" w:rsidRDefault="00777219" w:rsidP="00777219">
      <w:pPr>
        <w:rPr>
          <w:rFonts w:asciiTheme="majorHAnsi" w:eastAsia="Arial" w:hAnsiTheme="majorHAnsi" w:cstheme="majorHAnsi"/>
          <w:sz w:val="22"/>
          <w:szCs w:val="22"/>
        </w:rPr>
      </w:pPr>
      <w:proofErr w:type="spellStart"/>
      <w:r w:rsidRPr="00777219">
        <w:rPr>
          <w:rFonts w:asciiTheme="majorHAnsi" w:eastAsia="Arial" w:hAnsiTheme="majorHAnsi" w:cstheme="majorHAnsi"/>
          <w:sz w:val="22"/>
          <w:szCs w:val="22"/>
        </w:rPr>
        <w:t>μ</w:t>
      </w:r>
      <w:r w:rsidRPr="00777219">
        <w:rPr>
          <w:rFonts w:asciiTheme="majorHAnsi" w:eastAsia="Arial" w:hAnsiTheme="majorHAnsi" w:cstheme="majorHAnsi"/>
          <w:sz w:val="22"/>
          <w:szCs w:val="22"/>
          <w:vertAlign w:val="subscript"/>
        </w:rPr>
        <w:t>u</w:t>
      </w:r>
      <w:proofErr w:type="spellEnd"/>
      <w:r w:rsidRPr="00777219">
        <w:rPr>
          <w:rFonts w:asciiTheme="majorHAnsi" w:eastAsia="Arial" w:hAnsiTheme="majorHAnsi" w:cstheme="majorHAnsi"/>
          <w:sz w:val="22"/>
          <w:szCs w:val="22"/>
        </w:rPr>
        <w:t xml:space="preserve"> – współczynnik wydatku (przyjęto </w:t>
      </w:r>
      <w:proofErr w:type="spellStart"/>
      <w:r w:rsidRPr="00777219">
        <w:rPr>
          <w:rFonts w:asciiTheme="majorHAnsi" w:eastAsia="Arial" w:hAnsiTheme="majorHAnsi" w:cstheme="majorHAnsi"/>
          <w:sz w:val="22"/>
          <w:szCs w:val="22"/>
        </w:rPr>
        <w:t>μ</w:t>
      </w:r>
      <w:r w:rsidRPr="00777219">
        <w:rPr>
          <w:rFonts w:asciiTheme="majorHAnsi" w:eastAsia="Arial" w:hAnsiTheme="majorHAnsi" w:cstheme="majorHAnsi"/>
          <w:sz w:val="22"/>
          <w:szCs w:val="22"/>
          <w:vertAlign w:val="subscript"/>
        </w:rPr>
        <w:t>u</w:t>
      </w:r>
      <w:proofErr w:type="spellEnd"/>
      <w:r w:rsidRPr="00777219">
        <w:rPr>
          <w:rFonts w:asciiTheme="majorHAnsi" w:eastAsia="Arial" w:hAnsiTheme="majorHAnsi" w:cstheme="majorHAnsi"/>
          <w:sz w:val="22"/>
          <w:szCs w:val="22"/>
        </w:rPr>
        <w:t xml:space="preserve"> = 0,65)</w:t>
      </w:r>
    </w:p>
    <w:p w14:paraId="723E0CBF" w14:textId="6BD0429D" w:rsidR="00777219" w:rsidRPr="00777219" w:rsidRDefault="00777219" w:rsidP="00777219">
      <w:pPr>
        <w:rPr>
          <w:rFonts w:asciiTheme="majorHAnsi" w:eastAsia="Arial" w:hAnsiTheme="majorHAnsi" w:cstheme="majorHAnsi"/>
          <w:sz w:val="22"/>
          <w:szCs w:val="22"/>
        </w:rPr>
      </w:pPr>
      <w:r w:rsidRPr="00777219">
        <w:rPr>
          <w:rFonts w:asciiTheme="majorHAnsi" w:eastAsia="Arial" w:hAnsiTheme="majorHAnsi" w:cstheme="majorHAnsi"/>
          <w:sz w:val="22"/>
          <w:szCs w:val="22"/>
        </w:rPr>
        <w:t>F</w:t>
      </w:r>
      <w:r w:rsidRPr="00777219">
        <w:rPr>
          <w:rFonts w:asciiTheme="majorHAnsi" w:eastAsia="Arial" w:hAnsiTheme="majorHAnsi" w:cstheme="majorHAnsi"/>
          <w:sz w:val="22"/>
          <w:szCs w:val="22"/>
          <w:vertAlign w:val="subscript"/>
        </w:rPr>
        <w:t>u</w:t>
      </w:r>
      <w:r w:rsidRPr="00777219">
        <w:rPr>
          <w:rFonts w:asciiTheme="majorHAnsi" w:eastAsia="Arial" w:hAnsiTheme="majorHAnsi" w:cstheme="majorHAnsi"/>
          <w:sz w:val="22"/>
          <w:szCs w:val="22"/>
        </w:rPr>
        <w:t xml:space="preserve"> – powierzchnia przekroju poprzecznego </w:t>
      </w:r>
      <w:r w:rsidR="00661817">
        <w:rPr>
          <w:rFonts w:asciiTheme="majorHAnsi" w:eastAsia="Arial" w:hAnsiTheme="majorHAnsi" w:cstheme="majorHAnsi"/>
          <w:sz w:val="22"/>
          <w:szCs w:val="22"/>
        </w:rPr>
        <w:t>–</w:t>
      </w:r>
      <w:r w:rsidR="00D16508">
        <w:rPr>
          <w:rFonts w:asciiTheme="majorHAnsi" w:eastAsia="Arial" w:hAnsiTheme="majorHAnsi" w:cstheme="majorHAnsi"/>
          <w:sz w:val="22"/>
          <w:szCs w:val="22"/>
        </w:rPr>
        <w:t xml:space="preserve"> </w:t>
      </w:r>
      <w:r w:rsidR="00661817">
        <w:rPr>
          <w:rFonts w:asciiTheme="majorHAnsi" w:eastAsia="Arial" w:hAnsiTheme="majorHAnsi" w:cstheme="majorHAnsi"/>
          <w:sz w:val="22"/>
          <w:szCs w:val="22"/>
        </w:rPr>
        <w:t xml:space="preserve">1,10 </w:t>
      </w:r>
      <w:r w:rsidRPr="00777219">
        <w:rPr>
          <w:rFonts w:asciiTheme="majorHAnsi" w:eastAsia="Arial" w:hAnsiTheme="majorHAnsi" w:cstheme="majorHAnsi"/>
          <w:sz w:val="22"/>
          <w:szCs w:val="22"/>
        </w:rPr>
        <w:t>[m</w:t>
      </w:r>
      <w:r w:rsidRPr="00777219">
        <w:rPr>
          <w:rFonts w:asciiTheme="majorHAnsi" w:eastAsia="Arial" w:hAnsiTheme="majorHAnsi" w:cstheme="majorHAnsi"/>
          <w:sz w:val="22"/>
          <w:szCs w:val="22"/>
          <w:vertAlign w:val="superscript"/>
        </w:rPr>
        <w:t>2</w:t>
      </w:r>
      <w:r w:rsidRPr="00777219">
        <w:rPr>
          <w:rFonts w:asciiTheme="majorHAnsi" w:eastAsia="Arial" w:hAnsiTheme="majorHAnsi" w:cstheme="majorHAnsi"/>
          <w:sz w:val="22"/>
          <w:szCs w:val="22"/>
        </w:rPr>
        <w:t>]</w:t>
      </w:r>
    </w:p>
    <w:p w14:paraId="517BF0CC" w14:textId="77777777" w:rsidR="00777219" w:rsidRPr="00777219" w:rsidRDefault="00777219" w:rsidP="00777219">
      <w:pPr>
        <w:rPr>
          <w:rFonts w:asciiTheme="majorHAnsi" w:eastAsia="Arial" w:hAnsiTheme="majorHAnsi" w:cstheme="majorHAnsi"/>
          <w:sz w:val="22"/>
          <w:szCs w:val="22"/>
        </w:rPr>
      </w:pPr>
      <w:r w:rsidRPr="00777219">
        <w:rPr>
          <w:rFonts w:asciiTheme="majorHAnsi" w:eastAsia="Arial" w:hAnsiTheme="majorHAnsi" w:cstheme="majorHAnsi"/>
          <w:sz w:val="22"/>
          <w:szCs w:val="22"/>
        </w:rPr>
        <w:t>g – przyspieszenie ziemskie - 9,81 [m·s</w:t>
      </w:r>
      <w:r w:rsidRPr="00777219">
        <w:rPr>
          <w:rFonts w:asciiTheme="majorHAnsi" w:eastAsia="Arial" w:hAnsiTheme="majorHAnsi" w:cstheme="majorHAnsi"/>
          <w:sz w:val="22"/>
          <w:szCs w:val="22"/>
          <w:vertAlign w:val="superscript"/>
        </w:rPr>
        <w:t>-2</w:t>
      </w:r>
      <w:r w:rsidRPr="00777219">
        <w:rPr>
          <w:rFonts w:asciiTheme="majorHAnsi" w:eastAsia="Arial" w:hAnsiTheme="majorHAnsi" w:cstheme="majorHAnsi"/>
          <w:sz w:val="22"/>
          <w:szCs w:val="22"/>
        </w:rPr>
        <w:t>]</w:t>
      </w:r>
    </w:p>
    <w:p w14:paraId="1AD1B43A" w14:textId="211F88E4" w:rsidR="00777219" w:rsidRPr="00777219" w:rsidRDefault="00777219" w:rsidP="00777219">
      <w:pPr>
        <w:rPr>
          <w:rFonts w:asciiTheme="majorHAnsi" w:eastAsia="Arial" w:hAnsiTheme="majorHAnsi" w:cstheme="majorHAnsi"/>
          <w:sz w:val="22"/>
          <w:szCs w:val="22"/>
        </w:rPr>
      </w:pPr>
      <w:r w:rsidRPr="00777219">
        <w:rPr>
          <w:rFonts w:asciiTheme="majorHAnsi" w:eastAsia="Arial" w:hAnsiTheme="majorHAnsi" w:cstheme="majorHAnsi"/>
          <w:sz w:val="22"/>
          <w:szCs w:val="22"/>
        </w:rPr>
        <w:t xml:space="preserve">H – wysokość spiętrzenia </w:t>
      </w:r>
      <w:r w:rsidR="00661817">
        <w:rPr>
          <w:rFonts w:asciiTheme="majorHAnsi" w:eastAsia="Arial" w:hAnsiTheme="majorHAnsi" w:cstheme="majorHAnsi"/>
          <w:sz w:val="22"/>
          <w:szCs w:val="22"/>
        </w:rPr>
        <w:t>–</w:t>
      </w:r>
      <w:r w:rsidR="00D16508">
        <w:rPr>
          <w:rFonts w:asciiTheme="majorHAnsi" w:eastAsia="Arial" w:hAnsiTheme="majorHAnsi" w:cstheme="majorHAnsi"/>
          <w:sz w:val="22"/>
          <w:szCs w:val="22"/>
        </w:rPr>
        <w:t xml:space="preserve"> </w:t>
      </w:r>
      <w:r w:rsidR="00661817">
        <w:rPr>
          <w:rFonts w:asciiTheme="majorHAnsi" w:eastAsia="Arial" w:hAnsiTheme="majorHAnsi" w:cstheme="majorHAnsi"/>
          <w:sz w:val="22"/>
          <w:szCs w:val="22"/>
        </w:rPr>
        <w:t xml:space="preserve">0,29 m przy </w:t>
      </w:r>
      <w:r w:rsidR="00661817" w:rsidRPr="00F81102">
        <w:rPr>
          <w:rFonts w:ascii="Calibri Light" w:hAnsi="Calibri Light" w:cs="Calibri Light"/>
          <w:sz w:val="22"/>
          <w:szCs w:val="22"/>
        </w:rPr>
        <w:t>maksymaln</w:t>
      </w:r>
      <w:r w:rsidR="00661817">
        <w:rPr>
          <w:rFonts w:ascii="Calibri Light" w:hAnsi="Calibri Light" w:cs="Calibri Light"/>
          <w:sz w:val="22"/>
          <w:szCs w:val="22"/>
        </w:rPr>
        <w:t>ej</w:t>
      </w:r>
      <w:r w:rsidR="00661817" w:rsidRPr="00F81102">
        <w:rPr>
          <w:rFonts w:ascii="Calibri Light" w:hAnsi="Calibri Light" w:cs="Calibri Light"/>
          <w:sz w:val="22"/>
          <w:szCs w:val="22"/>
        </w:rPr>
        <w:t xml:space="preserve"> robocz</w:t>
      </w:r>
      <w:r w:rsidR="00661817">
        <w:rPr>
          <w:rFonts w:ascii="Calibri Light" w:hAnsi="Calibri Light" w:cs="Calibri Light"/>
          <w:sz w:val="22"/>
          <w:szCs w:val="22"/>
        </w:rPr>
        <w:t>ej</w:t>
      </w:r>
      <w:r w:rsidR="00661817" w:rsidRPr="00F81102">
        <w:rPr>
          <w:rFonts w:ascii="Calibri Light" w:hAnsi="Calibri Light" w:cs="Calibri Light"/>
          <w:sz w:val="22"/>
          <w:szCs w:val="22"/>
        </w:rPr>
        <w:t xml:space="preserve"> rz. wody 0,8 m </w:t>
      </w:r>
      <w:proofErr w:type="spellStart"/>
      <w:r w:rsidR="00661817" w:rsidRPr="00F81102">
        <w:rPr>
          <w:rFonts w:ascii="Calibri Light" w:hAnsi="Calibri Light" w:cs="Calibri Light"/>
          <w:sz w:val="22"/>
          <w:szCs w:val="22"/>
        </w:rPr>
        <w:t>n.p.m</w:t>
      </w:r>
      <w:proofErr w:type="spellEnd"/>
      <w:r w:rsidR="00661817" w:rsidRPr="00777219">
        <w:rPr>
          <w:rFonts w:asciiTheme="majorHAnsi" w:eastAsia="Arial" w:hAnsiTheme="majorHAnsi" w:cstheme="majorHAnsi"/>
          <w:sz w:val="22"/>
          <w:szCs w:val="22"/>
        </w:rPr>
        <w:t xml:space="preserve"> </w:t>
      </w:r>
      <w:r w:rsidRPr="00777219">
        <w:rPr>
          <w:rFonts w:asciiTheme="majorHAnsi" w:eastAsia="Arial" w:hAnsiTheme="majorHAnsi" w:cstheme="majorHAnsi"/>
          <w:sz w:val="22"/>
          <w:szCs w:val="22"/>
        </w:rPr>
        <w:t>[m]</w:t>
      </w:r>
    </w:p>
    <w:p w14:paraId="6149888E" w14:textId="77777777" w:rsidR="00744CFC" w:rsidRDefault="00744CFC" w:rsidP="00141B0F">
      <w:pPr>
        <w:jc w:val="both"/>
        <w:rPr>
          <w:rFonts w:ascii="Calibri Light" w:hAnsi="Calibri Light"/>
          <w:sz w:val="22"/>
          <w:szCs w:val="22"/>
        </w:rPr>
      </w:pPr>
    </w:p>
    <w:p w14:paraId="6A0F8A57" w14:textId="1AE2C623" w:rsidR="008248C8" w:rsidRPr="004E5488" w:rsidRDefault="008248C8" w:rsidP="00365CC3">
      <w:pPr>
        <w:pStyle w:val="Nagwek2"/>
        <w:numPr>
          <w:ilvl w:val="1"/>
          <w:numId w:val="9"/>
        </w:numPr>
        <w:ind w:left="567" w:hanging="567"/>
        <w:rPr>
          <w:color w:val="70AD47" w:themeColor="accent6"/>
          <w:sz w:val="24"/>
          <w:szCs w:val="24"/>
        </w:rPr>
      </w:pPr>
      <w:r w:rsidRPr="00A85BE5">
        <w:rPr>
          <w:color w:val="70AD47" w:themeColor="accent6"/>
          <w:sz w:val="24"/>
          <w:szCs w:val="24"/>
        </w:rPr>
        <w:t xml:space="preserve">  </w:t>
      </w:r>
      <w:bookmarkStart w:id="33" w:name="_Toc92730142"/>
      <w:r w:rsidRPr="00A85BE5">
        <w:rPr>
          <w:color w:val="70AD47" w:themeColor="accent6"/>
          <w:sz w:val="24"/>
          <w:szCs w:val="24"/>
        </w:rPr>
        <w:t>Wyznaczenie przepływu średniego rocznego</w:t>
      </w:r>
      <w:bookmarkEnd w:id="33"/>
    </w:p>
    <w:p w14:paraId="7968B615" w14:textId="77777777" w:rsidR="009C4A90" w:rsidRDefault="009C4A90" w:rsidP="009C4A90">
      <w:pPr>
        <w:jc w:val="both"/>
        <w:rPr>
          <w:rFonts w:ascii="Calibri Light" w:hAnsi="Calibri Light"/>
          <w:sz w:val="22"/>
          <w:szCs w:val="22"/>
        </w:rPr>
      </w:pPr>
    </w:p>
    <w:p w14:paraId="0ED3B3C8" w14:textId="2B8B32FB" w:rsidR="009C4A90" w:rsidRPr="009C4A90" w:rsidRDefault="009C4A90" w:rsidP="009C4A90">
      <w:pPr>
        <w:spacing w:after="160" w:line="276" w:lineRule="auto"/>
        <w:ind w:firstLine="426"/>
        <w:jc w:val="both"/>
        <w:rPr>
          <w:rFonts w:asciiTheme="majorHAnsi" w:eastAsia="Calibri" w:hAnsiTheme="majorHAnsi" w:cstheme="majorHAnsi"/>
          <w:sz w:val="22"/>
          <w:szCs w:val="22"/>
          <w:lang w:eastAsia="en-US"/>
        </w:rPr>
      </w:pPr>
      <w:r w:rsidRPr="009C4A90">
        <w:rPr>
          <w:rFonts w:asciiTheme="majorHAnsi" w:eastAsia="Calibri" w:hAnsiTheme="majorHAnsi" w:cstheme="majorHAnsi"/>
          <w:sz w:val="22"/>
          <w:szCs w:val="22"/>
          <w:lang w:eastAsia="en-US"/>
        </w:rPr>
        <w:t>Na podstawie informacji zawartych w MPZP ustalono prognozowaną maksymalną powierzchnię zabudowy terenów inwestycyjnych oraz minimalny udział powierzchni biologicznie czynnej w odniesieniu do powierzchni działki budowlanej. Parametry te pozwalają przewidzieć przyszły stopień uszczelnienia danej działki. Zestawienie wartości dla wymienionych wyżej planów przedstawia Tabela </w:t>
      </w:r>
      <w:r w:rsidR="00BB17B0">
        <w:rPr>
          <w:rFonts w:asciiTheme="majorHAnsi" w:eastAsia="Calibri" w:hAnsiTheme="majorHAnsi" w:cstheme="majorHAnsi"/>
          <w:sz w:val="22"/>
          <w:szCs w:val="22"/>
          <w:lang w:eastAsia="en-US"/>
        </w:rPr>
        <w:t>5</w:t>
      </w:r>
      <w:r w:rsidRPr="009C4A90">
        <w:rPr>
          <w:rFonts w:asciiTheme="majorHAnsi" w:eastAsia="Calibri" w:hAnsiTheme="majorHAnsi" w:cstheme="majorHAnsi"/>
          <w:sz w:val="22"/>
          <w:szCs w:val="22"/>
          <w:lang w:eastAsia="en-US"/>
        </w:rPr>
        <w:t>.</w:t>
      </w:r>
    </w:p>
    <w:p w14:paraId="3DC01D3E" w14:textId="48DE357A" w:rsidR="009C4A90" w:rsidRDefault="009C4A90" w:rsidP="009C4A90">
      <w:pPr>
        <w:pStyle w:val="BCENormalny"/>
        <w:spacing w:before="0" w:after="160" w:line="276" w:lineRule="auto"/>
        <w:ind w:firstLine="425"/>
        <w:rPr>
          <w:rFonts w:asciiTheme="majorHAnsi" w:hAnsiTheme="majorHAnsi" w:cstheme="majorHAnsi"/>
          <w:sz w:val="22"/>
        </w:rPr>
      </w:pPr>
      <w:r w:rsidRPr="009C4A90">
        <w:rPr>
          <w:rFonts w:asciiTheme="majorHAnsi" w:hAnsiTheme="majorHAnsi" w:cstheme="majorHAnsi"/>
          <w:sz w:val="22"/>
        </w:rPr>
        <w:t>Na podstawie analizy ww. MPZP oraz stanu istniejącego ustalono prognozowane zagospodarowanie powierzchni poszczególnych zlewni cząstkowych. Dla terenów nieobjętych MPZP jako prognozowane zagospodarowanie przyjęto stan istniejący, ze względu na już istniejącą intensywną zabudowę mieszkaniową. W pozostałych przypadkach przeanalizowano aktualny stopień zabudowy, porównano go z założeniami odpowiedniego MPZP, po czym do obliczeń przyjęto wariant mniej korzystny.</w:t>
      </w:r>
    </w:p>
    <w:p w14:paraId="0FB65214" w14:textId="5908C52B" w:rsidR="00B3703F" w:rsidRDefault="00B3703F" w:rsidP="009C4A90">
      <w:pPr>
        <w:pStyle w:val="BCENormalny"/>
        <w:spacing w:before="0" w:after="160" w:line="276" w:lineRule="auto"/>
        <w:ind w:firstLine="425"/>
        <w:rPr>
          <w:rFonts w:asciiTheme="majorHAnsi" w:hAnsiTheme="majorHAnsi" w:cstheme="majorHAnsi"/>
          <w:sz w:val="22"/>
        </w:rPr>
      </w:pPr>
    </w:p>
    <w:p w14:paraId="4080F20A" w14:textId="3809F44D" w:rsidR="00B3703F" w:rsidRDefault="00B3703F" w:rsidP="009C4A90">
      <w:pPr>
        <w:pStyle w:val="BCENormalny"/>
        <w:spacing w:before="0" w:after="160" w:line="276" w:lineRule="auto"/>
        <w:ind w:firstLine="425"/>
        <w:rPr>
          <w:rFonts w:asciiTheme="majorHAnsi" w:hAnsiTheme="majorHAnsi" w:cstheme="majorHAnsi"/>
          <w:sz w:val="22"/>
        </w:rPr>
      </w:pPr>
    </w:p>
    <w:p w14:paraId="70EE0F4D" w14:textId="7B32F6C1" w:rsidR="00B3703F" w:rsidRDefault="00B3703F" w:rsidP="009C4A90">
      <w:pPr>
        <w:pStyle w:val="BCENormalny"/>
        <w:spacing w:before="0" w:after="160" w:line="276" w:lineRule="auto"/>
        <w:ind w:firstLine="425"/>
        <w:rPr>
          <w:rFonts w:asciiTheme="majorHAnsi" w:hAnsiTheme="majorHAnsi" w:cstheme="majorHAnsi"/>
          <w:sz w:val="22"/>
        </w:rPr>
      </w:pPr>
    </w:p>
    <w:p w14:paraId="6D31340F" w14:textId="0FFC9E9E" w:rsidR="00B3703F" w:rsidRDefault="00B3703F" w:rsidP="009C4A90">
      <w:pPr>
        <w:pStyle w:val="BCENormalny"/>
        <w:spacing w:before="0" w:after="160" w:line="276" w:lineRule="auto"/>
        <w:ind w:firstLine="425"/>
        <w:rPr>
          <w:rFonts w:asciiTheme="majorHAnsi" w:hAnsiTheme="majorHAnsi" w:cstheme="majorHAnsi"/>
          <w:sz w:val="22"/>
        </w:rPr>
      </w:pPr>
    </w:p>
    <w:p w14:paraId="695DBF87" w14:textId="4FCA6A1A" w:rsidR="00B3703F" w:rsidRDefault="00B3703F" w:rsidP="009C4A90">
      <w:pPr>
        <w:pStyle w:val="BCENormalny"/>
        <w:spacing w:before="0" w:after="160" w:line="276" w:lineRule="auto"/>
        <w:ind w:firstLine="425"/>
        <w:rPr>
          <w:rFonts w:asciiTheme="majorHAnsi" w:hAnsiTheme="majorHAnsi" w:cstheme="majorHAnsi"/>
          <w:sz w:val="22"/>
        </w:rPr>
      </w:pPr>
    </w:p>
    <w:p w14:paraId="2355596A" w14:textId="77777777" w:rsidR="00B3703F" w:rsidRDefault="00B3703F" w:rsidP="009C4A90">
      <w:pPr>
        <w:pStyle w:val="BCENormalny"/>
        <w:spacing w:before="0" w:after="160" w:line="276" w:lineRule="auto"/>
        <w:ind w:firstLine="425"/>
        <w:rPr>
          <w:rFonts w:asciiTheme="majorHAnsi" w:hAnsiTheme="majorHAnsi" w:cstheme="majorHAnsi"/>
          <w:sz w:val="22"/>
        </w:rPr>
      </w:pPr>
    </w:p>
    <w:p w14:paraId="4ECB5CAD" w14:textId="146CBF32" w:rsidR="00B3703F" w:rsidRDefault="00B3703F" w:rsidP="00B3703F">
      <w:pPr>
        <w:keepNext/>
        <w:spacing w:after="160" w:line="259" w:lineRule="auto"/>
        <w:jc w:val="both"/>
        <w:rPr>
          <w:rFonts w:ascii="Calibri" w:eastAsia="Calibri" w:hAnsi="Calibri"/>
          <w:b/>
          <w:bCs/>
          <w:sz w:val="20"/>
          <w:szCs w:val="20"/>
          <w:lang w:eastAsia="en-US"/>
        </w:rPr>
        <w:sectPr w:rsidR="00B3703F" w:rsidSect="00811079">
          <w:headerReference w:type="even" r:id="rId9"/>
          <w:headerReference w:type="default" r:id="rId10"/>
          <w:footerReference w:type="default" r:id="rId11"/>
          <w:headerReference w:type="first" r:id="rId12"/>
          <w:pgSz w:w="11906" w:h="16838"/>
          <w:pgMar w:top="2268" w:right="2267" w:bottom="1418" w:left="1418" w:header="709" w:footer="340" w:gutter="0"/>
          <w:cols w:space="708"/>
          <w:docGrid w:linePitch="360"/>
        </w:sectPr>
      </w:pPr>
    </w:p>
    <w:p w14:paraId="3C5119BF" w14:textId="0B343769" w:rsidR="00B3703F" w:rsidRDefault="00B3703F" w:rsidP="009C4A90">
      <w:pPr>
        <w:pStyle w:val="BCENormalny"/>
        <w:spacing w:before="0" w:after="160" w:line="276" w:lineRule="auto"/>
        <w:ind w:firstLine="425"/>
        <w:rPr>
          <w:rFonts w:asciiTheme="majorHAnsi" w:hAnsiTheme="majorHAnsi" w:cstheme="majorHAnsi"/>
        </w:rPr>
      </w:pPr>
    </w:p>
    <w:p w14:paraId="6D3E679F" w14:textId="316C4101" w:rsidR="00B3703F" w:rsidRPr="00B3703F" w:rsidRDefault="00B3703F" w:rsidP="009C4A90">
      <w:pPr>
        <w:pStyle w:val="BCENormalny"/>
        <w:spacing w:before="0" w:after="160" w:line="276" w:lineRule="auto"/>
        <w:ind w:firstLine="425"/>
        <w:rPr>
          <w:rFonts w:asciiTheme="majorHAnsi" w:hAnsiTheme="majorHAnsi" w:cstheme="majorHAnsi"/>
          <w:b/>
          <w:bCs/>
          <w:sz w:val="20"/>
          <w:szCs w:val="20"/>
        </w:rPr>
      </w:pPr>
      <w:r w:rsidRPr="00B3703F">
        <w:rPr>
          <w:rFonts w:asciiTheme="majorHAnsi" w:hAnsiTheme="majorHAnsi" w:cstheme="majorHAnsi"/>
          <w:b/>
          <w:bCs/>
          <w:sz w:val="20"/>
          <w:szCs w:val="20"/>
        </w:rPr>
        <w:t xml:space="preserve">Tabela </w:t>
      </w:r>
      <w:r w:rsidR="00BB17B0">
        <w:rPr>
          <w:rFonts w:asciiTheme="majorHAnsi" w:hAnsiTheme="majorHAnsi" w:cstheme="majorHAnsi"/>
          <w:b/>
          <w:bCs/>
          <w:sz w:val="20"/>
          <w:szCs w:val="20"/>
        </w:rPr>
        <w:t>5</w:t>
      </w:r>
      <w:r w:rsidRPr="00B3703F">
        <w:rPr>
          <w:rFonts w:asciiTheme="majorHAnsi" w:hAnsiTheme="majorHAnsi" w:cstheme="majorHAnsi"/>
          <w:b/>
          <w:bCs/>
          <w:sz w:val="20"/>
          <w:szCs w:val="20"/>
        </w:rPr>
        <w:t>. Zestawienie parametrów dotyczących zagospodarowania terenu w MPZP obowiązujących na obszarze opracowania</w:t>
      </w:r>
    </w:p>
    <w:p w14:paraId="1D2E1B3D" w14:textId="60A8DEDA" w:rsidR="00B3703F" w:rsidRDefault="00B3703F" w:rsidP="009C4A90">
      <w:pPr>
        <w:pStyle w:val="BCENormalny"/>
        <w:spacing w:before="0" w:after="160" w:line="276" w:lineRule="auto"/>
        <w:ind w:firstLine="425"/>
        <w:rPr>
          <w:rFonts w:asciiTheme="majorHAnsi" w:hAnsiTheme="majorHAnsi" w:cstheme="majorHAnsi"/>
        </w:rPr>
      </w:pPr>
      <w:r>
        <w:rPr>
          <w:rFonts w:cs="Calibri Light"/>
          <w:noProof/>
        </w:rPr>
        <w:drawing>
          <wp:inline distT="0" distB="0" distL="0" distR="0" wp14:anchorId="497A4B1A" wp14:editId="6332F9BC">
            <wp:extent cx="8351520" cy="2924810"/>
            <wp:effectExtent l="0" t="0" r="0" b="889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51520" cy="2924810"/>
                    </a:xfrm>
                    <a:prstGeom prst="rect">
                      <a:avLst/>
                    </a:prstGeom>
                    <a:noFill/>
                    <a:ln>
                      <a:noFill/>
                    </a:ln>
                  </pic:spPr>
                </pic:pic>
              </a:graphicData>
            </a:graphic>
          </wp:inline>
        </w:drawing>
      </w:r>
    </w:p>
    <w:p w14:paraId="4BFA8087" w14:textId="64219A5A" w:rsidR="00B3703F" w:rsidRDefault="00B3703F" w:rsidP="009C4A90">
      <w:pPr>
        <w:pStyle w:val="BCENormalny"/>
        <w:spacing w:before="0" w:after="160" w:line="276" w:lineRule="auto"/>
        <w:ind w:firstLine="425"/>
        <w:rPr>
          <w:rFonts w:asciiTheme="majorHAnsi" w:hAnsiTheme="majorHAnsi" w:cstheme="majorHAnsi"/>
        </w:rPr>
      </w:pPr>
    </w:p>
    <w:p w14:paraId="782B4A54" w14:textId="2FCF7E57" w:rsidR="00B3703F" w:rsidRDefault="00B3703F" w:rsidP="009C4A90">
      <w:pPr>
        <w:pStyle w:val="BCENormalny"/>
        <w:spacing w:before="0" w:after="160" w:line="276" w:lineRule="auto"/>
        <w:ind w:firstLine="425"/>
        <w:rPr>
          <w:rFonts w:asciiTheme="majorHAnsi" w:hAnsiTheme="majorHAnsi" w:cstheme="majorHAnsi"/>
        </w:rPr>
      </w:pPr>
    </w:p>
    <w:p w14:paraId="462E92F7" w14:textId="03C8F2E3" w:rsidR="00B3703F" w:rsidRDefault="00B3703F" w:rsidP="009C4A90">
      <w:pPr>
        <w:pStyle w:val="BCENormalny"/>
        <w:spacing w:before="0" w:after="160" w:line="276" w:lineRule="auto"/>
        <w:ind w:firstLine="425"/>
        <w:rPr>
          <w:rFonts w:asciiTheme="majorHAnsi" w:hAnsiTheme="majorHAnsi" w:cstheme="majorHAnsi"/>
        </w:rPr>
      </w:pPr>
    </w:p>
    <w:p w14:paraId="4F1AAA2F" w14:textId="4CFF9DFF" w:rsidR="00B3703F" w:rsidRDefault="00B3703F" w:rsidP="009C4A90">
      <w:pPr>
        <w:pStyle w:val="BCENormalny"/>
        <w:spacing w:before="0" w:after="160" w:line="276" w:lineRule="auto"/>
        <w:ind w:firstLine="425"/>
        <w:rPr>
          <w:rFonts w:asciiTheme="majorHAnsi" w:hAnsiTheme="majorHAnsi" w:cstheme="majorHAnsi"/>
        </w:rPr>
      </w:pPr>
    </w:p>
    <w:p w14:paraId="055D2013" w14:textId="60A4239C" w:rsidR="00B3703F" w:rsidRDefault="00B3703F" w:rsidP="009C4A90">
      <w:pPr>
        <w:pStyle w:val="BCENormalny"/>
        <w:spacing w:before="0" w:after="160" w:line="276" w:lineRule="auto"/>
        <w:ind w:firstLine="425"/>
        <w:rPr>
          <w:rFonts w:asciiTheme="majorHAnsi" w:hAnsiTheme="majorHAnsi" w:cstheme="majorHAnsi"/>
        </w:rPr>
      </w:pPr>
    </w:p>
    <w:p w14:paraId="16C2E4DC" w14:textId="15E38467" w:rsidR="00B3703F" w:rsidRPr="00B3703F" w:rsidRDefault="00B3703F" w:rsidP="00B3703F">
      <w:pPr>
        <w:pStyle w:val="BCENormalny"/>
        <w:spacing w:before="0" w:after="160" w:line="276" w:lineRule="auto"/>
        <w:ind w:firstLine="425"/>
        <w:rPr>
          <w:rFonts w:asciiTheme="majorHAnsi" w:hAnsiTheme="majorHAnsi" w:cstheme="majorHAnsi"/>
          <w:b/>
          <w:bCs/>
          <w:sz w:val="20"/>
          <w:szCs w:val="20"/>
        </w:rPr>
      </w:pPr>
      <w:r w:rsidRPr="00B3703F">
        <w:rPr>
          <w:rFonts w:asciiTheme="majorHAnsi" w:hAnsiTheme="majorHAnsi" w:cstheme="majorHAnsi"/>
          <w:b/>
          <w:bCs/>
          <w:sz w:val="20"/>
          <w:szCs w:val="20"/>
        </w:rPr>
        <w:t xml:space="preserve">Tabela </w:t>
      </w:r>
      <w:r w:rsidR="00BB17B0">
        <w:rPr>
          <w:rFonts w:asciiTheme="majorHAnsi" w:hAnsiTheme="majorHAnsi" w:cstheme="majorHAnsi"/>
          <w:b/>
          <w:bCs/>
          <w:sz w:val="20"/>
          <w:szCs w:val="20"/>
        </w:rPr>
        <w:t>5</w:t>
      </w:r>
      <w:r w:rsidRPr="00B3703F">
        <w:rPr>
          <w:rFonts w:asciiTheme="majorHAnsi" w:hAnsiTheme="majorHAnsi" w:cstheme="majorHAnsi"/>
          <w:b/>
          <w:bCs/>
          <w:sz w:val="20"/>
          <w:szCs w:val="20"/>
        </w:rPr>
        <w:t>. Zestawienie parametrów dotyczących zagospodarowania terenu w MPZP obowiązujących na obszarze opracowania</w:t>
      </w:r>
      <w:r>
        <w:rPr>
          <w:rFonts w:asciiTheme="majorHAnsi" w:hAnsiTheme="majorHAnsi" w:cstheme="majorHAnsi"/>
          <w:b/>
          <w:bCs/>
          <w:sz w:val="20"/>
          <w:szCs w:val="20"/>
        </w:rPr>
        <w:t xml:space="preserve"> (c.d.)</w:t>
      </w:r>
    </w:p>
    <w:p w14:paraId="13F7060B" w14:textId="07D7491F" w:rsidR="00B3703F" w:rsidRDefault="00B3703F" w:rsidP="009C4A90">
      <w:pPr>
        <w:pStyle w:val="BCENormalny"/>
        <w:spacing w:before="0" w:after="160" w:line="276" w:lineRule="auto"/>
        <w:ind w:firstLine="425"/>
        <w:rPr>
          <w:rFonts w:asciiTheme="majorHAnsi" w:hAnsiTheme="majorHAnsi" w:cstheme="majorHAnsi"/>
        </w:rPr>
      </w:pPr>
      <w:r>
        <w:rPr>
          <w:noProof/>
        </w:rPr>
        <w:drawing>
          <wp:inline distT="0" distB="0" distL="0" distR="0" wp14:anchorId="691CE1C8" wp14:editId="295FC80C">
            <wp:extent cx="8351520" cy="284353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51520" cy="2843530"/>
                    </a:xfrm>
                    <a:prstGeom prst="rect">
                      <a:avLst/>
                    </a:prstGeom>
                    <a:noFill/>
                    <a:ln>
                      <a:noFill/>
                    </a:ln>
                  </pic:spPr>
                </pic:pic>
              </a:graphicData>
            </a:graphic>
          </wp:inline>
        </w:drawing>
      </w:r>
    </w:p>
    <w:p w14:paraId="12F9A40F" w14:textId="77777777" w:rsidR="00B3703F" w:rsidRPr="00B3703F" w:rsidRDefault="00B3703F" w:rsidP="00B3703F">
      <w:pPr>
        <w:spacing w:after="160"/>
        <w:ind w:left="567" w:hanging="567"/>
        <w:jc w:val="both"/>
        <w:rPr>
          <w:rFonts w:asciiTheme="majorHAnsi" w:eastAsia="Calibri" w:hAnsiTheme="majorHAnsi" w:cstheme="majorHAnsi"/>
          <w:b/>
          <w:bCs/>
          <w:sz w:val="20"/>
          <w:szCs w:val="20"/>
          <w:lang w:eastAsia="en-US"/>
        </w:rPr>
      </w:pPr>
      <w:r w:rsidRPr="00B3703F">
        <w:rPr>
          <w:rFonts w:asciiTheme="majorHAnsi" w:eastAsia="Calibri" w:hAnsiTheme="majorHAnsi" w:cstheme="majorHAnsi"/>
          <w:b/>
          <w:bCs/>
          <w:sz w:val="20"/>
          <w:szCs w:val="20"/>
          <w:lang w:eastAsia="en-US"/>
        </w:rPr>
        <w:t xml:space="preserve">*         </w:t>
      </w:r>
      <w:r w:rsidRPr="00B3703F">
        <w:rPr>
          <w:rFonts w:asciiTheme="majorHAnsi" w:eastAsia="Calibri" w:hAnsiTheme="majorHAnsi" w:cstheme="majorHAnsi"/>
          <w:b/>
          <w:bCs/>
          <w:spacing w:val="-2"/>
          <w:sz w:val="20"/>
          <w:szCs w:val="20"/>
          <w:lang w:eastAsia="en-US"/>
        </w:rPr>
        <w:t>Dwa obszary przy ul. Zielony Trójkąt; w pozostałych przypadkach zaleca się min. 20% terenów przeznaczonych jako tereny biologicznie czynne.</w:t>
      </w:r>
    </w:p>
    <w:p w14:paraId="0E1795EA" w14:textId="6EAF4AF9" w:rsidR="00B3703F" w:rsidRPr="00B3703F" w:rsidRDefault="00B3703F" w:rsidP="00B3703F">
      <w:pPr>
        <w:spacing w:after="160"/>
        <w:ind w:left="567" w:hanging="567"/>
        <w:jc w:val="both"/>
        <w:rPr>
          <w:rFonts w:asciiTheme="majorHAnsi" w:eastAsia="Calibri" w:hAnsiTheme="majorHAnsi" w:cstheme="majorHAnsi"/>
          <w:b/>
          <w:bCs/>
          <w:sz w:val="20"/>
          <w:szCs w:val="20"/>
          <w:lang w:eastAsia="en-US"/>
        </w:rPr>
      </w:pPr>
      <w:r w:rsidRPr="00B3703F">
        <w:rPr>
          <w:rFonts w:asciiTheme="majorHAnsi" w:eastAsia="Calibri" w:hAnsiTheme="majorHAnsi" w:cstheme="majorHAnsi"/>
          <w:b/>
          <w:bCs/>
          <w:sz w:val="20"/>
          <w:szCs w:val="20"/>
          <w:lang w:eastAsia="en-US"/>
        </w:rPr>
        <w:t xml:space="preserve">**   </w:t>
      </w:r>
      <w:r w:rsidR="00117957" w:rsidRPr="00117957">
        <w:rPr>
          <w:rFonts w:asciiTheme="majorHAnsi" w:eastAsia="Calibri" w:hAnsiTheme="majorHAnsi" w:cstheme="majorHAnsi"/>
          <w:b/>
          <w:bCs/>
          <w:sz w:val="20"/>
          <w:szCs w:val="20"/>
          <w:lang w:eastAsia="en-US"/>
        </w:rPr>
        <w:tab/>
      </w:r>
      <w:r w:rsidRPr="00B3703F">
        <w:rPr>
          <w:rFonts w:asciiTheme="majorHAnsi" w:eastAsia="Calibri" w:hAnsiTheme="majorHAnsi" w:cstheme="majorHAnsi"/>
          <w:b/>
          <w:bCs/>
          <w:spacing w:val="-4"/>
          <w:sz w:val="20"/>
          <w:szCs w:val="20"/>
          <w:lang w:eastAsia="en-US"/>
        </w:rPr>
        <w:t xml:space="preserve">Dla obszarów objętych </w:t>
      </w:r>
      <w:proofErr w:type="spellStart"/>
      <w:r w:rsidRPr="00B3703F">
        <w:rPr>
          <w:rFonts w:asciiTheme="majorHAnsi" w:eastAsia="Calibri" w:hAnsiTheme="majorHAnsi" w:cstheme="majorHAnsi"/>
          <w:b/>
          <w:bCs/>
          <w:spacing w:val="-4"/>
          <w:sz w:val="20"/>
          <w:szCs w:val="20"/>
          <w:lang w:eastAsia="en-US"/>
        </w:rPr>
        <w:t>Ogólnomiejskim</w:t>
      </w:r>
      <w:proofErr w:type="spellEnd"/>
      <w:r w:rsidRPr="00B3703F">
        <w:rPr>
          <w:rFonts w:asciiTheme="majorHAnsi" w:eastAsia="Calibri" w:hAnsiTheme="majorHAnsi" w:cstheme="majorHAnsi"/>
          <w:b/>
          <w:bCs/>
          <w:spacing w:val="-4"/>
          <w:sz w:val="20"/>
          <w:szCs w:val="20"/>
          <w:lang w:eastAsia="en-US"/>
        </w:rPr>
        <w:t xml:space="preserve"> Systemem Terenów Aktywnych Biologicznie zaleca się min. 50% terenów przeznaczonych jako tereny biologicznie czynne</w:t>
      </w:r>
      <w:r w:rsidRPr="00B3703F">
        <w:rPr>
          <w:rFonts w:asciiTheme="majorHAnsi" w:eastAsia="Calibri" w:hAnsiTheme="majorHAnsi" w:cstheme="majorHAnsi"/>
          <w:b/>
          <w:bCs/>
          <w:sz w:val="20"/>
          <w:szCs w:val="20"/>
          <w:lang w:eastAsia="en-US"/>
        </w:rPr>
        <w:t>.</w:t>
      </w:r>
    </w:p>
    <w:p w14:paraId="39DEE9E8" w14:textId="7BFAAA47" w:rsidR="00B3703F" w:rsidRPr="00B3703F" w:rsidRDefault="00B3703F" w:rsidP="00B3703F">
      <w:pPr>
        <w:spacing w:after="160"/>
        <w:ind w:left="540" w:hanging="540"/>
        <w:jc w:val="both"/>
        <w:rPr>
          <w:rFonts w:asciiTheme="majorHAnsi" w:eastAsia="Calibri" w:hAnsiTheme="majorHAnsi" w:cstheme="majorHAnsi"/>
          <w:b/>
          <w:bCs/>
          <w:sz w:val="20"/>
          <w:szCs w:val="20"/>
          <w:lang w:eastAsia="en-US"/>
        </w:rPr>
      </w:pPr>
      <w:r w:rsidRPr="00B3703F">
        <w:rPr>
          <w:rFonts w:asciiTheme="majorHAnsi" w:eastAsia="Calibri" w:hAnsiTheme="majorHAnsi" w:cstheme="majorHAnsi"/>
          <w:b/>
          <w:bCs/>
          <w:sz w:val="20"/>
          <w:szCs w:val="20"/>
          <w:lang w:eastAsia="en-US"/>
        </w:rPr>
        <w:t xml:space="preserve">*** </w:t>
      </w:r>
      <w:r w:rsidR="00117957" w:rsidRPr="00117957">
        <w:rPr>
          <w:rFonts w:asciiTheme="majorHAnsi" w:eastAsia="Calibri" w:hAnsiTheme="majorHAnsi" w:cstheme="majorHAnsi"/>
          <w:b/>
          <w:bCs/>
          <w:sz w:val="20"/>
          <w:szCs w:val="20"/>
          <w:lang w:eastAsia="en-US"/>
        </w:rPr>
        <w:tab/>
      </w:r>
      <w:r w:rsidRPr="00B3703F">
        <w:rPr>
          <w:rFonts w:asciiTheme="majorHAnsi" w:eastAsia="Calibri" w:hAnsiTheme="majorHAnsi" w:cstheme="majorHAnsi"/>
          <w:b/>
          <w:bCs/>
          <w:sz w:val="20"/>
          <w:szCs w:val="20"/>
          <w:lang w:eastAsia="en-US"/>
        </w:rPr>
        <w:t xml:space="preserve">Dla funkcji </w:t>
      </w:r>
      <w:proofErr w:type="spellStart"/>
      <w:r w:rsidRPr="00B3703F">
        <w:rPr>
          <w:rFonts w:asciiTheme="majorHAnsi" w:eastAsia="Calibri" w:hAnsiTheme="majorHAnsi" w:cstheme="majorHAnsi"/>
          <w:b/>
          <w:bCs/>
          <w:sz w:val="20"/>
          <w:szCs w:val="20"/>
          <w:lang w:eastAsia="en-US"/>
        </w:rPr>
        <w:t>produkcyjno</w:t>
      </w:r>
      <w:proofErr w:type="spellEnd"/>
      <w:r w:rsidRPr="00B3703F">
        <w:rPr>
          <w:rFonts w:asciiTheme="majorHAnsi" w:eastAsia="Calibri" w:hAnsiTheme="majorHAnsi" w:cstheme="majorHAnsi"/>
          <w:b/>
          <w:bCs/>
          <w:sz w:val="20"/>
          <w:szCs w:val="20"/>
          <w:lang w:eastAsia="en-US"/>
        </w:rPr>
        <w:t>–usługowych, które pełnią również funkcję portów zaleca się min. 50% terenów przeznaczonych jako tereny biologicznie czynne.</w:t>
      </w:r>
    </w:p>
    <w:p w14:paraId="37C03017" w14:textId="77777777" w:rsidR="00B3703F" w:rsidRPr="00B3703F" w:rsidRDefault="00B3703F" w:rsidP="00B3703F">
      <w:pPr>
        <w:spacing w:after="160"/>
        <w:ind w:left="540" w:hanging="540"/>
        <w:jc w:val="both"/>
        <w:rPr>
          <w:rFonts w:asciiTheme="majorHAnsi" w:eastAsia="Calibri" w:hAnsiTheme="majorHAnsi" w:cstheme="majorHAnsi"/>
          <w:b/>
          <w:bCs/>
          <w:sz w:val="20"/>
          <w:szCs w:val="20"/>
          <w:lang w:eastAsia="en-US"/>
        </w:rPr>
      </w:pPr>
      <w:r w:rsidRPr="00B3703F">
        <w:rPr>
          <w:rFonts w:asciiTheme="majorHAnsi" w:eastAsia="Calibri" w:hAnsiTheme="majorHAnsi" w:cstheme="majorHAnsi"/>
          <w:b/>
          <w:bCs/>
          <w:sz w:val="20"/>
          <w:szCs w:val="20"/>
          <w:lang w:eastAsia="en-US"/>
        </w:rPr>
        <w:t xml:space="preserve">Inne – min. 60% powierzchni niezabudowanych zagospodarować zielenią.  </w:t>
      </w:r>
    </w:p>
    <w:p w14:paraId="73C7EE9D" w14:textId="77777777" w:rsidR="00B3703F" w:rsidRDefault="00B3703F" w:rsidP="00B3703F">
      <w:pPr>
        <w:pStyle w:val="BCENormalny"/>
        <w:spacing w:before="0" w:after="160" w:line="276" w:lineRule="auto"/>
        <w:ind w:firstLine="0"/>
        <w:rPr>
          <w:rFonts w:asciiTheme="majorHAnsi" w:hAnsiTheme="majorHAnsi" w:cstheme="majorHAnsi"/>
        </w:rPr>
        <w:sectPr w:rsidR="00B3703F" w:rsidSect="00B3703F">
          <w:headerReference w:type="even" r:id="rId15"/>
          <w:headerReference w:type="default" r:id="rId16"/>
          <w:footerReference w:type="default" r:id="rId17"/>
          <w:headerReference w:type="first" r:id="rId18"/>
          <w:pgSz w:w="16838" w:h="11906" w:orient="landscape"/>
          <w:pgMar w:top="1418" w:right="2268" w:bottom="2268" w:left="1418" w:header="709" w:footer="340" w:gutter="0"/>
          <w:cols w:space="708"/>
          <w:docGrid w:linePitch="360"/>
        </w:sectPr>
      </w:pPr>
    </w:p>
    <w:p w14:paraId="5036741E" w14:textId="404553A2" w:rsidR="009C4A90" w:rsidRDefault="005E64FC" w:rsidP="00E74311">
      <w:pPr>
        <w:ind w:firstLine="567"/>
        <w:jc w:val="both"/>
        <w:rPr>
          <w:rFonts w:ascii="Calibri Light" w:hAnsi="Calibri Light"/>
          <w:sz w:val="22"/>
          <w:szCs w:val="22"/>
        </w:rPr>
      </w:pPr>
      <w:r w:rsidRPr="00B3703F">
        <w:rPr>
          <w:rFonts w:asciiTheme="majorHAnsi" w:hAnsiTheme="majorHAnsi" w:cstheme="majorHAnsi"/>
          <w:b/>
          <w:bCs/>
          <w:sz w:val="22"/>
          <w:szCs w:val="22"/>
        </w:rPr>
        <w:lastRenderedPageBreak/>
        <w:t xml:space="preserve">Współczynnik spływu </w:t>
      </w:r>
      <w:r w:rsidR="00E74311" w:rsidRPr="00ED5272">
        <w:rPr>
          <w:rFonts w:asciiTheme="majorHAnsi" w:hAnsiTheme="majorHAnsi" w:cstheme="majorHAnsi"/>
          <w:b/>
          <w:bCs/>
          <w:sz w:val="22"/>
          <w:szCs w:val="22"/>
        </w:rPr>
        <w:t>Ψ</w:t>
      </w:r>
      <w:r w:rsidR="00E74311">
        <w:rPr>
          <w:rFonts w:asciiTheme="majorHAnsi" w:hAnsiTheme="majorHAnsi" w:cstheme="majorHAnsi"/>
          <w:b/>
          <w:bCs/>
          <w:sz w:val="22"/>
          <w:szCs w:val="22"/>
        </w:rPr>
        <w:t xml:space="preserve"> </w:t>
      </w:r>
      <w:r w:rsidRPr="00B3703F">
        <w:rPr>
          <w:rFonts w:asciiTheme="majorHAnsi" w:hAnsiTheme="majorHAnsi" w:cstheme="majorHAnsi"/>
          <w:b/>
          <w:bCs/>
          <w:sz w:val="22"/>
          <w:szCs w:val="22"/>
        </w:rPr>
        <w:t>wyznaczono na podstawie procentu uszczelnienia danej zlewni cząstkowej</w:t>
      </w:r>
      <w:r w:rsidR="00E74311">
        <w:rPr>
          <w:rFonts w:asciiTheme="majorHAnsi" w:hAnsiTheme="majorHAnsi" w:cstheme="majorHAnsi"/>
          <w:b/>
          <w:bCs/>
          <w:sz w:val="22"/>
          <w:szCs w:val="22"/>
        </w:rPr>
        <w:t xml:space="preserve"> (przyjmując, że 1% uszczelnienia to równoważność </w:t>
      </w:r>
      <w:r w:rsidR="00E74311" w:rsidRPr="00ED5272">
        <w:rPr>
          <w:rFonts w:asciiTheme="majorHAnsi" w:hAnsiTheme="majorHAnsi" w:cstheme="majorHAnsi"/>
          <w:b/>
          <w:bCs/>
          <w:sz w:val="22"/>
          <w:szCs w:val="22"/>
        </w:rPr>
        <w:t>Ψ</w:t>
      </w:r>
      <w:r w:rsidR="00E74311">
        <w:rPr>
          <w:rFonts w:asciiTheme="majorHAnsi" w:hAnsiTheme="majorHAnsi" w:cstheme="majorHAnsi"/>
          <w:b/>
          <w:bCs/>
          <w:sz w:val="22"/>
          <w:szCs w:val="22"/>
        </w:rPr>
        <w:t xml:space="preserve"> =0.01)</w:t>
      </w:r>
      <w:r w:rsidR="00B3703F" w:rsidRPr="00B3703F">
        <w:rPr>
          <w:rFonts w:asciiTheme="majorHAnsi" w:hAnsiTheme="majorHAnsi" w:cstheme="majorHAnsi"/>
          <w:b/>
          <w:bCs/>
          <w:sz w:val="22"/>
          <w:szCs w:val="22"/>
        </w:rPr>
        <w:t>, który otrzymano w wyniku przypisania każdej z nich</w:t>
      </w:r>
      <w:r w:rsidR="009C4A90" w:rsidRPr="00B3703F">
        <w:rPr>
          <w:rFonts w:asciiTheme="majorHAnsi" w:hAnsiTheme="majorHAnsi" w:cstheme="majorHAnsi"/>
          <w:b/>
          <w:bCs/>
          <w:sz w:val="22"/>
          <w:szCs w:val="22"/>
        </w:rPr>
        <w:t xml:space="preserve"> minimaln</w:t>
      </w:r>
      <w:r w:rsidR="00B3703F" w:rsidRPr="00B3703F">
        <w:rPr>
          <w:rFonts w:asciiTheme="majorHAnsi" w:hAnsiTheme="majorHAnsi" w:cstheme="majorHAnsi"/>
          <w:b/>
          <w:bCs/>
          <w:sz w:val="22"/>
          <w:szCs w:val="22"/>
        </w:rPr>
        <w:t>ego</w:t>
      </w:r>
      <w:r w:rsidR="009C4A90" w:rsidRPr="00B3703F">
        <w:rPr>
          <w:rFonts w:asciiTheme="majorHAnsi" w:hAnsiTheme="majorHAnsi" w:cstheme="majorHAnsi"/>
          <w:b/>
          <w:bCs/>
          <w:sz w:val="22"/>
          <w:szCs w:val="22"/>
        </w:rPr>
        <w:t xml:space="preserve"> udział</w:t>
      </w:r>
      <w:r w:rsidR="00B3703F" w:rsidRPr="00B3703F">
        <w:rPr>
          <w:rFonts w:asciiTheme="majorHAnsi" w:hAnsiTheme="majorHAnsi" w:cstheme="majorHAnsi"/>
          <w:b/>
          <w:bCs/>
          <w:sz w:val="22"/>
          <w:szCs w:val="22"/>
        </w:rPr>
        <w:t>u</w:t>
      </w:r>
      <w:r w:rsidR="009C4A90" w:rsidRPr="00B3703F">
        <w:rPr>
          <w:rFonts w:asciiTheme="majorHAnsi" w:hAnsiTheme="majorHAnsi" w:cstheme="majorHAnsi"/>
          <w:b/>
          <w:bCs/>
          <w:sz w:val="22"/>
          <w:szCs w:val="22"/>
        </w:rPr>
        <w:t xml:space="preserve"> powierzchni biologicznie czynnej oraz maksymaln</w:t>
      </w:r>
      <w:r w:rsidR="00B3703F" w:rsidRPr="00B3703F">
        <w:rPr>
          <w:rFonts w:asciiTheme="majorHAnsi" w:hAnsiTheme="majorHAnsi" w:cstheme="majorHAnsi"/>
          <w:b/>
          <w:bCs/>
          <w:sz w:val="22"/>
          <w:szCs w:val="22"/>
        </w:rPr>
        <w:t>ego</w:t>
      </w:r>
      <w:r w:rsidR="009C4A90" w:rsidRPr="00B3703F">
        <w:rPr>
          <w:rFonts w:asciiTheme="majorHAnsi" w:hAnsiTheme="majorHAnsi" w:cstheme="majorHAnsi"/>
          <w:b/>
          <w:bCs/>
          <w:sz w:val="22"/>
          <w:szCs w:val="22"/>
        </w:rPr>
        <w:t xml:space="preserve"> procent powierzchni zabudowy w stosunku do powierzchni działki budowlanej.</w:t>
      </w:r>
      <w:r w:rsidRPr="00B3703F">
        <w:rPr>
          <w:rFonts w:asciiTheme="majorHAnsi" w:hAnsiTheme="majorHAnsi" w:cstheme="majorHAnsi"/>
          <w:b/>
          <w:bCs/>
          <w:sz w:val="22"/>
          <w:szCs w:val="22"/>
        </w:rPr>
        <w:t xml:space="preserve"> </w:t>
      </w:r>
      <w:r w:rsidRPr="00B3703F">
        <w:rPr>
          <w:rFonts w:ascii="Calibri Light" w:hAnsi="Calibri Light"/>
          <w:b/>
          <w:bCs/>
          <w:sz w:val="22"/>
          <w:szCs w:val="22"/>
        </w:rPr>
        <w:t>Rozkład przestrzenny procentu uszczelnienia (</w:t>
      </w:r>
      <w:r w:rsidR="00E74311">
        <w:rPr>
          <w:rFonts w:ascii="Calibri Light" w:hAnsi="Calibri Light"/>
          <w:b/>
          <w:bCs/>
          <w:sz w:val="22"/>
          <w:szCs w:val="22"/>
        </w:rPr>
        <w:t xml:space="preserve">a tym samym </w:t>
      </w:r>
      <w:proofErr w:type="spellStart"/>
      <w:r w:rsidRPr="00B3703F">
        <w:rPr>
          <w:rFonts w:ascii="Calibri Light" w:hAnsi="Calibri Light"/>
          <w:b/>
          <w:bCs/>
          <w:sz w:val="22"/>
          <w:szCs w:val="22"/>
        </w:rPr>
        <w:t>wsp</w:t>
      </w:r>
      <w:proofErr w:type="spellEnd"/>
      <w:r w:rsidRPr="00B3703F">
        <w:rPr>
          <w:rFonts w:ascii="Calibri Light" w:hAnsi="Calibri Light"/>
          <w:b/>
          <w:bCs/>
          <w:sz w:val="22"/>
          <w:szCs w:val="22"/>
        </w:rPr>
        <w:t>. spływu) przedstawiono na Rysunku 3</w:t>
      </w:r>
      <w:r>
        <w:rPr>
          <w:rFonts w:ascii="Calibri Light" w:hAnsi="Calibri Light"/>
          <w:sz w:val="22"/>
          <w:szCs w:val="22"/>
        </w:rPr>
        <w:t>.</w:t>
      </w:r>
      <w:r w:rsidR="00E74311">
        <w:rPr>
          <w:rFonts w:ascii="Calibri Light" w:hAnsi="Calibri Light"/>
          <w:sz w:val="22"/>
          <w:szCs w:val="22"/>
        </w:rPr>
        <w:t xml:space="preserve"> </w:t>
      </w:r>
      <w:r w:rsidR="00E74311" w:rsidRPr="00E74311">
        <w:rPr>
          <w:rFonts w:ascii="Calibri Light" w:hAnsi="Calibri Light"/>
          <w:b/>
          <w:bCs/>
          <w:sz w:val="22"/>
          <w:szCs w:val="22"/>
        </w:rPr>
        <w:t>Średni współczynnik spływu dla całej zlewni pompowni wspomagającej Swojska obliczono</w:t>
      </w:r>
      <w:r w:rsidR="00E74311">
        <w:rPr>
          <w:rFonts w:ascii="Calibri Light" w:hAnsi="Calibri Light"/>
          <w:b/>
          <w:bCs/>
          <w:sz w:val="22"/>
          <w:szCs w:val="22"/>
        </w:rPr>
        <w:t xml:space="preserve"> (jako wartość ze średniej ważonej)</w:t>
      </w:r>
      <w:r w:rsidR="00E74311" w:rsidRPr="00E74311">
        <w:rPr>
          <w:rFonts w:ascii="Calibri Light" w:hAnsi="Calibri Light"/>
          <w:b/>
          <w:bCs/>
          <w:sz w:val="22"/>
          <w:szCs w:val="22"/>
        </w:rPr>
        <w:t xml:space="preserve"> na podstawie analizy GIS.</w:t>
      </w:r>
      <w:r w:rsidR="00E74311">
        <w:rPr>
          <w:rFonts w:ascii="Calibri Light" w:hAnsi="Calibri Light"/>
          <w:sz w:val="22"/>
          <w:szCs w:val="22"/>
        </w:rPr>
        <w:t xml:space="preserve"> </w:t>
      </w:r>
    </w:p>
    <w:p w14:paraId="75C79F7B" w14:textId="77777777" w:rsidR="00E74311" w:rsidRPr="00E74311" w:rsidRDefault="00E74311" w:rsidP="00E74311">
      <w:pPr>
        <w:ind w:firstLine="567"/>
        <w:jc w:val="both"/>
        <w:rPr>
          <w:rFonts w:ascii="Calibri Light" w:hAnsi="Calibri Light"/>
          <w:sz w:val="22"/>
          <w:szCs w:val="22"/>
        </w:rPr>
      </w:pPr>
    </w:p>
    <w:p w14:paraId="48C69BDC" w14:textId="5C4ED059" w:rsidR="009C4A90" w:rsidRPr="009C4A90" w:rsidRDefault="009C4A90" w:rsidP="009C4A90">
      <w:pPr>
        <w:spacing w:line="276" w:lineRule="auto"/>
        <w:ind w:firstLine="567"/>
        <w:jc w:val="both"/>
        <w:rPr>
          <w:rFonts w:asciiTheme="majorHAnsi" w:hAnsiTheme="majorHAnsi" w:cstheme="majorHAnsi"/>
          <w:sz w:val="22"/>
          <w:szCs w:val="22"/>
        </w:rPr>
      </w:pPr>
      <w:r w:rsidRPr="009C4A90">
        <w:rPr>
          <w:rFonts w:asciiTheme="majorHAnsi" w:hAnsiTheme="majorHAnsi" w:cstheme="majorHAnsi"/>
          <w:sz w:val="22"/>
          <w:szCs w:val="22"/>
        </w:rPr>
        <w:t xml:space="preserve">Wg </w:t>
      </w:r>
      <w:r w:rsidRPr="009C4A90">
        <w:rPr>
          <w:rFonts w:asciiTheme="majorHAnsi" w:hAnsiTheme="majorHAnsi" w:cstheme="majorHAnsi"/>
          <w:i/>
          <w:iCs/>
          <w:sz w:val="22"/>
          <w:szCs w:val="22"/>
        </w:rPr>
        <w:t>Wytycznych dotyczących systemu kanalizacji deszczowej na terenie Gminy Miasta Gdańsk</w:t>
      </w:r>
      <w:r w:rsidRPr="009C4A90">
        <w:rPr>
          <w:rFonts w:asciiTheme="majorHAnsi" w:hAnsiTheme="majorHAnsi" w:cstheme="majorHAnsi"/>
          <w:sz w:val="22"/>
          <w:szCs w:val="22"/>
        </w:rPr>
        <w:t xml:space="preserve"> (autorstwo: Gdańskie Wody Sp. z o.o.; data: czerwiec 2019 r.) średnioroczna wysokość opadów w Porcie Północnym w Gdańsku wynosi 497 mm. Wyniki przepływu średniego rocznego </w:t>
      </w:r>
      <w:r w:rsidR="001446D3">
        <w:rPr>
          <w:rFonts w:asciiTheme="majorHAnsi" w:hAnsiTheme="majorHAnsi" w:cstheme="majorHAnsi"/>
          <w:sz w:val="22"/>
          <w:szCs w:val="22"/>
        </w:rPr>
        <w:t>przedstawiono poniżej.</w:t>
      </w:r>
    </w:p>
    <w:p w14:paraId="1752E3A8" w14:textId="77777777" w:rsidR="00075C3D" w:rsidRDefault="00075C3D" w:rsidP="00075C3D">
      <w:pPr>
        <w:jc w:val="both"/>
        <w:rPr>
          <w:rFonts w:ascii="Calibri Light" w:hAnsi="Calibri Light"/>
          <w:sz w:val="22"/>
          <w:szCs w:val="22"/>
        </w:rPr>
      </w:pPr>
    </w:p>
    <w:p w14:paraId="780EC7E4" w14:textId="2D0C7E44" w:rsidR="00D5154D" w:rsidRDefault="00D5154D" w:rsidP="009C4A90">
      <w:pPr>
        <w:jc w:val="both"/>
        <w:rPr>
          <w:rFonts w:ascii="Calibri Light" w:hAnsi="Calibri Light"/>
          <w:sz w:val="22"/>
          <w:szCs w:val="22"/>
        </w:rPr>
      </w:pPr>
    </w:p>
    <w:p w14:paraId="11F415C2" w14:textId="26A1F5CC" w:rsidR="00075C3D" w:rsidRPr="00ED5272" w:rsidRDefault="00075C3D" w:rsidP="00075C3D">
      <w:pPr>
        <w:jc w:val="center"/>
        <w:rPr>
          <w:rFonts w:asciiTheme="majorHAnsi" w:hAnsiTheme="majorHAnsi" w:cstheme="majorHAnsi"/>
          <w:b/>
          <w:bCs/>
          <w:sz w:val="22"/>
          <w:szCs w:val="22"/>
        </w:rPr>
      </w:pPr>
      <w:r w:rsidRPr="00ED5272">
        <w:rPr>
          <w:rFonts w:asciiTheme="majorHAnsi" w:hAnsiTheme="majorHAnsi" w:cstheme="majorHAnsi"/>
          <w:b/>
          <w:bCs/>
          <w:sz w:val="22"/>
          <w:szCs w:val="22"/>
        </w:rPr>
        <w:t xml:space="preserve">F </w:t>
      </w:r>
      <w:r w:rsidR="00ED5272">
        <w:rPr>
          <w:rFonts w:asciiTheme="majorHAnsi" w:hAnsiTheme="majorHAnsi" w:cstheme="majorHAnsi"/>
          <w:b/>
          <w:bCs/>
          <w:sz w:val="22"/>
          <w:szCs w:val="22"/>
        </w:rPr>
        <w:t>∙</w:t>
      </w:r>
      <w:r w:rsidRPr="00ED5272">
        <w:rPr>
          <w:rFonts w:asciiTheme="majorHAnsi" w:hAnsiTheme="majorHAnsi" w:cstheme="majorHAnsi"/>
          <w:b/>
          <w:bCs/>
          <w:sz w:val="22"/>
          <w:szCs w:val="22"/>
        </w:rPr>
        <w:t xml:space="preserve"> Ψ = </w:t>
      </w:r>
      <w:proofErr w:type="spellStart"/>
      <w:r w:rsidRPr="00ED5272">
        <w:rPr>
          <w:rFonts w:asciiTheme="majorHAnsi" w:hAnsiTheme="majorHAnsi" w:cstheme="majorHAnsi"/>
          <w:b/>
          <w:bCs/>
          <w:sz w:val="22"/>
          <w:szCs w:val="22"/>
        </w:rPr>
        <w:t>Fzr</w:t>
      </w:r>
      <w:proofErr w:type="spellEnd"/>
      <w:r w:rsidR="00ED5272">
        <w:rPr>
          <w:rFonts w:asciiTheme="majorHAnsi" w:hAnsiTheme="majorHAnsi" w:cstheme="majorHAnsi"/>
          <w:b/>
          <w:bCs/>
          <w:sz w:val="22"/>
          <w:szCs w:val="22"/>
        </w:rPr>
        <w:t xml:space="preserve"> </w:t>
      </w:r>
      <w:r w:rsidRPr="00ED5272">
        <w:rPr>
          <w:rFonts w:asciiTheme="majorHAnsi" w:hAnsiTheme="majorHAnsi" w:cstheme="majorHAnsi"/>
          <w:b/>
          <w:bCs/>
          <w:sz w:val="22"/>
          <w:szCs w:val="22"/>
        </w:rPr>
        <w:t xml:space="preserve"> → </w:t>
      </w:r>
      <w:r w:rsidR="00ED5272">
        <w:rPr>
          <w:rFonts w:asciiTheme="majorHAnsi" w:hAnsiTheme="majorHAnsi" w:cstheme="majorHAnsi"/>
          <w:b/>
          <w:bCs/>
          <w:sz w:val="22"/>
          <w:szCs w:val="22"/>
        </w:rPr>
        <w:t xml:space="preserve"> </w:t>
      </w:r>
      <w:r w:rsidRPr="00ED5272">
        <w:rPr>
          <w:rFonts w:asciiTheme="majorHAnsi" w:hAnsiTheme="majorHAnsi" w:cstheme="majorHAnsi"/>
          <w:b/>
          <w:bCs/>
          <w:sz w:val="22"/>
          <w:szCs w:val="22"/>
        </w:rPr>
        <w:t>913 840 [m</w:t>
      </w:r>
      <w:r w:rsidRPr="00ED5272">
        <w:rPr>
          <w:rFonts w:asciiTheme="majorHAnsi" w:hAnsiTheme="majorHAnsi" w:cstheme="majorHAnsi"/>
          <w:b/>
          <w:bCs/>
          <w:sz w:val="22"/>
          <w:szCs w:val="22"/>
          <w:vertAlign w:val="superscript"/>
        </w:rPr>
        <w:t>2</w:t>
      </w:r>
      <w:r w:rsidRPr="00ED5272">
        <w:rPr>
          <w:rFonts w:asciiTheme="majorHAnsi" w:hAnsiTheme="majorHAnsi" w:cstheme="majorHAnsi"/>
          <w:b/>
          <w:bCs/>
          <w:sz w:val="22"/>
          <w:szCs w:val="22"/>
        </w:rPr>
        <w:t xml:space="preserve">] </w:t>
      </w:r>
      <w:r w:rsidR="00ED5272">
        <w:rPr>
          <w:rFonts w:asciiTheme="majorHAnsi" w:hAnsiTheme="majorHAnsi" w:cstheme="majorHAnsi"/>
          <w:b/>
          <w:bCs/>
          <w:sz w:val="22"/>
          <w:szCs w:val="22"/>
        </w:rPr>
        <w:t>∙</w:t>
      </w:r>
      <w:r w:rsidRPr="00ED5272">
        <w:rPr>
          <w:rFonts w:asciiTheme="majorHAnsi" w:hAnsiTheme="majorHAnsi" w:cstheme="majorHAnsi"/>
          <w:b/>
          <w:bCs/>
          <w:sz w:val="22"/>
          <w:szCs w:val="22"/>
        </w:rPr>
        <w:t xml:space="preserve"> 0,568 [-] = 519 441 [m</w:t>
      </w:r>
      <w:r w:rsidRPr="00ED5272">
        <w:rPr>
          <w:rFonts w:asciiTheme="majorHAnsi" w:hAnsiTheme="majorHAnsi" w:cstheme="majorHAnsi"/>
          <w:b/>
          <w:bCs/>
          <w:sz w:val="22"/>
          <w:szCs w:val="22"/>
          <w:vertAlign w:val="superscript"/>
        </w:rPr>
        <w:t>2</w:t>
      </w:r>
      <w:r w:rsidRPr="00ED5272">
        <w:rPr>
          <w:rFonts w:asciiTheme="majorHAnsi" w:hAnsiTheme="majorHAnsi" w:cstheme="majorHAnsi"/>
          <w:b/>
          <w:bCs/>
          <w:sz w:val="22"/>
          <w:szCs w:val="22"/>
        </w:rPr>
        <w:t>]</w:t>
      </w:r>
    </w:p>
    <w:p w14:paraId="2E3AF260" w14:textId="5BF35C03" w:rsidR="00075C3D" w:rsidRPr="00ED5272" w:rsidRDefault="00075C3D" w:rsidP="00075C3D">
      <w:pPr>
        <w:rPr>
          <w:rFonts w:asciiTheme="majorHAnsi" w:hAnsiTheme="majorHAnsi" w:cstheme="majorHAnsi"/>
          <w:sz w:val="22"/>
          <w:szCs w:val="22"/>
        </w:rPr>
      </w:pPr>
    </w:p>
    <w:p w14:paraId="5354C97F" w14:textId="76C30252" w:rsidR="00075C3D" w:rsidRPr="00ED5272" w:rsidRDefault="00075C3D" w:rsidP="009C4A90">
      <w:pPr>
        <w:jc w:val="both"/>
        <w:rPr>
          <w:rFonts w:asciiTheme="majorHAnsi" w:hAnsiTheme="majorHAnsi" w:cstheme="majorHAnsi"/>
          <w:sz w:val="22"/>
          <w:szCs w:val="22"/>
        </w:rPr>
      </w:pPr>
    </w:p>
    <w:p w14:paraId="323D074A" w14:textId="0858B7A1" w:rsidR="00075C3D" w:rsidRPr="00ED5272" w:rsidRDefault="00075C3D" w:rsidP="009C4A90">
      <w:pPr>
        <w:jc w:val="both"/>
        <w:rPr>
          <w:rFonts w:asciiTheme="majorHAnsi" w:hAnsiTheme="majorHAnsi" w:cstheme="majorHAnsi"/>
          <w:sz w:val="22"/>
          <w:szCs w:val="22"/>
        </w:rPr>
      </w:pPr>
      <w:r w:rsidRPr="00ED5272">
        <w:rPr>
          <w:rFonts w:asciiTheme="majorHAnsi" w:hAnsiTheme="majorHAnsi" w:cstheme="majorHAnsi"/>
          <w:sz w:val="22"/>
          <w:szCs w:val="22"/>
        </w:rPr>
        <w:t xml:space="preserve">gdzie: </w:t>
      </w:r>
    </w:p>
    <w:p w14:paraId="4943CC72" w14:textId="60B5AD56" w:rsidR="000601A0" w:rsidRPr="00ED5272" w:rsidRDefault="00075C3D" w:rsidP="000601A0">
      <w:pPr>
        <w:rPr>
          <w:rFonts w:asciiTheme="majorHAnsi" w:hAnsiTheme="majorHAnsi" w:cstheme="majorHAnsi"/>
          <w:sz w:val="22"/>
          <w:szCs w:val="22"/>
        </w:rPr>
      </w:pPr>
      <w:r w:rsidRPr="00ED5272">
        <w:rPr>
          <w:rFonts w:asciiTheme="majorHAnsi" w:hAnsiTheme="majorHAnsi" w:cstheme="majorHAnsi"/>
          <w:sz w:val="22"/>
          <w:szCs w:val="22"/>
        </w:rPr>
        <w:t>F</w:t>
      </w:r>
      <w:r w:rsidR="00ED5272">
        <w:rPr>
          <w:rFonts w:asciiTheme="majorHAnsi" w:hAnsiTheme="majorHAnsi" w:cstheme="majorHAnsi"/>
          <w:sz w:val="22"/>
          <w:szCs w:val="22"/>
        </w:rPr>
        <w:t xml:space="preserve"> </w:t>
      </w:r>
      <w:r w:rsidRPr="00ED5272">
        <w:rPr>
          <w:rFonts w:asciiTheme="majorHAnsi" w:hAnsiTheme="majorHAnsi" w:cstheme="majorHAnsi"/>
          <w:sz w:val="22"/>
          <w:szCs w:val="22"/>
        </w:rPr>
        <w:t>– powierzchnia odwodniania [m</w:t>
      </w:r>
      <w:r w:rsidRPr="00ED5272">
        <w:rPr>
          <w:rFonts w:asciiTheme="majorHAnsi" w:hAnsiTheme="majorHAnsi" w:cstheme="majorHAnsi"/>
          <w:sz w:val="22"/>
          <w:szCs w:val="22"/>
          <w:vertAlign w:val="superscript"/>
        </w:rPr>
        <w:t>2</w:t>
      </w:r>
      <w:r w:rsidRPr="00ED5272">
        <w:rPr>
          <w:rFonts w:asciiTheme="majorHAnsi" w:hAnsiTheme="majorHAnsi" w:cstheme="majorHAnsi"/>
          <w:sz w:val="22"/>
          <w:szCs w:val="22"/>
        </w:rPr>
        <w:t>]</w:t>
      </w:r>
    </w:p>
    <w:p w14:paraId="610A85D1" w14:textId="6ABDF3CE" w:rsidR="00075C3D" w:rsidRPr="00ED5272" w:rsidRDefault="00075C3D" w:rsidP="000601A0">
      <w:pPr>
        <w:rPr>
          <w:rFonts w:asciiTheme="majorHAnsi" w:hAnsiTheme="majorHAnsi" w:cstheme="majorHAnsi"/>
          <w:sz w:val="22"/>
          <w:szCs w:val="22"/>
        </w:rPr>
      </w:pPr>
      <w:r w:rsidRPr="00ED5272">
        <w:rPr>
          <w:rFonts w:asciiTheme="majorHAnsi" w:hAnsiTheme="majorHAnsi" w:cstheme="majorHAnsi"/>
          <w:sz w:val="22"/>
          <w:szCs w:val="22"/>
        </w:rPr>
        <w:t>Ψ</w:t>
      </w:r>
      <w:r w:rsidR="00ED5272">
        <w:rPr>
          <w:rFonts w:asciiTheme="majorHAnsi" w:hAnsiTheme="majorHAnsi" w:cstheme="majorHAnsi"/>
          <w:sz w:val="22"/>
          <w:szCs w:val="22"/>
        </w:rPr>
        <w:t xml:space="preserve"> </w:t>
      </w:r>
      <w:r w:rsidR="00ED5272" w:rsidRPr="00ED5272">
        <w:rPr>
          <w:rFonts w:asciiTheme="majorHAnsi" w:hAnsiTheme="majorHAnsi" w:cstheme="majorHAnsi"/>
          <w:sz w:val="22"/>
          <w:szCs w:val="22"/>
        </w:rPr>
        <w:t>–</w:t>
      </w:r>
      <w:r w:rsidRPr="00ED5272">
        <w:rPr>
          <w:rFonts w:asciiTheme="majorHAnsi" w:hAnsiTheme="majorHAnsi" w:cstheme="majorHAnsi"/>
          <w:sz w:val="22"/>
          <w:szCs w:val="22"/>
        </w:rPr>
        <w:t xml:space="preserve"> </w:t>
      </w:r>
      <w:proofErr w:type="spellStart"/>
      <w:r w:rsidRPr="00ED5272">
        <w:rPr>
          <w:rFonts w:asciiTheme="majorHAnsi" w:hAnsiTheme="majorHAnsi" w:cstheme="majorHAnsi"/>
          <w:sz w:val="22"/>
          <w:szCs w:val="22"/>
        </w:rPr>
        <w:t>wsp</w:t>
      </w:r>
      <w:proofErr w:type="spellEnd"/>
      <w:r w:rsidRPr="00ED5272">
        <w:rPr>
          <w:rFonts w:asciiTheme="majorHAnsi" w:hAnsiTheme="majorHAnsi" w:cstheme="majorHAnsi"/>
          <w:sz w:val="22"/>
          <w:szCs w:val="22"/>
        </w:rPr>
        <w:t>. spływu [-]</w:t>
      </w:r>
    </w:p>
    <w:p w14:paraId="3B8F1FE8" w14:textId="50D7B687" w:rsidR="00075C3D" w:rsidRPr="00ED5272" w:rsidRDefault="00075C3D" w:rsidP="000601A0">
      <w:pPr>
        <w:rPr>
          <w:rFonts w:asciiTheme="majorHAnsi" w:hAnsiTheme="majorHAnsi" w:cstheme="majorHAnsi"/>
          <w:sz w:val="22"/>
          <w:szCs w:val="22"/>
        </w:rPr>
      </w:pPr>
      <w:proofErr w:type="spellStart"/>
      <w:r w:rsidRPr="00ED5272">
        <w:rPr>
          <w:rFonts w:asciiTheme="majorHAnsi" w:hAnsiTheme="majorHAnsi" w:cstheme="majorHAnsi"/>
          <w:sz w:val="22"/>
          <w:szCs w:val="22"/>
        </w:rPr>
        <w:t>Fzr</w:t>
      </w:r>
      <w:proofErr w:type="spellEnd"/>
      <w:r w:rsidR="00ED5272">
        <w:rPr>
          <w:rFonts w:asciiTheme="majorHAnsi" w:hAnsiTheme="majorHAnsi" w:cstheme="majorHAnsi"/>
          <w:sz w:val="22"/>
          <w:szCs w:val="22"/>
        </w:rPr>
        <w:t xml:space="preserve"> </w:t>
      </w:r>
      <w:r w:rsidRPr="00ED5272">
        <w:rPr>
          <w:rFonts w:asciiTheme="majorHAnsi" w:hAnsiTheme="majorHAnsi" w:cstheme="majorHAnsi"/>
          <w:sz w:val="22"/>
          <w:szCs w:val="22"/>
        </w:rPr>
        <w:t>– powierzchnia zredukowana [m</w:t>
      </w:r>
      <w:r w:rsidRPr="00ED5272">
        <w:rPr>
          <w:rFonts w:asciiTheme="majorHAnsi" w:hAnsiTheme="majorHAnsi" w:cstheme="majorHAnsi"/>
          <w:sz w:val="22"/>
          <w:szCs w:val="22"/>
          <w:vertAlign w:val="superscript"/>
        </w:rPr>
        <w:t>2</w:t>
      </w:r>
      <w:r w:rsidRPr="00ED5272">
        <w:rPr>
          <w:rFonts w:asciiTheme="majorHAnsi" w:hAnsiTheme="majorHAnsi" w:cstheme="majorHAnsi"/>
          <w:sz w:val="22"/>
          <w:szCs w:val="22"/>
        </w:rPr>
        <w:t>]</w:t>
      </w:r>
    </w:p>
    <w:p w14:paraId="6A4CB20B" w14:textId="77777777" w:rsidR="00AA20DD" w:rsidRPr="00ED5272" w:rsidRDefault="00AA20DD" w:rsidP="000601A0">
      <w:pPr>
        <w:rPr>
          <w:rFonts w:asciiTheme="majorHAnsi" w:hAnsiTheme="majorHAnsi" w:cstheme="majorHAnsi"/>
          <w:sz w:val="22"/>
          <w:szCs w:val="22"/>
        </w:rPr>
      </w:pPr>
    </w:p>
    <w:p w14:paraId="7F083E3A" w14:textId="2AAC7444" w:rsidR="00075C3D" w:rsidRPr="00ED5272" w:rsidRDefault="00075C3D" w:rsidP="000601A0">
      <w:pPr>
        <w:rPr>
          <w:rFonts w:asciiTheme="majorHAnsi" w:hAnsiTheme="majorHAnsi" w:cstheme="majorHAnsi"/>
          <w:sz w:val="22"/>
          <w:szCs w:val="22"/>
        </w:rPr>
      </w:pPr>
    </w:p>
    <w:p w14:paraId="1750DACC" w14:textId="65A265DC" w:rsidR="00075C3D" w:rsidRPr="00ED5272" w:rsidRDefault="00AA20DD" w:rsidP="00075C3D">
      <w:pPr>
        <w:jc w:val="center"/>
        <w:rPr>
          <w:rFonts w:asciiTheme="majorHAnsi" w:hAnsiTheme="majorHAnsi" w:cstheme="majorHAnsi"/>
          <w:b/>
          <w:bCs/>
          <w:sz w:val="22"/>
          <w:szCs w:val="22"/>
        </w:rPr>
      </w:pPr>
      <w:proofErr w:type="spellStart"/>
      <w:r w:rsidRPr="00ED5272">
        <w:rPr>
          <w:rFonts w:asciiTheme="majorHAnsi" w:hAnsiTheme="majorHAnsi" w:cstheme="majorHAnsi"/>
          <w:b/>
          <w:bCs/>
          <w:sz w:val="22"/>
          <w:szCs w:val="22"/>
        </w:rPr>
        <w:t>Fzr</w:t>
      </w:r>
      <w:proofErr w:type="spellEnd"/>
      <w:r w:rsidR="00075C3D" w:rsidRPr="00ED5272">
        <w:rPr>
          <w:rFonts w:asciiTheme="majorHAnsi" w:hAnsiTheme="majorHAnsi" w:cstheme="majorHAnsi"/>
          <w:b/>
          <w:bCs/>
          <w:sz w:val="22"/>
          <w:szCs w:val="22"/>
        </w:rPr>
        <w:t xml:space="preserve"> </w:t>
      </w:r>
      <w:r w:rsidR="00ED5272">
        <w:rPr>
          <w:rFonts w:asciiTheme="majorHAnsi" w:hAnsiTheme="majorHAnsi" w:cstheme="majorHAnsi"/>
          <w:b/>
          <w:bCs/>
          <w:sz w:val="22"/>
          <w:szCs w:val="22"/>
        </w:rPr>
        <w:t>∙</w:t>
      </w:r>
      <w:r w:rsidR="00075C3D" w:rsidRPr="00ED5272">
        <w:rPr>
          <w:rFonts w:asciiTheme="majorHAnsi" w:hAnsiTheme="majorHAnsi" w:cstheme="majorHAnsi"/>
          <w:b/>
          <w:bCs/>
          <w:sz w:val="22"/>
          <w:szCs w:val="22"/>
        </w:rPr>
        <w:t xml:space="preserve"> </w:t>
      </w:r>
      <w:r w:rsidR="00ED5272" w:rsidRPr="00ED5272">
        <w:rPr>
          <w:rFonts w:asciiTheme="majorHAnsi" w:hAnsiTheme="majorHAnsi" w:cstheme="majorHAnsi"/>
          <w:b/>
          <w:bCs/>
          <w:sz w:val="22"/>
          <w:szCs w:val="22"/>
        </w:rPr>
        <w:t>P</w:t>
      </w:r>
      <w:r w:rsidR="00075C3D" w:rsidRPr="00ED5272">
        <w:rPr>
          <w:rFonts w:asciiTheme="majorHAnsi" w:hAnsiTheme="majorHAnsi" w:cstheme="majorHAnsi"/>
          <w:b/>
          <w:bCs/>
          <w:sz w:val="22"/>
          <w:szCs w:val="22"/>
        </w:rPr>
        <w:t xml:space="preserve"> = </w:t>
      </w:r>
      <w:proofErr w:type="spellStart"/>
      <w:r w:rsidRPr="00ED5272">
        <w:rPr>
          <w:rFonts w:asciiTheme="majorHAnsi" w:hAnsiTheme="majorHAnsi" w:cstheme="majorHAnsi"/>
          <w:b/>
          <w:bCs/>
          <w:sz w:val="22"/>
          <w:szCs w:val="22"/>
        </w:rPr>
        <w:t>Qr</w:t>
      </w:r>
      <w:proofErr w:type="spellEnd"/>
      <w:r w:rsidR="00ED5272">
        <w:rPr>
          <w:rFonts w:asciiTheme="majorHAnsi" w:hAnsiTheme="majorHAnsi" w:cstheme="majorHAnsi"/>
          <w:b/>
          <w:bCs/>
          <w:sz w:val="22"/>
          <w:szCs w:val="22"/>
        </w:rPr>
        <w:t xml:space="preserve">  </w:t>
      </w:r>
      <w:r w:rsidR="00075C3D" w:rsidRPr="00ED5272">
        <w:rPr>
          <w:rFonts w:asciiTheme="majorHAnsi" w:hAnsiTheme="majorHAnsi" w:cstheme="majorHAnsi"/>
          <w:b/>
          <w:bCs/>
          <w:sz w:val="22"/>
          <w:szCs w:val="22"/>
        </w:rPr>
        <w:t>→</w:t>
      </w:r>
      <w:r w:rsidR="00ED5272">
        <w:rPr>
          <w:rFonts w:asciiTheme="majorHAnsi" w:hAnsiTheme="majorHAnsi" w:cstheme="majorHAnsi"/>
          <w:b/>
          <w:bCs/>
          <w:sz w:val="22"/>
          <w:szCs w:val="22"/>
        </w:rPr>
        <w:t xml:space="preserve">  </w:t>
      </w:r>
      <w:r w:rsidR="00075C3D" w:rsidRPr="00ED5272">
        <w:rPr>
          <w:rFonts w:asciiTheme="majorHAnsi" w:hAnsiTheme="majorHAnsi" w:cstheme="majorHAnsi"/>
          <w:b/>
          <w:bCs/>
          <w:sz w:val="22"/>
          <w:szCs w:val="22"/>
        </w:rPr>
        <w:t>519 441 [m</w:t>
      </w:r>
      <w:r w:rsidR="00075C3D" w:rsidRPr="00ED5272">
        <w:rPr>
          <w:rFonts w:asciiTheme="majorHAnsi" w:hAnsiTheme="majorHAnsi" w:cstheme="majorHAnsi"/>
          <w:b/>
          <w:bCs/>
          <w:sz w:val="22"/>
          <w:szCs w:val="22"/>
          <w:vertAlign w:val="superscript"/>
        </w:rPr>
        <w:t>2</w:t>
      </w:r>
      <w:r w:rsidR="00075C3D" w:rsidRPr="00ED5272">
        <w:rPr>
          <w:rFonts w:asciiTheme="majorHAnsi" w:hAnsiTheme="majorHAnsi" w:cstheme="majorHAnsi"/>
          <w:b/>
          <w:bCs/>
          <w:sz w:val="22"/>
          <w:szCs w:val="22"/>
        </w:rPr>
        <w:t xml:space="preserve">] </w:t>
      </w:r>
      <w:r w:rsidR="00ED5272">
        <w:rPr>
          <w:rFonts w:asciiTheme="majorHAnsi" w:hAnsiTheme="majorHAnsi" w:cstheme="majorHAnsi"/>
          <w:b/>
          <w:bCs/>
          <w:sz w:val="22"/>
          <w:szCs w:val="22"/>
        </w:rPr>
        <w:t>∙</w:t>
      </w:r>
      <w:r w:rsidR="00075C3D" w:rsidRPr="00ED5272">
        <w:rPr>
          <w:rFonts w:asciiTheme="majorHAnsi" w:hAnsiTheme="majorHAnsi" w:cstheme="majorHAnsi"/>
          <w:b/>
          <w:bCs/>
          <w:sz w:val="22"/>
          <w:szCs w:val="22"/>
        </w:rPr>
        <w:t xml:space="preserve"> 0,497 [m] = </w:t>
      </w:r>
      <w:r w:rsidR="00ED5272" w:rsidRPr="00ED5272">
        <w:rPr>
          <w:rFonts w:asciiTheme="majorHAnsi" w:hAnsiTheme="majorHAnsi" w:cstheme="majorHAnsi"/>
          <w:b/>
          <w:bCs/>
          <w:sz w:val="22"/>
          <w:szCs w:val="22"/>
        </w:rPr>
        <w:t>258</w:t>
      </w:r>
      <w:r w:rsidR="00ED5272">
        <w:rPr>
          <w:rFonts w:asciiTheme="majorHAnsi" w:hAnsiTheme="majorHAnsi" w:cstheme="majorHAnsi"/>
          <w:b/>
          <w:bCs/>
          <w:sz w:val="22"/>
          <w:szCs w:val="22"/>
        </w:rPr>
        <w:t> </w:t>
      </w:r>
      <w:r w:rsidR="00ED5272" w:rsidRPr="00ED5272">
        <w:rPr>
          <w:rFonts w:asciiTheme="majorHAnsi" w:hAnsiTheme="majorHAnsi" w:cstheme="majorHAnsi"/>
          <w:b/>
          <w:bCs/>
          <w:sz w:val="22"/>
          <w:szCs w:val="22"/>
        </w:rPr>
        <w:t xml:space="preserve">162 </w:t>
      </w:r>
      <w:r w:rsidR="00075C3D" w:rsidRPr="00ED5272">
        <w:rPr>
          <w:rFonts w:asciiTheme="majorHAnsi" w:hAnsiTheme="majorHAnsi" w:cstheme="majorHAnsi"/>
          <w:b/>
          <w:bCs/>
          <w:sz w:val="22"/>
          <w:szCs w:val="22"/>
        </w:rPr>
        <w:t>[m</w:t>
      </w:r>
      <w:r w:rsidR="00075C3D" w:rsidRPr="00ED5272">
        <w:rPr>
          <w:rFonts w:asciiTheme="majorHAnsi" w:hAnsiTheme="majorHAnsi" w:cstheme="majorHAnsi"/>
          <w:b/>
          <w:bCs/>
          <w:sz w:val="22"/>
          <w:szCs w:val="22"/>
          <w:vertAlign w:val="superscript"/>
        </w:rPr>
        <w:t>3</w:t>
      </w:r>
      <w:r w:rsidR="00075C3D" w:rsidRPr="00ED5272">
        <w:rPr>
          <w:rFonts w:asciiTheme="majorHAnsi" w:hAnsiTheme="majorHAnsi" w:cstheme="majorHAnsi"/>
          <w:b/>
          <w:bCs/>
          <w:sz w:val="22"/>
          <w:szCs w:val="22"/>
        </w:rPr>
        <w:t>]</w:t>
      </w:r>
    </w:p>
    <w:p w14:paraId="05568384" w14:textId="77777777" w:rsidR="00075C3D" w:rsidRPr="00ED5272" w:rsidRDefault="00075C3D" w:rsidP="009C4A90">
      <w:pPr>
        <w:jc w:val="center"/>
        <w:rPr>
          <w:rFonts w:asciiTheme="majorHAnsi" w:hAnsiTheme="majorHAnsi" w:cstheme="majorHAnsi"/>
          <w:sz w:val="22"/>
          <w:szCs w:val="22"/>
        </w:rPr>
      </w:pPr>
    </w:p>
    <w:p w14:paraId="426C9D43" w14:textId="77777777" w:rsidR="00075C3D" w:rsidRPr="00ED5272" w:rsidRDefault="00075C3D" w:rsidP="009C4A90">
      <w:pPr>
        <w:jc w:val="center"/>
        <w:rPr>
          <w:rFonts w:asciiTheme="majorHAnsi" w:hAnsiTheme="majorHAnsi" w:cstheme="majorHAnsi"/>
          <w:sz w:val="22"/>
          <w:szCs w:val="22"/>
        </w:rPr>
      </w:pPr>
    </w:p>
    <w:p w14:paraId="14F680E6" w14:textId="77777777" w:rsidR="00AA20DD" w:rsidRPr="00ED5272" w:rsidRDefault="00AA20DD" w:rsidP="00AA20DD">
      <w:pPr>
        <w:rPr>
          <w:rFonts w:asciiTheme="majorHAnsi" w:hAnsiTheme="majorHAnsi" w:cstheme="majorHAnsi"/>
          <w:sz w:val="22"/>
          <w:szCs w:val="22"/>
        </w:rPr>
      </w:pPr>
      <w:proofErr w:type="spellStart"/>
      <w:r w:rsidRPr="00ED5272">
        <w:rPr>
          <w:rFonts w:asciiTheme="majorHAnsi" w:hAnsiTheme="majorHAnsi" w:cstheme="majorHAnsi"/>
          <w:sz w:val="22"/>
          <w:szCs w:val="22"/>
        </w:rPr>
        <w:t>Fzr</w:t>
      </w:r>
      <w:proofErr w:type="spellEnd"/>
      <w:r w:rsidRPr="00ED5272">
        <w:rPr>
          <w:rFonts w:asciiTheme="majorHAnsi" w:hAnsiTheme="majorHAnsi" w:cstheme="majorHAnsi"/>
          <w:sz w:val="22"/>
          <w:szCs w:val="22"/>
        </w:rPr>
        <w:t xml:space="preserve"> – powierzchnia zredukowana [m</w:t>
      </w:r>
      <w:r w:rsidRPr="00ED5272">
        <w:rPr>
          <w:rFonts w:asciiTheme="majorHAnsi" w:hAnsiTheme="majorHAnsi" w:cstheme="majorHAnsi"/>
          <w:sz w:val="22"/>
          <w:szCs w:val="22"/>
          <w:vertAlign w:val="superscript"/>
        </w:rPr>
        <w:t>2</w:t>
      </w:r>
      <w:r w:rsidRPr="00ED5272">
        <w:rPr>
          <w:rFonts w:asciiTheme="majorHAnsi" w:hAnsiTheme="majorHAnsi" w:cstheme="majorHAnsi"/>
          <w:sz w:val="22"/>
          <w:szCs w:val="22"/>
        </w:rPr>
        <w:t>]</w:t>
      </w:r>
    </w:p>
    <w:p w14:paraId="54DC9351" w14:textId="288848D3" w:rsidR="00075C3D" w:rsidRDefault="00ED5272" w:rsidP="00ED5272">
      <w:pPr>
        <w:rPr>
          <w:rFonts w:asciiTheme="majorHAnsi" w:hAnsiTheme="majorHAnsi" w:cstheme="majorHAnsi"/>
          <w:sz w:val="22"/>
          <w:szCs w:val="22"/>
        </w:rPr>
      </w:pPr>
      <w:r>
        <w:rPr>
          <w:rFonts w:asciiTheme="majorHAnsi" w:hAnsiTheme="majorHAnsi" w:cstheme="majorHAnsi"/>
          <w:sz w:val="22"/>
          <w:szCs w:val="22"/>
        </w:rPr>
        <w:t xml:space="preserve">P </w:t>
      </w:r>
      <w:r w:rsidRPr="00ED5272">
        <w:rPr>
          <w:rFonts w:asciiTheme="majorHAnsi" w:hAnsiTheme="majorHAnsi" w:cstheme="majorHAnsi"/>
          <w:sz w:val="22"/>
          <w:szCs w:val="22"/>
        </w:rPr>
        <w:t>–</w:t>
      </w:r>
      <w:r>
        <w:rPr>
          <w:rFonts w:asciiTheme="majorHAnsi" w:hAnsiTheme="majorHAnsi" w:cstheme="majorHAnsi"/>
          <w:sz w:val="22"/>
          <w:szCs w:val="22"/>
        </w:rPr>
        <w:t xml:space="preserve"> </w:t>
      </w:r>
      <w:r w:rsidRPr="00ED5272">
        <w:rPr>
          <w:rFonts w:asciiTheme="majorHAnsi" w:hAnsiTheme="majorHAnsi" w:cstheme="majorHAnsi"/>
          <w:sz w:val="22"/>
          <w:szCs w:val="22"/>
        </w:rPr>
        <w:t>średnioroczna wysokość opadów w Porcie Północnym w Gdańsku [m]</w:t>
      </w:r>
    </w:p>
    <w:p w14:paraId="1710136E" w14:textId="388C8FEB" w:rsidR="00075C3D" w:rsidRPr="009C4A90" w:rsidRDefault="00075C3D" w:rsidP="00ED5272">
      <w:pPr>
        <w:rPr>
          <w:rFonts w:asciiTheme="majorHAnsi" w:hAnsiTheme="majorHAnsi" w:cstheme="majorHAnsi"/>
          <w:sz w:val="22"/>
          <w:szCs w:val="22"/>
        </w:rPr>
      </w:pPr>
      <w:proofErr w:type="spellStart"/>
      <w:r>
        <w:rPr>
          <w:rFonts w:asciiTheme="majorHAnsi" w:hAnsiTheme="majorHAnsi" w:cstheme="majorHAnsi"/>
          <w:sz w:val="22"/>
          <w:szCs w:val="22"/>
        </w:rPr>
        <w:t>Qr</w:t>
      </w:r>
      <w:proofErr w:type="spellEnd"/>
      <w:r w:rsidR="00ED5272">
        <w:rPr>
          <w:rFonts w:asciiTheme="majorHAnsi" w:hAnsiTheme="majorHAnsi" w:cstheme="majorHAnsi"/>
          <w:sz w:val="22"/>
          <w:szCs w:val="22"/>
        </w:rPr>
        <w:t xml:space="preserve"> – roczna </w:t>
      </w:r>
      <w:r w:rsidR="00ED5272" w:rsidRPr="00ED5272">
        <w:rPr>
          <w:rFonts w:asciiTheme="majorHAnsi" w:hAnsiTheme="majorHAnsi" w:cstheme="majorHAnsi"/>
          <w:sz w:val="22"/>
          <w:szCs w:val="22"/>
        </w:rPr>
        <w:t>ilość wód opadowych lub roztopowych [m</w:t>
      </w:r>
      <w:r w:rsidR="00ED5272" w:rsidRPr="00ED5272">
        <w:rPr>
          <w:rFonts w:asciiTheme="majorHAnsi" w:hAnsiTheme="majorHAnsi" w:cstheme="majorHAnsi"/>
          <w:sz w:val="22"/>
          <w:szCs w:val="22"/>
          <w:vertAlign w:val="superscript"/>
        </w:rPr>
        <w:t>3</w:t>
      </w:r>
      <w:r w:rsidR="00ED5272" w:rsidRPr="00ED5272">
        <w:rPr>
          <w:rFonts w:asciiTheme="majorHAnsi" w:hAnsiTheme="majorHAnsi" w:cstheme="majorHAnsi"/>
          <w:sz w:val="22"/>
          <w:szCs w:val="22"/>
        </w:rPr>
        <w:t>]</w:t>
      </w:r>
    </w:p>
    <w:p w14:paraId="3F5CCA4F" w14:textId="5345615F" w:rsidR="008F1359" w:rsidRDefault="008F1359" w:rsidP="000601A0"/>
    <w:p w14:paraId="1131A3C9" w14:textId="26CD2DAC" w:rsidR="00F5619E" w:rsidRDefault="00097628" w:rsidP="006E21DE">
      <w:pPr>
        <w:ind w:firstLine="708"/>
        <w:jc w:val="both"/>
        <w:rPr>
          <w:rFonts w:asciiTheme="majorHAnsi" w:hAnsiTheme="majorHAnsi" w:cstheme="majorHAnsi"/>
          <w:sz w:val="22"/>
          <w:szCs w:val="22"/>
        </w:rPr>
      </w:pPr>
      <w:r w:rsidRPr="00097628">
        <w:rPr>
          <w:rFonts w:asciiTheme="majorHAnsi" w:hAnsiTheme="majorHAnsi" w:cstheme="majorHAnsi"/>
          <w:sz w:val="22"/>
          <w:szCs w:val="22"/>
        </w:rPr>
        <w:t>Biorąc pod uwagę maksymalną liczbę dni odprowadzania wód opadowych lub roztopowych do Potoku Strzyża wynoszącą 15 dni</w:t>
      </w:r>
      <w:r>
        <w:rPr>
          <w:rFonts w:asciiTheme="majorHAnsi" w:hAnsiTheme="majorHAnsi" w:cstheme="majorHAnsi"/>
          <w:sz w:val="22"/>
          <w:szCs w:val="22"/>
        </w:rPr>
        <w:t xml:space="preserve"> (patrz pkt 20)</w:t>
      </w:r>
      <w:r w:rsidRPr="00097628">
        <w:rPr>
          <w:rFonts w:asciiTheme="majorHAnsi" w:hAnsiTheme="majorHAnsi" w:cstheme="majorHAnsi"/>
          <w:sz w:val="22"/>
          <w:szCs w:val="22"/>
        </w:rPr>
        <w:t>.</w:t>
      </w:r>
      <w:r>
        <w:rPr>
          <w:rFonts w:asciiTheme="majorHAnsi" w:hAnsiTheme="majorHAnsi" w:cstheme="majorHAnsi"/>
          <w:sz w:val="22"/>
          <w:szCs w:val="22"/>
        </w:rPr>
        <w:t xml:space="preserve"> Roczna </w:t>
      </w:r>
      <w:r w:rsidRPr="00ED5272">
        <w:rPr>
          <w:rFonts w:asciiTheme="majorHAnsi" w:hAnsiTheme="majorHAnsi" w:cstheme="majorHAnsi"/>
          <w:sz w:val="22"/>
          <w:szCs w:val="22"/>
        </w:rPr>
        <w:t>ilość wód opadowych lub roztopowych</w:t>
      </w:r>
      <w:r>
        <w:rPr>
          <w:rFonts w:asciiTheme="majorHAnsi" w:hAnsiTheme="majorHAnsi" w:cstheme="majorHAnsi"/>
          <w:sz w:val="22"/>
          <w:szCs w:val="22"/>
        </w:rPr>
        <w:t xml:space="preserve"> wynosić będzie </w:t>
      </w:r>
      <w:r w:rsidRPr="00ED5272">
        <w:rPr>
          <w:rFonts w:asciiTheme="majorHAnsi" w:hAnsiTheme="majorHAnsi" w:cstheme="majorHAnsi"/>
          <w:b/>
          <w:bCs/>
          <w:sz w:val="22"/>
          <w:szCs w:val="22"/>
        </w:rPr>
        <w:t>258</w:t>
      </w:r>
      <w:r>
        <w:rPr>
          <w:rFonts w:asciiTheme="majorHAnsi" w:hAnsiTheme="majorHAnsi" w:cstheme="majorHAnsi"/>
          <w:b/>
          <w:bCs/>
          <w:sz w:val="22"/>
          <w:szCs w:val="22"/>
        </w:rPr>
        <w:t> </w:t>
      </w:r>
      <w:r w:rsidRPr="00ED5272">
        <w:rPr>
          <w:rFonts w:asciiTheme="majorHAnsi" w:hAnsiTheme="majorHAnsi" w:cstheme="majorHAnsi"/>
          <w:b/>
          <w:bCs/>
          <w:sz w:val="22"/>
          <w:szCs w:val="22"/>
        </w:rPr>
        <w:t xml:space="preserve">162 </w:t>
      </w:r>
      <w:r>
        <w:rPr>
          <w:rFonts w:ascii="Calibri" w:hAnsi="Calibri" w:cs="Calibri"/>
          <w:b/>
          <w:bCs/>
          <w:sz w:val="22"/>
          <w:szCs w:val="22"/>
        </w:rPr>
        <w:t>·</w:t>
      </w:r>
      <w:r>
        <w:rPr>
          <w:rFonts w:asciiTheme="majorHAnsi" w:hAnsiTheme="majorHAnsi" w:cstheme="majorHAnsi"/>
          <w:b/>
          <w:bCs/>
          <w:sz w:val="22"/>
          <w:szCs w:val="22"/>
        </w:rPr>
        <w:t xml:space="preserve"> 15/365 = </w:t>
      </w:r>
      <w:r w:rsidR="009039F9">
        <w:rPr>
          <w:rFonts w:asciiTheme="majorHAnsi" w:hAnsiTheme="majorHAnsi" w:cstheme="majorHAnsi"/>
          <w:b/>
          <w:bCs/>
          <w:sz w:val="22"/>
          <w:szCs w:val="22"/>
        </w:rPr>
        <w:t>10 </w:t>
      </w:r>
      <w:r w:rsidR="009039F9" w:rsidRPr="009039F9">
        <w:rPr>
          <w:rFonts w:asciiTheme="majorHAnsi" w:hAnsiTheme="majorHAnsi" w:cstheme="majorHAnsi"/>
          <w:b/>
          <w:bCs/>
          <w:sz w:val="22"/>
          <w:szCs w:val="22"/>
        </w:rPr>
        <w:t xml:space="preserve">609 </w:t>
      </w:r>
      <w:r w:rsidRPr="009039F9">
        <w:rPr>
          <w:rFonts w:asciiTheme="majorHAnsi" w:hAnsiTheme="majorHAnsi" w:cstheme="majorHAnsi"/>
          <w:b/>
          <w:bCs/>
          <w:sz w:val="22"/>
          <w:szCs w:val="22"/>
        </w:rPr>
        <w:t>m</w:t>
      </w:r>
      <w:r w:rsidRPr="009039F9">
        <w:rPr>
          <w:rFonts w:asciiTheme="majorHAnsi" w:hAnsiTheme="majorHAnsi" w:cstheme="majorHAnsi"/>
          <w:b/>
          <w:bCs/>
          <w:sz w:val="22"/>
          <w:szCs w:val="22"/>
          <w:vertAlign w:val="superscript"/>
        </w:rPr>
        <w:t>3</w:t>
      </w:r>
      <w:r w:rsidRPr="009039F9">
        <w:rPr>
          <w:rFonts w:asciiTheme="majorHAnsi" w:hAnsiTheme="majorHAnsi" w:cstheme="majorHAnsi"/>
          <w:b/>
          <w:bCs/>
          <w:sz w:val="22"/>
          <w:szCs w:val="22"/>
        </w:rPr>
        <w:t>/rok</w:t>
      </w:r>
      <w:r w:rsidR="009039F9">
        <w:rPr>
          <w:rFonts w:asciiTheme="majorHAnsi" w:hAnsiTheme="majorHAnsi" w:cstheme="majorHAnsi"/>
          <w:b/>
          <w:bCs/>
          <w:sz w:val="22"/>
          <w:szCs w:val="22"/>
        </w:rPr>
        <w:t>.</w:t>
      </w:r>
      <w:r w:rsidR="006E21DE">
        <w:rPr>
          <w:rFonts w:asciiTheme="majorHAnsi" w:hAnsiTheme="majorHAnsi" w:cstheme="majorHAnsi"/>
          <w:sz w:val="22"/>
          <w:szCs w:val="22"/>
        </w:rPr>
        <w:t xml:space="preserve"> </w:t>
      </w:r>
      <w:r w:rsidR="009039F9">
        <w:rPr>
          <w:rFonts w:asciiTheme="majorHAnsi" w:hAnsiTheme="majorHAnsi" w:cstheme="majorHAnsi"/>
          <w:sz w:val="22"/>
          <w:szCs w:val="22"/>
        </w:rPr>
        <w:t xml:space="preserve">Na podstawie </w:t>
      </w:r>
      <w:r w:rsidR="00D424F7">
        <w:rPr>
          <w:rFonts w:asciiTheme="majorHAnsi" w:hAnsiTheme="majorHAnsi" w:cstheme="majorHAnsi"/>
          <w:sz w:val="22"/>
          <w:szCs w:val="22"/>
        </w:rPr>
        <w:t xml:space="preserve">przepustowości poszczególnych wylotów </w:t>
      </w:r>
      <w:r w:rsidR="006E21DE">
        <w:rPr>
          <w:rFonts w:asciiTheme="majorHAnsi" w:hAnsiTheme="majorHAnsi" w:cstheme="majorHAnsi"/>
          <w:sz w:val="22"/>
          <w:szCs w:val="22"/>
        </w:rPr>
        <w:t xml:space="preserve">(patrz pkt 16.1) </w:t>
      </w:r>
      <w:r w:rsidR="00D424F7">
        <w:rPr>
          <w:rFonts w:asciiTheme="majorHAnsi" w:hAnsiTheme="majorHAnsi" w:cstheme="majorHAnsi"/>
          <w:sz w:val="22"/>
          <w:szCs w:val="22"/>
        </w:rPr>
        <w:t>określono, że ich udział w odprowadzaniu r</w:t>
      </w:r>
      <w:r w:rsidR="00F5619E">
        <w:rPr>
          <w:rFonts w:asciiTheme="majorHAnsi" w:hAnsiTheme="majorHAnsi" w:cstheme="majorHAnsi"/>
          <w:sz w:val="22"/>
          <w:szCs w:val="22"/>
        </w:rPr>
        <w:t>oczn</w:t>
      </w:r>
      <w:r w:rsidR="00D424F7">
        <w:rPr>
          <w:rFonts w:asciiTheme="majorHAnsi" w:hAnsiTheme="majorHAnsi" w:cstheme="majorHAnsi"/>
          <w:sz w:val="22"/>
          <w:szCs w:val="22"/>
        </w:rPr>
        <w:t>ej</w:t>
      </w:r>
      <w:r w:rsidR="00F5619E">
        <w:rPr>
          <w:rFonts w:asciiTheme="majorHAnsi" w:hAnsiTheme="majorHAnsi" w:cstheme="majorHAnsi"/>
          <w:sz w:val="22"/>
          <w:szCs w:val="22"/>
        </w:rPr>
        <w:t xml:space="preserve"> </w:t>
      </w:r>
      <w:r w:rsidR="00F5619E" w:rsidRPr="00ED5272">
        <w:rPr>
          <w:rFonts w:asciiTheme="majorHAnsi" w:hAnsiTheme="majorHAnsi" w:cstheme="majorHAnsi"/>
          <w:sz w:val="22"/>
          <w:szCs w:val="22"/>
        </w:rPr>
        <w:t>ilość wód opadowych lub roztopowych</w:t>
      </w:r>
      <w:r w:rsidR="00F5619E">
        <w:rPr>
          <w:rFonts w:asciiTheme="majorHAnsi" w:hAnsiTheme="majorHAnsi" w:cstheme="majorHAnsi"/>
          <w:sz w:val="22"/>
          <w:szCs w:val="22"/>
        </w:rPr>
        <w:t xml:space="preserve"> </w:t>
      </w:r>
      <w:r w:rsidR="00D424F7">
        <w:rPr>
          <w:rFonts w:asciiTheme="majorHAnsi" w:hAnsiTheme="majorHAnsi" w:cstheme="majorHAnsi"/>
          <w:sz w:val="22"/>
          <w:szCs w:val="22"/>
        </w:rPr>
        <w:t>kształtuje się następująco:</w:t>
      </w:r>
    </w:p>
    <w:p w14:paraId="021B7236" w14:textId="3DE6ED51" w:rsidR="00D424F7" w:rsidRDefault="00D424F7" w:rsidP="000601A0">
      <w:pPr>
        <w:rPr>
          <w:rFonts w:asciiTheme="majorHAnsi" w:hAnsiTheme="majorHAnsi" w:cstheme="majorHAnsi"/>
          <w:sz w:val="22"/>
          <w:szCs w:val="22"/>
        </w:rPr>
      </w:pPr>
      <w:r>
        <w:rPr>
          <w:rFonts w:asciiTheme="majorHAnsi" w:hAnsiTheme="majorHAnsi" w:cstheme="majorHAnsi"/>
          <w:sz w:val="22"/>
          <w:szCs w:val="22"/>
        </w:rPr>
        <w:t>- WD1 – 20% tj. 2121,80 m</w:t>
      </w:r>
      <w:r w:rsidRPr="00D424F7">
        <w:rPr>
          <w:rFonts w:asciiTheme="majorHAnsi" w:hAnsiTheme="majorHAnsi" w:cstheme="majorHAnsi"/>
          <w:sz w:val="22"/>
          <w:szCs w:val="22"/>
          <w:vertAlign w:val="superscript"/>
        </w:rPr>
        <w:t>3</w:t>
      </w:r>
      <w:r>
        <w:rPr>
          <w:rFonts w:asciiTheme="majorHAnsi" w:hAnsiTheme="majorHAnsi" w:cstheme="majorHAnsi"/>
          <w:sz w:val="22"/>
          <w:szCs w:val="22"/>
        </w:rPr>
        <w:t>/rok</w:t>
      </w:r>
    </w:p>
    <w:p w14:paraId="1DDCF029" w14:textId="489269AD" w:rsidR="00D424F7" w:rsidRDefault="00D424F7" w:rsidP="000601A0">
      <w:pPr>
        <w:rPr>
          <w:rFonts w:asciiTheme="majorHAnsi" w:hAnsiTheme="majorHAnsi" w:cstheme="majorHAnsi"/>
          <w:sz w:val="22"/>
          <w:szCs w:val="22"/>
        </w:rPr>
      </w:pPr>
      <w:r>
        <w:rPr>
          <w:rFonts w:asciiTheme="majorHAnsi" w:hAnsiTheme="majorHAnsi" w:cstheme="majorHAnsi"/>
          <w:sz w:val="22"/>
          <w:szCs w:val="22"/>
        </w:rPr>
        <w:t>- WD2 – 20% tj. 2121,80 m</w:t>
      </w:r>
      <w:r w:rsidRPr="00D424F7">
        <w:rPr>
          <w:rFonts w:asciiTheme="majorHAnsi" w:hAnsiTheme="majorHAnsi" w:cstheme="majorHAnsi"/>
          <w:sz w:val="22"/>
          <w:szCs w:val="22"/>
          <w:vertAlign w:val="superscript"/>
        </w:rPr>
        <w:t>3</w:t>
      </w:r>
      <w:r>
        <w:rPr>
          <w:rFonts w:asciiTheme="majorHAnsi" w:hAnsiTheme="majorHAnsi" w:cstheme="majorHAnsi"/>
          <w:sz w:val="22"/>
          <w:szCs w:val="22"/>
        </w:rPr>
        <w:t>/rok</w:t>
      </w:r>
    </w:p>
    <w:p w14:paraId="56FF4E40" w14:textId="214EA54E" w:rsidR="00D424F7" w:rsidRDefault="00D424F7" w:rsidP="000601A0">
      <w:pPr>
        <w:rPr>
          <w:rFonts w:asciiTheme="majorHAnsi" w:hAnsiTheme="majorHAnsi" w:cstheme="majorHAnsi"/>
          <w:sz w:val="22"/>
          <w:szCs w:val="22"/>
        </w:rPr>
      </w:pPr>
      <w:r>
        <w:rPr>
          <w:rFonts w:asciiTheme="majorHAnsi" w:hAnsiTheme="majorHAnsi" w:cstheme="majorHAnsi"/>
          <w:sz w:val="22"/>
          <w:szCs w:val="22"/>
        </w:rPr>
        <w:t>- WD3 – 20% tj. 2121,80 m</w:t>
      </w:r>
      <w:r w:rsidRPr="00D424F7">
        <w:rPr>
          <w:rFonts w:asciiTheme="majorHAnsi" w:hAnsiTheme="majorHAnsi" w:cstheme="majorHAnsi"/>
          <w:sz w:val="22"/>
          <w:szCs w:val="22"/>
          <w:vertAlign w:val="superscript"/>
        </w:rPr>
        <w:t>3</w:t>
      </w:r>
      <w:r>
        <w:rPr>
          <w:rFonts w:asciiTheme="majorHAnsi" w:hAnsiTheme="majorHAnsi" w:cstheme="majorHAnsi"/>
          <w:sz w:val="22"/>
          <w:szCs w:val="22"/>
        </w:rPr>
        <w:t>/rok</w:t>
      </w:r>
    </w:p>
    <w:p w14:paraId="18723C29" w14:textId="009A7EB8" w:rsidR="00D424F7" w:rsidRDefault="00D424F7" w:rsidP="000601A0">
      <w:r>
        <w:rPr>
          <w:rFonts w:asciiTheme="majorHAnsi" w:hAnsiTheme="majorHAnsi" w:cstheme="majorHAnsi"/>
          <w:sz w:val="22"/>
          <w:szCs w:val="22"/>
        </w:rPr>
        <w:t>- WD6 – 40% tj. 4243,60 m</w:t>
      </w:r>
      <w:r w:rsidRPr="00D424F7">
        <w:rPr>
          <w:rFonts w:asciiTheme="majorHAnsi" w:hAnsiTheme="majorHAnsi" w:cstheme="majorHAnsi"/>
          <w:sz w:val="22"/>
          <w:szCs w:val="22"/>
          <w:vertAlign w:val="superscript"/>
        </w:rPr>
        <w:t>3</w:t>
      </w:r>
      <w:r>
        <w:rPr>
          <w:rFonts w:asciiTheme="majorHAnsi" w:hAnsiTheme="majorHAnsi" w:cstheme="majorHAnsi"/>
          <w:sz w:val="22"/>
          <w:szCs w:val="22"/>
        </w:rPr>
        <w:t>/rok</w:t>
      </w:r>
    </w:p>
    <w:p w14:paraId="1649E8E6" w14:textId="2401899A" w:rsidR="00F5619E" w:rsidRDefault="00F5619E" w:rsidP="000601A0"/>
    <w:p w14:paraId="552E925E" w14:textId="49070AA7" w:rsidR="008248C8" w:rsidRPr="00A85BE5" w:rsidRDefault="000601A0"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34" w:name="_Toc92730143"/>
      <w:r>
        <w:rPr>
          <w:rFonts w:ascii="Calibri Light" w:hAnsi="Calibri Light" w:cs="Times New Roman"/>
          <w:color w:val="70AD47" w:themeColor="accent6"/>
          <w:sz w:val="24"/>
          <w:szCs w:val="24"/>
        </w:rPr>
        <w:t>I</w:t>
      </w:r>
      <w:r w:rsidR="008248C8" w:rsidRPr="00A85BE5">
        <w:rPr>
          <w:rFonts w:ascii="Calibri Light" w:hAnsi="Calibri Light" w:cs="Times New Roman"/>
          <w:color w:val="70AD47" w:themeColor="accent6"/>
          <w:sz w:val="24"/>
          <w:szCs w:val="24"/>
        </w:rPr>
        <w:t>nformacje o sposobie zagospodarowania osadów ściekowych</w:t>
      </w:r>
      <w:bookmarkEnd w:id="34"/>
    </w:p>
    <w:p w14:paraId="76B1F603" w14:textId="77777777" w:rsidR="008248C8" w:rsidRDefault="008248C8" w:rsidP="008248C8"/>
    <w:p w14:paraId="6C06ADFD" w14:textId="41FC1C34" w:rsidR="00365CC3" w:rsidRPr="004E5488" w:rsidRDefault="008248C8" w:rsidP="00D424F7">
      <w:pPr>
        <w:pStyle w:val="Tekstpodstawowy"/>
        <w:spacing w:after="120" w:line="276" w:lineRule="auto"/>
        <w:ind w:firstLine="567"/>
        <w:rPr>
          <w:rFonts w:ascii="Calibri Light" w:hAnsi="Calibri Light" w:cs="Calibri Light"/>
          <w:sz w:val="22"/>
          <w:szCs w:val="22"/>
        </w:rPr>
      </w:pPr>
      <w:r w:rsidRPr="004E5488">
        <w:rPr>
          <w:rFonts w:ascii="Calibri Light" w:hAnsi="Calibri Light" w:cs="Calibri Light"/>
          <w:sz w:val="22"/>
          <w:szCs w:val="22"/>
        </w:rPr>
        <w:t xml:space="preserve">Funkcjonowanie </w:t>
      </w:r>
      <w:r w:rsidR="00363C5D">
        <w:rPr>
          <w:rFonts w:ascii="Calibri Light" w:hAnsi="Calibri Light" w:cs="Calibri Light"/>
          <w:sz w:val="22"/>
          <w:szCs w:val="22"/>
        </w:rPr>
        <w:t xml:space="preserve">istniejących </w:t>
      </w:r>
      <w:r w:rsidR="003F2CCF">
        <w:rPr>
          <w:rFonts w:ascii="Calibri Light" w:hAnsi="Calibri Light" w:cs="Calibri Light"/>
          <w:sz w:val="22"/>
          <w:szCs w:val="22"/>
        </w:rPr>
        <w:t>urządzeń oczyszczających wody opadowe</w:t>
      </w:r>
      <w:r w:rsidRPr="004E5488">
        <w:rPr>
          <w:rFonts w:ascii="Calibri Light" w:hAnsi="Calibri Light" w:cs="Calibri Light"/>
          <w:sz w:val="22"/>
          <w:szCs w:val="22"/>
        </w:rPr>
        <w:t xml:space="preserve"> </w:t>
      </w:r>
      <w:r w:rsidR="001377C5">
        <w:rPr>
          <w:rFonts w:ascii="Calibri Light" w:hAnsi="Calibri Light" w:cs="Calibri Light"/>
          <w:sz w:val="22"/>
          <w:szCs w:val="22"/>
        </w:rPr>
        <w:t xml:space="preserve">na terenie zlewni </w:t>
      </w:r>
      <w:r w:rsidRPr="004E5488">
        <w:rPr>
          <w:rFonts w:ascii="Calibri Light" w:hAnsi="Calibri Light" w:cs="Calibri Light"/>
          <w:sz w:val="22"/>
          <w:szCs w:val="22"/>
        </w:rPr>
        <w:t xml:space="preserve">prowadzi do wytwarzania odpadów jedynie podczas ich okresowego czyszczenia i </w:t>
      </w:r>
      <w:r w:rsidRPr="004E5488">
        <w:rPr>
          <w:rFonts w:ascii="Calibri Light" w:hAnsi="Calibri Light" w:cs="Calibri Light"/>
          <w:sz w:val="22"/>
          <w:szCs w:val="22"/>
        </w:rPr>
        <w:lastRenderedPageBreak/>
        <w:t xml:space="preserve">konserwacji. Czynności te będą zlecane zewnętrznym firmom specjalistycznym, posiadającym wymagane obowiązującymi przepisami, pozwolenia na odbieranie tego typu odpadów oraz utylizowane zgodnie z </w:t>
      </w:r>
      <w:r w:rsidR="003F2CCF">
        <w:rPr>
          <w:rFonts w:ascii="Calibri Light" w:hAnsi="Calibri Light" w:cs="Calibri Light"/>
          <w:sz w:val="22"/>
          <w:szCs w:val="22"/>
        </w:rPr>
        <w:t>U</w:t>
      </w:r>
      <w:r w:rsidRPr="004E5488">
        <w:rPr>
          <w:rFonts w:ascii="Calibri Light" w:hAnsi="Calibri Light" w:cs="Calibri Light"/>
          <w:sz w:val="22"/>
          <w:szCs w:val="22"/>
        </w:rPr>
        <w:t>stawą o odpadach.</w:t>
      </w:r>
    </w:p>
    <w:p w14:paraId="6BB20AAA" w14:textId="1072DAA9" w:rsidR="008248C8" w:rsidRDefault="008248C8" w:rsidP="000602E4">
      <w:pPr>
        <w:spacing w:line="276" w:lineRule="auto"/>
        <w:ind w:firstLine="567"/>
        <w:jc w:val="both"/>
        <w:rPr>
          <w:rFonts w:ascii="Calibri Light" w:hAnsi="Calibri Light" w:cs="Calibri Light"/>
          <w:sz w:val="22"/>
          <w:szCs w:val="22"/>
        </w:rPr>
      </w:pPr>
      <w:r w:rsidRPr="004E5488">
        <w:rPr>
          <w:rFonts w:ascii="Calibri Light" w:hAnsi="Calibri Light" w:cs="Calibri Light"/>
          <w:sz w:val="22"/>
          <w:szCs w:val="22"/>
        </w:rPr>
        <w:t>Zgodnie z §</w:t>
      </w:r>
      <w:r w:rsidR="000602E4">
        <w:rPr>
          <w:rFonts w:ascii="Calibri Light" w:hAnsi="Calibri Light" w:cs="Calibri Light"/>
          <w:sz w:val="22"/>
          <w:szCs w:val="22"/>
        </w:rPr>
        <w:t>17</w:t>
      </w:r>
      <w:r w:rsidRPr="004E5488">
        <w:rPr>
          <w:rFonts w:ascii="Calibri Light" w:hAnsi="Calibri Light" w:cs="Calibri Light"/>
          <w:sz w:val="22"/>
          <w:szCs w:val="22"/>
        </w:rPr>
        <w:t xml:space="preserve"> pkt </w:t>
      </w:r>
      <w:r w:rsidR="00CB26CB">
        <w:rPr>
          <w:rFonts w:ascii="Calibri Light" w:hAnsi="Calibri Light" w:cs="Calibri Light"/>
          <w:sz w:val="22"/>
          <w:szCs w:val="22"/>
        </w:rPr>
        <w:t xml:space="preserve">5 </w:t>
      </w:r>
      <w:r w:rsidR="000602E4" w:rsidRPr="000602E4">
        <w:rPr>
          <w:rFonts w:ascii="Calibri Light" w:hAnsi="Calibri Light" w:cs="Calibri Light"/>
          <w:sz w:val="22"/>
          <w:szCs w:val="22"/>
        </w:rPr>
        <w:t>Rozporządzeni</w:t>
      </w:r>
      <w:r w:rsidR="000602E4">
        <w:rPr>
          <w:rFonts w:ascii="Calibri Light" w:hAnsi="Calibri Light" w:cs="Calibri Light"/>
          <w:sz w:val="22"/>
          <w:szCs w:val="22"/>
        </w:rPr>
        <w:t>a</w:t>
      </w:r>
      <w:r w:rsidR="000602E4" w:rsidRPr="000602E4">
        <w:rPr>
          <w:rFonts w:ascii="Calibri Light" w:hAnsi="Calibri Light" w:cs="Calibri Light"/>
          <w:sz w:val="22"/>
          <w:szCs w:val="22"/>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r w:rsidR="000602E4">
        <w:rPr>
          <w:rFonts w:ascii="Calibri Light" w:hAnsi="Calibri Light" w:cs="Calibri Light"/>
          <w:sz w:val="22"/>
          <w:szCs w:val="22"/>
        </w:rPr>
        <w:br/>
      </w:r>
      <w:r w:rsidR="000602E4" w:rsidRPr="000602E4">
        <w:rPr>
          <w:rFonts w:ascii="Calibri Light" w:hAnsi="Calibri Light" w:cs="Calibri Light"/>
          <w:sz w:val="22"/>
          <w:szCs w:val="22"/>
        </w:rPr>
        <w:t>(</w:t>
      </w:r>
      <w:proofErr w:type="spellStart"/>
      <w:r w:rsidR="000602E4" w:rsidRPr="000602E4">
        <w:rPr>
          <w:rFonts w:ascii="Calibri Light" w:hAnsi="Calibri Light" w:cs="Calibri Light"/>
          <w:sz w:val="22"/>
          <w:szCs w:val="22"/>
        </w:rPr>
        <w:t>t.j</w:t>
      </w:r>
      <w:proofErr w:type="spellEnd"/>
      <w:r w:rsidR="000602E4" w:rsidRPr="000602E4">
        <w:rPr>
          <w:rFonts w:ascii="Calibri Light" w:hAnsi="Calibri Light" w:cs="Calibri Light"/>
          <w:sz w:val="22"/>
          <w:szCs w:val="22"/>
        </w:rPr>
        <w:t>. Dz.U. 2019 poz. 1311)</w:t>
      </w:r>
      <w:r w:rsidRPr="004E5488">
        <w:rPr>
          <w:rFonts w:ascii="Calibri Light" w:hAnsi="Calibri Light" w:cs="Calibri Light"/>
          <w:sz w:val="22"/>
          <w:szCs w:val="22"/>
        </w:rPr>
        <w:t>, należy co najmniej 2 razy w roku przeprowadzać przeglądy eksploatacyjne urządzeń oczyszczających.</w:t>
      </w:r>
    </w:p>
    <w:p w14:paraId="213B35BA" w14:textId="0A0B6785" w:rsidR="00D47F3A" w:rsidRDefault="00D47F3A" w:rsidP="000602E4">
      <w:pPr>
        <w:spacing w:line="276" w:lineRule="auto"/>
        <w:ind w:firstLine="567"/>
        <w:jc w:val="both"/>
        <w:rPr>
          <w:rFonts w:ascii="Calibri Light" w:hAnsi="Calibri Light" w:cs="Calibri Light"/>
          <w:sz w:val="22"/>
          <w:szCs w:val="22"/>
        </w:rPr>
      </w:pPr>
    </w:p>
    <w:p w14:paraId="28500496" w14:textId="752C3A4C" w:rsidR="008248C8" w:rsidRPr="00A85BE5"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35" w:name="_Toc92730144"/>
      <w:r w:rsidRPr="00A85BE5">
        <w:rPr>
          <w:rFonts w:ascii="Calibri Light" w:hAnsi="Calibri Light" w:cs="Times New Roman"/>
          <w:color w:val="70AD47" w:themeColor="accent6"/>
          <w:sz w:val="24"/>
          <w:szCs w:val="24"/>
        </w:rPr>
        <w:t>Informacja o formach ochrony przyrody utworzonych lub ustanowionych na podstawie ustawy z dnia 16 kwietnia 2004</w:t>
      </w:r>
      <w:r w:rsidR="00A85BE5">
        <w:rPr>
          <w:rFonts w:ascii="Calibri Light" w:hAnsi="Calibri Light" w:cs="Times New Roman"/>
          <w:color w:val="70AD47" w:themeColor="accent6"/>
          <w:sz w:val="24"/>
          <w:szCs w:val="24"/>
        </w:rPr>
        <w:t xml:space="preserve"> </w:t>
      </w:r>
      <w:r w:rsidRPr="00A85BE5">
        <w:rPr>
          <w:rFonts w:ascii="Calibri Light" w:hAnsi="Calibri Light" w:cs="Times New Roman"/>
          <w:color w:val="70AD47" w:themeColor="accent6"/>
          <w:sz w:val="24"/>
          <w:szCs w:val="24"/>
        </w:rPr>
        <w:t>r.</w:t>
      </w:r>
      <w:r w:rsidR="00A85BE5">
        <w:rPr>
          <w:rFonts w:ascii="Calibri Light" w:hAnsi="Calibri Light" w:cs="Times New Roman"/>
          <w:color w:val="70AD47" w:themeColor="accent6"/>
          <w:sz w:val="24"/>
          <w:szCs w:val="24"/>
        </w:rPr>
        <w:t xml:space="preserve"> </w:t>
      </w:r>
      <w:r w:rsidRPr="00A85BE5">
        <w:rPr>
          <w:rFonts w:ascii="Calibri Light" w:hAnsi="Calibri Light" w:cs="Times New Roman"/>
          <w:color w:val="70AD47" w:themeColor="accent6"/>
          <w:sz w:val="24"/>
          <w:szCs w:val="24"/>
        </w:rPr>
        <w:t>o ochronie przyrody, występujących w zasięgu oddziaływania zamierzonego korzystania w wód lub planowanych do wykonania urządzeń wodnych</w:t>
      </w:r>
      <w:bookmarkEnd w:id="35"/>
    </w:p>
    <w:p w14:paraId="20CCA677" w14:textId="77777777" w:rsidR="008248C8" w:rsidRDefault="008248C8" w:rsidP="008248C8"/>
    <w:p w14:paraId="6D119999" w14:textId="51F0149D" w:rsidR="00D75A71" w:rsidRDefault="00117957" w:rsidP="00361C98">
      <w:pPr>
        <w:spacing w:line="276" w:lineRule="auto"/>
        <w:ind w:firstLine="567"/>
        <w:jc w:val="both"/>
        <w:rPr>
          <w:rFonts w:ascii="Calibri Light" w:hAnsi="Calibri Light" w:cs="Calibri Light"/>
          <w:sz w:val="22"/>
          <w:szCs w:val="22"/>
        </w:rPr>
      </w:pPr>
      <w:r>
        <w:rPr>
          <w:rFonts w:ascii="Calibri Light" w:hAnsi="Calibri Light" w:cs="Calibri Light"/>
          <w:sz w:val="22"/>
          <w:szCs w:val="22"/>
        </w:rPr>
        <w:t xml:space="preserve">Na podstawie serwisu </w:t>
      </w:r>
      <w:r w:rsidRPr="00E74311">
        <w:rPr>
          <w:rFonts w:ascii="Calibri Light" w:hAnsi="Calibri Light" w:cs="Calibri Light"/>
          <w:b/>
          <w:bCs/>
          <w:sz w:val="22"/>
          <w:szCs w:val="22"/>
        </w:rPr>
        <w:t>http://geoserwis.gdos.gov.pl/mapy/</w:t>
      </w:r>
      <w:r>
        <w:rPr>
          <w:rFonts w:ascii="Calibri Light" w:hAnsi="Calibri Light" w:cs="Calibri Light"/>
          <w:sz w:val="22"/>
          <w:szCs w:val="22"/>
        </w:rPr>
        <w:t xml:space="preserve"> </w:t>
      </w:r>
      <w:r w:rsidR="00361C98">
        <w:rPr>
          <w:rFonts w:ascii="Calibri Light" w:hAnsi="Calibri Light" w:cs="Calibri Light"/>
          <w:sz w:val="22"/>
          <w:szCs w:val="22"/>
        </w:rPr>
        <w:t>ustalono, że w pobliżu proj. przepompowni wspomagającej najbliższymi formami ochrony przyrody są:</w:t>
      </w:r>
    </w:p>
    <w:p w14:paraId="0253B9C9" w14:textId="77777777" w:rsidR="00361C98" w:rsidRDefault="00361C98" w:rsidP="00361C98">
      <w:pPr>
        <w:spacing w:line="276" w:lineRule="auto"/>
        <w:ind w:firstLine="567"/>
        <w:jc w:val="both"/>
        <w:rPr>
          <w:rFonts w:ascii="Calibri Light" w:hAnsi="Calibri Light" w:cs="Calibri Light"/>
          <w:sz w:val="22"/>
          <w:szCs w:val="22"/>
        </w:rPr>
      </w:pPr>
    </w:p>
    <w:p w14:paraId="76207F61" w14:textId="0F6DC7F4" w:rsidR="00361C98" w:rsidRPr="00361C98" w:rsidRDefault="00361C98" w:rsidP="00365CC3">
      <w:pPr>
        <w:pStyle w:val="Akapitzlist"/>
        <w:numPr>
          <w:ilvl w:val="0"/>
          <w:numId w:val="14"/>
        </w:numPr>
        <w:spacing w:line="276" w:lineRule="auto"/>
        <w:jc w:val="both"/>
        <w:rPr>
          <w:rFonts w:ascii="Calibri Light" w:hAnsi="Calibri Light" w:cs="Calibri Light"/>
          <w:sz w:val="22"/>
          <w:szCs w:val="22"/>
        </w:rPr>
      </w:pPr>
      <w:r w:rsidRPr="00361C98">
        <w:rPr>
          <w:rFonts w:ascii="Calibri Light" w:hAnsi="Calibri Light" w:cs="Calibri Light"/>
          <w:sz w:val="22"/>
          <w:szCs w:val="22"/>
        </w:rPr>
        <w:t>REZERWATY</w:t>
      </w:r>
    </w:p>
    <w:p w14:paraId="57C39B35" w14:textId="750F7DFC"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Dolina Strzyży</w:t>
      </w:r>
      <w:r w:rsidRPr="00361C98">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ok. </w:t>
      </w:r>
      <w:r w:rsidRPr="00361C98">
        <w:rPr>
          <w:rFonts w:ascii="Calibri Light" w:hAnsi="Calibri Light" w:cs="Calibri Light"/>
          <w:sz w:val="22"/>
          <w:szCs w:val="22"/>
        </w:rPr>
        <w:t>5.62</w:t>
      </w:r>
      <w:r>
        <w:rPr>
          <w:rFonts w:ascii="Calibri Light" w:hAnsi="Calibri Light" w:cs="Calibri Light"/>
          <w:sz w:val="22"/>
          <w:szCs w:val="22"/>
        </w:rPr>
        <w:t xml:space="preserve"> km</w:t>
      </w:r>
    </w:p>
    <w:p w14:paraId="06261A8C" w14:textId="3324FD5F"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Wąwóz Huzarów</w:t>
      </w:r>
      <w:r w:rsidRPr="00361C98">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ok. </w:t>
      </w:r>
      <w:r w:rsidRPr="00361C98">
        <w:rPr>
          <w:rFonts w:ascii="Calibri Light" w:hAnsi="Calibri Light" w:cs="Calibri Light"/>
          <w:sz w:val="22"/>
          <w:szCs w:val="22"/>
        </w:rPr>
        <w:t>6.14</w:t>
      </w:r>
      <w:r>
        <w:rPr>
          <w:rFonts w:ascii="Calibri Light" w:hAnsi="Calibri Light" w:cs="Calibri Light"/>
          <w:sz w:val="22"/>
          <w:szCs w:val="22"/>
        </w:rPr>
        <w:t xml:space="preserve"> km</w:t>
      </w:r>
    </w:p>
    <w:p w14:paraId="7ED51B9C" w14:textId="56CB57B1"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Dolina Strzyży - otulina</w:t>
      </w:r>
      <w:r w:rsidRPr="00361C98">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ok. </w:t>
      </w:r>
      <w:r w:rsidRPr="00361C98">
        <w:rPr>
          <w:rFonts w:ascii="Calibri Light" w:hAnsi="Calibri Light" w:cs="Calibri Light"/>
          <w:sz w:val="22"/>
          <w:szCs w:val="22"/>
        </w:rPr>
        <w:t>6.47</w:t>
      </w:r>
      <w:r>
        <w:rPr>
          <w:rFonts w:ascii="Calibri Light" w:hAnsi="Calibri Light" w:cs="Calibri Light"/>
          <w:sz w:val="22"/>
          <w:szCs w:val="22"/>
        </w:rPr>
        <w:t xml:space="preserve"> km</w:t>
      </w:r>
    </w:p>
    <w:p w14:paraId="50913D10" w14:textId="77777777" w:rsidR="00361C98" w:rsidRPr="00361C98" w:rsidRDefault="00361C98" w:rsidP="00361C98">
      <w:pPr>
        <w:spacing w:line="276" w:lineRule="auto"/>
        <w:jc w:val="both"/>
        <w:rPr>
          <w:rFonts w:ascii="Calibri Light" w:hAnsi="Calibri Light" w:cs="Calibri Light"/>
          <w:sz w:val="22"/>
          <w:szCs w:val="22"/>
        </w:rPr>
      </w:pPr>
    </w:p>
    <w:p w14:paraId="30B73061" w14:textId="3571F45A" w:rsidR="00361C98" w:rsidRPr="00361C98" w:rsidRDefault="00361C98" w:rsidP="00365CC3">
      <w:pPr>
        <w:pStyle w:val="Akapitzlist"/>
        <w:numPr>
          <w:ilvl w:val="0"/>
          <w:numId w:val="14"/>
        </w:numPr>
        <w:spacing w:line="276" w:lineRule="auto"/>
        <w:jc w:val="both"/>
        <w:rPr>
          <w:rFonts w:ascii="Calibri Light" w:hAnsi="Calibri Light" w:cs="Calibri Light"/>
          <w:sz w:val="22"/>
          <w:szCs w:val="22"/>
        </w:rPr>
      </w:pPr>
      <w:r w:rsidRPr="00361C98">
        <w:rPr>
          <w:rFonts w:ascii="Calibri Light" w:hAnsi="Calibri Light" w:cs="Calibri Light"/>
          <w:sz w:val="22"/>
          <w:szCs w:val="22"/>
        </w:rPr>
        <w:t>PARKI KRAJOBRAZOWE</w:t>
      </w:r>
    </w:p>
    <w:p w14:paraId="7EC7B8B3" w14:textId="5DABD3F5"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Trójmiejski Park Krajobrazowy - otulina</w:t>
      </w:r>
      <w:r w:rsidRPr="00361C98">
        <w:rPr>
          <w:rFonts w:ascii="Calibri Light" w:hAnsi="Calibri Light" w:cs="Calibri Light"/>
          <w:sz w:val="22"/>
          <w:szCs w:val="22"/>
        </w:rPr>
        <w:tab/>
      </w:r>
      <w:r>
        <w:rPr>
          <w:rFonts w:ascii="Calibri Light" w:hAnsi="Calibri Light" w:cs="Calibri Light"/>
          <w:sz w:val="22"/>
          <w:szCs w:val="22"/>
        </w:rPr>
        <w:tab/>
        <w:t xml:space="preserve">ok. </w:t>
      </w:r>
      <w:r w:rsidRPr="00361C98">
        <w:rPr>
          <w:rFonts w:ascii="Calibri Light" w:hAnsi="Calibri Light" w:cs="Calibri Light"/>
          <w:sz w:val="22"/>
          <w:szCs w:val="22"/>
        </w:rPr>
        <w:t>1.84</w:t>
      </w:r>
      <w:r>
        <w:rPr>
          <w:rFonts w:ascii="Calibri Light" w:hAnsi="Calibri Light" w:cs="Calibri Light"/>
          <w:sz w:val="22"/>
          <w:szCs w:val="22"/>
        </w:rPr>
        <w:t xml:space="preserve"> km</w:t>
      </w:r>
    </w:p>
    <w:p w14:paraId="4F05A576" w14:textId="0D4A6DE6"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Trójmiejski Park Krajobrazowy</w:t>
      </w:r>
      <w:r w:rsidRPr="00361C98">
        <w:rPr>
          <w:rFonts w:ascii="Calibri Light" w:hAnsi="Calibri Light" w:cs="Calibri Light"/>
          <w:sz w:val="22"/>
          <w:szCs w:val="22"/>
        </w:rPr>
        <w:tab/>
      </w:r>
      <w:r w:rsidR="00DE72F9">
        <w:rPr>
          <w:rFonts w:ascii="Calibri Light" w:hAnsi="Calibri Light" w:cs="Calibri Light"/>
          <w:sz w:val="22"/>
          <w:szCs w:val="22"/>
        </w:rPr>
        <w:tab/>
      </w:r>
      <w:r w:rsidR="00DE72F9">
        <w:rPr>
          <w:rFonts w:ascii="Calibri Light" w:hAnsi="Calibri Light" w:cs="Calibri Light"/>
          <w:sz w:val="22"/>
          <w:szCs w:val="22"/>
        </w:rPr>
        <w:tab/>
        <w:t xml:space="preserve">ok. </w:t>
      </w:r>
      <w:r w:rsidRPr="00361C98">
        <w:rPr>
          <w:rFonts w:ascii="Calibri Light" w:hAnsi="Calibri Light" w:cs="Calibri Light"/>
          <w:sz w:val="22"/>
          <w:szCs w:val="22"/>
        </w:rPr>
        <w:t>3.94</w:t>
      </w:r>
      <w:r w:rsidR="00DE72F9">
        <w:rPr>
          <w:rFonts w:ascii="Calibri Light" w:hAnsi="Calibri Light" w:cs="Calibri Light"/>
          <w:sz w:val="22"/>
          <w:szCs w:val="22"/>
        </w:rPr>
        <w:t xml:space="preserve"> km</w:t>
      </w:r>
    </w:p>
    <w:p w14:paraId="26A97237" w14:textId="77777777" w:rsidR="00361C98" w:rsidRPr="00361C98" w:rsidRDefault="00361C98" w:rsidP="00361C98">
      <w:pPr>
        <w:spacing w:line="276" w:lineRule="auto"/>
        <w:jc w:val="both"/>
        <w:rPr>
          <w:rFonts w:ascii="Calibri Light" w:hAnsi="Calibri Light" w:cs="Calibri Light"/>
          <w:sz w:val="22"/>
          <w:szCs w:val="22"/>
        </w:rPr>
      </w:pPr>
    </w:p>
    <w:p w14:paraId="4D8F735C" w14:textId="1691CF68" w:rsidR="00361C98" w:rsidRPr="00DE72F9" w:rsidRDefault="00361C98" w:rsidP="00365CC3">
      <w:pPr>
        <w:pStyle w:val="Akapitzlist"/>
        <w:numPr>
          <w:ilvl w:val="0"/>
          <w:numId w:val="14"/>
        </w:numPr>
        <w:spacing w:line="276" w:lineRule="auto"/>
        <w:jc w:val="both"/>
        <w:rPr>
          <w:rFonts w:ascii="Calibri Light" w:hAnsi="Calibri Light" w:cs="Calibri Light"/>
          <w:sz w:val="22"/>
          <w:szCs w:val="22"/>
        </w:rPr>
      </w:pPr>
      <w:r w:rsidRPr="00DE72F9">
        <w:rPr>
          <w:rFonts w:ascii="Calibri Light" w:hAnsi="Calibri Light" w:cs="Calibri Light"/>
          <w:sz w:val="22"/>
          <w:szCs w:val="22"/>
        </w:rPr>
        <w:t>OBSZARY CHRONIONEGO KRAJOBRAZU</w:t>
      </w:r>
    </w:p>
    <w:p w14:paraId="13495FED" w14:textId="77777777" w:rsidR="00361C98" w:rsidRPr="00361C98" w:rsidRDefault="00361C98" w:rsidP="00361C98">
      <w:pPr>
        <w:spacing w:line="276" w:lineRule="auto"/>
        <w:jc w:val="both"/>
        <w:rPr>
          <w:rFonts w:ascii="Calibri Light" w:hAnsi="Calibri Light" w:cs="Calibri Light"/>
          <w:sz w:val="22"/>
          <w:szCs w:val="22"/>
        </w:rPr>
      </w:pPr>
    </w:p>
    <w:p w14:paraId="00F1AFDD" w14:textId="0C0CF310"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Żuław Gdańskich</w:t>
      </w:r>
      <w:r w:rsidRPr="00361C98">
        <w:rPr>
          <w:rFonts w:ascii="Calibri Light" w:hAnsi="Calibri Light" w:cs="Calibri Light"/>
          <w:sz w:val="22"/>
          <w:szCs w:val="22"/>
        </w:rPr>
        <w:tab/>
      </w:r>
      <w:r w:rsidR="00DE72F9">
        <w:rPr>
          <w:rFonts w:ascii="Calibri Light" w:hAnsi="Calibri Light" w:cs="Calibri Light"/>
          <w:sz w:val="22"/>
          <w:szCs w:val="22"/>
        </w:rPr>
        <w:tab/>
      </w:r>
      <w:r w:rsidR="0097794E">
        <w:rPr>
          <w:rFonts w:ascii="Calibri Light" w:hAnsi="Calibri Light" w:cs="Calibri Light"/>
          <w:sz w:val="22"/>
          <w:szCs w:val="22"/>
        </w:rPr>
        <w:tab/>
      </w:r>
      <w:r w:rsidR="0097794E">
        <w:rPr>
          <w:rFonts w:ascii="Calibri Light" w:hAnsi="Calibri Light" w:cs="Calibri Light"/>
          <w:sz w:val="22"/>
          <w:szCs w:val="22"/>
        </w:rPr>
        <w:tab/>
      </w:r>
      <w:r w:rsidR="00D37F8C">
        <w:rPr>
          <w:rFonts w:ascii="Calibri Light" w:hAnsi="Calibri Light" w:cs="Calibri Light"/>
          <w:sz w:val="22"/>
          <w:szCs w:val="22"/>
        </w:rPr>
        <w:t xml:space="preserve">ok. </w:t>
      </w:r>
      <w:r w:rsidRPr="00361C98">
        <w:rPr>
          <w:rFonts w:ascii="Calibri Light" w:hAnsi="Calibri Light" w:cs="Calibri Light"/>
          <w:sz w:val="22"/>
          <w:szCs w:val="22"/>
        </w:rPr>
        <w:t>7.97</w:t>
      </w:r>
      <w:r w:rsidR="00D37F8C">
        <w:rPr>
          <w:rFonts w:ascii="Calibri Light" w:hAnsi="Calibri Light" w:cs="Calibri Light"/>
          <w:sz w:val="22"/>
          <w:szCs w:val="22"/>
        </w:rPr>
        <w:t xml:space="preserve"> km</w:t>
      </w:r>
    </w:p>
    <w:p w14:paraId="52F45D91" w14:textId="17CE66A1" w:rsidR="00361C98" w:rsidRPr="00361C98" w:rsidRDefault="00361C98" w:rsidP="00361C98">
      <w:pPr>
        <w:spacing w:line="276" w:lineRule="auto"/>
        <w:jc w:val="both"/>
        <w:rPr>
          <w:rFonts w:ascii="Calibri Light" w:hAnsi="Calibri Light" w:cs="Calibri Light"/>
          <w:sz w:val="22"/>
          <w:szCs w:val="22"/>
        </w:rPr>
      </w:pPr>
      <w:proofErr w:type="spellStart"/>
      <w:r w:rsidRPr="00361C98">
        <w:rPr>
          <w:rFonts w:ascii="Calibri Light" w:hAnsi="Calibri Light" w:cs="Calibri Light"/>
          <w:sz w:val="22"/>
          <w:szCs w:val="22"/>
        </w:rPr>
        <w:t>Otomiński</w:t>
      </w:r>
      <w:proofErr w:type="spellEnd"/>
      <w:r w:rsidRPr="00361C98">
        <w:rPr>
          <w:rFonts w:ascii="Calibri Light" w:hAnsi="Calibri Light" w:cs="Calibri Light"/>
          <w:sz w:val="22"/>
          <w:szCs w:val="22"/>
        </w:rPr>
        <w:tab/>
      </w:r>
      <w:r w:rsidR="0097794E">
        <w:rPr>
          <w:rFonts w:ascii="Calibri Light" w:hAnsi="Calibri Light" w:cs="Calibri Light"/>
          <w:sz w:val="22"/>
          <w:szCs w:val="22"/>
        </w:rPr>
        <w:tab/>
      </w:r>
      <w:r w:rsidR="0097794E">
        <w:rPr>
          <w:rFonts w:ascii="Calibri Light" w:hAnsi="Calibri Light" w:cs="Calibri Light"/>
          <w:sz w:val="22"/>
          <w:szCs w:val="22"/>
        </w:rPr>
        <w:tab/>
      </w:r>
      <w:r w:rsidR="0097794E">
        <w:rPr>
          <w:rFonts w:ascii="Calibri Light" w:hAnsi="Calibri Light" w:cs="Calibri Light"/>
          <w:sz w:val="22"/>
          <w:szCs w:val="22"/>
        </w:rPr>
        <w:tab/>
      </w:r>
      <w:r w:rsidR="0097794E">
        <w:rPr>
          <w:rFonts w:ascii="Calibri Light" w:hAnsi="Calibri Light" w:cs="Calibri Light"/>
          <w:sz w:val="22"/>
          <w:szCs w:val="22"/>
        </w:rPr>
        <w:tab/>
      </w:r>
      <w:r w:rsidR="00D37F8C">
        <w:rPr>
          <w:rFonts w:ascii="Calibri Light" w:hAnsi="Calibri Light" w:cs="Calibri Light"/>
          <w:sz w:val="22"/>
          <w:szCs w:val="22"/>
        </w:rPr>
        <w:t xml:space="preserve">ok. </w:t>
      </w:r>
      <w:r w:rsidRPr="00361C98">
        <w:rPr>
          <w:rFonts w:ascii="Calibri Light" w:hAnsi="Calibri Light" w:cs="Calibri Light"/>
          <w:sz w:val="22"/>
          <w:szCs w:val="22"/>
        </w:rPr>
        <w:t>8.38</w:t>
      </w:r>
      <w:r w:rsidR="00D37F8C">
        <w:rPr>
          <w:rFonts w:ascii="Calibri Light" w:hAnsi="Calibri Light" w:cs="Calibri Light"/>
          <w:sz w:val="22"/>
          <w:szCs w:val="22"/>
        </w:rPr>
        <w:t xml:space="preserve"> km</w:t>
      </w:r>
    </w:p>
    <w:p w14:paraId="03B66AEF" w14:textId="77777777" w:rsidR="00361C98" w:rsidRPr="00361C98" w:rsidRDefault="00361C98" w:rsidP="00361C98">
      <w:pPr>
        <w:spacing w:line="276" w:lineRule="auto"/>
        <w:jc w:val="both"/>
        <w:rPr>
          <w:rFonts w:ascii="Calibri Light" w:hAnsi="Calibri Light" w:cs="Calibri Light"/>
          <w:sz w:val="22"/>
          <w:szCs w:val="22"/>
        </w:rPr>
      </w:pPr>
    </w:p>
    <w:p w14:paraId="0830F6F2" w14:textId="12B83543" w:rsidR="00361C98" w:rsidRPr="00365CC3" w:rsidRDefault="00361C98" w:rsidP="00365CC3">
      <w:pPr>
        <w:pStyle w:val="Akapitzlist"/>
        <w:numPr>
          <w:ilvl w:val="0"/>
          <w:numId w:val="14"/>
        </w:numPr>
        <w:spacing w:line="276" w:lineRule="auto"/>
        <w:jc w:val="both"/>
        <w:rPr>
          <w:rFonts w:ascii="Calibri Light" w:hAnsi="Calibri Light" w:cs="Calibri Light"/>
          <w:sz w:val="22"/>
          <w:szCs w:val="22"/>
        </w:rPr>
      </w:pPr>
      <w:r w:rsidRPr="00365CC3">
        <w:rPr>
          <w:rFonts w:ascii="Calibri Light" w:hAnsi="Calibri Light" w:cs="Calibri Light"/>
          <w:sz w:val="22"/>
          <w:szCs w:val="22"/>
        </w:rPr>
        <w:t>ZESPÓŁY PRZYRODNICZO-KRAJOBRAZOWE</w:t>
      </w:r>
    </w:p>
    <w:p w14:paraId="597E4428" w14:textId="77777777" w:rsidR="00361C98" w:rsidRPr="00361C98" w:rsidRDefault="00361C98" w:rsidP="00361C98">
      <w:pPr>
        <w:spacing w:line="276" w:lineRule="auto"/>
        <w:jc w:val="both"/>
        <w:rPr>
          <w:rFonts w:ascii="Calibri Light" w:hAnsi="Calibri Light" w:cs="Calibri Light"/>
          <w:sz w:val="22"/>
          <w:szCs w:val="22"/>
        </w:rPr>
      </w:pPr>
    </w:p>
    <w:p w14:paraId="5C098CBE" w14:textId="4B89173F"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Dolina Potoków Strzyża i Jasień</w:t>
      </w:r>
      <w:r w:rsidRPr="00361C98">
        <w:rPr>
          <w:rFonts w:ascii="Calibri Light" w:hAnsi="Calibri Light" w:cs="Calibri Light"/>
          <w:sz w:val="22"/>
          <w:szCs w:val="22"/>
        </w:rPr>
        <w:tab/>
      </w:r>
      <w:r w:rsidR="0097794E">
        <w:rPr>
          <w:rFonts w:ascii="Calibri Light" w:hAnsi="Calibri Light" w:cs="Calibri Light"/>
          <w:sz w:val="22"/>
          <w:szCs w:val="22"/>
        </w:rPr>
        <w:tab/>
      </w:r>
      <w:r w:rsidR="0097794E">
        <w:rPr>
          <w:rFonts w:ascii="Calibri Light" w:hAnsi="Calibri Light" w:cs="Calibri Light"/>
          <w:sz w:val="22"/>
          <w:szCs w:val="22"/>
        </w:rPr>
        <w:tab/>
      </w:r>
      <w:r w:rsidR="00D37F8C">
        <w:rPr>
          <w:rFonts w:ascii="Calibri Light" w:hAnsi="Calibri Light" w:cs="Calibri Light"/>
          <w:sz w:val="22"/>
          <w:szCs w:val="22"/>
        </w:rPr>
        <w:t xml:space="preserve">ok. </w:t>
      </w:r>
      <w:r w:rsidRPr="00361C98">
        <w:rPr>
          <w:rFonts w:ascii="Calibri Light" w:hAnsi="Calibri Light" w:cs="Calibri Light"/>
          <w:sz w:val="22"/>
          <w:szCs w:val="22"/>
        </w:rPr>
        <w:t>4.15</w:t>
      </w:r>
      <w:r w:rsidR="00D37F8C">
        <w:rPr>
          <w:rFonts w:ascii="Calibri Light" w:hAnsi="Calibri Light" w:cs="Calibri Light"/>
          <w:sz w:val="22"/>
          <w:szCs w:val="22"/>
        </w:rPr>
        <w:t xml:space="preserve"> km</w:t>
      </w:r>
    </w:p>
    <w:p w14:paraId="75694989" w14:textId="2EB191B2"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Dolina Potoku Oruńskiego</w:t>
      </w:r>
      <w:r w:rsidRPr="00361C98">
        <w:rPr>
          <w:rFonts w:ascii="Calibri Light" w:hAnsi="Calibri Light" w:cs="Calibri Light"/>
          <w:sz w:val="22"/>
          <w:szCs w:val="22"/>
        </w:rPr>
        <w:tab/>
      </w:r>
      <w:r w:rsidR="0097794E">
        <w:rPr>
          <w:rFonts w:ascii="Calibri Light" w:hAnsi="Calibri Light" w:cs="Calibri Light"/>
          <w:sz w:val="22"/>
          <w:szCs w:val="22"/>
        </w:rPr>
        <w:tab/>
      </w:r>
      <w:r w:rsidR="0097794E">
        <w:rPr>
          <w:rFonts w:ascii="Calibri Light" w:hAnsi="Calibri Light" w:cs="Calibri Light"/>
          <w:sz w:val="22"/>
          <w:szCs w:val="22"/>
        </w:rPr>
        <w:tab/>
      </w:r>
      <w:r w:rsidR="00D37F8C">
        <w:rPr>
          <w:rFonts w:ascii="Calibri Light" w:hAnsi="Calibri Light" w:cs="Calibri Light"/>
          <w:sz w:val="22"/>
          <w:szCs w:val="22"/>
        </w:rPr>
        <w:t xml:space="preserve">ok. </w:t>
      </w:r>
      <w:r w:rsidRPr="00361C98">
        <w:rPr>
          <w:rFonts w:ascii="Calibri Light" w:hAnsi="Calibri Light" w:cs="Calibri Light"/>
          <w:sz w:val="22"/>
          <w:szCs w:val="22"/>
        </w:rPr>
        <w:t>6.02</w:t>
      </w:r>
      <w:r w:rsidR="00D37F8C">
        <w:rPr>
          <w:rFonts w:ascii="Calibri Light" w:hAnsi="Calibri Light" w:cs="Calibri Light"/>
          <w:sz w:val="22"/>
          <w:szCs w:val="22"/>
        </w:rPr>
        <w:t xml:space="preserve"> km</w:t>
      </w:r>
    </w:p>
    <w:p w14:paraId="6336F7EA" w14:textId="7FD2DC0B" w:rsidR="00361C98" w:rsidRDefault="00361C98" w:rsidP="00361C98">
      <w:pPr>
        <w:spacing w:line="276" w:lineRule="auto"/>
        <w:jc w:val="both"/>
        <w:rPr>
          <w:rFonts w:ascii="Calibri Light" w:hAnsi="Calibri Light" w:cs="Calibri Light"/>
          <w:sz w:val="22"/>
          <w:szCs w:val="22"/>
        </w:rPr>
      </w:pPr>
    </w:p>
    <w:p w14:paraId="57507F8A" w14:textId="77777777" w:rsidR="00D424F7" w:rsidRPr="00361C98" w:rsidRDefault="00D424F7" w:rsidP="00361C98">
      <w:pPr>
        <w:spacing w:line="276" w:lineRule="auto"/>
        <w:jc w:val="both"/>
        <w:rPr>
          <w:rFonts w:ascii="Calibri Light" w:hAnsi="Calibri Light" w:cs="Calibri Light"/>
          <w:sz w:val="22"/>
          <w:szCs w:val="22"/>
        </w:rPr>
      </w:pPr>
    </w:p>
    <w:p w14:paraId="4ED1C29E" w14:textId="22EE2371" w:rsidR="00361C98" w:rsidRPr="00365CC3" w:rsidRDefault="00361C98" w:rsidP="00365CC3">
      <w:pPr>
        <w:pStyle w:val="Akapitzlist"/>
        <w:numPr>
          <w:ilvl w:val="0"/>
          <w:numId w:val="14"/>
        </w:numPr>
        <w:spacing w:line="276" w:lineRule="auto"/>
        <w:jc w:val="both"/>
        <w:rPr>
          <w:rFonts w:ascii="Calibri Light" w:hAnsi="Calibri Light" w:cs="Calibri Light"/>
          <w:sz w:val="22"/>
          <w:szCs w:val="22"/>
        </w:rPr>
      </w:pPr>
      <w:r w:rsidRPr="00365CC3">
        <w:rPr>
          <w:rFonts w:ascii="Calibri Light" w:hAnsi="Calibri Light" w:cs="Calibri Light"/>
          <w:sz w:val="22"/>
          <w:szCs w:val="22"/>
        </w:rPr>
        <w:t>NATURA 2000 OBSZARY SPECJALNEJ OCHRONY</w:t>
      </w:r>
    </w:p>
    <w:p w14:paraId="602415D7" w14:textId="77777777" w:rsidR="00361C98" w:rsidRPr="00361C98" w:rsidRDefault="00361C98" w:rsidP="00361C98">
      <w:pPr>
        <w:spacing w:line="276" w:lineRule="auto"/>
        <w:jc w:val="both"/>
        <w:rPr>
          <w:rFonts w:ascii="Calibri Light" w:hAnsi="Calibri Light" w:cs="Calibri Light"/>
          <w:sz w:val="22"/>
          <w:szCs w:val="22"/>
        </w:rPr>
      </w:pPr>
    </w:p>
    <w:p w14:paraId="6366CF44" w14:textId="4C29B109"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lastRenderedPageBreak/>
        <w:t>Zatoka Pucka PLB220005</w:t>
      </w:r>
      <w:r w:rsidRPr="00361C98">
        <w:rPr>
          <w:rFonts w:ascii="Calibri Light" w:hAnsi="Calibri Light" w:cs="Calibri Light"/>
          <w:sz w:val="22"/>
          <w:szCs w:val="22"/>
        </w:rPr>
        <w:tab/>
      </w:r>
      <w:r w:rsidR="00D37F8C">
        <w:rPr>
          <w:rFonts w:ascii="Calibri Light" w:hAnsi="Calibri Light" w:cs="Calibri Light"/>
          <w:sz w:val="22"/>
          <w:szCs w:val="22"/>
        </w:rPr>
        <w:tab/>
      </w:r>
      <w:r w:rsidR="00D37F8C">
        <w:rPr>
          <w:rFonts w:ascii="Calibri Light" w:hAnsi="Calibri Light" w:cs="Calibri Light"/>
          <w:sz w:val="22"/>
          <w:szCs w:val="22"/>
        </w:rPr>
        <w:tab/>
        <w:t xml:space="preserve">ok. </w:t>
      </w:r>
      <w:r w:rsidRPr="00361C98">
        <w:rPr>
          <w:rFonts w:ascii="Calibri Light" w:hAnsi="Calibri Light" w:cs="Calibri Light"/>
          <w:sz w:val="22"/>
          <w:szCs w:val="22"/>
        </w:rPr>
        <w:t>3.40</w:t>
      </w:r>
      <w:r w:rsidR="00D37F8C">
        <w:rPr>
          <w:rFonts w:ascii="Calibri Light" w:hAnsi="Calibri Light" w:cs="Calibri Light"/>
          <w:sz w:val="22"/>
          <w:szCs w:val="22"/>
        </w:rPr>
        <w:t xml:space="preserve"> km</w:t>
      </w:r>
    </w:p>
    <w:p w14:paraId="7A2A4EB3" w14:textId="44B8180D"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Ujście Wisły PLB220004</w:t>
      </w:r>
      <w:r w:rsidRPr="00361C98">
        <w:rPr>
          <w:rFonts w:ascii="Calibri Light" w:hAnsi="Calibri Light" w:cs="Calibri Light"/>
          <w:sz w:val="22"/>
          <w:szCs w:val="22"/>
        </w:rPr>
        <w:tab/>
      </w:r>
      <w:r w:rsidR="00365CC3">
        <w:rPr>
          <w:rFonts w:ascii="Calibri Light" w:hAnsi="Calibri Light" w:cs="Calibri Light"/>
          <w:sz w:val="22"/>
          <w:szCs w:val="22"/>
        </w:rPr>
        <w:tab/>
      </w:r>
      <w:r w:rsidR="00365CC3">
        <w:rPr>
          <w:rFonts w:ascii="Calibri Light" w:hAnsi="Calibri Light" w:cs="Calibri Light"/>
          <w:sz w:val="22"/>
          <w:szCs w:val="22"/>
        </w:rPr>
        <w:tab/>
      </w:r>
      <w:r w:rsidR="00365CC3">
        <w:rPr>
          <w:rFonts w:ascii="Calibri Light" w:hAnsi="Calibri Light" w:cs="Calibri Light"/>
          <w:sz w:val="22"/>
          <w:szCs w:val="22"/>
        </w:rPr>
        <w:tab/>
        <w:t xml:space="preserve">ok. </w:t>
      </w:r>
      <w:r w:rsidRPr="00361C98">
        <w:rPr>
          <w:rFonts w:ascii="Calibri Light" w:hAnsi="Calibri Light" w:cs="Calibri Light"/>
          <w:sz w:val="22"/>
          <w:szCs w:val="22"/>
        </w:rPr>
        <w:t>9.50</w:t>
      </w:r>
      <w:r w:rsidR="00365CC3">
        <w:rPr>
          <w:rFonts w:ascii="Calibri Light" w:hAnsi="Calibri Light" w:cs="Calibri Light"/>
          <w:sz w:val="22"/>
          <w:szCs w:val="22"/>
        </w:rPr>
        <w:t xml:space="preserve"> km</w:t>
      </w:r>
    </w:p>
    <w:p w14:paraId="441A118D" w14:textId="1B8C43E5" w:rsidR="00361C98" w:rsidRDefault="00361C98" w:rsidP="00361C98">
      <w:pPr>
        <w:spacing w:line="276" w:lineRule="auto"/>
        <w:jc w:val="both"/>
        <w:rPr>
          <w:rFonts w:ascii="Calibri Light" w:hAnsi="Calibri Light" w:cs="Calibri Light"/>
          <w:sz w:val="22"/>
          <w:szCs w:val="22"/>
        </w:rPr>
      </w:pPr>
    </w:p>
    <w:p w14:paraId="6F157777" w14:textId="77777777" w:rsidR="00365CC3" w:rsidRPr="00361C98" w:rsidRDefault="00365CC3" w:rsidP="00361C98">
      <w:pPr>
        <w:spacing w:line="276" w:lineRule="auto"/>
        <w:jc w:val="both"/>
        <w:rPr>
          <w:rFonts w:ascii="Calibri Light" w:hAnsi="Calibri Light" w:cs="Calibri Light"/>
          <w:sz w:val="22"/>
          <w:szCs w:val="22"/>
        </w:rPr>
      </w:pPr>
    </w:p>
    <w:p w14:paraId="3720370C" w14:textId="180C6BEC" w:rsidR="00361C98" w:rsidRPr="00365CC3" w:rsidRDefault="00361C98" w:rsidP="00365CC3">
      <w:pPr>
        <w:pStyle w:val="Akapitzlist"/>
        <w:numPr>
          <w:ilvl w:val="0"/>
          <w:numId w:val="14"/>
        </w:numPr>
        <w:spacing w:line="276" w:lineRule="auto"/>
        <w:jc w:val="both"/>
        <w:rPr>
          <w:rFonts w:ascii="Calibri Light" w:hAnsi="Calibri Light" w:cs="Calibri Light"/>
          <w:sz w:val="22"/>
          <w:szCs w:val="22"/>
        </w:rPr>
      </w:pPr>
      <w:r w:rsidRPr="00365CC3">
        <w:rPr>
          <w:rFonts w:ascii="Calibri Light" w:hAnsi="Calibri Light" w:cs="Calibri Light"/>
          <w:sz w:val="22"/>
          <w:szCs w:val="22"/>
        </w:rPr>
        <w:t>NATURA 2000 SPECJALNE OBSZARY OCHRONY</w:t>
      </w:r>
    </w:p>
    <w:p w14:paraId="69ECA59E" w14:textId="77777777" w:rsidR="00361C98" w:rsidRPr="00361C98" w:rsidRDefault="00361C98" w:rsidP="00361C98">
      <w:pPr>
        <w:spacing w:line="276" w:lineRule="auto"/>
        <w:jc w:val="both"/>
        <w:rPr>
          <w:rFonts w:ascii="Calibri Light" w:hAnsi="Calibri Light" w:cs="Calibri Light"/>
          <w:sz w:val="22"/>
          <w:szCs w:val="22"/>
        </w:rPr>
      </w:pPr>
    </w:p>
    <w:p w14:paraId="369A8B92" w14:textId="2DA71134"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 xml:space="preserve">Twierdza </w:t>
      </w:r>
      <w:proofErr w:type="spellStart"/>
      <w:r w:rsidRPr="00361C98">
        <w:rPr>
          <w:rFonts w:ascii="Calibri Light" w:hAnsi="Calibri Light" w:cs="Calibri Light"/>
          <w:sz w:val="22"/>
          <w:szCs w:val="22"/>
        </w:rPr>
        <w:t>Wisłoujście</w:t>
      </w:r>
      <w:proofErr w:type="spellEnd"/>
      <w:r w:rsidRPr="00361C98">
        <w:rPr>
          <w:rFonts w:ascii="Calibri Light" w:hAnsi="Calibri Light" w:cs="Calibri Light"/>
          <w:sz w:val="22"/>
          <w:szCs w:val="22"/>
        </w:rPr>
        <w:t xml:space="preserve"> PLH220030</w:t>
      </w:r>
      <w:r w:rsidRPr="00361C98">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3.07</w:t>
      </w:r>
      <w:r w:rsidR="009C7E50">
        <w:rPr>
          <w:rFonts w:ascii="Calibri Light" w:hAnsi="Calibri Light" w:cs="Calibri Light"/>
          <w:sz w:val="22"/>
          <w:szCs w:val="22"/>
        </w:rPr>
        <w:t xml:space="preserve"> km</w:t>
      </w:r>
    </w:p>
    <w:p w14:paraId="61E92C77" w14:textId="365D202A"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Bunkier w Oliwie PLH220055</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6.26</w:t>
      </w:r>
      <w:r w:rsidR="009C7E50">
        <w:rPr>
          <w:rFonts w:ascii="Calibri Light" w:hAnsi="Calibri Light" w:cs="Calibri Light"/>
          <w:sz w:val="22"/>
          <w:szCs w:val="22"/>
        </w:rPr>
        <w:t xml:space="preserve"> km</w:t>
      </w:r>
    </w:p>
    <w:p w14:paraId="495BB58F" w14:textId="77777777" w:rsidR="00361C98" w:rsidRPr="00361C98" w:rsidRDefault="00361C98" w:rsidP="00361C98">
      <w:pPr>
        <w:spacing w:line="276" w:lineRule="auto"/>
        <w:jc w:val="both"/>
        <w:rPr>
          <w:rFonts w:ascii="Calibri Light" w:hAnsi="Calibri Light" w:cs="Calibri Light"/>
          <w:sz w:val="22"/>
          <w:szCs w:val="22"/>
        </w:rPr>
      </w:pPr>
    </w:p>
    <w:p w14:paraId="5E51111B" w14:textId="01E803CD" w:rsidR="00361C98" w:rsidRPr="00365CC3" w:rsidRDefault="00361C98" w:rsidP="00365CC3">
      <w:pPr>
        <w:pStyle w:val="Akapitzlist"/>
        <w:numPr>
          <w:ilvl w:val="0"/>
          <w:numId w:val="14"/>
        </w:numPr>
        <w:spacing w:line="276" w:lineRule="auto"/>
        <w:jc w:val="both"/>
        <w:rPr>
          <w:rFonts w:ascii="Calibri Light" w:hAnsi="Calibri Light" w:cs="Calibri Light"/>
          <w:sz w:val="22"/>
          <w:szCs w:val="22"/>
        </w:rPr>
      </w:pPr>
      <w:r w:rsidRPr="00365CC3">
        <w:rPr>
          <w:rFonts w:ascii="Calibri Light" w:hAnsi="Calibri Light" w:cs="Calibri Light"/>
          <w:sz w:val="22"/>
          <w:szCs w:val="22"/>
        </w:rPr>
        <w:t>STANOWISKA DOKUMENTACYJNE</w:t>
      </w:r>
    </w:p>
    <w:p w14:paraId="670A10B3" w14:textId="77777777" w:rsidR="00361C98" w:rsidRPr="00361C98" w:rsidRDefault="00361C98" w:rsidP="00361C98">
      <w:pPr>
        <w:spacing w:line="276" w:lineRule="auto"/>
        <w:jc w:val="both"/>
        <w:rPr>
          <w:rFonts w:ascii="Calibri Light" w:hAnsi="Calibri Light" w:cs="Calibri Light"/>
          <w:sz w:val="22"/>
          <w:szCs w:val="22"/>
        </w:rPr>
      </w:pPr>
    </w:p>
    <w:p w14:paraId="082F7F58" w14:textId="35188972"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Klif Oksywski</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21.51</w:t>
      </w:r>
      <w:r w:rsidR="009C7E50">
        <w:rPr>
          <w:rFonts w:ascii="Calibri Light" w:hAnsi="Calibri Light" w:cs="Calibri Light"/>
          <w:sz w:val="22"/>
          <w:szCs w:val="22"/>
        </w:rPr>
        <w:t xml:space="preserve"> km</w:t>
      </w:r>
    </w:p>
    <w:p w14:paraId="2134FE0E" w14:textId="77777777" w:rsidR="00361C98" w:rsidRPr="00361C98" w:rsidRDefault="00361C98" w:rsidP="00361C98">
      <w:pPr>
        <w:spacing w:line="276" w:lineRule="auto"/>
        <w:jc w:val="both"/>
        <w:rPr>
          <w:rFonts w:ascii="Calibri Light" w:hAnsi="Calibri Light" w:cs="Calibri Light"/>
          <w:sz w:val="22"/>
          <w:szCs w:val="22"/>
        </w:rPr>
      </w:pPr>
    </w:p>
    <w:p w14:paraId="09032393" w14:textId="10B8529D" w:rsidR="00361C98" w:rsidRPr="00CE391F" w:rsidRDefault="00361C98" w:rsidP="00CE391F">
      <w:pPr>
        <w:pStyle w:val="Akapitzlist"/>
        <w:numPr>
          <w:ilvl w:val="0"/>
          <w:numId w:val="14"/>
        </w:numPr>
        <w:spacing w:line="276" w:lineRule="auto"/>
        <w:jc w:val="both"/>
        <w:rPr>
          <w:rFonts w:ascii="Calibri Light" w:hAnsi="Calibri Light" w:cs="Calibri Light"/>
          <w:sz w:val="22"/>
          <w:szCs w:val="22"/>
        </w:rPr>
      </w:pPr>
      <w:r w:rsidRPr="00CE391F">
        <w:rPr>
          <w:rFonts w:ascii="Calibri Light" w:hAnsi="Calibri Light" w:cs="Calibri Light"/>
          <w:sz w:val="22"/>
          <w:szCs w:val="22"/>
        </w:rPr>
        <w:t>UŻYTEK EKOLOGICZNY</w:t>
      </w:r>
    </w:p>
    <w:p w14:paraId="587872A0" w14:textId="77777777" w:rsidR="00361C98" w:rsidRPr="00361C98" w:rsidRDefault="00361C98" w:rsidP="00361C98">
      <w:pPr>
        <w:spacing w:line="276" w:lineRule="auto"/>
        <w:jc w:val="both"/>
        <w:rPr>
          <w:rFonts w:ascii="Calibri Light" w:hAnsi="Calibri Light" w:cs="Calibri Light"/>
          <w:sz w:val="22"/>
          <w:szCs w:val="22"/>
        </w:rPr>
      </w:pPr>
    </w:p>
    <w:p w14:paraId="1FD2551F" w14:textId="0AD009FF"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Prochownia pod Kasztanami</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2.36</w:t>
      </w:r>
      <w:r w:rsidR="009C7E50">
        <w:rPr>
          <w:rFonts w:ascii="Calibri Light" w:hAnsi="Calibri Light" w:cs="Calibri Light"/>
          <w:sz w:val="22"/>
          <w:szCs w:val="22"/>
        </w:rPr>
        <w:t xml:space="preserve"> km</w:t>
      </w:r>
    </w:p>
    <w:p w14:paraId="63183670" w14:textId="0A0E79F5"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Luneta z Pasikonikiem</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2.40</w:t>
      </w:r>
      <w:r w:rsidR="009C7E50">
        <w:rPr>
          <w:rFonts w:ascii="Calibri Light" w:hAnsi="Calibri Light" w:cs="Calibri Light"/>
          <w:sz w:val="22"/>
          <w:szCs w:val="22"/>
        </w:rPr>
        <w:t xml:space="preserve"> km</w:t>
      </w:r>
    </w:p>
    <w:p w14:paraId="32ED5F06" w14:textId="25666F3E"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Fort Nocek</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2.46</w:t>
      </w:r>
      <w:r w:rsidR="009C7E50">
        <w:rPr>
          <w:rFonts w:ascii="Calibri Light" w:hAnsi="Calibri Light" w:cs="Calibri Light"/>
          <w:sz w:val="22"/>
          <w:szCs w:val="22"/>
        </w:rPr>
        <w:t xml:space="preserve"> km</w:t>
      </w:r>
    </w:p>
    <w:p w14:paraId="57633814" w14:textId="77777777" w:rsidR="00361C98" w:rsidRPr="00361C98" w:rsidRDefault="00361C98" w:rsidP="00361C98">
      <w:pPr>
        <w:spacing w:line="276" w:lineRule="auto"/>
        <w:jc w:val="both"/>
        <w:rPr>
          <w:rFonts w:ascii="Calibri Light" w:hAnsi="Calibri Light" w:cs="Calibri Light"/>
          <w:sz w:val="22"/>
          <w:szCs w:val="22"/>
        </w:rPr>
      </w:pPr>
    </w:p>
    <w:p w14:paraId="146B3B5F" w14:textId="7F2E0EB9" w:rsidR="00361C98" w:rsidRPr="00CE391F" w:rsidRDefault="00361C98" w:rsidP="00CE391F">
      <w:pPr>
        <w:pStyle w:val="Akapitzlist"/>
        <w:numPr>
          <w:ilvl w:val="0"/>
          <w:numId w:val="14"/>
        </w:numPr>
        <w:spacing w:line="276" w:lineRule="auto"/>
        <w:jc w:val="both"/>
        <w:rPr>
          <w:rFonts w:ascii="Calibri Light" w:hAnsi="Calibri Light" w:cs="Calibri Light"/>
          <w:sz w:val="22"/>
          <w:szCs w:val="22"/>
        </w:rPr>
      </w:pPr>
      <w:r w:rsidRPr="00CE391F">
        <w:rPr>
          <w:rFonts w:ascii="Calibri Light" w:hAnsi="Calibri Light" w:cs="Calibri Light"/>
          <w:sz w:val="22"/>
          <w:szCs w:val="22"/>
        </w:rPr>
        <w:t>POMNIK PRZYRODY</w:t>
      </w:r>
    </w:p>
    <w:p w14:paraId="70D178C3" w14:textId="77777777" w:rsidR="00361C98" w:rsidRPr="00361C98" w:rsidRDefault="00361C98" w:rsidP="00361C98">
      <w:pPr>
        <w:spacing w:line="276" w:lineRule="auto"/>
        <w:jc w:val="both"/>
        <w:rPr>
          <w:rFonts w:ascii="Calibri Light" w:hAnsi="Calibri Light" w:cs="Calibri Light"/>
          <w:sz w:val="22"/>
          <w:szCs w:val="22"/>
        </w:rPr>
      </w:pPr>
    </w:p>
    <w:p w14:paraId="2F12B518" w14:textId="0AB96BDD"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brak nazwy</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0.89</w:t>
      </w:r>
      <w:r w:rsidR="009C7E50">
        <w:rPr>
          <w:rFonts w:ascii="Calibri Light" w:hAnsi="Calibri Light" w:cs="Calibri Light"/>
          <w:sz w:val="22"/>
          <w:szCs w:val="22"/>
        </w:rPr>
        <w:t xml:space="preserve"> km</w:t>
      </w:r>
    </w:p>
    <w:p w14:paraId="7BBA350E" w14:textId="264B9299"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brak nazwy</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0.91</w:t>
      </w:r>
      <w:r w:rsidR="009C7E50">
        <w:rPr>
          <w:rFonts w:ascii="Calibri Light" w:hAnsi="Calibri Light" w:cs="Calibri Light"/>
          <w:sz w:val="22"/>
          <w:szCs w:val="22"/>
        </w:rPr>
        <w:t xml:space="preserve"> km</w:t>
      </w:r>
    </w:p>
    <w:p w14:paraId="31924409" w14:textId="6772209B"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brak nazwy</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0.93</w:t>
      </w:r>
      <w:r w:rsidR="009C7E50">
        <w:rPr>
          <w:rFonts w:ascii="Calibri Light" w:hAnsi="Calibri Light" w:cs="Calibri Light"/>
          <w:sz w:val="22"/>
          <w:szCs w:val="22"/>
        </w:rPr>
        <w:t xml:space="preserve"> km</w:t>
      </w:r>
    </w:p>
    <w:p w14:paraId="5348E11D" w14:textId="3F7232ED"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brak nazwy</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1.09</w:t>
      </w:r>
      <w:r w:rsidR="009C7E50">
        <w:rPr>
          <w:rFonts w:ascii="Calibri Light" w:hAnsi="Calibri Light" w:cs="Calibri Light"/>
          <w:sz w:val="22"/>
          <w:szCs w:val="22"/>
        </w:rPr>
        <w:t xml:space="preserve"> km</w:t>
      </w:r>
    </w:p>
    <w:p w14:paraId="2DF0F931" w14:textId="02752CD8"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brak nazwy</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1.10</w:t>
      </w:r>
      <w:r w:rsidR="009C7E50">
        <w:rPr>
          <w:rFonts w:ascii="Calibri Light" w:hAnsi="Calibri Light" w:cs="Calibri Light"/>
          <w:sz w:val="22"/>
          <w:szCs w:val="22"/>
        </w:rPr>
        <w:t xml:space="preserve"> km</w:t>
      </w:r>
    </w:p>
    <w:p w14:paraId="1094969C" w14:textId="6059099F" w:rsidR="00361C98" w:rsidRP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brak nazwy</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1.20</w:t>
      </w:r>
      <w:r w:rsidR="009C7E50">
        <w:rPr>
          <w:rFonts w:ascii="Calibri Light" w:hAnsi="Calibri Light" w:cs="Calibri Light"/>
          <w:sz w:val="22"/>
          <w:szCs w:val="22"/>
        </w:rPr>
        <w:t xml:space="preserve"> km</w:t>
      </w:r>
    </w:p>
    <w:p w14:paraId="7DC6D7D5" w14:textId="3F9F3C89" w:rsidR="00361C98" w:rsidRDefault="00361C98" w:rsidP="00361C98">
      <w:pPr>
        <w:spacing w:line="276" w:lineRule="auto"/>
        <w:jc w:val="both"/>
        <w:rPr>
          <w:rFonts w:ascii="Calibri Light" w:hAnsi="Calibri Light" w:cs="Calibri Light"/>
          <w:sz w:val="22"/>
          <w:szCs w:val="22"/>
        </w:rPr>
      </w:pPr>
      <w:r w:rsidRPr="00361C98">
        <w:rPr>
          <w:rFonts w:ascii="Calibri Light" w:hAnsi="Calibri Light" w:cs="Calibri Light"/>
          <w:sz w:val="22"/>
          <w:szCs w:val="22"/>
        </w:rPr>
        <w:t>brak nazwy</w:t>
      </w:r>
      <w:r w:rsidRPr="00361C98">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r>
      <w:r w:rsidR="009C7E50">
        <w:rPr>
          <w:rFonts w:ascii="Calibri Light" w:hAnsi="Calibri Light" w:cs="Calibri Light"/>
          <w:sz w:val="22"/>
          <w:szCs w:val="22"/>
        </w:rPr>
        <w:tab/>
        <w:t xml:space="preserve">ok. </w:t>
      </w:r>
      <w:r w:rsidRPr="00361C98">
        <w:rPr>
          <w:rFonts w:ascii="Calibri Light" w:hAnsi="Calibri Light" w:cs="Calibri Light"/>
          <w:sz w:val="22"/>
          <w:szCs w:val="22"/>
        </w:rPr>
        <w:t>1.23</w:t>
      </w:r>
      <w:r w:rsidR="009C7E50">
        <w:rPr>
          <w:rFonts w:ascii="Calibri Light" w:hAnsi="Calibri Light" w:cs="Calibri Light"/>
          <w:sz w:val="22"/>
          <w:szCs w:val="22"/>
        </w:rPr>
        <w:t xml:space="preserve"> km</w:t>
      </w:r>
    </w:p>
    <w:p w14:paraId="3260D88E" w14:textId="77777777" w:rsidR="00117957" w:rsidRPr="004E5488" w:rsidRDefault="00117957" w:rsidP="00CD6C9D">
      <w:pPr>
        <w:spacing w:line="276" w:lineRule="auto"/>
        <w:jc w:val="both"/>
        <w:rPr>
          <w:rFonts w:ascii="Calibri Light" w:hAnsi="Calibri Light" w:cs="Calibri Light"/>
          <w:sz w:val="22"/>
          <w:szCs w:val="22"/>
        </w:rPr>
      </w:pPr>
    </w:p>
    <w:p w14:paraId="4160975F" w14:textId="4FAE2BA2" w:rsidR="008248C8" w:rsidRPr="004E5488" w:rsidRDefault="008248C8" w:rsidP="00117957">
      <w:pPr>
        <w:spacing w:line="276" w:lineRule="auto"/>
        <w:ind w:firstLine="567"/>
        <w:jc w:val="both"/>
        <w:rPr>
          <w:rFonts w:ascii="Calibri Light" w:hAnsi="Calibri Light" w:cs="Calibri Light"/>
          <w:sz w:val="22"/>
          <w:szCs w:val="22"/>
        </w:rPr>
      </w:pPr>
      <w:r w:rsidRPr="004E5488">
        <w:rPr>
          <w:rFonts w:ascii="Calibri Light" w:hAnsi="Calibri Light" w:cs="Calibri Light"/>
          <w:sz w:val="22"/>
          <w:szCs w:val="22"/>
        </w:rPr>
        <w:t>Zamierzone korzystanie z wód</w:t>
      </w:r>
      <w:r w:rsidR="00117957">
        <w:rPr>
          <w:rFonts w:ascii="Calibri Light" w:hAnsi="Calibri Light" w:cs="Calibri Light"/>
          <w:sz w:val="22"/>
          <w:szCs w:val="22"/>
        </w:rPr>
        <w:t>,</w:t>
      </w:r>
      <w:r w:rsidR="00117957" w:rsidRPr="00117957">
        <w:rPr>
          <w:rFonts w:ascii="Calibri Light" w:hAnsi="Calibri Light" w:cs="Calibri Light"/>
          <w:sz w:val="22"/>
          <w:szCs w:val="22"/>
        </w:rPr>
        <w:t xml:space="preserve"> planowan</w:t>
      </w:r>
      <w:r w:rsidR="00117957">
        <w:rPr>
          <w:rFonts w:ascii="Calibri Light" w:hAnsi="Calibri Light" w:cs="Calibri Light"/>
          <w:sz w:val="22"/>
          <w:szCs w:val="22"/>
        </w:rPr>
        <w:t>e</w:t>
      </w:r>
      <w:r w:rsidR="00117957" w:rsidRPr="00117957">
        <w:rPr>
          <w:rFonts w:ascii="Calibri Light" w:hAnsi="Calibri Light" w:cs="Calibri Light"/>
          <w:sz w:val="22"/>
          <w:szCs w:val="22"/>
        </w:rPr>
        <w:t xml:space="preserve"> do wykonania</w:t>
      </w:r>
      <w:r w:rsidR="00117957">
        <w:rPr>
          <w:rFonts w:ascii="Calibri Light" w:hAnsi="Calibri Light" w:cs="Calibri Light"/>
          <w:sz w:val="22"/>
          <w:szCs w:val="22"/>
        </w:rPr>
        <w:t>/przebudowy</w:t>
      </w:r>
      <w:r w:rsidR="00117957" w:rsidRPr="00117957">
        <w:rPr>
          <w:rFonts w:ascii="Calibri Light" w:hAnsi="Calibri Light" w:cs="Calibri Light"/>
          <w:sz w:val="22"/>
          <w:szCs w:val="22"/>
        </w:rPr>
        <w:t xml:space="preserve"> urządze</w:t>
      </w:r>
      <w:r w:rsidR="00117957">
        <w:rPr>
          <w:rFonts w:ascii="Calibri Light" w:hAnsi="Calibri Light" w:cs="Calibri Light"/>
          <w:sz w:val="22"/>
          <w:szCs w:val="22"/>
        </w:rPr>
        <w:t>nia</w:t>
      </w:r>
      <w:r w:rsidR="00117957" w:rsidRPr="00117957">
        <w:rPr>
          <w:rFonts w:ascii="Calibri Light" w:hAnsi="Calibri Light" w:cs="Calibri Light"/>
          <w:sz w:val="22"/>
          <w:szCs w:val="22"/>
        </w:rPr>
        <w:t xml:space="preserve"> wodn</w:t>
      </w:r>
      <w:r w:rsidR="00117957">
        <w:rPr>
          <w:rFonts w:ascii="Calibri Light" w:hAnsi="Calibri Light" w:cs="Calibri Light"/>
          <w:sz w:val="22"/>
          <w:szCs w:val="22"/>
        </w:rPr>
        <w:t xml:space="preserve">e są </w:t>
      </w:r>
      <w:r w:rsidR="00117957" w:rsidRPr="00E74311">
        <w:rPr>
          <w:rFonts w:ascii="Calibri Light" w:hAnsi="Calibri Light" w:cs="Calibri Light"/>
          <w:b/>
          <w:bCs/>
          <w:sz w:val="22"/>
          <w:szCs w:val="22"/>
        </w:rPr>
        <w:t>zlokalizowane poza obszarami form ochrony przyrody</w:t>
      </w:r>
      <w:r w:rsidR="00117957">
        <w:rPr>
          <w:rFonts w:ascii="Calibri Light" w:hAnsi="Calibri Light" w:cs="Calibri Light"/>
          <w:sz w:val="22"/>
          <w:szCs w:val="22"/>
        </w:rPr>
        <w:t xml:space="preserve">, a tym samym </w:t>
      </w:r>
      <w:r w:rsidRPr="004E5488">
        <w:rPr>
          <w:rFonts w:ascii="Calibri Light" w:hAnsi="Calibri Light" w:cs="Calibri Light"/>
          <w:b/>
          <w:bCs/>
          <w:sz w:val="22"/>
          <w:szCs w:val="22"/>
        </w:rPr>
        <w:t>nie będ</w:t>
      </w:r>
      <w:r w:rsidR="00117957">
        <w:rPr>
          <w:rFonts w:ascii="Calibri Light" w:hAnsi="Calibri Light" w:cs="Calibri Light"/>
          <w:b/>
          <w:bCs/>
          <w:sz w:val="22"/>
          <w:szCs w:val="22"/>
        </w:rPr>
        <w:t>ą</w:t>
      </w:r>
      <w:r w:rsidRPr="004E5488">
        <w:rPr>
          <w:rFonts w:ascii="Calibri Light" w:hAnsi="Calibri Light" w:cs="Calibri Light"/>
          <w:b/>
          <w:bCs/>
          <w:sz w:val="22"/>
          <w:szCs w:val="22"/>
        </w:rPr>
        <w:t xml:space="preserve"> miał</w:t>
      </w:r>
      <w:r w:rsidR="00117957">
        <w:rPr>
          <w:rFonts w:ascii="Calibri Light" w:hAnsi="Calibri Light" w:cs="Calibri Light"/>
          <w:b/>
          <w:bCs/>
          <w:sz w:val="22"/>
          <w:szCs w:val="22"/>
        </w:rPr>
        <w:t>y</w:t>
      </w:r>
      <w:r w:rsidRPr="004E5488">
        <w:rPr>
          <w:rFonts w:ascii="Calibri Light" w:hAnsi="Calibri Light" w:cs="Calibri Light"/>
          <w:sz w:val="22"/>
          <w:szCs w:val="22"/>
        </w:rPr>
        <w:t xml:space="preserve"> </w:t>
      </w:r>
      <w:r w:rsidRPr="00E74311">
        <w:rPr>
          <w:rFonts w:ascii="Calibri Light" w:hAnsi="Calibri Light" w:cs="Calibri Light"/>
          <w:b/>
          <w:bCs/>
          <w:sz w:val="22"/>
          <w:szCs w:val="22"/>
        </w:rPr>
        <w:t>negatywnego</w:t>
      </w:r>
      <w:r w:rsidRPr="004E5488">
        <w:rPr>
          <w:rFonts w:ascii="Calibri Light" w:hAnsi="Calibri Light" w:cs="Calibri Light"/>
          <w:sz w:val="22"/>
          <w:szCs w:val="22"/>
        </w:rPr>
        <w:t xml:space="preserve"> wpływu na </w:t>
      </w:r>
      <w:r w:rsidR="00E74311">
        <w:rPr>
          <w:rFonts w:ascii="Calibri Light" w:hAnsi="Calibri Light" w:cs="Calibri Light"/>
          <w:sz w:val="22"/>
          <w:szCs w:val="22"/>
        </w:rPr>
        <w:t xml:space="preserve">ww. </w:t>
      </w:r>
      <w:r w:rsidRPr="004E5488">
        <w:rPr>
          <w:rFonts w:ascii="Calibri Light" w:hAnsi="Calibri Light" w:cs="Calibri Light"/>
          <w:sz w:val="22"/>
          <w:szCs w:val="22"/>
        </w:rPr>
        <w:t>formy ochrony przyrody</w:t>
      </w:r>
      <w:r w:rsidR="00117957">
        <w:rPr>
          <w:rFonts w:ascii="Calibri Light" w:hAnsi="Calibri Light" w:cs="Calibri Light"/>
          <w:sz w:val="22"/>
          <w:szCs w:val="22"/>
        </w:rPr>
        <w:t>.</w:t>
      </w:r>
    </w:p>
    <w:p w14:paraId="319BDDCC" w14:textId="77777777" w:rsidR="008248C8" w:rsidRPr="004E5488" w:rsidRDefault="008248C8" w:rsidP="008248C8">
      <w:pPr>
        <w:spacing w:line="276" w:lineRule="auto"/>
        <w:jc w:val="both"/>
        <w:rPr>
          <w:rFonts w:ascii="Calibri Light" w:hAnsi="Calibri Light" w:cs="Calibri Light"/>
          <w:sz w:val="22"/>
          <w:szCs w:val="22"/>
        </w:rPr>
      </w:pPr>
    </w:p>
    <w:p w14:paraId="43989D1F" w14:textId="77777777" w:rsidR="008248C8" w:rsidRPr="00A85BE5"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36" w:name="_Toc92730145"/>
      <w:r w:rsidRPr="00A85BE5">
        <w:rPr>
          <w:rFonts w:ascii="Calibri Light" w:hAnsi="Calibri Light" w:cs="Times New Roman"/>
          <w:color w:val="70AD47" w:themeColor="accent6"/>
          <w:sz w:val="24"/>
          <w:szCs w:val="24"/>
        </w:rPr>
        <w:t>Maksymalna ilość wód opadowych lub roztopowych odprowadzanych do wód wyrażoną w m</w:t>
      </w:r>
      <w:r w:rsidRPr="00A85BE5">
        <w:rPr>
          <w:rFonts w:ascii="Calibri Light" w:hAnsi="Calibri Light" w:cs="Times New Roman"/>
          <w:color w:val="70AD47" w:themeColor="accent6"/>
          <w:sz w:val="24"/>
          <w:szCs w:val="24"/>
          <w:vertAlign w:val="superscript"/>
        </w:rPr>
        <w:t>3</w:t>
      </w:r>
      <w:r w:rsidRPr="00A85BE5">
        <w:rPr>
          <w:rFonts w:ascii="Calibri Light" w:hAnsi="Calibri Light" w:cs="Times New Roman"/>
          <w:color w:val="70AD47" w:themeColor="accent6"/>
          <w:sz w:val="24"/>
          <w:szCs w:val="24"/>
        </w:rPr>
        <w:t>/s</w:t>
      </w:r>
      <w:bookmarkEnd w:id="36"/>
    </w:p>
    <w:p w14:paraId="50D08913" w14:textId="77777777" w:rsidR="008248C8" w:rsidRPr="00BF4F90" w:rsidRDefault="008248C8" w:rsidP="008248C8"/>
    <w:p w14:paraId="54071363" w14:textId="6F64BE8B" w:rsidR="008F1359" w:rsidRDefault="008248C8" w:rsidP="009C4A90">
      <w:pPr>
        <w:ind w:firstLine="567"/>
        <w:rPr>
          <w:rFonts w:ascii="Calibri Light" w:hAnsi="Calibri Light" w:cs="Calibri Light"/>
          <w:sz w:val="22"/>
          <w:szCs w:val="22"/>
        </w:rPr>
      </w:pPr>
      <w:r w:rsidRPr="004E5488">
        <w:rPr>
          <w:rFonts w:ascii="Calibri Light" w:hAnsi="Calibri Light" w:cs="Calibri Light"/>
          <w:sz w:val="22"/>
          <w:szCs w:val="22"/>
        </w:rPr>
        <w:t>Obliczenia przedstawiono w punkcie 1</w:t>
      </w:r>
      <w:r w:rsidR="00D6662E">
        <w:rPr>
          <w:rFonts w:ascii="Calibri Light" w:hAnsi="Calibri Light" w:cs="Calibri Light"/>
          <w:sz w:val="22"/>
          <w:szCs w:val="22"/>
        </w:rPr>
        <w:t>6</w:t>
      </w:r>
      <w:r w:rsidRPr="004E5488">
        <w:rPr>
          <w:rFonts w:ascii="Calibri Light" w:hAnsi="Calibri Light" w:cs="Calibri Light"/>
          <w:sz w:val="22"/>
          <w:szCs w:val="22"/>
        </w:rPr>
        <w:t>.1.</w:t>
      </w:r>
    </w:p>
    <w:p w14:paraId="06EEBEC1" w14:textId="1018A717" w:rsidR="00CE391F" w:rsidRDefault="00CE391F" w:rsidP="009C4A90">
      <w:pPr>
        <w:ind w:firstLine="567"/>
        <w:rPr>
          <w:rFonts w:ascii="Calibri Light" w:hAnsi="Calibri Light" w:cs="Calibri Light"/>
          <w:sz w:val="22"/>
          <w:szCs w:val="22"/>
        </w:rPr>
      </w:pPr>
    </w:p>
    <w:p w14:paraId="7E1514C9" w14:textId="77777777" w:rsidR="00CE391F" w:rsidRDefault="00CE391F" w:rsidP="00D424F7">
      <w:pPr>
        <w:rPr>
          <w:rFonts w:ascii="Calibri Light" w:hAnsi="Calibri Light" w:cs="Calibri Light"/>
          <w:sz w:val="22"/>
          <w:szCs w:val="22"/>
        </w:rPr>
      </w:pPr>
    </w:p>
    <w:p w14:paraId="0547D9C7" w14:textId="524D11C2" w:rsidR="008248C8"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37" w:name="_Toc92730146"/>
      <w:r w:rsidRPr="00A85BE5">
        <w:rPr>
          <w:rFonts w:ascii="Calibri Light" w:hAnsi="Calibri Light" w:cs="Times New Roman"/>
          <w:color w:val="70AD47" w:themeColor="accent6"/>
          <w:sz w:val="24"/>
          <w:szCs w:val="24"/>
        </w:rPr>
        <w:lastRenderedPageBreak/>
        <w:t>Czas wyrażony w dniach, kiedy następuje odprowadzanie wód opadowych lub roztopowych do wód</w:t>
      </w:r>
      <w:bookmarkEnd w:id="37"/>
    </w:p>
    <w:p w14:paraId="6559CE6C" w14:textId="4150F627" w:rsidR="006060DE" w:rsidRDefault="006060DE" w:rsidP="00D6662E"/>
    <w:p w14:paraId="5A0005BE" w14:textId="5AFB49B7" w:rsidR="006060DE" w:rsidRPr="009C4A90" w:rsidRDefault="009C4A90" w:rsidP="009C4A90">
      <w:pPr>
        <w:spacing w:after="120" w:line="360" w:lineRule="auto"/>
        <w:ind w:firstLine="567"/>
        <w:jc w:val="both"/>
        <w:rPr>
          <w:rFonts w:asciiTheme="majorHAnsi" w:eastAsia="Calibri" w:hAnsiTheme="majorHAnsi" w:cstheme="majorHAnsi"/>
          <w:sz w:val="22"/>
          <w:szCs w:val="22"/>
          <w:u w:color="000000"/>
        </w:rPr>
      </w:pPr>
      <w:r w:rsidRPr="009C4A90">
        <w:rPr>
          <w:rFonts w:asciiTheme="majorHAnsi" w:eastAsia="Calibri" w:hAnsiTheme="majorHAnsi" w:cstheme="majorHAnsi"/>
          <w:sz w:val="22"/>
          <w:szCs w:val="22"/>
          <w:u w:color="000000"/>
        </w:rPr>
        <w:t xml:space="preserve">Na podstawie danych </w:t>
      </w:r>
      <w:r w:rsidR="00AB4E09">
        <w:rPr>
          <w:rFonts w:asciiTheme="majorHAnsi" w:eastAsia="Calibri" w:hAnsiTheme="majorHAnsi" w:cstheme="majorHAnsi"/>
          <w:sz w:val="22"/>
          <w:szCs w:val="22"/>
          <w:u w:color="000000"/>
        </w:rPr>
        <w:t xml:space="preserve">historycznych z </w:t>
      </w:r>
      <w:proofErr w:type="spellStart"/>
      <w:r w:rsidR="001446D3">
        <w:rPr>
          <w:rFonts w:asciiTheme="majorHAnsi" w:eastAsia="Calibri" w:hAnsiTheme="majorHAnsi" w:cstheme="majorHAnsi"/>
          <w:sz w:val="22"/>
          <w:szCs w:val="22"/>
          <w:u w:color="000000"/>
        </w:rPr>
        <w:t>wielolecia</w:t>
      </w:r>
      <w:proofErr w:type="spellEnd"/>
      <w:r w:rsidR="001446D3">
        <w:rPr>
          <w:rFonts w:asciiTheme="majorHAnsi" w:eastAsia="Calibri" w:hAnsiTheme="majorHAnsi" w:cstheme="majorHAnsi"/>
          <w:sz w:val="22"/>
          <w:szCs w:val="22"/>
          <w:u w:color="000000"/>
        </w:rPr>
        <w:t xml:space="preserve"> 1987-2012</w:t>
      </w:r>
      <w:r w:rsidR="00AB4E09">
        <w:rPr>
          <w:rFonts w:asciiTheme="majorHAnsi" w:eastAsia="Calibri" w:hAnsiTheme="majorHAnsi" w:cstheme="majorHAnsi"/>
          <w:sz w:val="22"/>
          <w:szCs w:val="22"/>
          <w:u w:color="000000"/>
        </w:rPr>
        <w:t xml:space="preserve"> </w:t>
      </w:r>
      <w:r w:rsidRPr="009C4A90">
        <w:rPr>
          <w:rFonts w:asciiTheme="majorHAnsi" w:eastAsia="Calibri" w:hAnsiTheme="majorHAnsi" w:cstheme="majorHAnsi"/>
          <w:sz w:val="22"/>
          <w:szCs w:val="22"/>
          <w:u w:color="000000"/>
        </w:rPr>
        <w:t xml:space="preserve">odprowadzanie wód opadowych lub roztopowych do </w:t>
      </w:r>
      <w:r w:rsidR="00374433">
        <w:rPr>
          <w:rFonts w:asciiTheme="majorHAnsi" w:eastAsia="Calibri" w:hAnsiTheme="majorHAnsi" w:cstheme="majorHAnsi"/>
          <w:sz w:val="22"/>
          <w:szCs w:val="22"/>
          <w:u w:color="000000"/>
        </w:rPr>
        <w:t>Potoku Strzyża</w:t>
      </w:r>
      <w:r w:rsidR="00AB4E09" w:rsidRPr="00AB4E09">
        <w:rPr>
          <w:rFonts w:asciiTheme="majorHAnsi" w:eastAsia="Calibri" w:hAnsiTheme="majorHAnsi" w:cstheme="majorHAnsi"/>
          <w:sz w:val="22"/>
          <w:szCs w:val="22"/>
          <w:u w:color="000000"/>
        </w:rPr>
        <w:t xml:space="preserve"> </w:t>
      </w:r>
      <w:r w:rsidR="00AB4E09" w:rsidRPr="009C4A90">
        <w:rPr>
          <w:rFonts w:asciiTheme="majorHAnsi" w:eastAsia="Calibri" w:hAnsiTheme="majorHAnsi" w:cstheme="majorHAnsi"/>
          <w:sz w:val="22"/>
          <w:szCs w:val="22"/>
          <w:u w:color="000000"/>
        </w:rPr>
        <w:t xml:space="preserve">następuje </w:t>
      </w:r>
      <w:r w:rsidR="001446D3">
        <w:rPr>
          <w:rFonts w:asciiTheme="majorHAnsi" w:eastAsia="Calibri" w:hAnsiTheme="majorHAnsi" w:cstheme="majorHAnsi"/>
          <w:sz w:val="22"/>
          <w:szCs w:val="22"/>
          <w:u w:color="000000"/>
        </w:rPr>
        <w:t xml:space="preserve">średnio </w:t>
      </w:r>
      <w:r w:rsidR="00AB4E09">
        <w:rPr>
          <w:rFonts w:asciiTheme="majorHAnsi" w:eastAsia="Calibri" w:hAnsiTheme="majorHAnsi" w:cstheme="majorHAnsi"/>
          <w:sz w:val="22"/>
          <w:szCs w:val="22"/>
          <w:u w:color="000000"/>
        </w:rPr>
        <w:t xml:space="preserve">przez </w:t>
      </w:r>
      <w:r w:rsidRPr="009C4A90">
        <w:rPr>
          <w:rFonts w:asciiTheme="majorHAnsi" w:eastAsia="Calibri" w:hAnsiTheme="majorHAnsi" w:cstheme="majorHAnsi"/>
          <w:sz w:val="22"/>
          <w:szCs w:val="22"/>
          <w:u w:color="000000"/>
        </w:rPr>
        <w:t>ok. 1</w:t>
      </w:r>
      <w:r w:rsidR="001446D3">
        <w:rPr>
          <w:rFonts w:asciiTheme="majorHAnsi" w:eastAsia="Calibri" w:hAnsiTheme="majorHAnsi" w:cstheme="majorHAnsi"/>
          <w:sz w:val="22"/>
          <w:szCs w:val="22"/>
          <w:u w:color="000000"/>
        </w:rPr>
        <w:t>57</w:t>
      </w:r>
      <w:r w:rsidRPr="009C4A90">
        <w:rPr>
          <w:rFonts w:asciiTheme="majorHAnsi" w:eastAsia="Calibri" w:hAnsiTheme="majorHAnsi" w:cstheme="majorHAnsi"/>
          <w:sz w:val="22"/>
          <w:szCs w:val="22"/>
          <w:u w:color="000000"/>
        </w:rPr>
        <w:t xml:space="preserve"> dni. Poniżej przedstawiono szczegółowe zestawienie liczby dni z opadem</w:t>
      </w:r>
      <w:r w:rsidR="00AB4E09">
        <w:rPr>
          <w:rFonts w:asciiTheme="majorHAnsi" w:eastAsia="Calibri" w:hAnsiTheme="majorHAnsi" w:cstheme="majorHAnsi"/>
          <w:sz w:val="22"/>
          <w:szCs w:val="22"/>
          <w:u w:color="000000"/>
        </w:rPr>
        <w:t xml:space="preserve"> powyżej sumy 0,1 mm</w:t>
      </w:r>
      <w:r w:rsidRPr="009C4A90">
        <w:rPr>
          <w:rFonts w:asciiTheme="majorHAnsi" w:eastAsia="Calibri" w:hAnsiTheme="majorHAnsi" w:cstheme="majorHAnsi"/>
          <w:sz w:val="22"/>
          <w:szCs w:val="22"/>
          <w:u w:color="000000"/>
        </w:rPr>
        <w:t xml:space="preserve"> zależnie od danego miesiąca (Tabela </w:t>
      </w:r>
      <w:r w:rsidR="00BB17B0">
        <w:rPr>
          <w:rFonts w:asciiTheme="majorHAnsi" w:eastAsia="Calibri" w:hAnsiTheme="majorHAnsi" w:cstheme="majorHAnsi"/>
          <w:sz w:val="22"/>
          <w:szCs w:val="22"/>
          <w:u w:color="000000"/>
        </w:rPr>
        <w:t>6</w:t>
      </w:r>
      <w:r w:rsidRPr="009C4A90">
        <w:rPr>
          <w:rFonts w:asciiTheme="majorHAnsi" w:eastAsia="Calibri" w:hAnsiTheme="majorHAnsi" w:cstheme="majorHAnsi"/>
          <w:sz w:val="22"/>
          <w:szCs w:val="22"/>
          <w:u w:color="000000"/>
        </w:rPr>
        <w:t xml:space="preserve">). </w:t>
      </w:r>
    </w:p>
    <w:p w14:paraId="7BC8BCA5" w14:textId="7547D44F" w:rsidR="006060DE" w:rsidRPr="006060DE" w:rsidRDefault="001446D3" w:rsidP="001446D3">
      <w:pPr>
        <w:autoSpaceDE w:val="0"/>
        <w:autoSpaceDN w:val="0"/>
        <w:adjustRightInd w:val="0"/>
        <w:spacing w:line="276" w:lineRule="auto"/>
        <w:jc w:val="both"/>
        <w:rPr>
          <w:rFonts w:asciiTheme="majorHAnsi" w:eastAsia="Calibri" w:hAnsiTheme="majorHAnsi" w:cstheme="majorHAnsi"/>
          <w:b/>
          <w:bCs/>
          <w:color w:val="000000"/>
          <w:sz w:val="20"/>
          <w:szCs w:val="20"/>
          <w:lang w:eastAsia="en-US"/>
        </w:rPr>
      </w:pPr>
      <w:r w:rsidRPr="006060DE">
        <w:rPr>
          <w:rFonts w:asciiTheme="majorHAnsi" w:eastAsia="Calibri" w:hAnsiTheme="majorHAnsi" w:cstheme="majorHAnsi"/>
          <w:b/>
          <w:bCs/>
          <w:color w:val="000000"/>
          <w:sz w:val="20"/>
          <w:szCs w:val="20"/>
          <w:lang w:eastAsia="en-US"/>
        </w:rPr>
        <w:t xml:space="preserve">Tabela </w:t>
      </w:r>
      <w:r>
        <w:rPr>
          <w:rFonts w:asciiTheme="majorHAnsi" w:eastAsia="Calibri" w:hAnsiTheme="majorHAnsi" w:cstheme="majorHAnsi"/>
          <w:b/>
          <w:bCs/>
          <w:color w:val="000000"/>
          <w:sz w:val="20"/>
          <w:szCs w:val="20"/>
          <w:lang w:eastAsia="en-US"/>
        </w:rPr>
        <w:t>6</w:t>
      </w:r>
      <w:r w:rsidRPr="006060DE">
        <w:rPr>
          <w:rFonts w:asciiTheme="majorHAnsi" w:eastAsia="Calibri" w:hAnsiTheme="majorHAnsi" w:cstheme="majorHAnsi"/>
          <w:b/>
          <w:bCs/>
          <w:color w:val="000000"/>
          <w:sz w:val="20"/>
          <w:szCs w:val="20"/>
          <w:lang w:eastAsia="en-US"/>
        </w:rPr>
        <w:t xml:space="preserve">. Zestawienie dni z opadem </w:t>
      </w:r>
      <w:r>
        <w:rPr>
          <w:rFonts w:asciiTheme="majorHAnsi" w:eastAsia="Calibri" w:hAnsiTheme="majorHAnsi" w:cstheme="majorHAnsi"/>
          <w:b/>
          <w:bCs/>
          <w:color w:val="000000"/>
          <w:sz w:val="20"/>
          <w:szCs w:val="20"/>
          <w:lang w:eastAsia="en-US"/>
        </w:rPr>
        <w:t xml:space="preserve">powyżej sumy 0,1 mm </w:t>
      </w:r>
      <w:r w:rsidRPr="006060DE">
        <w:rPr>
          <w:rFonts w:asciiTheme="majorHAnsi" w:eastAsia="Calibri" w:hAnsiTheme="majorHAnsi" w:cstheme="majorHAnsi"/>
          <w:b/>
          <w:bCs/>
          <w:color w:val="000000"/>
          <w:sz w:val="20"/>
          <w:szCs w:val="20"/>
          <w:lang w:eastAsia="en-US"/>
        </w:rPr>
        <w:t>zależnie od danego miesiąca dla miasta Gdańsk</w:t>
      </w:r>
      <w:r>
        <w:rPr>
          <w:rFonts w:asciiTheme="majorHAnsi" w:eastAsia="Calibri" w:hAnsiTheme="majorHAnsi" w:cstheme="majorHAnsi"/>
          <w:b/>
          <w:bCs/>
          <w:color w:val="000000"/>
          <w:sz w:val="20"/>
          <w:szCs w:val="20"/>
          <w:lang w:eastAsia="en-US"/>
        </w:rPr>
        <w:t xml:space="preserve"> (posterunek opadowy Gdańsk – Port Północny; </w:t>
      </w:r>
      <w:proofErr w:type="spellStart"/>
      <w:r>
        <w:rPr>
          <w:rFonts w:asciiTheme="majorHAnsi" w:eastAsia="Calibri" w:hAnsiTheme="majorHAnsi" w:cstheme="majorHAnsi"/>
          <w:b/>
          <w:bCs/>
          <w:color w:val="000000"/>
          <w:sz w:val="20"/>
          <w:szCs w:val="20"/>
          <w:lang w:eastAsia="en-US"/>
        </w:rPr>
        <w:t>wielolecie</w:t>
      </w:r>
      <w:proofErr w:type="spellEnd"/>
      <w:r>
        <w:rPr>
          <w:rFonts w:asciiTheme="majorHAnsi" w:eastAsia="Calibri" w:hAnsiTheme="majorHAnsi" w:cstheme="majorHAnsi"/>
          <w:b/>
          <w:bCs/>
          <w:color w:val="000000"/>
          <w:sz w:val="20"/>
          <w:szCs w:val="20"/>
          <w:lang w:eastAsia="en-US"/>
        </w:rPr>
        <w:t xml:space="preserve"> 1987-2012)</w:t>
      </w:r>
      <w:r w:rsidR="006060DE" w:rsidRPr="006060DE">
        <w:rPr>
          <w:rFonts w:asciiTheme="majorHAnsi" w:eastAsia="Calibri" w:hAnsiTheme="majorHAnsi" w:cstheme="majorHAnsi"/>
          <w:b/>
          <w:bCs/>
          <w:color w:val="000000"/>
          <w:sz w:val="20"/>
          <w:szCs w:val="20"/>
          <w:lang w:eastAsia="en-US"/>
        </w:rPr>
        <w:t>(źródło danych:</w:t>
      </w:r>
      <w:r>
        <w:rPr>
          <w:rFonts w:asciiTheme="majorHAnsi" w:eastAsia="Calibri" w:hAnsiTheme="majorHAnsi" w:cstheme="majorHAnsi"/>
          <w:b/>
          <w:bCs/>
          <w:color w:val="000000"/>
          <w:sz w:val="20"/>
          <w:szCs w:val="20"/>
          <w:lang w:eastAsia="en-US"/>
        </w:rPr>
        <w:t xml:space="preserve"> </w:t>
      </w:r>
      <w:r w:rsidRPr="001446D3">
        <w:rPr>
          <w:rFonts w:asciiTheme="majorHAnsi" w:eastAsia="Calibri" w:hAnsiTheme="majorHAnsi" w:cstheme="majorHAnsi"/>
          <w:b/>
          <w:bCs/>
          <w:color w:val="000000"/>
          <w:sz w:val="20"/>
          <w:szCs w:val="20"/>
          <w:lang w:eastAsia="en-US"/>
        </w:rPr>
        <w:t>https://meteomodel.pl/dane/srednie-miesieczne/?imgwid=354180140&amp;par=prcp01&amp;max_empty=2</w:t>
      </w:r>
      <w:r w:rsidR="006060DE" w:rsidRPr="006060DE">
        <w:rPr>
          <w:rFonts w:asciiTheme="majorHAnsi" w:eastAsia="Calibri" w:hAnsiTheme="majorHAnsi" w:cstheme="majorHAnsi"/>
          <w:b/>
          <w:bCs/>
          <w:color w:val="000000"/>
          <w:sz w:val="20"/>
          <w:szCs w:val="20"/>
          <w:lang w:eastAsia="en-US"/>
        </w:rPr>
        <w:t>)</w:t>
      </w:r>
    </w:p>
    <w:p w14:paraId="307A62B6" w14:textId="6B7F25F0" w:rsidR="008248C8" w:rsidRDefault="001446D3" w:rsidP="008248C8">
      <w:pPr>
        <w:pStyle w:val="Default"/>
        <w:spacing w:line="276" w:lineRule="auto"/>
        <w:jc w:val="both"/>
        <w:rPr>
          <w:rFonts w:eastAsia="Times New Roman"/>
          <w:color w:val="auto"/>
          <w:lang w:eastAsia="pl-PL"/>
        </w:rPr>
      </w:pPr>
      <w:r>
        <w:rPr>
          <w:rFonts w:eastAsia="Times New Roman"/>
          <w:noProof/>
          <w:color w:val="auto"/>
          <w:lang w:eastAsia="pl-PL"/>
        </w:rPr>
        <w:drawing>
          <wp:inline distT="0" distB="0" distL="0" distR="0" wp14:anchorId="5AE39E23" wp14:editId="5BA18B50">
            <wp:extent cx="5219700" cy="4564380"/>
            <wp:effectExtent l="19050" t="19050" r="19050" b="2667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19700" cy="4564380"/>
                    </a:xfrm>
                    <a:prstGeom prst="rect">
                      <a:avLst/>
                    </a:prstGeom>
                    <a:noFill/>
                    <a:ln w="15875">
                      <a:solidFill>
                        <a:schemeClr val="tx1"/>
                      </a:solidFill>
                    </a:ln>
                  </pic:spPr>
                </pic:pic>
              </a:graphicData>
            </a:graphic>
          </wp:inline>
        </w:drawing>
      </w:r>
    </w:p>
    <w:p w14:paraId="103A1064" w14:textId="533F9900" w:rsidR="001446D3" w:rsidRDefault="001446D3" w:rsidP="0017270A">
      <w:pPr>
        <w:autoSpaceDE w:val="0"/>
        <w:autoSpaceDN w:val="0"/>
        <w:adjustRightInd w:val="0"/>
        <w:spacing w:line="276" w:lineRule="auto"/>
        <w:jc w:val="both"/>
        <w:rPr>
          <w:rFonts w:asciiTheme="majorHAnsi" w:eastAsia="Calibri" w:hAnsiTheme="majorHAnsi" w:cstheme="majorHAnsi"/>
          <w:color w:val="000000"/>
          <w:sz w:val="22"/>
          <w:szCs w:val="22"/>
          <w:lang w:eastAsia="en-US"/>
        </w:rPr>
      </w:pPr>
    </w:p>
    <w:tbl>
      <w:tblPr>
        <w:tblStyle w:val="Tabela-Siatka"/>
        <w:tblW w:w="850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500"/>
      </w:tblGrid>
      <w:tr w:rsidR="00744CFC" w14:paraId="73CF3B51" w14:textId="77777777" w:rsidTr="00744CFC">
        <w:tc>
          <w:tcPr>
            <w:tcW w:w="8500" w:type="dxa"/>
          </w:tcPr>
          <w:p w14:paraId="79DB7973" w14:textId="678DB7E6" w:rsidR="00744CFC" w:rsidRDefault="00744CFC" w:rsidP="00744CFC">
            <w:pPr>
              <w:autoSpaceDE w:val="0"/>
              <w:autoSpaceDN w:val="0"/>
              <w:adjustRightInd w:val="0"/>
              <w:spacing w:line="276" w:lineRule="auto"/>
              <w:jc w:val="both"/>
              <w:rPr>
                <w:rFonts w:asciiTheme="majorHAnsi" w:eastAsia="Calibri" w:hAnsiTheme="majorHAnsi" w:cstheme="majorHAnsi"/>
                <w:b/>
                <w:bCs/>
                <w:color w:val="FF0000"/>
                <w:sz w:val="22"/>
                <w:szCs w:val="22"/>
                <w:lang w:eastAsia="en-US"/>
              </w:rPr>
            </w:pPr>
            <w:r w:rsidRPr="00744CFC">
              <w:rPr>
                <w:rFonts w:asciiTheme="majorHAnsi" w:eastAsia="Calibri" w:hAnsiTheme="majorHAnsi" w:cstheme="majorHAnsi"/>
                <w:b/>
                <w:bCs/>
                <w:color w:val="FF0000"/>
                <w:sz w:val="22"/>
                <w:szCs w:val="22"/>
                <w:lang w:eastAsia="en-US"/>
              </w:rPr>
              <w:t xml:space="preserve">UWAGA: </w:t>
            </w:r>
            <w:proofErr w:type="spellStart"/>
            <w:r w:rsidRPr="00744CFC">
              <w:rPr>
                <w:rFonts w:asciiTheme="majorHAnsi" w:eastAsia="Calibri" w:hAnsiTheme="majorHAnsi" w:cstheme="majorHAnsi"/>
                <w:b/>
                <w:bCs/>
                <w:color w:val="FF0000"/>
                <w:sz w:val="22"/>
                <w:szCs w:val="22"/>
                <w:lang w:eastAsia="en-US"/>
              </w:rPr>
              <w:t>jednakże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wg</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założeń</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projektowych</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pompowni</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przewiduje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się</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że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odprowadzanie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wód</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opadowych</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lub</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roztopowych</w:t>
            </w:r>
            <w:proofErr w:type="spellEnd"/>
            <w:r w:rsidRPr="00744CFC">
              <w:rPr>
                <w:rFonts w:asciiTheme="majorHAnsi" w:eastAsia="Calibri" w:hAnsiTheme="majorHAnsi" w:cstheme="majorHAnsi"/>
                <w:b/>
                <w:bCs/>
                <w:color w:val="FF0000"/>
                <w:sz w:val="22"/>
                <w:szCs w:val="22"/>
                <w:lang w:eastAsia="en-US"/>
              </w:rPr>
              <w:t xml:space="preserve"> do </w:t>
            </w:r>
            <w:proofErr w:type="spellStart"/>
            <w:r w:rsidRPr="00744CFC">
              <w:rPr>
                <w:rFonts w:asciiTheme="majorHAnsi" w:eastAsia="Calibri" w:hAnsiTheme="majorHAnsi" w:cstheme="majorHAnsi"/>
                <w:b/>
                <w:bCs/>
                <w:color w:val="FF0000"/>
                <w:sz w:val="22"/>
                <w:szCs w:val="22"/>
                <w:lang w:eastAsia="en-US"/>
              </w:rPr>
              <w:t>Potoku</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Strzyża</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nastąpi</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maksymalnie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przez</w:t>
            </w:r>
            <w:proofErr w:type="spellEnd"/>
            <w:r w:rsidRPr="00744CFC">
              <w:rPr>
                <w:rFonts w:asciiTheme="majorHAnsi" w:eastAsia="Calibri" w:hAnsiTheme="majorHAnsi" w:cstheme="majorHAnsi"/>
                <w:b/>
                <w:bCs/>
                <w:color w:val="FF0000"/>
                <w:sz w:val="22"/>
                <w:szCs w:val="22"/>
                <w:lang w:eastAsia="en-US"/>
              </w:rPr>
              <w:t xml:space="preserve"> 15 </w:t>
            </w:r>
            <w:proofErr w:type="spellStart"/>
            <w:r w:rsidRPr="00744CFC">
              <w:rPr>
                <w:rFonts w:asciiTheme="majorHAnsi" w:eastAsia="Calibri" w:hAnsiTheme="majorHAnsi" w:cstheme="majorHAnsi"/>
                <w:b/>
                <w:bCs/>
                <w:color w:val="FF0000"/>
                <w:sz w:val="22"/>
                <w:szCs w:val="22"/>
                <w:lang w:eastAsia="en-US"/>
              </w:rPr>
              <w:t>dni</w:t>
            </w:r>
            <w:proofErr w:type="spellEnd"/>
            <w:r w:rsidRPr="00744CFC">
              <w:rPr>
                <w:rFonts w:asciiTheme="majorHAnsi" w:eastAsia="Calibri" w:hAnsiTheme="majorHAnsi" w:cstheme="majorHAnsi"/>
                <w:b/>
                <w:bCs/>
                <w:color w:val="FF0000"/>
                <w:sz w:val="22"/>
                <w:szCs w:val="22"/>
                <w:lang w:eastAsia="en-US"/>
              </w:rPr>
              <w:t xml:space="preserve"> w </w:t>
            </w:r>
            <w:proofErr w:type="spellStart"/>
            <w:r w:rsidRPr="00744CFC">
              <w:rPr>
                <w:rFonts w:asciiTheme="majorHAnsi" w:eastAsia="Calibri" w:hAnsiTheme="majorHAnsi" w:cstheme="majorHAnsi"/>
                <w:b/>
                <w:bCs/>
                <w:color w:val="FF0000"/>
                <w:sz w:val="22"/>
                <w:szCs w:val="22"/>
                <w:lang w:eastAsia="en-US"/>
              </w:rPr>
              <w:t>roku</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Dokładna</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ilość</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dni</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będzie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znana</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na</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podstawie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analizy</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rzeczywistej</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pracy</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pompowni</w:t>
            </w:r>
            <w:proofErr w:type="spellEnd"/>
            <w:r w:rsidRPr="00744CFC">
              <w:rPr>
                <w:rFonts w:asciiTheme="majorHAnsi" w:eastAsia="Calibri" w:hAnsiTheme="majorHAnsi" w:cstheme="majorHAnsi"/>
                <w:b/>
                <w:bCs/>
                <w:color w:val="FF0000"/>
                <w:sz w:val="22"/>
                <w:szCs w:val="22"/>
                <w:lang w:eastAsia="en-US"/>
              </w:rPr>
              <w:t xml:space="preserve"> – </w:t>
            </w:r>
            <w:proofErr w:type="spellStart"/>
            <w:r w:rsidRPr="00744CFC">
              <w:rPr>
                <w:rFonts w:asciiTheme="majorHAnsi" w:eastAsia="Calibri" w:hAnsiTheme="majorHAnsi" w:cstheme="majorHAnsi"/>
                <w:b/>
                <w:bCs/>
                <w:color w:val="FF0000"/>
                <w:sz w:val="22"/>
                <w:szCs w:val="22"/>
                <w:lang w:eastAsia="en-US"/>
              </w:rPr>
              <w:t>ilości</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załączeń</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oraz</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czasu</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pracy</w:t>
            </w:r>
            <w:proofErr w:type="spellEnd"/>
            <w:r w:rsidRPr="00744CFC">
              <w:rPr>
                <w:rFonts w:asciiTheme="majorHAnsi" w:eastAsia="Calibri" w:hAnsiTheme="majorHAnsi" w:cstheme="majorHAnsi"/>
                <w:b/>
                <w:bCs/>
                <w:color w:val="FF0000"/>
                <w:sz w:val="22"/>
                <w:szCs w:val="22"/>
                <w:lang w:eastAsia="en-US"/>
              </w:rPr>
              <w:t xml:space="preserve"> pomp (</w:t>
            </w:r>
            <w:proofErr w:type="spellStart"/>
            <w:r w:rsidRPr="00744CFC">
              <w:rPr>
                <w:rFonts w:asciiTheme="majorHAnsi" w:eastAsia="Calibri" w:hAnsiTheme="majorHAnsi" w:cstheme="majorHAnsi"/>
                <w:b/>
                <w:bCs/>
                <w:color w:val="FF0000"/>
                <w:sz w:val="22"/>
                <w:szCs w:val="22"/>
                <w:lang w:eastAsia="en-US"/>
              </w:rPr>
              <w:t>dane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będą</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rejestrowane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przez</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Gdańskie</w:t>
            </w:r>
            <w:proofErr w:type="spellEnd"/>
            <w:r w:rsidRPr="00744CFC">
              <w:rPr>
                <w:rFonts w:asciiTheme="majorHAnsi" w:eastAsia="Calibri" w:hAnsiTheme="majorHAnsi" w:cstheme="majorHAnsi"/>
                <w:b/>
                <w:bCs/>
                <w:color w:val="FF0000"/>
                <w:sz w:val="22"/>
                <w:szCs w:val="22"/>
                <w:lang w:eastAsia="en-US"/>
              </w:rPr>
              <w:t xml:space="preserve"> </w:t>
            </w:r>
            <w:proofErr w:type="spellStart"/>
            <w:r w:rsidRPr="00744CFC">
              <w:rPr>
                <w:rFonts w:asciiTheme="majorHAnsi" w:eastAsia="Calibri" w:hAnsiTheme="majorHAnsi" w:cstheme="majorHAnsi"/>
                <w:b/>
                <w:bCs/>
                <w:color w:val="FF0000"/>
                <w:sz w:val="22"/>
                <w:szCs w:val="22"/>
                <w:lang w:eastAsia="en-US"/>
              </w:rPr>
              <w:t>Wody</w:t>
            </w:r>
            <w:proofErr w:type="spellEnd"/>
            <w:r w:rsidRPr="00744CFC">
              <w:rPr>
                <w:rFonts w:asciiTheme="majorHAnsi" w:eastAsia="Calibri" w:hAnsiTheme="majorHAnsi" w:cstheme="majorHAnsi"/>
                <w:b/>
                <w:bCs/>
                <w:color w:val="FF0000"/>
                <w:sz w:val="22"/>
                <w:szCs w:val="22"/>
                <w:lang w:eastAsia="en-US"/>
              </w:rPr>
              <w:t xml:space="preserve"> Sp. z o.o.).</w:t>
            </w:r>
          </w:p>
        </w:tc>
      </w:tr>
    </w:tbl>
    <w:p w14:paraId="25A7A8B4" w14:textId="77777777" w:rsidR="00744CFC" w:rsidRDefault="00744CFC" w:rsidP="00744CFC">
      <w:pPr>
        <w:autoSpaceDE w:val="0"/>
        <w:autoSpaceDN w:val="0"/>
        <w:adjustRightInd w:val="0"/>
        <w:spacing w:line="276" w:lineRule="auto"/>
        <w:jc w:val="both"/>
        <w:rPr>
          <w:rFonts w:asciiTheme="majorHAnsi" w:eastAsia="Calibri" w:hAnsiTheme="majorHAnsi" w:cstheme="majorHAnsi"/>
          <w:b/>
          <w:bCs/>
          <w:color w:val="FF0000"/>
          <w:sz w:val="22"/>
          <w:szCs w:val="22"/>
          <w:lang w:eastAsia="en-US"/>
        </w:rPr>
      </w:pPr>
    </w:p>
    <w:p w14:paraId="16901ABD" w14:textId="77777777" w:rsidR="008248C8" w:rsidRPr="00A85BE5"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38" w:name="_Toc92730147"/>
      <w:r w:rsidRPr="00A85BE5">
        <w:rPr>
          <w:rFonts w:ascii="Calibri Light" w:hAnsi="Calibri Light" w:cs="Times New Roman"/>
          <w:color w:val="70AD47" w:themeColor="accent6"/>
          <w:sz w:val="24"/>
          <w:szCs w:val="24"/>
        </w:rPr>
        <w:lastRenderedPageBreak/>
        <w:t>Średnia ilość wód opadowych lub roztopowych wyrażona w m</w:t>
      </w:r>
      <w:r w:rsidRPr="00A85BE5">
        <w:rPr>
          <w:rFonts w:ascii="Calibri Light" w:hAnsi="Calibri Light" w:cs="Times New Roman"/>
          <w:color w:val="70AD47" w:themeColor="accent6"/>
          <w:sz w:val="24"/>
          <w:szCs w:val="24"/>
          <w:vertAlign w:val="superscript"/>
        </w:rPr>
        <w:t>3</w:t>
      </w:r>
      <w:r w:rsidRPr="00A85BE5">
        <w:rPr>
          <w:rFonts w:ascii="Calibri Light" w:hAnsi="Calibri Light" w:cs="Times New Roman"/>
          <w:color w:val="70AD47" w:themeColor="accent6"/>
          <w:sz w:val="24"/>
          <w:szCs w:val="24"/>
        </w:rPr>
        <w:t>/rok</w:t>
      </w:r>
      <w:bookmarkEnd w:id="38"/>
    </w:p>
    <w:p w14:paraId="315E6FBF" w14:textId="77777777" w:rsidR="008248C8" w:rsidRPr="000100B3" w:rsidRDefault="008248C8" w:rsidP="008248C8">
      <w:pPr>
        <w:pStyle w:val="Default"/>
        <w:spacing w:line="276" w:lineRule="auto"/>
        <w:jc w:val="both"/>
        <w:rPr>
          <w:rFonts w:ascii="Calibri Light" w:hAnsi="Calibri Light" w:cs="Calibri Light"/>
          <w:sz w:val="22"/>
          <w:szCs w:val="22"/>
        </w:rPr>
      </w:pPr>
    </w:p>
    <w:p w14:paraId="0EF1B6E0" w14:textId="17B9E9DA" w:rsidR="008248C8" w:rsidRPr="004E5488" w:rsidRDefault="008248C8" w:rsidP="004C0117">
      <w:pPr>
        <w:ind w:firstLine="567"/>
        <w:rPr>
          <w:rFonts w:ascii="Calibri Light" w:hAnsi="Calibri Light" w:cs="Calibri Light"/>
          <w:sz w:val="22"/>
          <w:szCs w:val="22"/>
        </w:rPr>
      </w:pPr>
      <w:r w:rsidRPr="004E5488">
        <w:rPr>
          <w:rFonts w:ascii="Calibri Light" w:hAnsi="Calibri Light" w:cs="Calibri Light"/>
          <w:sz w:val="22"/>
          <w:szCs w:val="22"/>
        </w:rPr>
        <w:t>Obliczenia przedstawiono w punkcie 1</w:t>
      </w:r>
      <w:r w:rsidR="00D6662E">
        <w:rPr>
          <w:rFonts w:ascii="Calibri Light" w:hAnsi="Calibri Light" w:cs="Calibri Light"/>
          <w:sz w:val="22"/>
          <w:szCs w:val="22"/>
        </w:rPr>
        <w:t>6</w:t>
      </w:r>
      <w:r w:rsidRPr="004E5488">
        <w:rPr>
          <w:rFonts w:ascii="Calibri Light" w:hAnsi="Calibri Light" w:cs="Calibri Light"/>
          <w:sz w:val="22"/>
          <w:szCs w:val="22"/>
        </w:rPr>
        <w:t>.</w:t>
      </w:r>
      <w:r w:rsidR="00D6662E">
        <w:rPr>
          <w:rFonts w:ascii="Calibri Light" w:hAnsi="Calibri Light" w:cs="Calibri Light"/>
          <w:sz w:val="22"/>
          <w:szCs w:val="22"/>
        </w:rPr>
        <w:t>2</w:t>
      </w:r>
      <w:r w:rsidRPr="004E5488">
        <w:rPr>
          <w:rFonts w:ascii="Calibri Light" w:hAnsi="Calibri Light" w:cs="Calibri Light"/>
          <w:sz w:val="22"/>
          <w:szCs w:val="22"/>
        </w:rPr>
        <w:t>.</w:t>
      </w:r>
    </w:p>
    <w:p w14:paraId="6A016399" w14:textId="77777777" w:rsidR="008248C8" w:rsidRDefault="008248C8" w:rsidP="008248C8">
      <w:pPr>
        <w:pStyle w:val="Default"/>
        <w:spacing w:line="276" w:lineRule="auto"/>
        <w:jc w:val="both"/>
        <w:rPr>
          <w:rFonts w:ascii="Calibri Light" w:hAnsi="Calibri Light" w:cs="Calibri Light"/>
          <w:sz w:val="22"/>
          <w:szCs w:val="22"/>
        </w:rPr>
      </w:pPr>
    </w:p>
    <w:p w14:paraId="5256D593" w14:textId="77777777" w:rsidR="008248C8" w:rsidRPr="00A85BE5"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39" w:name="_Toc92730148"/>
      <w:r w:rsidRPr="00A85BE5">
        <w:rPr>
          <w:rFonts w:ascii="Calibri Light" w:hAnsi="Calibri Light" w:cs="Times New Roman"/>
          <w:color w:val="70AD47" w:themeColor="accent6"/>
          <w:sz w:val="24"/>
          <w:szCs w:val="24"/>
        </w:rPr>
        <w:t>Powierzchnia rzeczywista i zredukowana zlewni odwadnianej przez wylot</w:t>
      </w:r>
      <w:bookmarkEnd w:id="39"/>
    </w:p>
    <w:p w14:paraId="684C3EF1" w14:textId="77777777" w:rsidR="008248C8" w:rsidRPr="00BF4F90" w:rsidRDefault="008248C8" w:rsidP="008248C8"/>
    <w:p w14:paraId="422DF126" w14:textId="51A7BFA6" w:rsidR="000F5890" w:rsidRDefault="000F5890" w:rsidP="001B53E2">
      <w:pPr>
        <w:spacing w:line="276" w:lineRule="auto"/>
        <w:ind w:firstLine="567"/>
        <w:jc w:val="both"/>
        <w:rPr>
          <w:rFonts w:ascii="Calibri Light" w:hAnsi="Calibri Light" w:cs="Calibri Light"/>
          <w:sz w:val="22"/>
          <w:szCs w:val="22"/>
        </w:rPr>
      </w:pPr>
      <w:r>
        <w:rPr>
          <w:rFonts w:ascii="Calibri Light" w:hAnsi="Calibri Light" w:cs="Calibri Light"/>
          <w:sz w:val="22"/>
          <w:szCs w:val="22"/>
        </w:rPr>
        <w:t>Pow</w:t>
      </w:r>
      <w:r w:rsidR="001B53E2">
        <w:rPr>
          <w:rFonts w:ascii="Calibri Light" w:hAnsi="Calibri Light" w:cs="Calibri Light"/>
          <w:sz w:val="22"/>
          <w:szCs w:val="22"/>
        </w:rPr>
        <w:t>.</w:t>
      </w:r>
      <w:r>
        <w:rPr>
          <w:rFonts w:ascii="Calibri Light" w:hAnsi="Calibri Light" w:cs="Calibri Light"/>
          <w:sz w:val="22"/>
          <w:szCs w:val="22"/>
        </w:rPr>
        <w:t xml:space="preserve"> rzeczywista zlewni odwadnianej wynosi </w:t>
      </w:r>
      <w:r w:rsidR="004D1FA8" w:rsidRPr="00ED5272">
        <w:rPr>
          <w:rFonts w:asciiTheme="majorHAnsi" w:hAnsiTheme="majorHAnsi" w:cstheme="majorHAnsi"/>
          <w:b/>
          <w:bCs/>
          <w:sz w:val="22"/>
          <w:szCs w:val="22"/>
        </w:rPr>
        <w:t>913</w:t>
      </w:r>
      <w:r w:rsidR="004D1FA8">
        <w:rPr>
          <w:rFonts w:asciiTheme="majorHAnsi" w:hAnsiTheme="majorHAnsi" w:cstheme="majorHAnsi"/>
          <w:b/>
          <w:bCs/>
          <w:sz w:val="22"/>
          <w:szCs w:val="22"/>
        </w:rPr>
        <w:t> </w:t>
      </w:r>
      <w:r w:rsidR="004D1FA8" w:rsidRPr="00ED5272">
        <w:rPr>
          <w:rFonts w:asciiTheme="majorHAnsi" w:hAnsiTheme="majorHAnsi" w:cstheme="majorHAnsi"/>
          <w:b/>
          <w:bCs/>
          <w:sz w:val="22"/>
          <w:szCs w:val="22"/>
        </w:rPr>
        <w:t>840</w:t>
      </w:r>
      <w:r w:rsidR="001B53E2">
        <w:rPr>
          <w:rFonts w:ascii="Calibri Light" w:hAnsi="Calibri Light" w:cs="Calibri Light"/>
          <w:sz w:val="22"/>
          <w:szCs w:val="22"/>
        </w:rPr>
        <w:t xml:space="preserve"> </w:t>
      </w:r>
      <w:r>
        <w:rPr>
          <w:rFonts w:ascii="Calibri Light" w:hAnsi="Calibri Light" w:cs="Calibri Light"/>
          <w:sz w:val="22"/>
          <w:szCs w:val="22"/>
        </w:rPr>
        <w:t>m</w:t>
      </w:r>
      <w:r w:rsidRPr="00770C30">
        <w:rPr>
          <w:rFonts w:ascii="Calibri Light" w:hAnsi="Calibri Light" w:cs="Calibri Light"/>
          <w:sz w:val="22"/>
          <w:szCs w:val="22"/>
          <w:vertAlign w:val="superscript"/>
        </w:rPr>
        <w:t>2</w:t>
      </w:r>
      <w:r w:rsidR="00770C30">
        <w:rPr>
          <w:rFonts w:ascii="Calibri Light" w:hAnsi="Calibri Light" w:cs="Calibri Light"/>
          <w:sz w:val="22"/>
          <w:szCs w:val="22"/>
        </w:rPr>
        <w:t xml:space="preserve"> </w:t>
      </w:r>
      <w:r>
        <w:rPr>
          <w:rFonts w:ascii="Calibri Light" w:hAnsi="Calibri Light" w:cs="Calibri Light"/>
          <w:sz w:val="22"/>
          <w:szCs w:val="22"/>
        </w:rPr>
        <w:t xml:space="preserve">Natomiast powierzchnia zredukowana tej zlewni wynosi </w:t>
      </w:r>
      <w:r w:rsidR="004D1FA8" w:rsidRPr="00ED5272">
        <w:rPr>
          <w:rFonts w:asciiTheme="majorHAnsi" w:hAnsiTheme="majorHAnsi" w:cstheme="majorHAnsi"/>
          <w:b/>
          <w:bCs/>
          <w:sz w:val="22"/>
          <w:szCs w:val="22"/>
        </w:rPr>
        <w:t>519 441</w:t>
      </w:r>
      <w:r w:rsidR="001B53E2">
        <w:rPr>
          <w:rFonts w:ascii="Calibri Light" w:hAnsi="Calibri Light" w:cs="Calibri Light"/>
          <w:sz w:val="22"/>
          <w:szCs w:val="22"/>
        </w:rPr>
        <w:t xml:space="preserve"> </w:t>
      </w:r>
      <w:r>
        <w:rPr>
          <w:rFonts w:ascii="Calibri Light" w:hAnsi="Calibri Light" w:cs="Calibri Light"/>
          <w:sz w:val="22"/>
          <w:szCs w:val="22"/>
        </w:rPr>
        <w:t>m</w:t>
      </w:r>
      <w:r w:rsidRPr="00770C30">
        <w:rPr>
          <w:rFonts w:ascii="Calibri Light" w:hAnsi="Calibri Light" w:cs="Calibri Light"/>
          <w:sz w:val="22"/>
          <w:szCs w:val="22"/>
          <w:vertAlign w:val="superscript"/>
        </w:rPr>
        <w:t>2</w:t>
      </w:r>
      <w:r w:rsidR="00D6662E">
        <w:rPr>
          <w:rFonts w:ascii="Calibri Light" w:hAnsi="Calibri Light" w:cs="Calibri Light"/>
          <w:sz w:val="22"/>
          <w:szCs w:val="22"/>
        </w:rPr>
        <w:t>.</w:t>
      </w:r>
    </w:p>
    <w:p w14:paraId="2B701BF2" w14:textId="77777777" w:rsidR="00CE391F" w:rsidRPr="004E5488" w:rsidRDefault="00CE391F" w:rsidP="001B53E2">
      <w:pPr>
        <w:spacing w:line="276" w:lineRule="auto"/>
        <w:ind w:firstLine="567"/>
        <w:jc w:val="both"/>
        <w:rPr>
          <w:rFonts w:ascii="Calibri Light" w:hAnsi="Calibri Light" w:cs="Calibri Light"/>
          <w:sz w:val="22"/>
          <w:szCs w:val="22"/>
        </w:rPr>
      </w:pPr>
    </w:p>
    <w:p w14:paraId="63672DE3" w14:textId="77777777" w:rsidR="008248C8" w:rsidRPr="00A85BE5"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40" w:name="_Toc92730149"/>
      <w:r w:rsidRPr="00A85BE5">
        <w:rPr>
          <w:rFonts w:ascii="Calibri Light" w:hAnsi="Calibri Light" w:cs="Times New Roman"/>
          <w:color w:val="70AD47" w:themeColor="accent6"/>
          <w:sz w:val="24"/>
          <w:szCs w:val="24"/>
        </w:rPr>
        <w:t>Informacja czy wody opadowe i roztopowe są ujmowane w system kanalizacji zbiorczej</w:t>
      </w:r>
      <w:bookmarkEnd w:id="40"/>
    </w:p>
    <w:p w14:paraId="08585115" w14:textId="77777777" w:rsidR="008248C8" w:rsidRPr="00BF4F90" w:rsidRDefault="008248C8" w:rsidP="008248C8"/>
    <w:p w14:paraId="16F105E1" w14:textId="7762AE3D" w:rsidR="008248C8" w:rsidRPr="004E5488" w:rsidRDefault="00C5576B" w:rsidP="004C0117">
      <w:pPr>
        <w:pStyle w:val="Default"/>
        <w:spacing w:line="276" w:lineRule="auto"/>
        <w:ind w:firstLine="567"/>
        <w:jc w:val="both"/>
        <w:rPr>
          <w:rFonts w:ascii="Calibri Light" w:hAnsi="Calibri Light" w:cs="Calibri Light"/>
          <w:color w:val="auto"/>
          <w:sz w:val="22"/>
          <w:szCs w:val="22"/>
        </w:rPr>
      </w:pPr>
      <w:r>
        <w:rPr>
          <w:rFonts w:ascii="Calibri Light" w:hAnsi="Calibri Light" w:cs="Calibri Light"/>
          <w:color w:val="auto"/>
          <w:sz w:val="22"/>
          <w:szCs w:val="22"/>
        </w:rPr>
        <w:t xml:space="preserve">Nie dotyczy. </w:t>
      </w:r>
      <w:r w:rsidR="008248C8" w:rsidRPr="004E5488">
        <w:rPr>
          <w:rFonts w:ascii="Calibri Light" w:hAnsi="Calibri Light" w:cs="Calibri Light"/>
          <w:color w:val="auto"/>
          <w:sz w:val="22"/>
          <w:szCs w:val="22"/>
        </w:rPr>
        <w:t xml:space="preserve">Wody opadowe i roztopowe ujmowane są w </w:t>
      </w:r>
      <w:r w:rsidR="008248C8" w:rsidRPr="00D6662E">
        <w:rPr>
          <w:rFonts w:ascii="Calibri Light" w:hAnsi="Calibri Light" w:cs="Calibri Light"/>
          <w:b/>
          <w:bCs/>
          <w:color w:val="auto"/>
          <w:sz w:val="22"/>
          <w:szCs w:val="22"/>
        </w:rPr>
        <w:t xml:space="preserve">istniejący </w:t>
      </w:r>
      <w:r w:rsidR="00615F5C" w:rsidRPr="00D6662E">
        <w:rPr>
          <w:rFonts w:ascii="Calibri Light" w:hAnsi="Calibri Light" w:cs="Calibri Light"/>
          <w:b/>
          <w:bCs/>
          <w:color w:val="auto"/>
          <w:sz w:val="22"/>
          <w:szCs w:val="22"/>
        </w:rPr>
        <w:t xml:space="preserve">system </w:t>
      </w:r>
      <w:r w:rsidR="008248C8" w:rsidRPr="00D6662E">
        <w:rPr>
          <w:rFonts w:ascii="Calibri Light" w:hAnsi="Calibri Light" w:cs="Calibri Light"/>
          <w:b/>
          <w:bCs/>
          <w:color w:val="auto"/>
          <w:sz w:val="22"/>
          <w:szCs w:val="22"/>
        </w:rPr>
        <w:t>kanalizacji deszczowej</w:t>
      </w:r>
      <w:r w:rsidR="008248C8" w:rsidRPr="004E5488">
        <w:rPr>
          <w:rFonts w:ascii="Calibri Light" w:hAnsi="Calibri Light" w:cs="Calibri Light"/>
          <w:color w:val="auto"/>
          <w:sz w:val="22"/>
          <w:szCs w:val="22"/>
        </w:rPr>
        <w:t>. Przebieg istniejącego systemu kanalizacji deszczowej znajduje się w cz</w:t>
      </w:r>
      <w:r w:rsidR="00615F5C">
        <w:rPr>
          <w:rFonts w:ascii="Calibri Light" w:hAnsi="Calibri Light" w:cs="Calibri Light"/>
          <w:color w:val="auto"/>
          <w:sz w:val="22"/>
          <w:szCs w:val="22"/>
        </w:rPr>
        <w:t>.</w:t>
      </w:r>
      <w:r w:rsidR="008248C8" w:rsidRPr="004E5488">
        <w:rPr>
          <w:rFonts w:ascii="Calibri Light" w:hAnsi="Calibri Light" w:cs="Calibri Light"/>
          <w:color w:val="auto"/>
          <w:sz w:val="22"/>
          <w:szCs w:val="22"/>
        </w:rPr>
        <w:t xml:space="preserve"> rysunkowej</w:t>
      </w:r>
      <w:r w:rsidR="00615F5C">
        <w:rPr>
          <w:rFonts w:ascii="Calibri Light" w:hAnsi="Calibri Light" w:cs="Calibri Light"/>
          <w:color w:val="auto"/>
          <w:sz w:val="22"/>
          <w:szCs w:val="22"/>
        </w:rPr>
        <w:t xml:space="preserve"> (Rysunek 2.1-2.</w:t>
      </w:r>
      <w:r w:rsidR="000601A0">
        <w:rPr>
          <w:rFonts w:ascii="Calibri Light" w:hAnsi="Calibri Light" w:cs="Calibri Light"/>
          <w:color w:val="auto"/>
          <w:sz w:val="22"/>
          <w:szCs w:val="22"/>
        </w:rPr>
        <w:t>4</w:t>
      </w:r>
      <w:r w:rsidR="00615F5C">
        <w:rPr>
          <w:rFonts w:ascii="Calibri Light" w:hAnsi="Calibri Light" w:cs="Calibri Light"/>
          <w:color w:val="auto"/>
          <w:sz w:val="22"/>
          <w:szCs w:val="22"/>
        </w:rPr>
        <w:t>)</w:t>
      </w:r>
      <w:r w:rsidR="008248C8" w:rsidRPr="004E5488">
        <w:rPr>
          <w:rFonts w:ascii="Calibri Light" w:hAnsi="Calibri Light" w:cs="Calibri Light"/>
          <w:color w:val="auto"/>
          <w:sz w:val="22"/>
          <w:szCs w:val="22"/>
        </w:rPr>
        <w:t>.</w:t>
      </w:r>
    </w:p>
    <w:p w14:paraId="377B3E50" w14:textId="77777777" w:rsidR="008248C8" w:rsidRPr="00A85BE5"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41" w:name="_Toc92730150"/>
      <w:r w:rsidRPr="00A85BE5">
        <w:rPr>
          <w:rFonts w:ascii="Calibri Light" w:hAnsi="Calibri Light" w:cs="Times New Roman"/>
          <w:color w:val="70AD47" w:themeColor="accent6"/>
          <w:sz w:val="24"/>
          <w:szCs w:val="24"/>
        </w:rPr>
        <w:t>Ilość wód opadowych lub roztopowych odprowadzanych do systemów kanalizacji zbiorczej z terenów uszczelnionych wyrażoną w m</w:t>
      </w:r>
      <w:r w:rsidRPr="00A85BE5">
        <w:rPr>
          <w:rFonts w:ascii="Calibri Light" w:hAnsi="Calibri Light" w:cs="Times New Roman"/>
          <w:color w:val="70AD47" w:themeColor="accent6"/>
          <w:sz w:val="24"/>
          <w:szCs w:val="24"/>
          <w:vertAlign w:val="superscript"/>
        </w:rPr>
        <w:t>3</w:t>
      </w:r>
      <w:bookmarkEnd w:id="41"/>
    </w:p>
    <w:p w14:paraId="0E125809" w14:textId="77777777" w:rsidR="008248C8" w:rsidRPr="000F0D00" w:rsidRDefault="008248C8" w:rsidP="008248C8">
      <w:pPr>
        <w:pStyle w:val="Default"/>
        <w:spacing w:line="276" w:lineRule="auto"/>
        <w:rPr>
          <w:rFonts w:ascii="Calibri Light" w:hAnsi="Calibri Light" w:cs="Calibri Light"/>
          <w:sz w:val="22"/>
          <w:szCs w:val="22"/>
        </w:rPr>
      </w:pPr>
    </w:p>
    <w:p w14:paraId="052226F0" w14:textId="5049B9F5" w:rsidR="008248C8" w:rsidRPr="004E5488" w:rsidRDefault="00C5576B" w:rsidP="004C0117">
      <w:pPr>
        <w:pStyle w:val="Default"/>
        <w:spacing w:line="276" w:lineRule="auto"/>
        <w:ind w:firstLine="567"/>
        <w:rPr>
          <w:rFonts w:ascii="Calibri Light" w:hAnsi="Calibri Light" w:cs="Calibri Light"/>
          <w:color w:val="auto"/>
          <w:sz w:val="22"/>
          <w:szCs w:val="22"/>
        </w:rPr>
      </w:pPr>
      <w:r>
        <w:rPr>
          <w:rFonts w:ascii="Calibri Light" w:hAnsi="Calibri Light" w:cs="Calibri Light"/>
          <w:color w:val="auto"/>
          <w:sz w:val="22"/>
          <w:szCs w:val="22"/>
        </w:rPr>
        <w:t>Nie dotyczy.</w:t>
      </w:r>
    </w:p>
    <w:p w14:paraId="0A3C694E" w14:textId="3B2C4282" w:rsidR="008248C8" w:rsidRPr="00A85BE5"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42" w:name="_Toc92730151"/>
      <w:r w:rsidRPr="00A85BE5">
        <w:rPr>
          <w:rFonts w:ascii="Calibri Light" w:hAnsi="Calibri Light" w:cs="Times New Roman"/>
          <w:color w:val="70AD47" w:themeColor="accent6"/>
          <w:sz w:val="24"/>
          <w:szCs w:val="24"/>
        </w:rPr>
        <w:t>Rodzaj urządzeń do retencjonowania wody z terenów uszczelnionych i ich pojemność oraz stosunek pojemności urządzeń do retencjonowania wody z terenów uszczelnionych do rocznego odpływu z terenów uszczelnionych</w:t>
      </w:r>
      <w:bookmarkEnd w:id="42"/>
    </w:p>
    <w:p w14:paraId="2CB74185" w14:textId="77777777" w:rsidR="00FE7A80" w:rsidRDefault="00FE7A80" w:rsidP="008248C8">
      <w:pPr>
        <w:pStyle w:val="Default"/>
        <w:spacing w:line="276" w:lineRule="auto"/>
        <w:jc w:val="both"/>
        <w:rPr>
          <w:rFonts w:ascii="Calibri Light" w:hAnsi="Calibri Light" w:cs="Calibri Light"/>
          <w:sz w:val="22"/>
          <w:szCs w:val="22"/>
        </w:rPr>
      </w:pPr>
    </w:p>
    <w:p w14:paraId="340C7C4C" w14:textId="7DA2BDBD" w:rsidR="00DB1A50" w:rsidRDefault="00240C40" w:rsidP="0097438A">
      <w:pPr>
        <w:pStyle w:val="Default"/>
        <w:spacing w:line="276" w:lineRule="auto"/>
        <w:ind w:firstLine="567"/>
        <w:jc w:val="both"/>
        <w:rPr>
          <w:rFonts w:ascii="Calibri Light" w:hAnsi="Calibri Light" w:cs="Calibri Light"/>
          <w:b/>
          <w:bCs/>
          <w:color w:val="auto"/>
          <w:sz w:val="22"/>
          <w:szCs w:val="22"/>
        </w:rPr>
      </w:pPr>
      <w:r>
        <w:rPr>
          <w:rFonts w:ascii="Calibri Light" w:hAnsi="Calibri Light" w:cs="Calibri Light"/>
          <w:color w:val="auto"/>
          <w:sz w:val="22"/>
          <w:szCs w:val="22"/>
        </w:rPr>
        <w:t xml:space="preserve">Urządzeniem do retencjonowania wody z terenów uszczelnionych przedmiotowej zlewni </w:t>
      </w:r>
      <w:r w:rsidR="0097438A">
        <w:rPr>
          <w:rFonts w:ascii="Calibri Light" w:hAnsi="Calibri Light" w:cs="Calibri Light"/>
          <w:color w:val="auto"/>
          <w:sz w:val="22"/>
          <w:szCs w:val="22"/>
        </w:rPr>
        <w:t>będzie k</w:t>
      </w:r>
      <w:r w:rsidRPr="00240C40">
        <w:rPr>
          <w:rFonts w:ascii="Calibri Light" w:hAnsi="Calibri Light" w:cs="Calibri Light"/>
          <w:color w:val="auto"/>
          <w:sz w:val="22"/>
          <w:szCs w:val="22"/>
        </w:rPr>
        <w:t>omor</w:t>
      </w:r>
      <w:r w:rsidR="0097438A">
        <w:rPr>
          <w:rFonts w:ascii="Calibri Light" w:hAnsi="Calibri Light" w:cs="Calibri Light"/>
          <w:color w:val="auto"/>
          <w:sz w:val="22"/>
          <w:szCs w:val="22"/>
        </w:rPr>
        <w:t>a</w:t>
      </w:r>
      <w:r w:rsidRPr="00240C40">
        <w:rPr>
          <w:rFonts w:ascii="Calibri Light" w:hAnsi="Calibri Light" w:cs="Calibri Light"/>
          <w:color w:val="auto"/>
          <w:sz w:val="22"/>
          <w:szCs w:val="22"/>
        </w:rPr>
        <w:t xml:space="preserve"> pompowni</w:t>
      </w:r>
      <w:r w:rsidR="0097438A">
        <w:rPr>
          <w:rFonts w:ascii="Calibri Light" w:hAnsi="Calibri Light" w:cs="Calibri Light"/>
          <w:color w:val="auto"/>
          <w:sz w:val="22"/>
          <w:szCs w:val="22"/>
        </w:rPr>
        <w:t>, którą</w:t>
      </w:r>
      <w:r w:rsidRPr="00240C40">
        <w:rPr>
          <w:rFonts w:ascii="Calibri Light" w:hAnsi="Calibri Light" w:cs="Calibri Light"/>
          <w:color w:val="auto"/>
          <w:sz w:val="22"/>
          <w:szCs w:val="22"/>
        </w:rPr>
        <w:t xml:space="preserve"> projektuje się jako żelbetowy obiekt podziemny</w:t>
      </w:r>
      <w:r w:rsidR="0097438A">
        <w:rPr>
          <w:rFonts w:ascii="Calibri Light" w:hAnsi="Calibri Light" w:cs="Calibri Light"/>
          <w:color w:val="auto"/>
          <w:sz w:val="22"/>
          <w:szCs w:val="22"/>
        </w:rPr>
        <w:t xml:space="preserve"> </w:t>
      </w:r>
      <w:r w:rsidRPr="00240C40">
        <w:rPr>
          <w:rFonts w:ascii="Calibri Light" w:hAnsi="Calibri Light" w:cs="Calibri Light"/>
          <w:color w:val="auto"/>
          <w:sz w:val="22"/>
          <w:szCs w:val="22"/>
        </w:rPr>
        <w:t>o złożonym kształcie dostosowanym do dostępnej działki gruntowej. Funkcjonalnie komora będzie dzieliła się na część dopływową wód deszczowych, oddzieloną progiem od części w której zainstalowane zostaną pompy w szybach rurowych</w:t>
      </w:r>
      <w:r w:rsidR="0097438A">
        <w:rPr>
          <w:rFonts w:ascii="Calibri Light" w:hAnsi="Calibri Light" w:cs="Calibri Light"/>
          <w:color w:val="auto"/>
          <w:sz w:val="22"/>
          <w:szCs w:val="22"/>
        </w:rPr>
        <w:t>. O</w:t>
      </w:r>
      <w:r w:rsidR="0097438A" w:rsidRPr="00F81102">
        <w:rPr>
          <w:rFonts w:ascii="Calibri Light" w:hAnsi="Calibri Light" w:cs="Calibri Light"/>
          <w:color w:val="auto"/>
          <w:sz w:val="22"/>
          <w:szCs w:val="22"/>
        </w:rPr>
        <w:t xml:space="preserve">twarta powierzchnia komory </w:t>
      </w:r>
      <w:r w:rsidR="0097438A">
        <w:rPr>
          <w:rFonts w:ascii="Calibri Light" w:hAnsi="Calibri Light" w:cs="Calibri Light"/>
          <w:color w:val="auto"/>
          <w:sz w:val="22"/>
          <w:szCs w:val="22"/>
        </w:rPr>
        <w:t xml:space="preserve">będzie wynosić </w:t>
      </w:r>
      <w:r w:rsidR="0097438A" w:rsidRPr="00F81102">
        <w:rPr>
          <w:rFonts w:ascii="Calibri Light" w:hAnsi="Calibri Light" w:cs="Calibri Light"/>
          <w:color w:val="auto"/>
          <w:sz w:val="22"/>
          <w:szCs w:val="22"/>
        </w:rPr>
        <w:t>ok. 100 m</w:t>
      </w:r>
      <w:r w:rsidR="0097438A" w:rsidRPr="0097438A">
        <w:rPr>
          <w:rFonts w:ascii="Calibri Light" w:hAnsi="Calibri Light" w:cs="Calibri Light"/>
          <w:color w:val="auto"/>
          <w:sz w:val="22"/>
          <w:szCs w:val="22"/>
          <w:vertAlign w:val="superscript"/>
        </w:rPr>
        <w:t>2</w:t>
      </w:r>
      <w:r w:rsidR="0097438A">
        <w:rPr>
          <w:rFonts w:ascii="Calibri Light" w:hAnsi="Calibri Light" w:cs="Calibri Light"/>
          <w:color w:val="auto"/>
          <w:sz w:val="22"/>
          <w:szCs w:val="22"/>
        </w:rPr>
        <w:t xml:space="preserve">, co przy wysokości warstwy </w:t>
      </w:r>
      <w:proofErr w:type="spellStart"/>
      <w:r w:rsidR="0097438A">
        <w:rPr>
          <w:rFonts w:ascii="Calibri Light" w:hAnsi="Calibri Light" w:cs="Calibri Light"/>
          <w:color w:val="auto"/>
          <w:sz w:val="22"/>
          <w:szCs w:val="22"/>
        </w:rPr>
        <w:t>zretencjonowanej</w:t>
      </w:r>
      <w:proofErr w:type="spellEnd"/>
      <w:r w:rsidR="0097438A">
        <w:rPr>
          <w:rFonts w:ascii="Calibri Light" w:hAnsi="Calibri Light" w:cs="Calibri Light"/>
          <w:color w:val="auto"/>
          <w:sz w:val="22"/>
          <w:szCs w:val="22"/>
        </w:rPr>
        <w:t xml:space="preserve"> wody równej 1,4 m (różnica pomiędzy </w:t>
      </w:r>
      <w:r w:rsidR="0097438A" w:rsidRPr="00F81102">
        <w:rPr>
          <w:rFonts w:ascii="Calibri Light" w:hAnsi="Calibri Light" w:cs="Calibri Light"/>
          <w:color w:val="auto"/>
          <w:sz w:val="22"/>
          <w:szCs w:val="22"/>
        </w:rPr>
        <w:t>maksymaln</w:t>
      </w:r>
      <w:r w:rsidR="0097438A">
        <w:rPr>
          <w:rFonts w:ascii="Calibri Light" w:hAnsi="Calibri Light" w:cs="Calibri Light"/>
          <w:color w:val="auto"/>
          <w:sz w:val="22"/>
          <w:szCs w:val="22"/>
        </w:rPr>
        <w:t>ą</w:t>
      </w:r>
      <w:r w:rsidR="0097438A" w:rsidRPr="00F81102">
        <w:rPr>
          <w:rFonts w:ascii="Calibri Light" w:hAnsi="Calibri Light" w:cs="Calibri Light"/>
          <w:color w:val="auto"/>
          <w:sz w:val="22"/>
          <w:szCs w:val="22"/>
        </w:rPr>
        <w:t xml:space="preserve"> robocz</w:t>
      </w:r>
      <w:r w:rsidR="0097438A">
        <w:rPr>
          <w:rFonts w:ascii="Calibri Light" w:hAnsi="Calibri Light" w:cs="Calibri Light"/>
          <w:color w:val="auto"/>
          <w:sz w:val="22"/>
          <w:szCs w:val="22"/>
        </w:rPr>
        <w:t>ą</w:t>
      </w:r>
      <w:r w:rsidR="0097438A" w:rsidRPr="00F81102">
        <w:rPr>
          <w:rFonts w:ascii="Calibri Light" w:hAnsi="Calibri Light" w:cs="Calibri Light"/>
          <w:color w:val="auto"/>
          <w:sz w:val="22"/>
          <w:szCs w:val="22"/>
        </w:rPr>
        <w:t xml:space="preserve"> rz. wody 0,8 m </w:t>
      </w:r>
      <w:proofErr w:type="spellStart"/>
      <w:r w:rsidR="0097438A" w:rsidRPr="00F81102">
        <w:rPr>
          <w:rFonts w:ascii="Calibri Light" w:hAnsi="Calibri Light" w:cs="Calibri Light"/>
          <w:color w:val="auto"/>
          <w:sz w:val="22"/>
          <w:szCs w:val="22"/>
        </w:rPr>
        <w:t>n.p.m</w:t>
      </w:r>
      <w:proofErr w:type="spellEnd"/>
      <w:r w:rsidR="0097438A">
        <w:rPr>
          <w:rFonts w:ascii="Calibri Light" w:hAnsi="Calibri Light" w:cs="Calibri Light"/>
          <w:color w:val="auto"/>
          <w:sz w:val="22"/>
          <w:szCs w:val="22"/>
        </w:rPr>
        <w:t xml:space="preserve">, a </w:t>
      </w:r>
      <w:r w:rsidR="0097438A" w:rsidRPr="00F81102">
        <w:rPr>
          <w:rFonts w:ascii="Calibri Light" w:hAnsi="Calibri Light" w:cs="Calibri Light"/>
          <w:color w:val="auto"/>
          <w:sz w:val="22"/>
          <w:szCs w:val="22"/>
        </w:rPr>
        <w:t>min rz. wody -0,6 m p.p.m</w:t>
      </w:r>
      <w:r w:rsidR="0097438A">
        <w:rPr>
          <w:rFonts w:ascii="Calibri Light" w:hAnsi="Calibri Light" w:cs="Calibri Light"/>
          <w:color w:val="auto"/>
          <w:sz w:val="22"/>
          <w:szCs w:val="22"/>
        </w:rPr>
        <w:t>.) daje pojemność 140 m</w:t>
      </w:r>
      <w:r w:rsidR="0097438A" w:rsidRPr="0097438A">
        <w:rPr>
          <w:rFonts w:ascii="Calibri Light" w:hAnsi="Calibri Light" w:cs="Calibri Light"/>
          <w:color w:val="auto"/>
          <w:sz w:val="22"/>
          <w:szCs w:val="22"/>
          <w:vertAlign w:val="superscript"/>
        </w:rPr>
        <w:t>3</w:t>
      </w:r>
      <w:r w:rsidR="0097438A">
        <w:rPr>
          <w:rFonts w:ascii="Calibri Light" w:hAnsi="Calibri Light" w:cs="Calibri Light"/>
          <w:color w:val="auto"/>
          <w:sz w:val="22"/>
          <w:szCs w:val="22"/>
        </w:rPr>
        <w:t xml:space="preserve">. </w:t>
      </w:r>
      <w:r w:rsidR="0097438A" w:rsidRPr="0097438A">
        <w:rPr>
          <w:rFonts w:ascii="Calibri Light" w:hAnsi="Calibri Light" w:cs="Calibri Light"/>
          <w:b/>
          <w:bCs/>
          <w:color w:val="auto"/>
          <w:sz w:val="22"/>
          <w:szCs w:val="22"/>
        </w:rPr>
        <w:t>Zatem</w:t>
      </w:r>
      <w:r w:rsidR="0097438A">
        <w:rPr>
          <w:rFonts w:ascii="Calibri Light" w:hAnsi="Calibri Light" w:cs="Calibri Light"/>
          <w:color w:val="auto"/>
          <w:sz w:val="22"/>
          <w:szCs w:val="22"/>
        </w:rPr>
        <w:t xml:space="preserve"> </w:t>
      </w:r>
      <w:r w:rsidR="0097438A">
        <w:rPr>
          <w:rFonts w:ascii="Calibri Light" w:hAnsi="Calibri Light" w:cs="Calibri Light"/>
          <w:b/>
          <w:bCs/>
          <w:color w:val="auto"/>
          <w:sz w:val="22"/>
          <w:szCs w:val="22"/>
        </w:rPr>
        <w:t>s</w:t>
      </w:r>
      <w:r w:rsidR="00515771" w:rsidRPr="00F81102">
        <w:rPr>
          <w:rFonts w:ascii="Calibri Light" w:hAnsi="Calibri Light" w:cs="Calibri Light"/>
          <w:b/>
          <w:bCs/>
          <w:color w:val="auto"/>
          <w:sz w:val="22"/>
          <w:szCs w:val="22"/>
        </w:rPr>
        <w:t xml:space="preserve">tosunek pojemności urządzeń do retencjonowania wody </w:t>
      </w:r>
      <w:r w:rsidR="00C72FF9" w:rsidRPr="00F81102">
        <w:rPr>
          <w:rFonts w:ascii="Calibri Light" w:hAnsi="Calibri Light" w:cs="Calibri Light"/>
          <w:b/>
          <w:bCs/>
          <w:color w:val="auto"/>
          <w:sz w:val="22"/>
          <w:szCs w:val="22"/>
        </w:rPr>
        <w:t>(</w:t>
      </w:r>
      <w:r w:rsidR="00AA288C" w:rsidRPr="00F81102">
        <w:rPr>
          <w:rFonts w:ascii="Calibri Light" w:hAnsi="Calibri Light" w:cs="Calibri Light"/>
          <w:b/>
          <w:bCs/>
          <w:color w:val="auto"/>
          <w:sz w:val="22"/>
          <w:szCs w:val="22"/>
        </w:rPr>
        <w:t>14</w:t>
      </w:r>
      <w:r w:rsidR="00C72FF9" w:rsidRPr="00F81102">
        <w:rPr>
          <w:rFonts w:ascii="Calibri Light" w:hAnsi="Calibri Light" w:cs="Calibri Light"/>
          <w:b/>
          <w:bCs/>
          <w:color w:val="auto"/>
          <w:sz w:val="22"/>
          <w:szCs w:val="22"/>
        </w:rPr>
        <w:t>0,00 m</w:t>
      </w:r>
      <w:r w:rsidR="00C72FF9" w:rsidRPr="00F81102">
        <w:rPr>
          <w:rFonts w:ascii="Calibri Light" w:hAnsi="Calibri Light" w:cs="Calibri Light"/>
          <w:b/>
          <w:bCs/>
          <w:color w:val="auto"/>
          <w:sz w:val="22"/>
          <w:szCs w:val="22"/>
          <w:vertAlign w:val="superscript"/>
        </w:rPr>
        <w:t>3</w:t>
      </w:r>
      <w:r w:rsidR="00C72FF9" w:rsidRPr="00F81102">
        <w:rPr>
          <w:rFonts w:ascii="Calibri Light" w:hAnsi="Calibri Light" w:cs="Calibri Light"/>
          <w:b/>
          <w:bCs/>
          <w:color w:val="auto"/>
          <w:sz w:val="22"/>
          <w:szCs w:val="22"/>
        </w:rPr>
        <w:t xml:space="preserve">) </w:t>
      </w:r>
      <w:r w:rsidR="00515771" w:rsidRPr="00F81102">
        <w:rPr>
          <w:rFonts w:ascii="Calibri Light" w:hAnsi="Calibri Light" w:cs="Calibri Light"/>
          <w:b/>
          <w:bCs/>
          <w:color w:val="auto"/>
          <w:sz w:val="22"/>
          <w:szCs w:val="22"/>
        </w:rPr>
        <w:t>z</w:t>
      </w:r>
      <w:r w:rsidR="004F54D1" w:rsidRPr="00F81102">
        <w:rPr>
          <w:rFonts w:ascii="Calibri Light" w:hAnsi="Calibri Light" w:cs="Calibri Light"/>
          <w:b/>
          <w:bCs/>
          <w:color w:val="auto"/>
          <w:sz w:val="22"/>
          <w:szCs w:val="22"/>
        </w:rPr>
        <w:t xml:space="preserve"> </w:t>
      </w:r>
      <w:r w:rsidR="00515771" w:rsidRPr="00F81102">
        <w:rPr>
          <w:rFonts w:ascii="Calibri Light" w:hAnsi="Calibri Light" w:cs="Calibri Light"/>
          <w:b/>
          <w:bCs/>
          <w:color w:val="auto"/>
          <w:sz w:val="22"/>
          <w:szCs w:val="22"/>
        </w:rPr>
        <w:t xml:space="preserve">terenów uszczelnionych do rocznego odpływu z terenów uszczelnionych </w:t>
      </w:r>
      <w:r w:rsidR="00D424F7">
        <w:rPr>
          <w:rFonts w:ascii="Calibri Light" w:hAnsi="Calibri Light" w:cs="Calibri Light"/>
          <w:b/>
          <w:bCs/>
          <w:color w:val="auto"/>
          <w:sz w:val="22"/>
          <w:szCs w:val="22"/>
        </w:rPr>
        <w:t xml:space="preserve">(patrz pkt 16.2) </w:t>
      </w:r>
      <w:r w:rsidR="00515771" w:rsidRPr="00F81102">
        <w:rPr>
          <w:rFonts w:ascii="Calibri Light" w:hAnsi="Calibri Light" w:cs="Calibri Light"/>
          <w:b/>
          <w:bCs/>
          <w:color w:val="auto"/>
          <w:sz w:val="22"/>
          <w:szCs w:val="22"/>
        </w:rPr>
        <w:t xml:space="preserve">wynosi </w:t>
      </w:r>
      <w:r w:rsidR="00D424F7">
        <w:rPr>
          <w:rFonts w:ascii="Calibri Light" w:hAnsi="Calibri Light" w:cs="Calibri Light"/>
          <w:b/>
          <w:bCs/>
          <w:color w:val="auto"/>
          <w:sz w:val="22"/>
          <w:szCs w:val="22"/>
        </w:rPr>
        <w:t xml:space="preserve">dla wylotów </w:t>
      </w:r>
      <w:r w:rsidR="000B3314">
        <w:rPr>
          <w:rFonts w:ascii="Calibri Light" w:hAnsi="Calibri Light" w:cs="Calibri Light"/>
          <w:b/>
          <w:bCs/>
          <w:color w:val="auto"/>
          <w:sz w:val="22"/>
          <w:szCs w:val="22"/>
        </w:rPr>
        <w:t>WD1</w:t>
      </w:r>
      <w:r w:rsidR="00D424F7">
        <w:rPr>
          <w:rFonts w:ascii="Calibri Light" w:hAnsi="Calibri Light" w:cs="Calibri Light"/>
          <w:b/>
          <w:bCs/>
          <w:color w:val="auto"/>
          <w:sz w:val="22"/>
          <w:szCs w:val="22"/>
        </w:rPr>
        <w:t xml:space="preserve"> (6,6%) </w:t>
      </w:r>
      <w:r w:rsidR="000B3314">
        <w:rPr>
          <w:rFonts w:ascii="Calibri Light" w:hAnsi="Calibri Light" w:cs="Calibri Light"/>
          <w:b/>
          <w:bCs/>
          <w:color w:val="auto"/>
          <w:sz w:val="22"/>
          <w:szCs w:val="22"/>
        </w:rPr>
        <w:t>, WD2</w:t>
      </w:r>
      <w:r w:rsidR="00D424F7">
        <w:rPr>
          <w:rFonts w:ascii="Calibri Light" w:hAnsi="Calibri Light" w:cs="Calibri Light"/>
          <w:b/>
          <w:bCs/>
          <w:color w:val="auto"/>
          <w:sz w:val="22"/>
          <w:szCs w:val="22"/>
        </w:rPr>
        <w:t xml:space="preserve"> (6,6%)</w:t>
      </w:r>
      <w:r w:rsidR="000B3314">
        <w:rPr>
          <w:rFonts w:ascii="Calibri Light" w:hAnsi="Calibri Light" w:cs="Calibri Light"/>
          <w:b/>
          <w:bCs/>
          <w:color w:val="auto"/>
          <w:sz w:val="22"/>
          <w:szCs w:val="22"/>
        </w:rPr>
        <w:t>, WD3</w:t>
      </w:r>
      <w:r w:rsidR="00D424F7">
        <w:rPr>
          <w:rFonts w:ascii="Calibri Light" w:hAnsi="Calibri Light" w:cs="Calibri Light"/>
          <w:b/>
          <w:bCs/>
          <w:color w:val="auto"/>
          <w:sz w:val="22"/>
          <w:szCs w:val="22"/>
        </w:rPr>
        <w:t xml:space="preserve"> (6,6%)</w:t>
      </w:r>
      <w:r w:rsidR="000B3314">
        <w:rPr>
          <w:rFonts w:ascii="Calibri Light" w:hAnsi="Calibri Light" w:cs="Calibri Light"/>
          <w:b/>
          <w:bCs/>
          <w:color w:val="auto"/>
          <w:sz w:val="22"/>
          <w:szCs w:val="22"/>
        </w:rPr>
        <w:t>, WD6</w:t>
      </w:r>
      <w:r w:rsidR="00D424F7">
        <w:rPr>
          <w:rFonts w:ascii="Calibri Light" w:hAnsi="Calibri Light" w:cs="Calibri Light"/>
          <w:b/>
          <w:bCs/>
          <w:color w:val="auto"/>
          <w:sz w:val="22"/>
          <w:szCs w:val="22"/>
        </w:rPr>
        <w:t xml:space="preserve"> (3,3%)</w:t>
      </w:r>
      <w:r w:rsidR="00515771" w:rsidRPr="00F81102">
        <w:rPr>
          <w:rFonts w:ascii="Calibri Light" w:hAnsi="Calibri Light" w:cs="Calibri Light"/>
          <w:b/>
          <w:bCs/>
          <w:color w:val="auto"/>
          <w:sz w:val="22"/>
          <w:szCs w:val="22"/>
        </w:rPr>
        <w:t>.</w:t>
      </w:r>
    </w:p>
    <w:p w14:paraId="31598B3D" w14:textId="533F6FBC" w:rsidR="005701F3" w:rsidRDefault="005701F3" w:rsidP="0097438A">
      <w:pPr>
        <w:pStyle w:val="Default"/>
        <w:spacing w:line="276" w:lineRule="auto"/>
        <w:ind w:firstLine="567"/>
        <w:jc w:val="both"/>
        <w:rPr>
          <w:rFonts w:ascii="Calibri Light" w:hAnsi="Calibri Light" w:cs="Calibri Light"/>
          <w:b/>
          <w:bCs/>
          <w:color w:val="auto"/>
          <w:sz w:val="22"/>
          <w:szCs w:val="22"/>
        </w:rPr>
      </w:pPr>
    </w:p>
    <w:p w14:paraId="43AE7190" w14:textId="2D3F7363" w:rsidR="005701F3" w:rsidRDefault="005701F3" w:rsidP="0097438A">
      <w:pPr>
        <w:pStyle w:val="Default"/>
        <w:spacing w:line="276" w:lineRule="auto"/>
        <w:ind w:firstLine="567"/>
        <w:jc w:val="both"/>
        <w:rPr>
          <w:rFonts w:ascii="Calibri Light" w:hAnsi="Calibri Light" w:cs="Calibri Light"/>
          <w:b/>
          <w:bCs/>
          <w:color w:val="auto"/>
          <w:sz w:val="22"/>
          <w:szCs w:val="22"/>
        </w:rPr>
      </w:pPr>
    </w:p>
    <w:p w14:paraId="763A6B90" w14:textId="77777777" w:rsidR="005701F3" w:rsidRPr="0097438A" w:rsidRDefault="005701F3" w:rsidP="0097438A">
      <w:pPr>
        <w:pStyle w:val="Default"/>
        <w:spacing w:line="276" w:lineRule="auto"/>
        <w:ind w:firstLine="567"/>
        <w:jc w:val="both"/>
        <w:rPr>
          <w:rFonts w:ascii="Calibri Light" w:hAnsi="Calibri Light" w:cs="Calibri Light"/>
          <w:color w:val="auto"/>
          <w:sz w:val="22"/>
          <w:szCs w:val="22"/>
        </w:rPr>
      </w:pPr>
    </w:p>
    <w:p w14:paraId="6679112E" w14:textId="44804AE4" w:rsidR="008248C8" w:rsidRDefault="008248C8" w:rsidP="008248C8">
      <w:pPr>
        <w:pStyle w:val="Nagwek1"/>
        <w:numPr>
          <w:ilvl w:val="0"/>
          <w:numId w:val="1"/>
        </w:numPr>
        <w:ind w:left="567" w:hanging="567"/>
        <w:jc w:val="both"/>
        <w:rPr>
          <w:rFonts w:ascii="Calibri Light" w:hAnsi="Calibri Light" w:cs="Times New Roman"/>
          <w:color w:val="70AD47" w:themeColor="accent6"/>
          <w:sz w:val="24"/>
          <w:szCs w:val="24"/>
        </w:rPr>
      </w:pPr>
      <w:bookmarkStart w:id="43" w:name="_Toc92730152"/>
      <w:r w:rsidRPr="00811079">
        <w:rPr>
          <w:rFonts w:ascii="Calibri Light" w:hAnsi="Calibri Light" w:cs="Times New Roman"/>
          <w:color w:val="70AD47" w:themeColor="accent6"/>
          <w:sz w:val="24"/>
          <w:szCs w:val="24"/>
        </w:rPr>
        <w:lastRenderedPageBreak/>
        <w:t>Wnioski</w:t>
      </w:r>
      <w:bookmarkEnd w:id="43"/>
    </w:p>
    <w:p w14:paraId="08C5F92E" w14:textId="77777777" w:rsidR="00E714C2" w:rsidRPr="00E714C2" w:rsidRDefault="00E714C2" w:rsidP="00E714C2"/>
    <w:p w14:paraId="4D1135D0" w14:textId="21CACB8C" w:rsidR="00870243" w:rsidRDefault="008A1D7C" w:rsidP="0082408F">
      <w:pPr>
        <w:pStyle w:val="Tekstpodstawowywcity"/>
        <w:spacing w:line="276" w:lineRule="auto"/>
        <w:ind w:left="0"/>
        <w:jc w:val="both"/>
        <w:rPr>
          <w:rFonts w:ascii="Calibri Light" w:hAnsi="Calibri Light" w:cs="Calibri Light"/>
        </w:rPr>
      </w:pPr>
      <w:r w:rsidRPr="00904386">
        <w:rPr>
          <w:rFonts w:ascii="Calibri Light" w:hAnsi="Calibri Light" w:cs="Calibri Light"/>
        </w:rPr>
        <w:t>W</w:t>
      </w:r>
      <w:r w:rsidR="008248C8" w:rsidRPr="00904386">
        <w:rPr>
          <w:rFonts w:ascii="Calibri Light" w:hAnsi="Calibri Light" w:cs="Calibri Light"/>
        </w:rPr>
        <w:t xml:space="preserve">nioskuje się o udzielenie pozwolenia wodnoprawnego </w:t>
      </w:r>
      <w:r w:rsidR="00DF2EEA">
        <w:rPr>
          <w:rFonts w:ascii="Calibri Light" w:hAnsi="Calibri Light" w:cs="Calibri Light"/>
        </w:rPr>
        <w:t xml:space="preserve">na </w:t>
      </w:r>
      <w:r w:rsidR="00870243">
        <w:rPr>
          <w:rFonts w:ascii="Calibri Light" w:hAnsi="Calibri Light" w:cs="Calibri Light"/>
        </w:rPr>
        <w:t xml:space="preserve">okres </w:t>
      </w:r>
      <w:r w:rsidR="00DF2EEA">
        <w:rPr>
          <w:rFonts w:ascii="Calibri Light" w:hAnsi="Calibri Light" w:cs="Calibri Light"/>
        </w:rPr>
        <w:t xml:space="preserve">3 lat </w:t>
      </w:r>
      <w:r w:rsidR="008248C8" w:rsidRPr="00904386">
        <w:rPr>
          <w:rFonts w:ascii="Calibri Light" w:hAnsi="Calibri Light" w:cs="Calibri Light"/>
        </w:rPr>
        <w:t>na</w:t>
      </w:r>
      <w:r w:rsidR="0082408F">
        <w:rPr>
          <w:rFonts w:ascii="Calibri Light" w:hAnsi="Calibri Light" w:cs="Calibri Light"/>
        </w:rPr>
        <w:t>:</w:t>
      </w:r>
    </w:p>
    <w:p w14:paraId="446A6FDE" w14:textId="247858EB" w:rsidR="00870243" w:rsidRDefault="00365CC3" w:rsidP="00365CC3">
      <w:pPr>
        <w:pStyle w:val="Tekstpodstawowywcity"/>
        <w:numPr>
          <w:ilvl w:val="0"/>
          <w:numId w:val="19"/>
        </w:numPr>
        <w:spacing w:line="276" w:lineRule="auto"/>
        <w:jc w:val="both"/>
        <w:rPr>
          <w:rFonts w:ascii="Calibri Light" w:hAnsi="Calibri Light" w:cs="Calibri Light"/>
        </w:rPr>
      </w:pPr>
      <w:r>
        <w:rPr>
          <w:rFonts w:ascii="Calibri Light" w:hAnsi="Calibri Light" w:cs="Calibri Light"/>
        </w:rPr>
        <w:t>Wykonanie urządzeń wodnych – wylotów kanalizacji deszczowej WD1, WD2, WD3, WD4, WD5, WD6</w:t>
      </w:r>
    </w:p>
    <w:p w14:paraId="6D95937B" w14:textId="143D8E7E" w:rsidR="00365CC3" w:rsidRDefault="00365CC3" w:rsidP="00365CC3">
      <w:pPr>
        <w:pStyle w:val="Tekstpodstawowywcity"/>
        <w:numPr>
          <w:ilvl w:val="0"/>
          <w:numId w:val="19"/>
        </w:numPr>
        <w:spacing w:line="276" w:lineRule="auto"/>
        <w:jc w:val="both"/>
        <w:rPr>
          <w:rFonts w:ascii="Calibri Light" w:hAnsi="Calibri Light" w:cs="Calibri Light"/>
        </w:rPr>
      </w:pPr>
      <w:r>
        <w:rPr>
          <w:rFonts w:ascii="Calibri Light" w:hAnsi="Calibri Light" w:cs="Calibri Light"/>
        </w:rPr>
        <w:t>Przebudowę urządzenia wodnego – umocnienia Potoku Strzyża (dna i brzegów)</w:t>
      </w:r>
    </w:p>
    <w:p w14:paraId="4867F272" w14:textId="18EBF637" w:rsidR="004B2D50" w:rsidRPr="00904386" w:rsidRDefault="0082408F" w:rsidP="0082408F">
      <w:pPr>
        <w:pStyle w:val="Tekstpodstawowywcity"/>
        <w:spacing w:line="276" w:lineRule="auto"/>
        <w:ind w:left="0"/>
        <w:jc w:val="both"/>
        <w:rPr>
          <w:rFonts w:ascii="Calibri Light" w:hAnsi="Calibri Light" w:cs="Calibri Light"/>
        </w:rPr>
      </w:pPr>
      <w:r>
        <w:rPr>
          <w:rFonts w:ascii="Calibri Light" w:hAnsi="Calibri Light" w:cs="Calibri Light"/>
        </w:rPr>
        <w:t>o</w:t>
      </w:r>
      <w:r w:rsidR="00870243">
        <w:rPr>
          <w:rFonts w:ascii="Calibri Light" w:hAnsi="Calibri Light" w:cs="Calibri Light"/>
        </w:rPr>
        <w:t xml:space="preserve">raz na </w:t>
      </w:r>
      <w:r w:rsidR="008248C8" w:rsidRPr="00904386">
        <w:rPr>
          <w:rFonts w:ascii="Calibri Light" w:hAnsi="Calibri Light" w:cs="Calibri Light"/>
        </w:rPr>
        <w:t xml:space="preserve"> </w:t>
      </w:r>
      <w:r w:rsidR="00365CC3">
        <w:rPr>
          <w:rFonts w:ascii="Calibri Light" w:hAnsi="Calibri Light" w:cs="Calibri Light"/>
        </w:rPr>
        <w:t xml:space="preserve">okres 30 lat na </w:t>
      </w:r>
      <w:r w:rsidR="008248C8" w:rsidRPr="00904386">
        <w:rPr>
          <w:rFonts w:ascii="Calibri Light" w:hAnsi="Calibri Light" w:cs="Calibri Light"/>
        </w:rPr>
        <w:t xml:space="preserve">odprowadzenie wód opadowych i roztopowych z terenów zlewni do </w:t>
      </w:r>
      <w:r>
        <w:rPr>
          <w:rFonts w:ascii="Calibri Light" w:hAnsi="Calibri Light" w:cs="Calibri Light"/>
        </w:rPr>
        <w:t>Potoku Strzyża</w:t>
      </w:r>
      <w:r w:rsidR="008248C8" w:rsidRPr="00904386">
        <w:rPr>
          <w:rFonts w:ascii="Calibri Light" w:hAnsi="Calibri Light" w:cs="Calibri Light"/>
        </w:rPr>
        <w:t xml:space="preserve">, </w:t>
      </w:r>
      <w:r w:rsidR="00CD6C9D">
        <w:rPr>
          <w:rFonts w:ascii="Calibri Light" w:hAnsi="Calibri Light" w:cs="Calibri Light"/>
        </w:rPr>
        <w:t>proj. w</w:t>
      </w:r>
      <w:r w:rsidR="00E90E11">
        <w:rPr>
          <w:rFonts w:ascii="Calibri Light" w:hAnsi="Calibri Light" w:cs="Calibri Light"/>
        </w:rPr>
        <w:t>ylotami W</w:t>
      </w:r>
      <w:r w:rsidR="00C5576B">
        <w:rPr>
          <w:rFonts w:ascii="Calibri Light" w:hAnsi="Calibri Light" w:cs="Calibri Light"/>
        </w:rPr>
        <w:t>D</w:t>
      </w:r>
      <w:r w:rsidR="00E90E11">
        <w:rPr>
          <w:rFonts w:ascii="Calibri Light" w:hAnsi="Calibri Light" w:cs="Calibri Light"/>
        </w:rPr>
        <w:t>1</w:t>
      </w:r>
      <w:r w:rsidR="00CD6C9D">
        <w:rPr>
          <w:rFonts w:ascii="Calibri Light" w:hAnsi="Calibri Light" w:cs="Calibri Light"/>
        </w:rPr>
        <w:t xml:space="preserve">, </w:t>
      </w:r>
      <w:r w:rsidR="00E90E11">
        <w:rPr>
          <w:rFonts w:ascii="Calibri Light" w:hAnsi="Calibri Light" w:cs="Calibri Light"/>
        </w:rPr>
        <w:t>W</w:t>
      </w:r>
      <w:r w:rsidR="00C5576B">
        <w:rPr>
          <w:rFonts w:ascii="Calibri Light" w:hAnsi="Calibri Light" w:cs="Calibri Light"/>
        </w:rPr>
        <w:t>D</w:t>
      </w:r>
      <w:r w:rsidR="00E90E11">
        <w:rPr>
          <w:rFonts w:ascii="Calibri Light" w:hAnsi="Calibri Light" w:cs="Calibri Light"/>
        </w:rPr>
        <w:t>2</w:t>
      </w:r>
      <w:r w:rsidR="00CD6C9D">
        <w:rPr>
          <w:rFonts w:ascii="Calibri Light" w:hAnsi="Calibri Light" w:cs="Calibri Light"/>
        </w:rPr>
        <w:t>, W</w:t>
      </w:r>
      <w:r w:rsidR="00C5576B">
        <w:rPr>
          <w:rFonts w:ascii="Calibri Light" w:hAnsi="Calibri Light" w:cs="Calibri Light"/>
        </w:rPr>
        <w:t>D</w:t>
      </w:r>
      <w:r w:rsidR="00CD6C9D">
        <w:rPr>
          <w:rFonts w:ascii="Calibri Light" w:hAnsi="Calibri Light" w:cs="Calibri Light"/>
        </w:rPr>
        <w:t xml:space="preserve">3, </w:t>
      </w:r>
      <w:r w:rsidR="00DA1942">
        <w:rPr>
          <w:rFonts w:ascii="Calibri Light" w:hAnsi="Calibri Light" w:cs="Calibri Light"/>
        </w:rPr>
        <w:t>WD6</w:t>
      </w:r>
      <w:r w:rsidR="004C0117">
        <w:rPr>
          <w:rFonts w:ascii="Calibri Light" w:hAnsi="Calibri Light" w:cs="Calibri Light"/>
        </w:rPr>
        <w:t>.</w:t>
      </w:r>
    </w:p>
    <w:p w14:paraId="6A9812C8" w14:textId="7F812817" w:rsidR="008248C8" w:rsidRDefault="008248C8" w:rsidP="008248C8">
      <w:pPr>
        <w:tabs>
          <w:tab w:val="left" w:pos="426"/>
          <w:tab w:val="left" w:pos="2410"/>
        </w:tabs>
        <w:spacing w:line="276" w:lineRule="auto"/>
        <w:jc w:val="both"/>
        <w:rPr>
          <w:rFonts w:ascii="Calibri Light" w:hAnsi="Calibri Light" w:cs="Calibri Light"/>
          <w:sz w:val="22"/>
          <w:szCs w:val="22"/>
        </w:rPr>
      </w:pPr>
      <w:r w:rsidRPr="00904386">
        <w:rPr>
          <w:rFonts w:ascii="Calibri Light" w:hAnsi="Calibri Light" w:cs="Calibri Light"/>
          <w:sz w:val="22"/>
          <w:szCs w:val="22"/>
        </w:rPr>
        <w:t>Ilości wód opadowych i roztopowych odprowadzanych do odbiornika</w:t>
      </w:r>
      <w:r w:rsidR="00C5576B">
        <w:rPr>
          <w:rFonts w:ascii="Calibri Light" w:hAnsi="Calibri Light" w:cs="Calibri Light"/>
          <w:sz w:val="22"/>
          <w:szCs w:val="22"/>
        </w:rPr>
        <w:t xml:space="preserve"> Potoku Strzyża</w:t>
      </w:r>
      <w:r w:rsidR="00B53FFD" w:rsidRPr="00904386">
        <w:rPr>
          <w:rFonts w:ascii="Calibri Light" w:hAnsi="Calibri Light" w:cs="Calibri Light"/>
          <w:sz w:val="22"/>
          <w:szCs w:val="22"/>
        </w:rPr>
        <w:t xml:space="preserve"> </w:t>
      </w:r>
      <w:r w:rsidR="00536BD5">
        <w:rPr>
          <w:rFonts w:ascii="Calibri Light" w:hAnsi="Calibri Light" w:cs="Calibri Light"/>
          <w:sz w:val="22"/>
          <w:szCs w:val="22"/>
        </w:rPr>
        <w:t xml:space="preserve">przez około 15 dni w roku </w:t>
      </w:r>
      <w:r w:rsidR="00B53FFD" w:rsidRPr="00904386">
        <w:rPr>
          <w:rFonts w:ascii="Calibri Light" w:hAnsi="Calibri Light" w:cs="Calibri Light"/>
          <w:sz w:val="22"/>
          <w:szCs w:val="22"/>
        </w:rPr>
        <w:t>wynosi</w:t>
      </w:r>
      <w:r w:rsidR="00A06969" w:rsidRPr="00904386">
        <w:rPr>
          <w:rFonts w:ascii="Calibri Light" w:hAnsi="Calibri Light" w:cs="Calibri Light"/>
          <w:sz w:val="22"/>
          <w:szCs w:val="22"/>
        </w:rPr>
        <w:t>:</w:t>
      </w:r>
    </w:p>
    <w:p w14:paraId="00E1E011" w14:textId="3C754953" w:rsidR="00870243" w:rsidRPr="00904386" w:rsidRDefault="00870243" w:rsidP="008248C8">
      <w:pPr>
        <w:tabs>
          <w:tab w:val="left" w:pos="426"/>
          <w:tab w:val="left" w:pos="2410"/>
        </w:tabs>
        <w:spacing w:line="276" w:lineRule="auto"/>
        <w:jc w:val="both"/>
        <w:rPr>
          <w:rFonts w:ascii="Calibri Light" w:hAnsi="Calibri Light" w:cs="Calibri Light"/>
          <w:sz w:val="22"/>
          <w:szCs w:val="22"/>
        </w:rPr>
      </w:pPr>
      <w:r>
        <w:rPr>
          <w:rFonts w:ascii="Calibri Light" w:hAnsi="Calibri Light" w:cs="Calibri Light"/>
          <w:sz w:val="22"/>
          <w:szCs w:val="22"/>
        </w:rPr>
        <w:t>- wylotem WD1</w:t>
      </w:r>
    </w:p>
    <w:p w14:paraId="02F03F4D" w14:textId="5752ABD0" w:rsidR="00AC33C6" w:rsidRPr="00AC33C6" w:rsidRDefault="00AC33C6" w:rsidP="006B34D8">
      <w:pPr>
        <w:pStyle w:val="Tekstpodstawowy"/>
        <w:tabs>
          <w:tab w:val="left" w:pos="4820"/>
        </w:tabs>
        <w:spacing w:line="276" w:lineRule="auto"/>
        <w:jc w:val="center"/>
        <w:rPr>
          <w:rFonts w:ascii="Calibri Light" w:hAnsi="Calibri Light" w:cs="Calibri Light"/>
          <w:b/>
          <w:sz w:val="22"/>
          <w:szCs w:val="22"/>
          <w:lang w:val="en-US"/>
        </w:rPr>
      </w:pPr>
      <w:proofErr w:type="spellStart"/>
      <w:r w:rsidRPr="00904386">
        <w:rPr>
          <w:rFonts w:ascii="Calibri Light" w:hAnsi="Calibri Light" w:cs="Calibri Light"/>
          <w:b/>
          <w:sz w:val="22"/>
          <w:szCs w:val="22"/>
          <w:lang w:val="en-US"/>
        </w:rPr>
        <w:t>Q</w:t>
      </w:r>
      <w:r w:rsidRPr="00904386">
        <w:rPr>
          <w:rFonts w:ascii="Calibri Light" w:hAnsi="Calibri Light" w:cs="Calibri Light"/>
          <w:b/>
          <w:sz w:val="22"/>
          <w:szCs w:val="22"/>
          <w:vertAlign w:val="subscript"/>
          <w:lang w:val="en-US"/>
        </w:rPr>
        <w:t>max</w:t>
      </w:r>
      <w:proofErr w:type="spellEnd"/>
      <w:r w:rsidRPr="00904386">
        <w:rPr>
          <w:rFonts w:ascii="Calibri Light" w:hAnsi="Calibri Light" w:cs="Calibri Light"/>
          <w:b/>
          <w:sz w:val="22"/>
          <w:szCs w:val="22"/>
          <w:vertAlign w:val="subscript"/>
          <w:lang w:val="en-US"/>
        </w:rPr>
        <w:t xml:space="preserve"> s</w:t>
      </w:r>
      <w:r w:rsidRPr="00904386">
        <w:rPr>
          <w:rFonts w:ascii="Calibri Light" w:hAnsi="Calibri Light" w:cs="Calibri Light"/>
          <w:b/>
          <w:sz w:val="22"/>
          <w:szCs w:val="22"/>
          <w:lang w:val="en-US"/>
        </w:rPr>
        <w:t xml:space="preserve"> = </w:t>
      </w:r>
      <w:r w:rsidR="00141B0F">
        <w:rPr>
          <w:rFonts w:ascii="Calibri Light" w:hAnsi="Calibri Light" w:cs="Calibri Light"/>
          <w:b/>
          <w:sz w:val="22"/>
          <w:szCs w:val="22"/>
          <w:lang w:val="en-US"/>
        </w:rPr>
        <w:t xml:space="preserve">0,86 </w:t>
      </w:r>
      <w:r w:rsidRPr="00AC33C6">
        <w:rPr>
          <w:rFonts w:ascii="Calibri Light" w:hAnsi="Calibri Light" w:cs="Calibri Light"/>
          <w:b/>
          <w:sz w:val="22"/>
          <w:szCs w:val="22"/>
          <w:lang w:val="en-US"/>
        </w:rPr>
        <w:t>m</w:t>
      </w:r>
      <w:r w:rsidRPr="00D11F00">
        <w:rPr>
          <w:rFonts w:ascii="Calibri Light" w:hAnsi="Calibri Light" w:cs="Calibri Light"/>
          <w:b/>
          <w:sz w:val="22"/>
          <w:szCs w:val="22"/>
          <w:vertAlign w:val="superscript"/>
          <w:lang w:val="en-US"/>
        </w:rPr>
        <w:t>3</w:t>
      </w:r>
      <w:r w:rsidRPr="00AC33C6">
        <w:rPr>
          <w:rFonts w:ascii="Calibri Light" w:hAnsi="Calibri Light" w:cs="Calibri Light"/>
          <w:b/>
          <w:sz w:val="22"/>
          <w:szCs w:val="22"/>
          <w:lang w:val="en-US"/>
        </w:rPr>
        <w:t>/s</w:t>
      </w:r>
    </w:p>
    <w:p w14:paraId="1A8FE48B" w14:textId="7D0E7FEE" w:rsidR="008248C8" w:rsidRDefault="00D11F00" w:rsidP="009C0F63">
      <w:pPr>
        <w:pStyle w:val="Tekstpodstawowy"/>
        <w:tabs>
          <w:tab w:val="left" w:pos="4820"/>
        </w:tabs>
        <w:spacing w:line="276" w:lineRule="auto"/>
        <w:jc w:val="center"/>
        <w:rPr>
          <w:rFonts w:ascii="Calibri Light" w:hAnsi="Calibri Light" w:cs="Calibri Light"/>
          <w:b/>
          <w:sz w:val="22"/>
          <w:szCs w:val="22"/>
        </w:rPr>
      </w:pPr>
      <w:r w:rsidRPr="00904386">
        <w:rPr>
          <w:rFonts w:ascii="Calibri Light" w:hAnsi="Calibri Light" w:cs="Calibri Light"/>
          <w:b/>
          <w:sz w:val="22"/>
          <w:szCs w:val="22"/>
        </w:rPr>
        <w:t xml:space="preserve">Q </w:t>
      </w:r>
      <w:proofErr w:type="spellStart"/>
      <w:r w:rsidRPr="00904386">
        <w:rPr>
          <w:rFonts w:ascii="Calibri Light" w:hAnsi="Calibri Light" w:cs="Calibri Light"/>
          <w:b/>
          <w:sz w:val="22"/>
          <w:szCs w:val="22"/>
          <w:vertAlign w:val="subscript"/>
        </w:rPr>
        <w:t>śr</w:t>
      </w:r>
      <w:proofErr w:type="spellEnd"/>
      <w:r w:rsidRPr="00904386">
        <w:rPr>
          <w:rFonts w:ascii="Calibri Light" w:hAnsi="Calibri Light" w:cs="Calibri Light"/>
          <w:b/>
          <w:sz w:val="22"/>
          <w:szCs w:val="22"/>
          <w:vertAlign w:val="subscript"/>
        </w:rPr>
        <w:t xml:space="preserve"> roczne</w:t>
      </w:r>
      <w:r w:rsidRPr="00904386">
        <w:rPr>
          <w:rFonts w:ascii="Calibri Light" w:hAnsi="Calibri Light" w:cs="Calibri Light"/>
          <w:b/>
          <w:sz w:val="22"/>
          <w:szCs w:val="22"/>
        </w:rPr>
        <w:t xml:space="preserve"> = </w:t>
      </w:r>
      <w:r w:rsidR="00AC33C6" w:rsidRPr="00904386">
        <w:rPr>
          <w:rFonts w:ascii="Calibri Light" w:hAnsi="Calibri Light" w:cs="Calibri Light"/>
          <w:b/>
          <w:sz w:val="22"/>
          <w:szCs w:val="22"/>
        </w:rPr>
        <w:t xml:space="preserve"> </w:t>
      </w:r>
      <w:r w:rsidR="00536BD5">
        <w:rPr>
          <w:rFonts w:ascii="Calibri Light" w:hAnsi="Calibri Light" w:cs="Calibri Light"/>
          <w:b/>
          <w:sz w:val="22"/>
          <w:szCs w:val="22"/>
        </w:rPr>
        <w:t>2121,80</w:t>
      </w:r>
      <w:r w:rsidR="000D6B63">
        <w:rPr>
          <w:rFonts w:ascii="Calibri Light" w:hAnsi="Calibri Light" w:cs="Calibri Light"/>
          <w:b/>
          <w:sz w:val="22"/>
          <w:szCs w:val="22"/>
        </w:rPr>
        <w:t xml:space="preserve"> </w:t>
      </w:r>
      <w:r w:rsidR="00AC33C6" w:rsidRPr="007171EB">
        <w:rPr>
          <w:rFonts w:ascii="Calibri Light" w:hAnsi="Calibri Light" w:cs="Calibri Light"/>
          <w:b/>
          <w:sz w:val="22"/>
          <w:szCs w:val="22"/>
        </w:rPr>
        <w:t>m</w:t>
      </w:r>
      <w:r w:rsidR="00AC33C6" w:rsidRPr="007171EB">
        <w:rPr>
          <w:rFonts w:ascii="Calibri Light" w:hAnsi="Calibri Light" w:cs="Calibri Light"/>
          <w:b/>
          <w:sz w:val="22"/>
          <w:szCs w:val="22"/>
          <w:vertAlign w:val="superscript"/>
        </w:rPr>
        <w:t>3</w:t>
      </w:r>
      <w:r w:rsidR="00AC33C6" w:rsidRPr="007171EB">
        <w:rPr>
          <w:rFonts w:ascii="Calibri Light" w:hAnsi="Calibri Light" w:cs="Calibri Light"/>
          <w:b/>
          <w:sz w:val="22"/>
          <w:szCs w:val="22"/>
        </w:rPr>
        <w:t>/rok</w:t>
      </w:r>
    </w:p>
    <w:p w14:paraId="39BDDD40" w14:textId="2DAA0BCC" w:rsidR="00870243" w:rsidRPr="00870243" w:rsidRDefault="00870243" w:rsidP="00870243">
      <w:pPr>
        <w:pStyle w:val="Tekstpodstawowy"/>
        <w:tabs>
          <w:tab w:val="left" w:pos="4820"/>
        </w:tabs>
        <w:spacing w:line="276" w:lineRule="auto"/>
        <w:rPr>
          <w:rFonts w:ascii="Calibri Light" w:hAnsi="Calibri Light" w:cs="Calibri Light"/>
          <w:bCs/>
          <w:sz w:val="22"/>
          <w:szCs w:val="22"/>
        </w:rPr>
      </w:pPr>
      <w:r w:rsidRPr="00870243">
        <w:rPr>
          <w:rFonts w:ascii="Calibri Light" w:hAnsi="Calibri Light" w:cs="Calibri Light"/>
          <w:bCs/>
          <w:sz w:val="22"/>
          <w:szCs w:val="22"/>
        </w:rPr>
        <w:t>- wylotem WD2</w:t>
      </w:r>
    </w:p>
    <w:p w14:paraId="314EDFB1" w14:textId="77777777" w:rsidR="0082408F" w:rsidRPr="00AC33C6" w:rsidRDefault="0082408F" w:rsidP="0082408F">
      <w:pPr>
        <w:pStyle w:val="Tekstpodstawowy"/>
        <w:tabs>
          <w:tab w:val="left" w:pos="4820"/>
        </w:tabs>
        <w:spacing w:line="276" w:lineRule="auto"/>
        <w:jc w:val="center"/>
        <w:rPr>
          <w:rFonts w:ascii="Calibri Light" w:hAnsi="Calibri Light" w:cs="Calibri Light"/>
          <w:b/>
          <w:sz w:val="22"/>
          <w:szCs w:val="22"/>
          <w:lang w:val="en-US"/>
        </w:rPr>
      </w:pPr>
      <w:proofErr w:type="spellStart"/>
      <w:r w:rsidRPr="00904386">
        <w:rPr>
          <w:rFonts w:ascii="Calibri Light" w:hAnsi="Calibri Light" w:cs="Calibri Light"/>
          <w:b/>
          <w:sz w:val="22"/>
          <w:szCs w:val="22"/>
          <w:lang w:val="en-US"/>
        </w:rPr>
        <w:t>Q</w:t>
      </w:r>
      <w:r w:rsidRPr="00904386">
        <w:rPr>
          <w:rFonts w:ascii="Calibri Light" w:hAnsi="Calibri Light" w:cs="Calibri Light"/>
          <w:b/>
          <w:sz w:val="22"/>
          <w:szCs w:val="22"/>
          <w:vertAlign w:val="subscript"/>
          <w:lang w:val="en-US"/>
        </w:rPr>
        <w:t>max</w:t>
      </w:r>
      <w:proofErr w:type="spellEnd"/>
      <w:r w:rsidRPr="00904386">
        <w:rPr>
          <w:rFonts w:ascii="Calibri Light" w:hAnsi="Calibri Light" w:cs="Calibri Light"/>
          <w:b/>
          <w:sz w:val="22"/>
          <w:szCs w:val="22"/>
          <w:vertAlign w:val="subscript"/>
          <w:lang w:val="en-US"/>
        </w:rPr>
        <w:t xml:space="preserve"> s</w:t>
      </w:r>
      <w:r w:rsidRPr="00904386">
        <w:rPr>
          <w:rFonts w:ascii="Calibri Light" w:hAnsi="Calibri Light" w:cs="Calibri Light"/>
          <w:b/>
          <w:sz w:val="22"/>
          <w:szCs w:val="22"/>
          <w:lang w:val="en-US"/>
        </w:rPr>
        <w:t xml:space="preserve"> = </w:t>
      </w:r>
      <w:r>
        <w:rPr>
          <w:rFonts w:ascii="Calibri Light" w:hAnsi="Calibri Light" w:cs="Calibri Light"/>
          <w:b/>
          <w:sz w:val="22"/>
          <w:szCs w:val="22"/>
          <w:lang w:val="en-US"/>
        </w:rPr>
        <w:t xml:space="preserve">0,86 </w:t>
      </w:r>
      <w:r w:rsidRPr="00AC33C6">
        <w:rPr>
          <w:rFonts w:ascii="Calibri Light" w:hAnsi="Calibri Light" w:cs="Calibri Light"/>
          <w:b/>
          <w:sz w:val="22"/>
          <w:szCs w:val="22"/>
          <w:lang w:val="en-US"/>
        </w:rPr>
        <w:t>m</w:t>
      </w:r>
      <w:r w:rsidRPr="00D11F00">
        <w:rPr>
          <w:rFonts w:ascii="Calibri Light" w:hAnsi="Calibri Light" w:cs="Calibri Light"/>
          <w:b/>
          <w:sz w:val="22"/>
          <w:szCs w:val="22"/>
          <w:vertAlign w:val="superscript"/>
          <w:lang w:val="en-US"/>
        </w:rPr>
        <w:t>3</w:t>
      </w:r>
      <w:r w:rsidRPr="00AC33C6">
        <w:rPr>
          <w:rFonts w:ascii="Calibri Light" w:hAnsi="Calibri Light" w:cs="Calibri Light"/>
          <w:b/>
          <w:sz w:val="22"/>
          <w:szCs w:val="22"/>
          <w:lang w:val="en-US"/>
        </w:rPr>
        <w:t>/s</w:t>
      </w:r>
    </w:p>
    <w:p w14:paraId="6F936879" w14:textId="07D67EA5" w:rsidR="00870243" w:rsidRPr="0082408F" w:rsidRDefault="0082408F" w:rsidP="0082408F">
      <w:pPr>
        <w:pStyle w:val="Tekstpodstawowy"/>
        <w:tabs>
          <w:tab w:val="left" w:pos="4820"/>
        </w:tabs>
        <w:spacing w:line="276" w:lineRule="auto"/>
        <w:jc w:val="center"/>
        <w:rPr>
          <w:rFonts w:ascii="Calibri Light" w:hAnsi="Calibri Light" w:cs="Calibri Light"/>
          <w:b/>
          <w:sz w:val="22"/>
          <w:szCs w:val="22"/>
        </w:rPr>
      </w:pPr>
      <w:r w:rsidRPr="00904386">
        <w:rPr>
          <w:rFonts w:ascii="Calibri Light" w:hAnsi="Calibri Light" w:cs="Calibri Light"/>
          <w:b/>
          <w:sz w:val="22"/>
          <w:szCs w:val="22"/>
        </w:rPr>
        <w:t xml:space="preserve">Q </w:t>
      </w:r>
      <w:proofErr w:type="spellStart"/>
      <w:r w:rsidRPr="00904386">
        <w:rPr>
          <w:rFonts w:ascii="Calibri Light" w:hAnsi="Calibri Light" w:cs="Calibri Light"/>
          <w:b/>
          <w:sz w:val="22"/>
          <w:szCs w:val="22"/>
          <w:vertAlign w:val="subscript"/>
        </w:rPr>
        <w:t>śr</w:t>
      </w:r>
      <w:proofErr w:type="spellEnd"/>
      <w:r w:rsidRPr="00904386">
        <w:rPr>
          <w:rFonts w:ascii="Calibri Light" w:hAnsi="Calibri Light" w:cs="Calibri Light"/>
          <w:b/>
          <w:sz w:val="22"/>
          <w:szCs w:val="22"/>
          <w:vertAlign w:val="subscript"/>
        </w:rPr>
        <w:t xml:space="preserve"> roczne</w:t>
      </w:r>
      <w:r w:rsidRPr="00904386">
        <w:rPr>
          <w:rFonts w:ascii="Calibri Light" w:hAnsi="Calibri Light" w:cs="Calibri Light"/>
          <w:b/>
          <w:sz w:val="22"/>
          <w:szCs w:val="22"/>
        </w:rPr>
        <w:t xml:space="preserve"> =  </w:t>
      </w:r>
      <w:r w:rsidR="00536BD5">
        <w:rPr>
          <w:rFonts w:ascii="Calibri Light" w:hAnsi="Calibri Light" w:cs="Calibri Light"/>
          <w:b/>
          <w:sz w:val="22"/>
          <w:szCs w:val="22"/>
        </w:rPr>
        <w:t xml:space="preserve">2121,80 </w:t>
      </w:r>
      <w:r w:rsidRPr="007171EB">
        <w:rPr>
          <w:rFonts w:ascii="Calibri Light" w:hAnsi="Calibri Light" w:cs="Calibri Light"/>
          <w:b/>
          <w:sz w:val="22"/>
          <w:szCs w:val="22"/>
        </w:rPr>
        <w:t>m</w:t>
      </w:r>
      <w:r w:rsidRPr="007171EB">
        <w:rPr>
          <w:rFonts w:ascii="Calibri Light" w:hAnsi="Calibri Light" w:cs="Calibri Light"/>
          <w:b/>
          <w:sz w:val="22"/>
          <w:szCs w:val="22"/>
          <w:vertAlign w:val="superscript"/>
        </w:rPr>
        <w:t>3</w:t>
      </w:r>
      <w:r w:rsidRPr="007171EB">
        <w:rPr>
          <w:rFonts w:ascii="Calibri Light" w:hAnsi="Calibri Light" w:cs="Calibri Light"/>
          <w:b/>
          <w:sz w:val="22"/>
          <w:szCs w:val="22"/>
        </w:rPr>
        <w:t>/rok</w:t>
      </w:r>
    </w:p>
    <w:p w14:paraId="19C2465A" w14:textId="09293D63" w:rsidR="00870243" w:rsidRPr="00870243" w:rsidRDefault="00870243" w:rsidP="00870243">
      <w:pPr>
        <w:pStyle w:val="Tekstpodstawowy"/>
        <w:tabs>
          <w:tab w:val="left" w:pos="4820"/>
        </w:tabs>
        <w:spacing w:line="276" w:lineRule="auto"/>
        <w:rPr>
          <w:rFonts w:ascii="Calibri Light" w:hAnsi="Calibri Light" w:cs="Calibri Light"/>
          <w:bCs/>
          <w:sz w:val="22"/>
          <w:szCs w:val="22"/>
        </w:rPr>
      </w:pPr>
      <w:r w:rsidRPr="00870243">
        <w:rPr>
          <w:rFonts w:ascii="Calibri Light" w:hAnsi="Calibri Light" w:cs="Calibri Light"/>
          <w:bCs/>
          <w:sz w:val="22"/>
          <w:szCs w:val="22"/>
        </w:rPr>
        <w:t>- wylotem WD3</w:t>
      </w:r>
    </w:p>
    <w:p w14:paraId="21B4BED3" w14:textId="77777777" w:rsidR="0082408F" w:rsidRPr="00AC33C6" w:rsidRDefault="0082408F" w:rsidP="0082408F">
      <w:pPr>
        <w:pStyle w:val="Tekstpodstawowy"/>
        <w:tabs>
          <w:tab w:val="left" w:pos="4820"/>
        </w:tabs>
        <w:spacing w:line="276" w:lineRule="auto"/>
        <w:jc w:val="center"/>
        <w:rPr>
          <w:rFonts w:ascii="Calibri Light" w:hAnsi="Calibri Light" w:cs="Calibri Light"/>
          <w:b/>
          <w:sz w:val="22"/>
          <w:szCs w:val="22"/>
          <w:lang w:val="en-US"/>
        </w:rPr>
      </w:pPr>
      <w:proofErr w:type="spellStart"/>
      <w:r w:rsidRPr="00904386">
        <w:rPr>
          <w:rFonts w:ascii="Calibri Light" w:hAnsi="Calibri Light" w:cs="Calibri Light"/>
          <w:b/>
          <w:sz w:val="22"/>
          <w:szCs w:val="22"/>
          <w:lang w:val="en-US"/>
        </w:rPr>
        <w:t>Q</w:t>
      </w:r>
      <w:r w:rsidRPr="00904386">
        <w:rPr>
          <w:rFonts w:ascii="Calibri Light" w:hAnsi="Calibri Light" w:cs="Calibri Light"/>
          <w:b/>
          <w:sz w:val="22"/>
          <w:szCs w:val="22"/>
          <w:vertAlign w:val="subscript"/>
          <w:lang w:val="en-US"/>
        </w:rPr>
        <w:t>max</w:t>
      </w:r>
      <w:proofErr w:type="spellEnd"/>
      <w:r w:rsidRPr="00904386">
        <w:rPr>
          <w:rFonts w:ascii="Calibri Light" w:hAnsi="Calibri Light" w:cs="Calibri Light"/>
          <w:b/>
          <w:sz w:val="22"/>
          <w:szCs w:val="22"/>
          <w:vertAlign w:val="subscript"/>
          <w:lang w:val="en-US"/>
        </w:rPr>
        <w:t xml:space="preserve"> s</w:t>
      </w:r>
      <w:r w:rsidRPr="00904386">
        <w:rPr>
          <w:rFonts w:ascii="Calibri Light" w:hAnsi="Calibri Light" w:cs="Calibri Light"/>
          <w:b/>
          <w:sz w:val="22"/>
          <w:szCs w:val="22"/>
          <w:lang w:val="en-US"/>
        </w:rPr>
        <w:t xml:space="preserve"> = </w:t>
      </w:r>
      <w:r>
        <w:rPr>
          <w:rFonts w:ascii="Calibri Light" w:hAnsi="Calibri Light" w:cs="Calibri Light"/>
          <w:b/>
          <w:sz w:val="22"/>
          <w:szCs w:val="22"/>
          <w:lang w:val="en-US"/>
        </w:rPr>
        <w:t xml:space="preserve">0,86 </w:t>
      </w:r>
      <w:r w:rsidRPr="00AC33C6">
        <w:rPr>
          <w:rFonts w:ascii="Calibri Light" w:hAnsi="Calibri Light" w:cs="Calibri Light"/>
          <w:b/>
          <w:sz w:val="22"/>
          <w:szCs w:val="22"/>
          <w:lang w:val="en-US"/>
        </w:rPr>
        <w:t>m</w:t>
      </w:r>
      <w:r w:rsidRPr="00D11F00">
        <w:rPr>
          <w:rFonts w:ascii="Calibri Light" w:hAnsi="Calibri Light" w:cs="Calibri Light"/>
          <w:b/>
          <w:sz w:val="22"/>
          <w:szCs w:val="22"/>
          <w:vertAlign w:val="superscript"/>
          <w:lang w:val="en-US"/>
        </w:rPr>
        <w:t>3</w:t>
      </w:r>
      <w:r w:rsidRPr="00AC33C6">
        <w:rPr>
          <w:rFonts w:ascii="Calibri Light" w:hAnsi="Calibri Light" w:cs="Calibri Light"/>
          <w:b/>
          <w:sz w:val="22"/>
          <w:szCs w:val="22"/>
          <w:lang w:val="en-US"/>
        </w:rPr>
        <w:t>/s</w:t>
      </w:r>
    </w:p>
    <w:p w14:paraId="03C9AB2F" w14:textId="0A01E52B" w:rsidR="00365CC3" w:rsidRDefault="0082408F" w:rsidP="00365CC3">
      <w:pPr>
        <w:pStyle w:val="Tekstpodstawowy"/>
        <w:tabs>
          <w:tab w:val="left" w:pos="4820"/>
        </w:tabs>
        <w:spacing w:line="276" w:lineRule="auto"/>
        <w:jc w:val="center"/>
        <w:rPr>
          <w:rFonts w:ascii="Calibri Light" w:hAnsi="Calibri Light" w:cs="Calibri Light"/>
          <w:b/>
          <w:sz w:val="22"/>
          <w:szCs w:val="22"/>
        </w:rPr>
      </w:pPr>
      <w:r w:rsidRPr="00904386">
        <w:rPr>
          <w:rFonts w:ascii="Calibri Light" w:hAnsi="Calibri Light" w:cs="Calibri Light"/>
          <w:b/>
          <w:sz w:val="22"/>
          <w:szCs w:val="22"/>
        </w:rPr>
        <w:t xml:space="preserve">Q </w:t>
      </w:r>
      <w:proofErr w:type="spellStart"/>
      <w:r w:rsidRPr="00904386">
        <w:rPr>
          <w:rFonts w:ascii="Calibri Light" w:hAnsi="Calibri Light" w:cs="Calibri Light"/>
          <w:b/>
          <w:sz w:val="22"/>
          <w:szCs w:val="22"/>
          <w:vertAlign w:val="subscript"/>
        </w:rPr>
        <w:t>śr</w:t>
      </w:r>
      <w:proofErr w:type="spellEnd"/>
      <w:r w:rsidRPr="00904386">
        <w:rPr>
          <w:rFonts w:ascii="Calibri Light" w:hAnsi="Calibri Light" w:cs="Calibri Light"/>
          <w:b/>
          <w:sz w:val="22"/>
          <w:szCs w:val="22"/>
          <w:vertAlign w:val="subscript"/>
        </w:rPr>
        <w:t xml:space="preserve"> roczne</w:t>
      </w:r>
      <w:r w:rsidRPr="00904386">
        <w:rPr>
          <w:rFonts w:ascii="Calibri Light" w:hAnsi="Calibri Light" w:cs="Calibri Light"/>
          <w:b/>
          <w:sz w:val="22"/>
          <w:szCs w:val="22"/>
        </w:rPr>
        <w:t xml:space="preserve"> =  </w:t>
      </w:r>
      <w:r w:rsidR="00536BD5">
        <w:rPr>
          <w:rFonts w:ascii="Calibri Light" w:hAnsi="Calibri Light" w:cs="Calibri Light"/>
          <w:b/>
          <w:sz w:val="22"/>
          <w:szCs w:val="22"/>
        </w:rPr>
        <w:t xml:space="preserve">2121,80 </w:t>
      </w:r>
      <w:r w:rsidRPr="007171EB">
        <w:rPr>
          <w:rFonts w:ascii="Calibri Light" w:hAnsi="Calibri Light" w:cs="Calibri Light"/>
          <w:b/>
          <w:sz w:val="22"/>
          <w:szCs w:val="22"/>
        </w:rPr>
        <w:t>m</w:t>
      </w:r>
      <w:r w:rsidRPr="007171EB">
        <w:rPr>
          <w:rFonts w:ascii="Calibri Light" w:hAnsi="Calibri Light" w:cs="Calibri Light"/>
          <w:b/>
          <w:sz w:val="22"/>
          <w:szCs w:val="22"/>
          <w:vertAlign w:val="superscript"/>
        </w:rPr>
        <w:t>3</w:t>
      </w:r>
      <w:r w:rsidRPr="007171EB">
        <w:rPr>
          <w:rFonts w:ascii="Calibri Light" w:hAnsi="Calibri Light" w:cs="Calibri Light"/>
          <w:b/>
          <w:sz w:val="22"/>
          <w:szCs w:val="22"/>
        </w:rPr>
        <w:t>/rok</w:t>
      </w:r>
    </w:p>
    <w:p w14:paraId="69494EA2" w14:textId="20776474" w:rsidR="00365CC3" w:rsidRPr="00870243" w:rsidRDefault="00365CC3" w:rsidP="00365CC3">
      <w:pPr>
        <w:pStyle w:val="Tekstpodstawowy"/>
        <w:tabs>
          <w:tab w:val="left" w:pos="4820"/>
        </w:tabs>
        <w:spacing w:line="276" w:lineRule="auto"/>
        <w:rPr>
          <w:rFonts w:ascii="Calibri Light" w:hAnsi="Calibri Light" w:cs="Calibri Light"/>
          <w:bCs/>
          <w:sz w:val="22"/>
          <w:szCs w:val="22"/>
        </w:rPr>
      </w:pPr>
      <w:r w:rsidRPr="00365CC3">
        <w:rPr>
          <w:rFonts w:ascii="Calibri Light" w:hAnsi="Calibri Light" w:cs="Calibri Light"/>
          <w:bCs/>
          <w:sz w:val="22"/>
          <w:szCs w:val="22"/>
        </w:rPr>
        <w:t>- wylotem WD6</w:t>
      </w:r>
    </w:p>
    <w:p w14:paraId="3C5A7C76" w14:textId="183F4C89" w:rsidR="00365CC3" w:rsidRPr="00AC33C6" w:rsidRDefault="00365CC3" w:rsidP="00365CC3">
      <w:pPr>
        <w:pStyle w:val="Tekstpodstawowy"/>
        <w:tabs>
          <w:tab w:val="left" w:pos="4820"/>
        </w:tabs>
        <w:spacing w:line="276" w:lineRule="auto"/>
        <w:jc w:val="center"/>
        <w:rPr>
          <w:rFonts w:ascii="Calibri Light" w:hAnsi="Calibri Light" w:cs="Calibri Light"/>
          <w:b/>
          <w:sz w:val="22"/>
          <w:szCs w:val="22"/>
          <w:lang w:val="en-US"/>
        </w:rPr>
      </w:pPr>
      <w:proofErr w:type="spellStart"/>
      <w:r w:rsidRPr="00904386">
        <w:rPr>
          <w:rFonts w:ascii="Calibri Light" w:hAnsi="Calibri Light" w:cs="Calibri Light"/>
          <w:b/>
          <w:sz w:val="22"/>
          <w:szCs w:val="22"/>
          <w:lang w:val="en-US"/>
        </w:rPr>
        <w:t>Q</w:t>
      </w:r>
      <w:r w:rsidRPr="00904386">
        <w:rPr>
          <w:rFonts w:ascii="Calibri Light" w:hAnsi="Calibri Light" w:cs="Calibri Light"/>
          <w:b/>
          <w:sz w:val="22"/>
          <w:szCs w:val="22"/>
          <w:vertAlign w:val="subscript"/>
          <w:lang w:val="en-US"/>
        </w:rPr>
        <w:t>max</w:t>
      </w:r>
      <w:proofErr w:type="spellEnd"/>
      <w:r w:rsidRPr="00904386">
        <w:rPr>
          <w:rFonts w:ascii="Calibri Light" w:hAnsi="Calibri Light" w:cs="Calibri Light"/>
          <w:b/>
          <w:sz w:val="22"/>
          <w:szCs w:val="22"/>
          <w:vertAlign w:val="subscript"/>
          <w:lang w:val="en-US"/>
        </w:rPr>
        <w:t xml:space="preserve"> s</w:t>
      </w:r>
      <w:r w:rsidRPr="00904386">
        <w:rPr>
          <w:rFonts w:ascii="Calibri Light" w:hAnsi="Calibri Light" w:cs="Calibri Light"/>
          <w:b/>
          <w:sz w:val="22"/>
          <w:szCs w:val="22"/>
          <w:lang w:val="en-US"/>
        </w:rPr>
        <w:t xml:space="preserve"> = </w:t>
      </w:r>
      <w:r w:rsidR="00097628">
        <w:rPr>
          <w:rFonts w:ascii="Calibri Light" w:hAnsi="Calibri Light" w:cs="Calibri Light"/>
          <w:b/>
          <w:sz w:val="22"/>
          <w:szCs w:val="22"/>
          <w:lang w:val="en-US"/>
        </w:rPr>
        <w:t>1,71 m</w:t>
      </w:r>
      <w:r w:rsidR="00097628" w:rsidRPr="00097628">
        <w:rPr>
          <w:rFonts w:ascii="Calibri Light" w:hAnsi="Calibri Light" w:cs="Calibri Light"/>
          <w:b/>
          <w:sz w:val="22"/>
          <w:szCs w:val="22"/>
          <w:vertAlign w:val="superscript"/>
          <w:lang w:val="en-US"/>
        </w:rPr>
        <w:t>3</w:t>
      </w:r>
      <w:r w:rsidR="00097628">
        <w:rPr>
          <w:rFonts w:ascii="Calibri Light" w:hAnsi="Calibri Light" w:cs="Calibri Light"/>
          <w:b/>
          <w:sz w:val="22"/>
          <w:szCs w:val="22"/>
          <w:lang w:val="en-US"/>
        </w:rPr>
        <w:t>/s</w:t>
      </w:r>
    </w:p>
    <w:p w14:paraId="76658C03" w14:textId="7A573B16" w:rsidR="00365CC3" w:rsidRDefault="00365CC3" w:rsidP="00365CC3">
      <w:pPr>
        <w:pStyle w:val="Tekstpodstawowy"/>
        <w:tabs>
          <w:tab w:val="left" w:pos="4820"/>
        </w:tabs>
        <w:spacing w:line="276" w:lineRule="auto"/>
        <w:jc w:val="center"/>
        <w:rPr>
          <w:rFonts w:ascii="Calibri Light" w:hAnsi="Calibri Light" w:cs="Calibri Light"/>
          <w:b/>
          <w:sz w:val="22"/>
          <w:szCs w:val="22"/>
        </w:rPr>
      </w:pPr>
      <w:r w:rsidRPr="00904386">
        <w:rPr>
          <w:rFonts w:ascii="Calibri Light" w:hAnsi="Calibri Light" w:cs="Calibri Light"/>
          <w:b/>
          <w:sz w:val="22"/>
          <w:szCs w:val="22"/>
        </w:rPr>
        <w:t xml:space="preserve">Q </w:t>
      </w:r>
      <w:proofErr w:type="spellStart"/>
      <w:r w:rsidRPr="00904386">
        <w:rPr>
          <w:rFonts w:ascii="Calibri Light" w:hAnsi="Calibri Light" w:cs="Calibri Light"/>
          <w:b/>
          <w:sz w:val="22"/>
          <w:szCs w:val="22"/>
          <w:vertAlign w:val="subscript"/>
        </w:rPr>
        <w:t>śr</w:t>
      </w:r>
      <w:proofErr w:type="spellEnd"/>
      <w:r w:rsidRPr="00904386">
        <w:rPr>
          <w:rFonts w:ascii="Calibri Light" w:hAnsi="Calibri Light" w:cs="Calibri Light"/>
          <w:b/>
          <w:sz w:val="22"/>
          <w:szCs w:val="22"/>
          <w:vertAlign w:val="subscript"/>
        </w:rPr>
        <w:t xml:space="preserve"> roczne</w:t>
      </w:r>
      <w:r w:rsidRPr="00904386">
        <w:rPr>
          <w:rFonts w:ascii="Calibri Light" w:hAnsi="Calibri Light" w:cs="Calibri Light"/>
          <w:b/>
          <w:sz w:val="22"/>
          <w:szCs w:val="22"/>
        </w:rPr>
        <w:t xml:space="preserve"> =  </w:t>
      </w:r>
      <w:r w:rsidR="00536BD5">
        <w:rPr>
          <w:rFonts w:ascii="Calibri Light" w:hAnsi="Calibri Light" w:cs="Calibri Light"/>
          <w:b/>
          <w:sz w:val="22"/>
          <w:szCs w:val="22"/>
        </w:rPr>
        <w:t>4243,60</w:t>
      </w:r>
      <w:r w:rsidR="00C52320">
        <w:rPr>
          <w:rFonts w:ascii="Calibri Light" w:hAnsi="Calibri Light" w:cs="Calibri Light"/>
          <w:b/>
          <w:sz w:val="22"/>
          <w:szCs w:val="22"/>
        </w:rPr>
        <w:t xml:space="preserve"> </w:t>
      </w:r>
      <w:r w:rsidRPr="007171EB">
        <w:rPr>
          <w:rFonts w:ascii="Calibri Light" w:hAnsi="Calibri Light" w:cs="Calibri Light"/>
          <w:b/>
          <w:sz w:val="22"/>
          <w:szCs w:val="22"/>
        </w:rPr>
        <w:t>m</w:t>
      </w:r>
      <w:r w:rsidRPr="007171EB">
        <w:rPr>
          <w:rFonts w:ascii="Calibri Light" w:hAnsi="Calibri Light" w:cs="Calibri Light"/>
          <w:b/>
          <w:sz w:val="22"/>
          <w:szCs w:val="22"/>
          <w:vertAlign w:val="superscript"/>
        </w:rPr>
        <w:t>3</w:t>
      </w:r>
      <w:r w:rsidRPr="007171EB">
        <w:rPr>
          <w:rFonts w:ascii="Calibri Light" w:hAnsi="Calibri Light" w:cs="Calibri Light"/>
          <w:b/>
          <w:sz w:val="22"/>
          <w:szCs w:val="22"/>
        </w:rPr>
        <w:t>/rok</w:t>
      </w:r>
    </w:p>
    <w:p w14:paraId="3FE7C674" w14:textId="77777777" w:rsidR="009C0F63" w:rsidRPr="009C0F63" w:rsidRDefault="009C0F63" w:rsidP="009C0F63">
      <w:pPr>
        <w:pStyle w:val="Tekstpodstawowy"/>
        <w:tabs>
          <w:tab w:val="left" w:pos="4820"/>
        </w:tabs>
        <w:spacing w:line="192" w:lineRule="auto"/>
        <w:jc w:val="center"/>
        <w:rPr>
          <w:rFonts w:ascii="Calibri Light" w:hAnsi="Calibri Light" w:cs="Calibri Light"/>
          <w:b/>
          <w:sz w:val="22"/>
          <w:szCs w:val="22"/>
        </w:rPr>
      </w:pPr>
    </w:p>
    <w:p w14:paraId="241CA118" w14:textId="7E69D139" w:rsidR="00063F1D" w:rsidRPr="000602E4" w:rsidRDefault="008248C8" w:rsidP="000602E4">
      <w:pPr>
        <w:pStyle w:val="Tekstpodstawowywcity"/>
        <w:spacing w:line="276" w:lineRule="auto"/>
        <w:ind w:firstLine="708"/>
        <w:jc w:val="both"/>
        <w:rPr>
          <w:rFonts w:ascii="Calibri Light" w:hAnsi="Calibri Light" w:cs="Calibri Light"/>
        </w:rPr>
      </w:pPr>
      <w:r w:rsidRPr="00904386">
        <w:rPr>
          <w:rFonts w:ascii="Calibri Light" w:hAnsi="Calibri Light" w:cs="Calibri Light"/>
        </w:rPr>
        <w:t>Wody opadowe i roztopowe zostaną podczyszczone, osiągają</w:t>
      </w:r>
      <w:r w:rsidR="008A1D7C" w:rsidRPr="00904386">
        <w:rPr>
          <w:rFonts w:ascii="Calibri Light" w:hAnsi="Calibri Light" w:cs="Calibri Light"/>
        </w:rPr>
        <w:t>c</w:t>
      </w:r>
      <w:r w:rsidRPr="00904386">
        <w:rPr>
          <w:rFonts w:ascii="Calibri Light" w:hAnsi="Calibri Light" w:cs="Calibri Light"/>
        </w:rPr>
        <w:t xml:space="preserve"> dopuszczalne wartości wskaźników zanieczyszczeń określonych w </w:t>
      </w:r>
      <w:r w:rsidR="000602E4" w:rsidRPr="000602E4">
        <w:rPr>
          <w:rFonts w:ascii="Calibri Light" w:hAnsi="Calibri Light" w:cs="Calibri Light"/>
        </w:rPr>
        <w:t>Rozporządzeni</w:t>
      </w:r>
      <w:r w:rsidR="000602E4">
        <w:rPr>
          <w:rFonts w:ascii="Calibri Light" w:hAnsi="Calibri Light" w:cs="Calibri Light"/>
        </w:rPr>
        <w:t>u</w:t>
      </w:r>
      <w:r w:rsidR="000602E4" w:rsidRPr="000602E4">
        <w:rPr>
          <w:rFonts w:ascii="Calibri Light" w:hAnsi="Calibri Light" w:cs="Calibri Light"/>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sidR="000602E4" w:rsidRPr="000602E4">
        <w:rPr>
          <w:rFonts w:ascii="Calibri Light" w:hAnsi="Calibri Light" w:cs="Calibri Light"/>
        </w:rPr>
        <w:t>t.j</w:t>
      </w:r>
      <w:proofErr w:type="spellEnd"/>
      <w:r w:rsidR="000602E4" w:rsidRPr="000602E4">
        <w:rPr>
          <w:rFonts w:ascii="Calibri Light" w:hAnsi="Calibri Light" w:cs="Calibri Light"/>
        </w:rPr>
        <w:t>. Dz.U. 2019 poz. 1311)</w:t>
      </w:r>
      <w:r w:rsidRPr="00904386">
        <w:rPr>
          <w:rFonts w:ascii="Calibri Light" w:hAnsi="Calibri Light" w:cs="Calibri Light"/>
        </w:rPr>
        <w:t>.</w:t>
      </w:r>
    </w:p>
    <w:sectPr w:rsidR="00063F1D" w:rsidRPr="000602E4" w:rsidSect="00B3703F">
      <w:pgSz w:w="11906" w:h="16838"/>
      <w:pgMar w:top="2268" w:right="2268" w:bottom="1418"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119C8" w14:textId="77777777" w:rsidR="00583CEB" w:rsidRDefault="00583CEB" w:rsidP="00063F1D">
      <w:r>
        <w:separator/>
      </w:r>
    </w:p>
  </w:endnote>
  <w:endnote w:type="continuationSeparator" w:id="0">
    <w:p w14:paraId="11C5A3A6" w14:textId="77777777" w:rsidR="00583CEB" w:rsidRDefault="00583CEB" w:rsidP="00063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MT">
    <w:altName w:val="Times New Roman"/>
    <w:charset w:val="EE"/>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color w:val="auto"/>
        <w:lang w:val="pl-PL"/>
      </w:rPr>
      <w:id w:val="-1333129665"/>
      <w:docPartObj>
        <w:docPartGallery w:val="Page Numbers (Bottom of Page)"/>
        <w:docPartUnique/>
      </w:docPartObj>
    </w:sdtPr>
    <w:sdtEndPr>
      <w:rPr>
        <w:rFonts w:asciiTheme="majorHAnsi" w:hAnsiTheme="majorHAnsi" w:cstheme="majorHAnsi"/>
        <w:sz w:val="20"/>
        <w:szCs w:val="20"/>
      </w:rPr>
    </w:sdtEndPr>
    <w:sdtContent>
      <w:p w14:paraId="1451901C" w14:textId="77777777" w:rsidR="00652420" w:rsidRPr="00063F1D" w:rsidRDefault="00652420" w:rsidP="008248C8">
        <w:pPr>
          <w:pStyle w:val="BasicParagraph"/>
          <w:jc w:val="center"/>
          <w:rPr>
            <w:rFonts w:asciiTheme="majorHAnsi" w:hAnsiTheme="majorHAnsi" w:cstheme="majorHAnsi"/>
            <w:color w:val="323232"/>
            <w:sz w:val="16"/>
            <w:szCs w:val="16"/>
            <w:lang w:val="pl-PL"/>
          </w:rPr>
        </w:pPr>
        <w:r w:rsidRPr="00063F1D">
          <w:rPr>
            <w:rFonts w:asciiTheme="minorHAnsi" w:hAnsiTheme="minorHAnsi" w:cstheme="minorHAnsi"/>
            <w:b/>
            <w:bCs/>
            <w:color w:val="95C11F"/>
            <w:sz w:val="16"/>
            <w:szCs w:val="16"/>
            <w:lang w:val="pl-PL"/>
          </w:rPr>
          <w:t>BIOPRO Sp. z o</w:t>
        </w:r>
        <w:r>
          <w:rPr>
            <w:rFonts w:asciiTheme="minorHAnsi" w:hAnsiTheme="minorHAnsi" w:cstheme="minorHAnsi"/>
            <w:b/>
            <w:bCs/>
            <w:color w:val="95C11F"/>
            <w:sz w:val="16"/>
            <w:szCs w:val="16"/>
            <w:lang w:val="pl-PL"/>
          </w:rPr>
          <w:softHyphen/>
        </w:r>
        <w:r>
          <w:rPr>
            <w:rFonts w:asciiTheme="minorHAnsi" w:hAnsiTheme="minorHAnsi" w:cstheme="minorHAnsi"/>
            <w:b/>
            <w:bCs/>
            <w:color w:val="95C11F"/>
            <w:sz w:val="16"/>
            <w:szCs w:val="16"/>
            <w:lang w:val="pl-PL"/>
          </w:rPr>
          <w:softHyphen/>
        </w:r>
        <w:r w:rsidRPr="00063F1D">
          <w:rPr>
            <w:rFonts w:asciiTheme="minorHAnsi" w:hAnsiTheme="minorHAnsi" w:cstheme="minorHAnsi"/>
            <w:b/>
            <w:bCs/>
            <w:color w:val="95C11F"/>
            <w:sz w:val="16"/>
            <w:szCs w:val="16"/>
            <w:lang w:val="pl-PL"/>
          </w:rPr>
          <w:t>.o.</w:t>
        </w:r>
        <w:r>
          <w:rPr>
            <w:rFonts w:asciiTheme="minorHAnsi" w:hAnsiTheme="minorHAnsi" w:cstheme="minorHAnsi"/>
            <w:b/>
            <w:bCs/>
            <w:color w:val="95C11F"/>
            <w:sz w:val="16"/>
            <w:szCs w:val="16"/>
            <w:lang w:val="pl-PL"/>
          </w:rPr>
          <w:t xml:space="preserve"> </w:t>
        </w:r>
        <w:r w:rsidRPr="007260FF">
          <w:rPr>
            <w:rFonts w:asciiTheme="majorHAnsi" w:hAnsiTheme="majorHAnsi" w:cstheme="majorHAnsi"/>
            <w:color w:val="323232"/>
            <w:sz w:val="16"/>
            <w:szCs w:val="16"/>
            <w:lang w:val="pl-PL"/>
          </w:rPr>
          <w:t>ul. Marynarki Polskiej 163</w:t>
        </w:r>
        <w:r>
          <w:rPr>
            <w:rFonts w:asciiTheme="majorHAnsi" w:hAnsiTheme="majorHAnsi" w:cstheme="majorHAnsi"/>
            <w:color w:val="323232"/>
            <w:sz w:val="16"/>
            <w:szCs w:val="16"/>
            <w:lang w:val="pl-PL"/>
          </w:rPr>
          <w:t>,</w:t>
        </w:r>
        <w:r w:rsidRPr="007260FF">
          <w:rPr>
            <w:rFonts w:asciiTheme="majorHAnsi" w:hAnsiTheme="majorHAnsi" w:cstheme="majorHAnsi"/>
            <w:color w:val="323232"/>
            <w:sz w:val="16"/>
            <w:szCs w:val="16"/>
            <w:lang w:val="pl-PL"/>
          </w:rPr>
          <w:t xml:space="preserve"> 80-868 Gdańsk</w:t>
        </w:r>
      </w:p>
      <w:p w14:paraId="181242D6" w14:textId="6F568E3D" w:rsidR="00652420" w:rsidRDefault="00652420" w:rsidP="008248C8">
        <w:pPr>
          <w:pStyle w:val="BasicParagraph"/>
          <w:jc w:val="center"/>
          <w:rPr>
            <w:rFonts w:asciiTheme="majorHAnsi" w:hAnsiTheme="majorHAnsi" w:cstheme="majorHAnsi"/>
            <w:color w:val="323232"/>
            <w:sz w:val="16"/>
            <w:szCs w:val="16"/>
            <w:lang w:val="pl-PL"/>
          </w:rPr>
        </w:pPr>
        <w:r w:rsidRPr="00063F1D">
          <w:rPr>
            <w:rFonts w:asciiTheme="majorHAnsi" w:hAnsiTheme="majorHAnsi" w:cstheme="majorHAnsi"/>
            <w:color w:val="323232"/>
            <w:sz w:val="16"/>
            <w:szCs w:val="16"/>
            <w:lang w:val="pl-PL"/>
          </w:rPr>
          <w:t xml:space="preserve"> KRS: 0000657876, Sąd Rejonowy w Gdańsku XII Wydział Gospodarczy Rejestrowy</w:t>
        </w:r>
        <w:r w:rsidRPr="00063F1D">
          <w:rPr>
            <w:rFonts w:asciiTheme="majorHAnsi" w:hAnsiTheme="majorHAnsi" w:cstheme="majorHAnsi"/>
            <w:color w:val="323232"/>
            <w:sz w:val="16"/>
            <w:szCs w:val="16"/>
            <w:lang w:val="pl-PL"/>
          </w:rPr>
          <w:br/>
          <w:t xml:space="preserve">NIP: 584-27-56-178, REGON: 366304802, Kapitał zakładowy: </w:t>
        </w:r>
        <w:r>
          <w:rPr>
            <w:rFonts w:asciiTheme="majorHAnsi" w:hAnsiTheme="majorHAnsi" w:cstheme="majorHAnsi"/>
            <w:color w:val="323232"/>
            <w:sz w:val="16"/>
            <w:szCs w:val="16"/>
            <w:lang w:val="pl-PL"/>
          </w:rPr>
          <w:t>200</w:t>
        </w:r>
        <w:r w:rsidRPr="00063F1D">
          <w:rPr>
            <w:rFonts w:asciiTheme="majorHAnsi" w:hAnsiTheme="majorHAnsi" w:cstheme="majorHAnsi"/>
            <w:color w:val="323232"/>
            <w:sz w:val="16"/>
            <w:szCs w:val="16"/>
            <w:lang w:val="pl-PL"/>
          </w:rPr>
          <w:t>.000,00 PLN</w:t>
        </w:r>
      </w:p>
      <w:p w14:paraId="669BAA7A" w14:textId="77777777" w:rsidR="00652420" w:rsidRDefault="00652420" w:rsidP="008248C8">
        <w:pPr>
          <w:pStyle w:val="BasicParagraph"/>
          <w:jc w:val="center"/>
          <w:rPr>
            <w:rFonts w:asciiTheme="majorHAnsi" w:hAnsiTheme="majorHAnsi" w:cstheme="majorHAnsi"/>
            <w:color w:val="323232"/>
            <w:sz w:val="16"/>
            <w:szCs w:val="16"/>
            <w:lang w:val="pl-PL"/>
          </w:rPr>
        </w:pPr>
      </w:p>
      <w:p w14:paraId="5C830665" w14:textId="7745EF71" w:rsidR="00652420" w:rsidRPr="008248C8" w:rsidRDefault="00652420">
        <w:pPr>
          <w:pStyle w:val="Stopka"/>
          <w:jc w:val="center"/>
          <w:rPr>
            <w:rFonts w:asciiTheme="majorHAnsi" w:hAnsiTheme="majorHAnsi" w:cstheme="majorHAnsi"/>
            <w:sz w:val="20"/>
            <w:szCs w:val="20"/>
          </w:rPr>
        </w:pPr>
        <w:r w:rsidRPr="008248C8">
          <w:rPr>
            <w:rFonts w:asciiTheme="majorHAnsi" w:hAnsiTheme="majorHAnsi" w:cstheme="majorHAnsi"/>
            <w:sz w:val="20"/>
            <w:szCs w:val="20"/>
          </w:rPr>
          <w:fldChar w:fldCharType="begin"/>
        </w:r>
        <w:r w:rsidRPr="008248C8">
          <w:rPr>
            <w:rFonts w:asciiTheme="majorHAnsi" w:hAnsiTheme="majorHAnsi" w:cstheme="majorHAnsi"/>
            <w:sz w:val="20"/>
            <w:szCs w:val="20"/>
          </w:rPr>
          <w:instrText>PAGE   \* MERGEFORMAT</w:instrText>
        </w:r>
        <w:r w:rsidRPr="008248C8">
          <w:rPr>
            <w:rFonts w:asciiTheme="majorHAnsi" w:hAnsiTheme="majorHAnsi" w:cstheme="majorHAnsi"/>
            <w:sz w:val="20"/>
            <w:szCs w:val="20"/>
          </w:rPr>
          <w:fldChar w:fldCharType="separate"/>
        </w:r>
        <w:r w:rsidRPr="008248C8">
          <w:rPr>
            <w:rFonts w:asciiTheme="majorHAnsi" w:hAnsiTheme="majorHAnsi" w:cstheme="majorHAnsi"/>
            <w:sz w:val="20"/>
            <w:szCs w:val="20"/>
          </w:rPr>
          <w:t>2</w:t>
        </w:r>
        <w:r w:rsidRPr="008248C8">
          <w:rPr>
            <w:rFonts w:asciiTheme="majorHAnsi" w:hAnsiTheme="majorHAnsi" w:cstheme="majorHAnsi"/>
            <w:sz w:val="20"/>
            <w:szCs w:val="20"/>
          </w:rPr>
          <w:fldChar w:fldCharType="end"/>
        </w:r>
      </w:p>
    </w:sdtContent>
  </w:sdt>
  <w:p w14:paraId="3C395D89" w14:textId="77777777" w:rsidR="00652420" w:rsidRPr="00063F1D" w:rsidRDefault="00652420" w:rsidP="00063F1D">
    <w:pPr>
      <w:pStyle w:val="BasicParagraph"/>
      <w:jc w:val="center"/>
      <w:rPr>
        <w:rFonts w:asciiTheme="majorHAnsi" w:hAnsiTheme="majorHAnsi" w:cstheme="majorHAnsi"/>
        <w:color w:val="323232"/>
        <w:sz w:val="16"/>
        <w:szCs w:val="16"/>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color w:val="auto"/>
        <w:lang w:val="pl-PL"/>
      </w:rPr>
      <w:id w:val="1200592625"/>
      <w:docPartObj>
        <w:docPartGallery w:val="Page Numbers (Bottom of Page)"/>
        <w:docPartUnique/>
      </w:docPartObj>
    </w:sdtPr>
    <w:sdtEndPr>
      <w:rPr>
        <w:rFonts w:asciiTheme="majorHAnsi" w:hAnsiTheme="majorHAnsi" w:cstheme="majorHAnsi"/>
        <w:sz w:val="20"/>
        <w:szCs w:val="20"/>
      </w:rPr>
    </w:sdtEndPr>
    <w:sdtContent>
      <w:p w14:paraId="001D45C5" w14:textId="77777777" w:rsidR="00B3703F" w:rsidRPr="00063F1D" w:rsidRDefault="00B3703F" w:rsidP="008248C8">
        <w:pPr>
          <w:pStyle w:val="BasicParagraph"/>
          <w:jc w:val="center"/>
          <w:rPr>
            <w:rFonts w:asciiTheme="majorHAnsi" w:hAnsiTheme="majorHAnsi" w:cstheme="majorHAnsi"/>
            <w:color w:val="323232"/>
            <w:sz w:val="16"/>
            <w:szCs w:val="16"/>
            <w:lang w:val="pl-PL"/>
          </w:rPr>
        </w:pPr>
        <w:r w:rsidRPr="00063F1D">
          <w:rPr>
            <w:rFonts w:asciiTheme="minorHAnsi" w:hAnsiTheme="minorHAnsi" w:cstheme="minorHAnsi"/>
            <w:b/>
            <w:bCs/>
            <w:color w:val="95C11F"/>
            <w:sz w:val="16"/>
            <w:szCs w:val="16"/>
            <w:lang w:val="pl-PL"/>
          </w:rPr>
          <w:t>BIOPRO Sp. z o</w:t>
        </w:r>
        <w:r>
          <w:rPr>
            <w:rFonts w:asciiTheme="minorHAnsi" w:hAnsiTheme="minorHAnsi" w:cstheme="minorHAnsi"/>
            <w:b/>
            <w:bCs/>
            <w:color w:val="95C11F"/>
            <w:sz w:val="16"/>
            <w:szCs w:val="16"/>
            <w:lang w:val="pl-PL"/>
          </w:rPr>
          <w:softHyphen/>
        </w:r>
        <w:r>
          <w:rPr>
            <w:rFonts w:asciiTheme="minorHAnsi" w:hAnsiTheme="minorHAnsi" w:cstheme="minorHAnsi"/>
            <w:b/>
            <w:bCs/>
            <w:color w:val="95C11F"/>
            <w:sz w:val="16"/>
            <w:szCs w:val="16"/>
            <w:lang w:val="pl-PL"/>
          </w:rPr>
          <w:softHyphen/>
        </w:r>
        <w:r w:rsidRPr="00063F1D">
          <w:rPr>
            <w:rFonts w:asciiTheme="minorHAnsi" w:hAnsiTheme="minorHAnsi" w:cstheme="minorHAnsi"/>
            <w:b/>
            <w:bCs/>
            <w:color w:val="95C11F"/>
            <w:sz w:val="16"/>
            <w:szCs w:val="16"/>
            <w:lang w:val="pl-PL"/>
          </w:rPr>
          <w:t>.o.</w:t>
        </w:r>
        <w:r>
          <w:rPr>
            <w:rFonts w:asciiTheme="minorHAnsi" w:hAnsiTheme="minorHAnsi" w:cstheme="minorHAnsi"/>
            <w:b/>
            <w:bCs/>
            <w:color w:val="95C11F"/>
            <w:sz w:val="16"/>
            <w:szCs w:val="16"/>
            <w:lang w:val="pl-PL"/>
          </w:rPr>
          <w:t xml:space="preserve"> </w:t>
        </w:r>
        <w:r w:rsidRPr="007260FF">
          <w:rPr>
            <w:rFonts w:asciiTheme="majorHAnsi" w:hAnsiTheme="majorHAnsi" w:cstheme="majorHAnsi"/>
            <w:color w:val="323232"/>
            <w:sz w:val="16"/>
            <w:szCs w:val="16"/>
            <w:lang w:val="pl-PL"/>
          </w:rPr>
          <w:t>ul. Marynarki Polskiej 163</w:t>
        </w:r>
        <w:r>
          <w:rPr>
            <w:rFonts w:asciiTheme="majorHAnsi" w:hAnsiTheme="majorHAnsi" w:cstheme="majorHAnsi"/>
            <w:color w:val="323232"/>
            <w:sz w:val="16"/>
            <w:szCs w:val="16"/>
            <w:lang w:val="pl-PL"/>
          </w:rPr>
          <w:t>,</w:t>
        </w:r>
        <w:r w:rsidRPr="007260FF">
          <w:rPr>
            <w:rFonts w:asciiTheme="majorHAnsi" w:hAnsiTheme="majorHAnsi" w:cstheme="majorHAnsi"/>
            <w:color w:val="323232"/>
            <w:sz w:val="16"/>
            <w:szCs w:val="16"/>
            <w:lang w:val="pl-PL"/>
          </w:rPr>
          <w:t xml:space="preserve"> 80-868 Gdańsk</w:t>
        </w:r>
      </w:p>
      <w:p w14:paraId="7E0A398E" w14:textId="77777777" w:rsidR="00B3703F" w:rsidRDefault="00B3703F" w:rsidP="008248C8">
        <w:pPr>
          <w:pStyle w:val="BasicParagraph"/>
          <w:jc w:val="center"/>
          <w:rPr>
            <w:rFonts w:asciiTheme="majorHAnsi" w:hAnsiTheme="majorHAnsi" w:cstheme="majorHAnsi"/>
            <w:color w:val="323232"/>
            <w:sz w:val="16"/>
            <w:szCs w:val="16"/>
            <w:lang w:val="pl-PL"/>
          </w:rPr>
        </w:pPr>
        <w:r w:rsidRPr="00063F1D">
          <w:rPr>
            <w:rFonts w:asciiTheme="majorHAnsi" w:hAnsiTheme="majorHAnsi" w:cstheme="majorHAnsi"/>
            <w:color w:val="323232"/>
            <w:sz w:val="16"/>
            <w:szCs w:val="16"/>
            <w:lang w:val="pl-PL"/>
          </w:rPr>
          <w:t xml:space="preserve"> KRS: 0000657876, Sąd Rejonowy w Gdańsku XII Wydział Gospodarczy Rejestrowy</w:t>
        </w:r>
        <w:r w:rsidRPr="00063F1D">
          <w:rPr>
            <w:rFonts w:asciiTheme="majorHAnsi" w:hAnsiTheme="majorHAnsi" w:cstheme="majorHAnsi"/>
            <w:color w:val="323232"/>
            <w:sz w:val="16"/>
            <w:szCs w:val="16"/>
            <w:lang w:val="pl-PL"/>
          </w:rPr>
          <w:br/>
          <w:t xml:space="preserve">NIP: 584-27-56-178, REGON: 366304802, Kapitał zakładowy: </w:t>
        </w:r>
        <w:r>
          <w:rPr>
            <w:rFonts w:asciiTheme="majorHAnsi" w:hAnsiTheme="majorHAnsi" w:cstheme="majorHAnsi"/>
            <w:color w:val="323232"/>
            <w:sz w:val="16"/>
            <w:szCs w:val="16"/>
            <w:lang w:val="pl-PL"/>
          </w:rPr>
          <w:t>200</w:t>
        </w:r>
        <w:r w:rsidRPr="00063F1D">
          <w:rPr>
            <w:rFonts w:asciiTheme="majorHAnsi" w:hAnsiTheme="majorHAnsi" w:cstheme="majorHAnsi"/>
            <w:color w:val="323232"/>
            <w:sz w:val="16"/>
            <w:szCs w:val="16"/>
            <w:lang w:val="pl-PL"/>
          </w:rPr>
          <w:t>.000,00 PLN</w:t>
        </w:r>
      </w:p>
      <w:p w14:paraId="694EF61E" w14:textId="77777777" w:rsidR="00B3703F" w:rsidRDefault="00B3703F" w:rsidP="008248C8">
        <w:pPr>
          <w:pStyle w:val="BasicParagraph"/>
          <w:jc w:val="center"/>
          <w:rPr>
            <w:rFonts w:asciiTheme="majorHAnsi" w:hAnsiTheme="majorHAnsi" w:cstheme="majorHAnsi"/>
            <w:color w:val="323232"/>
            <w:sz w:val="16"/>
            <w:szCs w:val="16"/>
            <w:lang w:val="pl-PL"/>
          </w:rPr>
        </w:pPr>
      </w:p>
      <w:p w14:paraId="1544DCF4" w14:textId="77777777" w:rsidR="00B3703F" w:rsidRPr="008248C8" w:rsidRDefault="00B3703F">
        <w:pPr>
          <w:pStyle w:val="Stopka"/>
          <w:jc w:val="center"/>
          <w:rPr>
            <w:rFonts w:asciiTheme="majorHAnsi" w:hAnsiTheme="majorHAnsi" w:cstheme="majorHAnsi"/>
            <w:sz w:val="20"/>
            <w:szCs w:val="20"/>
          </w:rPr>
        </w:pPr>
        <w:r w:rsidRPr="008248C8">
          <w:rPr>
            <w:rFonts w:asciiTheme="majorHAnsi" w:hAnsiTheme="majorHAnsi" w:cstheme="majorHAnsi"/>
            <w:sz w:val="20"/>
            <w:szCs w:val="20"/>
          </w:rPr>
          <w:fldChar w:fldCharType="begin"/>
        </w:r>
        <w:r w:rsidRPr="008248C8">
          <w:rPr>
            <w:rFonts w:asciiTheme="majorHAnsi" w:hAnsiTheme="majorHAnsi" w:cstheme="majorHAnsi"/>
            <w:sz w:val="20"/>
            <w:szCs w:val="20"/>
          </w:rPr>
          <w:instrText>PAGE   \* MERGEFORMAT</w:instrText>
        </w:r>
        <w:r w:rsidRPr="008248C8">
          <w:rPr>
            <w:rFonts w:asciiTheme="majorHAnsi" w:hAnsiTheme="majorHAnsi" w:cstheme="majorHAnsi"/>
            <w:sz w:val="20"/>
            <w:szCs w:val="20"/>
          </w:rPr>
          <w:fldChar w:fldCharType="separate"/>
        </w:r>
        <w:r w:rsidRPr="008248C8">
          <w:rPr>
            <w:rFonts w:asciiTheme="majorHAnsi" w:hAnsiTheme="majorHAnsi" w:cstheme="majorHAnsi"/>
            <w:sz w:val="20"/>
            <w:szCs w:val="20"/>
          </w:rPr>
          <w:t>2</w:t>
        </w:r>
        <w:r w:rsidRPr="008248C8">
          <w:rPr>
            <w:rFonts w:asciiTheme="majorHAnsi" w:hAnsiTheme="majorHAnsi" w:cstheme="majorHAnsi"/>
            <w:sz w:val="20"/>
            <w:szCs w:val="20"/>
          </w:rPr>
          <w:fldChar w:fldCharType="end"/>
        </w:r>
      </w:p>
    </w:sdtContent>
  </w:sdt>
  <w:p w14:paraId="0DDD4061" w14:textId="77777777" w:rsidR="00B3703F" w:rsidRPr="00063F1D" w:rsidRDefault="00B3703F" w:rsidP="00063F1D">
    <w:pPr>
      <w:pStyle w:val="BasicParagraph"/>
      <w:jc w:val="center"/>
      <w:rPr>
        <w:rFonts w:asciiTheme="majorHAnsi" w:hAnsiTheme="majorHAnsi" w:cstheme="majorHAnsi"/>
        <w:color w:val="323232"/>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7A4E6" w14:textId="77777777" w:rsidR="00583CEB" w:rsidRDefault="00583CEB" w:rsidP="00063F1D">
      <w:r>
        <w:separator/>
      </w:r>
    </w:p>
  </w:footnote>
  <w:footnote w:type="continuationSeparator" w:id="0">
    <w:p w14:paraId="72A12877" w14:textId="77777777" w:rsidR="00583CEB" w:rsidRDefault="00583CEB" w:rsidP="00063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E822" w14:textId="77777777" w:rsidR="00652420" w:rsidRDefault="001B2FE7">
    <w:pPr>
      <w:pStyle w:val="Nagwek"/>
    </w:pPr>
    <w:r>
      <w:rPr>
        <w:noProof/>
      </w:rPr>
      <w:pict w14:anchorId="03109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0845407" o:spid="_x0000_s2056" type="#_x0000_t75" style="position:absolute;margin-left:0;margin-top:0;width:453.35pt;height:286.5pt;z-index:-251653120;mso-position-horizontal:center;mso-position-horizontal-relative:margin;mso-position-vertical:center;mso-position-vertical-relative:margin" o:allowincell="f">
          <v:imagedata r:id="rId1" o:title="bc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362F" w14:textId="77777777" w:rsidR="00652420" w:rsidRPr="00063F1D" w:rsidRDefault="00652420" w:rsidP="00063F1D">
    <w:pPr>
      <w:pStyle w:val="Nagwek"/>
    </w:pPr>
    <w:r>
      <w:rPr>
        <w:noProof/>
      </w:rPr>
      <mc:AlternateContent>
        <mc:Choice Requires="wps">
          <w:drawing>
            <wp:anchor distT="0" distB="0" distL="114300" distR="114300" simplePos="0" relativeHeight="251665408" behindDoc="0" locked="0" layoutInCell="1" allowOverlap="1" wp14:anchorId="2E08965D" wp14:editId="1A7D3366">
              <wp:simplePos x="0" y="0"/>
              <wp:positionH relativeFrom="column">
                <wp:posOffset>71120</wp:posOffset>
              </wp:positionH>
              <wp:positionV relativeFrom="paragraph">
                <wp:posOffset>730885</wp:posOffset>
              </wp:positionV>
              <wp:extent cx="57912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5791200" cy="0"/>
                      </a:xfrm>
                      <a:prstGeom prst="line">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BA0FEC" id="Łącznik prosty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6pt,57.55pt" to="461.6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" strokecolor="#92d050" strokeweight=".5pt">
              <v:stroke joinstyle="miter"/>
            </v:line>
          </w:pict>
        </mc:Fallback>
      </mc:AlternateContent>
    </w:r>
    <w:r w:rsidR="001B2FE7">
      <w:rPr>
        <w:noProof/>
      </w:rPr>
      <w:pict w14:anchorId="502990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0845408" o:spid="_x0000_s2057" type="#_x0000_t75" style="position:absolute;margin-left:.75pt;margin-top:327.45pt;width:824.55pt;height:521.1pt;z-index:-251652096;mso-position-horizontal-relative:margin;mso-position-vertical-relative:margin" o:allowincell="f">
          <v:imagedata r:id="rId1" o:title="bcg"/>
          <w10:wrap anchorx="margin" anchory="margin"/>
        </v:shape>
      </w:pict>
    </w:r>
    <w:r>
      <w:rPr>
        <w:noProof/>
      </w:rPr>
      <mc:AlternateContent>
        <mc:Choice Requires="wps">
          <w:drawing>
            <wp:anchor distT="45720" distB="45720" distL="114300" distR="114300" simplePos="0" relativeHeight="251661312" behindDoc="0" locked="0" layoutInCell="1" allowOverlap="1" wp14:anchorId="65A1B351" wp14:editId="0769076A">
              <wp:simplePos x="0" y="0"/>
              <wp:positionH relativeFrom="column">
                <wp:posOffset>3828237</wp:posOffset>
              </wp:positionH>
              <wp:positionV relativeFrom="paragraph">
                <wp:posOffset>-25637</wp:posOffset>
              </wp:positionV>
              <wp:extent cx="2360930" cy="1404620"/>
              <wp:effectExtent l="0" t="0" r="635"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EAB7BB7" w14:textId="77777777" w:rsidR="00652420" w:rsidRPr="00063F1D" w:rsidRDefault="00652420" w:rsidP="00063F1D">
                          <w:pPr>
                            <w:jc w:val="right"/>
                            <w:rPr>
                              <w:sz w:val="18"/>
                              <w:szCs w:val="18"/>
                            </w:rPr>
                          </w:pPr>
                          <w:r w:rsidRPr="00063F1D">
                            <w:rPr>
                              <w:rFonts w:cstheme="minorHAnsi"/>
                              <w:b/>
                              <w:color w:val="95C11F"/>
                              <w:sz w:val="18"/>
                              <w:szCs w:val="18"/>
                            </w:rPr>
                            <w:t>BIOPRO Sp. z o.o</w:t>
                          </w:r>
                          <w:r w:rsidRPr="00063F1D">
                            <w:rPr>
                              <w:sz w:val="18"/>
                              <w:szCs w:val="18"/>
                            </w:rPr>
                            <w:t>.</w:t>
                          </w:r>
                        </w:p>
                        <w:p w14:paraId="63B5D207" w14:textId="31E3620A" w:rsidR="00652420" w:rsidRDefault="00652420" w:rsidP="00063F1D">
                          <w:pPr>
                            <w:jc w:val="right"/>
                            <w:rPr>
                              <w:sz w:val="18"/>
                              <w:szCs w:val="18"/>
                            </w:rPr>
                          </w:pPr>
                          <w:r w:rsidRPr="00BB5A0B">
                            <w:rPr>
                              <w:sz w:val="18"/>
                              <w:szCs w:val="18"/>
                            </w:rPr>
                            <w:t>+48</w:t>
                          </w:r>
                          <w:r>
                            <w:rPr>
                              <w:sz w:val="18"/>
                              <w:szCs w:val="18"/>
                            </w:rPr>
                            <w:t> 883 505 109</w:t>
                          </w:r>
                          <w:r w:rsidRPr="00BB5A0B">
                            <w:rPr>
                              <w:sz w:val="18"/>
                              <w:szCs w:val="18"/>
                            </w:rPr>
                            <w:t xml:space="preserve"> </w:t>
                          </w:r>
                        </w:p>
                        <w:p w14:paraId="5147395F" w14:textId="77777777" w:rsidR="00652420" w:rsidRPr="00063F1D" w:rsidRDefault="00652420" w:rsidP="00063F1D">
                          <w:pPr>
                            <w:jc w:val="right"/>
                            <w:rPr>
                              <w:sz w:val="18"/>
                              <w:szCs w:val="18"/>
                            </w:rPr>
                          </w:pPr>
                          <w:r w:rsidRPr="00063F1D">
                            <w:rPr>
                              <w:sz w:val="18"/>
                              <w:szCs w:val="18"/>
                            </w:rPr>
                            <w:t>info@biopro.pl</w:t>
                          </w:r>
                        </w:p>
                        <w:p w14:paraId="3470E1C1" w14:textId="77777777" w:rsidR="00652420" w:rsidRPr="00063F1D" w:rsidRDefault="00652420" w:rsidP="00063F1D">
                          <w:pPr>
                            <w:jc w:val="right"/>
                            <w:rPr>
                              <w:sz w:val="18"/>
                              <w:szCs w:val="18"/>
                            </w:rPr>
                          </w:pPr>
                          <w:r w:rsidRPr="00063F1D">
                            <w:rPr>
                              <w:sz w:val="18"/>
                              <w:szCs w:val="18"/>
                            </w:rPr>
                            <w:t>www.biopro.pl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A1B351" id="_x0000_t202" coordsize="21600,21600" o:spt="202" path="m,l,21600r21600,l21600,xe">
              <v:stroke joinstyle="miter"/>
              <v:path gradientshapeok="t" o:connecttype="rect"/>
            </v:shapetype>
            <v:shape id="Pole tekstowe 2" o:spid="_x0000_s1026" type="#_x0000_t202" style="position:absolute;margin-left:301.45pt;margin-top:-2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" stroked="f">
              <v:textbox style="mso-fit-shape-to-text:t">
                <w:txbxContent>
                  <w:p w14:paraId="0EAB7BB7" w14:textId="77777777" w:rsidR="00652420" w:rsidRPr="00063F1D" w:rsidRDefault="00652420" w:rsidP="00063F1D">
                    <w:pPr>
                      <w:jc w:val="right"/>
                      <w:rPr>
                        <w:sz w:val="18"/>
                        <w:szCs w:val="18"/>
                      </w:rPr>
                    </w:pPr>
                    <w:r w:rsidRPr="00063F1D">
                      <w:rPr>
                        <w:rFonts w:cstheme="minorHAnsi"/>
                        <w:b/>
                        <w:color w:val="95C11F"/>
                        <w:sz w:val="18"/>
                        <w:szCs w:val="18"/>
                      </w:rPr>
                      <w:t>BIOPRO Sp. z o.o</w:t>
                    </w:r>
                    <w:r w:rsidRPr="00063F1D">
                      <w:rPr>
                        <w:sz w:val="18"/>
                        <w:szCs w:val="18"/>
                      </w:rPr>
                      <w:t>.</w:t>
                    </w:r>
                  </w:p>
                  <w:p w14:paraId="63B5D207" w14:textId="31E3620A" w:rsidR="00652420" w:rsidRDefault="00652420" w:rsidP="00063F1D">
                    <w:pPr>
                      <w:jc w:val="right"/>
                      <w:rPr>
                        <w:sz w:val="18"/>
                        <w:szCs w:val="18"/>
                      </w:rPr>
                    </w:pPr>
                    <w:r w:rsidRPr="00BB5A0B">
                      <w:rPr>
                        <w:sz w:val="18"/>
                        <w:szCs w:val="18"/>
                      </w:rPr>
                      <w:t>+48</w:t>
                    </w:r>
                    <w:r>
                      <w:rPr>
                        <w:sz w:val="18"/>
                        <w:szCs w:val="18"/>
                      </w:rPr>
                      <w:t> 883 505 109</w:t>
                    </w:r>
                    <w:r w:rsidRPr="00BB5A0B">
                      <w:rPr>
                        <w:sz w:val="18"/>
                        <w:szCs w:val="18"/>
                      </w:rPr>
                      <w:t xml:space="preserve"> </w:t>
                    </w:r>
                  </w:p>
                  <w:p w14:paraId="5147395F" w14:textId="77777777" w:rsidR="00652420" w:rsidRPr="00063F1D" w:rsidRDefault="00652420" w:rsidP="00063F1D">
                    <w:pPr>
                      <w:jc w:val="right"/>
                      <w:rPr>
                        <w:sz w:val="18"/>
                        <w:szCs w:val="18"/>
                      </w:rPr>
                    </w:pPr>
                    <w:r w:rsidRPr="00063F1D">
                      <w:rPr>
                        <w:sz w:val="18"/>
                        <w:szCs w:val="18"/>
                      </w:rPr>
                      <w:t>info@biopro.pl</w:t>
                    </w:r>
                  </w:p>
                  <w:p w14:paraId="3470E1C1" w14:textId="77777777" w:rsidR="00652420" w:rsidRPr="00063F1D" w:rsidRDefault="00652420" w:rsidP="00063F1D">
                    <w:pPr>
                      <w:jc w:val="right"/>
                      <w:rPr>
                        <w:sz w:val="18"/>
                        <w:szCs w:val="18"/>
                      </w:rPr>
                    </w:pPr>
                    <w:r w:rsidRPr="00063F1D">
                      <w:rPr>
                        <w:sz w:val="18"/>
                        <w:szCs w:val="18"/>
                      </w:rPr>
                      <w:t>www.biopro.pl</w:t>
                    </w:r>
                  </w:p>
                </w:txbxContent>
              </v:textbox>
              <w10:wrap type="square"/>
            </v:shape>
          </w:pict>
        </mc:Fallback>
      </mc:AlternateContent>
    </w:r>
    <w:r>
      <w:rPr>
        <w:noProof/>
      </w:rPr>
      <w:drawing>
        <wp:inline distT="0" distB="0" distL="0" distR="0" wp14:anchorId="634E30F1" wp14:editId="49B879AC">
          <wp:extent cx="765545" cy="62200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opro-FINAL.png"/>
                  <pic:cNvPicPr/>
                </pic:nvPicPr>
                <pic:blipFill>
                  <a:blip r:embed="rId2">
                    <a:extLst>
                      <a:ext uri="{28A0092B-C50C-407E-A947-70E740481C1C}">
                        <a14:useLocalDpi xmlns:a14="http://schemas.microsoft.com/office/drawing/2010/main" val="0"/>
                      </a:ext>
                    </a:extLst>
                  </a:blip>
                  <a:stretch>
                    <a:fillRect/>
                  </a:stretch>
                </pic:blipFill>
                <pic:spPr>
                  <a:xfrm>
                    <a:off x="0" y="0"/>
                    <a:ext cx="770652" cy="6261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7490" w14:textId="77777777" w:rsidR="00652420" w:rsidRDefault="001B2FE7">
    <w:pPr>
      <w:pStyle w:val="Nagwek"/>
    </w:pPr>
    <w:r>
      <w:rPr>
        <w:noProof/>
      </w:rPr>
      <w:pict w14:anchorId="45209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0845406" o:spid="_x0000_s2055" type="#_x0000_t75" style="position:absolute;margin-left:0;margin-top:0;width:453.35pt;height:286.5pt;z-index:-251654144;mso-position-horizontal:center;mso-position-horizontal-relative:margin;mso-position-vertical:center;mso-position-vertical-relative:margin" o:allowincell="f">
          <v:imagedata r:id="rId1" o:title="bcg"/>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F135" w14:textId="77777777" w:rsidR="00B3703F" w:rsidRDefault="001B2FE7">
    <w:pPr>
      <w:pStyle w:val="Nagwek"/>
    </w:pPr>
    <w:r>
      <w:rPr>
        <w:noProof/>
      </w:rPr>
      <w:pict w14:anchorId="7F513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0;margin-top:0;width:453.35pt;height:286.5pt;z-index:-251646976;mso-position-horizontal:center;mso-position-horizontal-relative:margin;mso-position-vertical:center;mso-position-vertical-relative:margin" o:allowincell="f">
          <v:imagedata r:id="rId1" o:title="bcg"/>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2A8BE" w14:textId="5B38B60F" w:rsidR="00B3703F" w:rsidRPr="00063F1D" w:rsidRDefault="00AA288C" w:rsidP="00063F1D">
    <w:pPr>
      <w:pStyle w:val="Nagwek"/>
    </w:pPr>
    <w:r>
      <w:rPr>
        <w:noProof/>
      </w:rPr>
      <mc:AlternateContent>
        <mc:Choice Requires="wps">
          <w:drawing>
            <wp:anchor distT="45720" distB="45720" distL="114300" distR="114300" simplePos="0" relativeHeight="251667456" behindDoc="0" locked="0" layoutInCell="1" allowOverlap="1" wp14:anchorId="6E910723" wp14:editId="0395735E">
              <wp:simplePos x="0" y="0"/>
              <wp:positionH relativeFrom="column">
                <wp:posOffset>2437130</wp:posOffset>
              </wp:positionH>
              <wp:positionV relativeFrom="paragraph">
                <wp:posOffset>50800</wp:posOffset>
              </wp:positionV>
              <wp:extent cx="2360930" cy="1404620"/>
              <wp:effectExtent l="0" t="0" r="635" b="0"/>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2DBD77" w14:textId="77777777" w:rsidR="00B3703F" w:rsidRPr="00063F1D" w:rsidRDefault="00B3703F" w:rsidP="00063F1D">
                          <w:pPr>
                            <w:jc w:val="right"/>
                            <w:rPr>
                              <w:sz w:val="18"/>
                              <w:szCs w:val="18"/>
                            </w:rPr>
                          </w:pPr>
                          <w:r w:rsidRPr="00063F1D">
                            <w:rPr>
                              <w:rFonts w:cstheme="minorHAnsi"/>
                              <w:b/>
                              <w:color w:val="95C11F"/>
                              <w:sz w:val="18"/>
                              <w:szCs w:val="18"/>
                            </w:rPr>
                            <w:t>BIOPRO Sp. z o.o</w:t>
                          </w:r>
                          <w:r w:rsidRPr="00063F1D">
                            <w:rPr>
                              <w:sz w:val="18"/>
                              <w:szCs w:val="18"/>
                            </w:rPr>
                            <w:t>.</w:t>
                          </w:r>
                        </w:p>
                        <w:p w14:paraId="0DCA6975" w14:textId="77777777" w:rsidR="00B3703F" w:rsidRDefault="00B3703F" w:rsidP="00063F1D">
                          <w:pPr>
                            <w:jc w:val="right"/>
                            <w:rPr>
                              <w:sz w:val="18"/>
                              <w:szCs w:val="18"/>
                            </w:rPr>
                          </w:pPr>
                          <w:r w:rsidRPr="00BB5A0B">
                            <w:rPr>
                              <w:sz w:val="18"/>
                              <w:szCs w:val="18"/>
                            </w:rPr>
                            <w:t>+48</w:t>
                          </w:r>
                          <w:r>
                            <w:rPr>
                              <w:sz w:val="18"/>
                              <w:szCs w:val="18"/>
                            </w:rPr>
                            <w:t> 883 505 109</w:t>
                          </w:r>
                          <w:r w:rsidRPr="00BB5A0B">
                            <w:rPr>
                              <w:sz w:val="18"/>
                              <w:szCs w:val="18"/>
                            </w:rPr>
                            <w:t xml:space="preserve"> </w:t>
                          </w:r>
                        </w:p>
                        <w:p w14:paraId="293C5E49" w14:textId="77777777" w:rsidR="00B3703F" w:rsidRPr="00063F1D" w:rsidRDefault="00B3703F" w:rsidP="00063F1D">
                          <w:pPr>
                            <w:jc w:val="right"/>
                            <w:rPr>
                              <w:sz w:val="18"/>
                              <w:szCs w:val="18"/>
                            </w:rPr>
                          </w:pPr>
                          <w:r w:rsidRPr="00063F1D">
                            <w:rPr>
                              <w:sz w:val="18"/>
                              <w:szCs w:val="18"/>
                            </w:rPr>
                            <w:t>info@biopro.pl</w:t>
                          </w:r>
                        </w:p>
                        <w:p w14:paraId="0BF9D384" w14:textId="77777777" w:rsidR="00B3703F" w:rsidRPr="00063F1D" w:rsidRDefault="00B3703F" w:rsidP="00063F1D">
                          <w:pPr>
                            <w:jc w:val="right"/>
                            <w:rPr>
                              <w:sz w:val="18"/>
                              <w:szCs w:val="18"/>
                            </w:rPr>
                          </w:pPr>
                          <w:r w:rsidRPr="00063F1D">
                            <w:rPr>
                              <w:sz w:val="18"/>
                              <w:szCs w:val="18"/>
                            </w:rPr>
                            <w:t>www.biopro.pl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E910723" id="_x0000_t202" coordsize="21600,21600" o:spt="202" path="m,l,21600r21600,l21600,xe">
              <v:stroke joinstyle="miter"/>
              <v:path gradientshapeok="t" o:connecttype="rect"/>
            </v:shapetype>
            <v:shape id="_x0000_s1027" type="#_x0000_t202" style="position:absolute;margin-left:191.9pt;margin-top:4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" stroked="f">
              <v:textbox style="mso-fit-shape-to-text:t">
                <w:txbxContent>
                  <w:p w14:paraId="782DBD77" w14:textId="77777777" w:rsidR="00B3703F" w:rsidRPr="00063F1D" w:rsidRDefault="00B3703F" w:rsidP="00063F1D">
                    <w:pPr>
                      <w:jc w:val="right"/>
                      <w:rPr>
                        <w:sz w:val="18"/>
                        <w:szCs w:val="18"/>
                      </w:rPr>
                    </w:pPr>
                    <w:r w:rsidRPr="00063F1D">
                      <w:rPr>
                        <w:rFonts w:cstheme="minorHAnsi"/>
                        <w:b/>
                        <w:color w:val="95C11F"/>
                        <w:sz w:val="18"/>
                        <w:szCs w:val="18"/>
                      </w:rPr>
                      <w:t>BIOPRO Sp. z o.o</w:t>
                    </w:r>
                    <w:r w:rsidRPr="00063F1D">
                      <w:rPr>
                        <w:sz w:val="18"/>
                        <w:szCs w:val="18"/>
                      </w:rPr>
                      <w:t>.</w:t>
                    </w:r>
                  </w:p>
                  <w:p w14:paraId="0DCA6975" w14:textId="77777777" w:rsidR="00B3703F" w:rsidRDefault="00B3703F" w:rsidP="00063F1D">
                    <w:pPr>
                      <w:jc w:val="right"/>
                      <w:rPr>
                        <w:sz w:val="18"/>
                        <w:szCs w:val="18"/>
                      </w:rPr>
                    </w:pPr>
                    <w:r w:rsidRPr="00BB5A0B">
                      <w:rPr>
                        <w:sz w:val="18"/>
                        <w:szCs w:val="18"/>
                      </w:rPr>
                      <w:t>+48</w:t>
                    </w:r>
                    <w:r>
                      <w:rPr>
                        <w:sz w:val="18"/>
                        <w:szCs w:val="18"/>
                      </w:rPr>
                      <w:t> 883 505 109</w:t>
                    </w:r>
                    <w:r w:rsidRPr="00BB5A0B">
                      <w:rPr>
                        <w:sz w:val="18"/>
                        <w:szCs w:val="18"/>
                      </w:rPr>
                      <w:t xml:space="preserve"> </w:t>
                    </w:r>
                  </w:p>
                  <w:p w14:paraId="293C5E49" w14:textId="77777777" w:rsidR="00B3703F" w:rsidRPr="00063F1D" w:rsidRDefault="00B3703F" w:rsidP="00063F1D">
                    <w:pPr>
                      <w:jc w:val="right"/>
                      <w:rPr>
                        <w:sz w:val="18"/>
                        <w:szCs w:val="18"/>
                      </w:rPr>
                    </w:pPr>
                    <w:r w:rsidRPr="00063F1D">
                      <w:rPr>
                        <w:sz w:val="18"/>
                        <w:szCs w:val="18"/>
                      </w:rPr>
                      <w:t>info@biopro.pl</w:t>
                    </w:r>
                  </w:p>
                  <w:p w14:paraId="0BF9D384" w14:textId="77777777" w:rsidR="00B3703F" w:rsidRPr="00063F1D" w:rsidRDefault="00B3703F" w:rsidP="00063F1D">
                    <w:pPr>
                      <w:jc w:val="right"/>
                      <w:rPr>
                        <w:sz w:val="18"/>
                        <w:szCs w:val="18"/>
                      </w:rPr>
                    </w:pPr>
                    <w:r w:rsidRPr="00063F1D">
                      <w:rPr>
                        <w:sz w:val="18"/>
                        <w:szCs w:val="18"/>
                      </w:rPr>
                      <w:t>www.biopro.pl</w:t>
                    </w:r>
                  </w:p>
                </w:txbxContent>
              </v:textbox>
              <w10:wrap type="square"/>
            </v:shape>
          </w:pict>
        </mc:Fallback>
      </mc:AlternateContent>
    </w:r>
    <w:r w:rsidR="00B3703F">
      <w:rPr>
        <w:noProof/>
      </w:rPr>
      <mc:AlternateContent>
        <mc:Choice Requires="wps">
          <w:drawing>
            <wp:anchor distT="0" distB="0" distL="114300" distR="114300" simplePos="0" relativeHeight="251671552" behindDoc="0" locked="0" layoutInCell="1" allowOverlap="1" wp14:anchorId="7160F813" wp14:editId="3019F321">
              <wp:simplePos x="0" y="0"/>
              <wp:positionH relativeFrom="column">
                <wp:posOffset>71120</wp:posOffset>
              </wp:positionH>
              <wp:positionV relativeFrom="paragraph">
                <wp:posOffset>730885</wp:posOffset>
              </wp:positionV>
              <wp:extent cx="579120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5791200" cy="0"/>
                      </a:xfrm>
                      <a:prstGeom prst="line">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B1DF42" id="Łącznik prosty 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5.6pt,57.55pt" to="461.6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" strokecolor="#92d050" strokeweight=".5pt">
              <v:stroke joinstyle="miter"/>
            </v:line>
          </w:pict>
        </mc:Fallback>
      </mc:AlternateContent>
    </w:r>
    <w:r w:rsidR="001B2FE7">
      <w:rPr>
        <w:noProof/>
      </w:rPr>
      <w:pict w14:anchorId="6A496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75pt;margin-top:327.45pt;width:824.55pt;height:521.1pt;z-index:-251645952;mso-position-horizontal-relative:margin;mso-position-vertical-relative:margin" o:allowincell="f">
          <v:imagedata r:id="rId1" o:title="bcg"/>
          <w10:wrap anchorx="margin" anchory="margin"/>
        </v:shape>
      </w:pict>
    </w:r>
    <w:r w:rsidR="00B3703F">
      <w:rPr>
        <w:noProof/>
      </w:rPr>
      <w:drawing>
        <wp:inline distT="0" distB="0" distL="0" distR="0" wp14:anchorId="3DE65289" wp14:editId="47F919DA">
          <wp:extent cx="765545" cy="62200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opro-FINAL.png"/>
                  <pic:cNvPicPr/>
                </pic:nvPicPr>
                <pic:blipFill>
                  <a:blip r:embed="rId2">
                    <a:extLst>
                      <a:ext uri="{28A0092B-C50C-407E-A947-70E740481C1C}">
                        <a14:useLocalDpi xmlns:a14="http://schemas.microsoft.com/office/drawing/2010/main" val="0"/>
                      </a:ext>
                    </a:extLst>
                  </a:blip>
                  <a:stretch>
                    <a:fillRect/>
                  </a:stretch>
                </pic:blipFill>
                <pic:spPr>
                  <a:xfrm>
                    <a:off x="0" y="0"/>
                    <a:ext cx="770652" cy="62615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3CB3" w14:textId="77777777" w:rsidR="00B3703F" w:rsidRDefault="001B2FE7">
    <w:pPr>
      <w:pStyle w:val="Nagwek"/>
    </w:pPr>
    <w:r>
      <w:rPr>
        <w:noProof/>
      </w:rPr>
      <w:pict w14:anchorId="1DA025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0;margin-top:0;width:453.35pt;height:286.5pt;z-index:-251648000;mso-position-horizontal:center;mso-position-horizontal-relative:margin;mso-position-vertical:center;mso-position-vertical-relative:margin" o:allowincell="f">
          <v:imagedata r:id="rId1" o:title="bcg"/>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16003"/>
    <w:multiLevelType w:val="hybridMultilevel"/>
    <w:tmpl w:val="4C12BBD6"/>
    <w:lvl w:ilvl="0" w:tplc="04150015">
      <w:start w:val="1"/>
      <w:numFmt w:val="upp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10512130"/>
    <w:multiLevelType w:val="multilevel"/>
    <w:tmpl w:val="171273CA"/>
    <w:lvl w:ilvl="0">
      <w:start w:val="9"/>
      <w:numFmt w:val="decimal"/>
      <w:lvlText w:val="%1"/>
      <w:lvlJc w:val="left"/>
      <w:pPr>
        <w:ind w:left="384" w:hanging="384"/>
      </w:pPr>
      <w:rPr>
        <w:rFonts w:hint="default"/>
      </w:rPr>
    </w:lvl>
    <w:lvl w:ilvl="1">
      <w:start w:val="1"/>
      <w:numFmt w:val="decimal"/>
      <w:lvlText w:val="%1.%2"/>
      <w:lvlJc w:val="left"/>
      <w:pPr>
        <w:ind w:left="668" w:hanging="384"/>
      </w:pPr>
      <w:rPr>
        <w:rFonts w:hint="default"/>
        <w:color w:val="70AD47" w:themeColor="accent6"/>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24A92D4D"/>
    <w:multiLevelType w:val="hybridMultilevel"/>
    <w:tmpl w:val="0E2C1824"/>
    <w:lvl w:ilvl="0" w:tplc="27FEBC7C">
      <w:start w:val="1"/>
      <w:numFmt w:val="decimal"/>
      <w:pStyle w:val="Nagwek2"/>
      <w:lvlText w:val="%1."/>
      <w:lvlJc w:val="left"/>
      <w:pPr>
        <w:ind w:left="720" w:hanging="360"/>
      </w:pPr>
      <w:rPr>
        <w:rFonts w:hint="default"/>
      </w:rPr>
    </w:lvl>
    <w:lvl w:ilvl="1" w:tplc="C7908A1A">
      <w:start w:val="1"/>
      <w:numFmt w:val="ordinal"/>
      <w:lvlText w:val="%21."/>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1D0987"/>
    <w:multiLevelType w:val="hybridMultilevel"/>
    <w:tmpl w:val="82882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C9497D"/>
    <w:multiLevelType w:val="hybridMultilevel"/>
    <w:tmpl w:val="C816AF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D63D07"/>
    <w:multiLevelType w:val="hybridMultilevel"/>
    <w:tmpl w:val="0E2C0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DFE0A4A"/>
    <w:multiLevelType w:val="hybridMultilevel"/>
    <w:tmpl w:val="8FD45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EB7D85"/>
    <w:multiLevelType w:val="hybridMultilevel"/>
    <w:tmpl w:val="110AEC02"/>
    <w:lvl w:ilvl="0" w:tplc="4A3C38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0B3589A"/>
    <w:multiLevelType w:val="hybridMultilevel"/>
    <w:tmpl w:val="A05C8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98154C"/>
    <w:multiLevelType w:val="hybridMultilevel"/>
    <w:tmpl w:val="F9C83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247311"/>
    <w:multiLevelType w:val="hybridMultilevel"/>
    <w:tmpl w:val="5F5499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6B1FFA"/>
    <w:multiLevelType w:val="hybridMultilevel"/>
    <w:tmpl w:val="E3BADD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76D00BB"/>
    <w:multiLevelType w:val="hybridMultilevel"/>
    <w:tmpl w:val="F754F18A"/>
    <w:lvl w:ilvl="0" w:tplc="B9B286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99F38EF"/>
    <w:multiLevelType w:val="hybridMultilevel"/>
    <w:tmpl w:val="67386C4E"/>
    <w:lvl w:ilvl="0" w:tplc="6C3CBC7C">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492D83"/>
    <w:multiLevelType w:val="multilevel"/>
    <w:tmpl w:val="5526F24A"/>
    <w:lvl w:ilvl="0">
      <w:start w:val="12"/>
      <w:numFmt w:val="decimal"/>
      <w:lvlText w:val="%1."/>
      <w:lvlJc w:val="left"/>
      <w:pPr>
        <w:ind w:left="588" w:hanging="588"/>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15:restartNumberingAfterBreak="0">
    <w:nsid w:val="6D7E50B7"/>
    <w:multiLevelType w:val="hybridMultilevel"/>
    <w:tmpl w:val="03F637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03C731F"/>
    <w:multiLevelType w:val="hybridMultilevel"/>
    <w:tmpl w:val="939E8302"/>
    <w:lvl w:ilvl="0" w:tplc="422AA7F4">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CD4D8D"/>
    <w:multiLevelType w:val="hybridMultilevel"/>
    <w:tmpl w:val="C816AF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9311D9C"/>
    <w:multiLevelType w:val="hybridMultilevel"/>
    <w:tmpl w:val="81063F1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2"/>
  </w:num>
  <w:num w:numId="5">
    <w:abstractNumId w:val="8"/>
  </w:num>
  <w:num w:numId="6">
    <w:abstractNumId w:val="3"/>
  </w:num>
  <w:num w:numId="7">
    <w:abstractNumId w:val="5"/>
  </w:num>
  <w:num w:numId="8">
    <w:abstractNumId w:val="1"/>
  </w:num>
  <w:num w:numId="9">
    <w:abstractNumId w:val="14"/>
  </w:num>
  <w:num w:numId="10">
    <w:abstractNumId w:val="6"/>
  </w:num>
  <w:num w:numId="11">
    <w:abstractNumId w:val="7"/>
  </w:num>
  <w:num w:numId="12">
    <w:abstractNumId w:val="11"/>
  </w:num>
  <w:num w:numId="13">
    <w:abstractNumId w:val="4"/>
  </w:num>
  <w:num w:numId="14">
    <w:abstractNumId w:val="10"/>
  </w:num>
  <w:num w:numId="15">
    <w:abstractNumId w:val="16"/>
  </w:num>
  <w:num w:numId="16">
    <w:abstractNumId w:val="17"/>
  </w:num>
  <w:num w:numId="17">
    <w:abstractNumId w:val="15"/>
  </w:num>
  <w:num w:numId="18">
    <w:abstractNumId w:val="0"/>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F1D"/>
    <w:rsid w:val="00015585"/>
    <w:rsid w:val="000169D0"/>
    <w:rsid w:val="00020C99"/>
    <w:rsid w:val="00021458"/>
    <w:rsid w:val="000370A2"/>
    <w:rsid w:val="000421BE"/>
    <w:rsid w:val="00043B6B"/>
    <w:rsid w:val="0005036D"/>
    <w:rsid w:val="00051D8B"/>
    <w:rsid w:val="000545DD"/>
    <w:rsid w:val="000601A0"/>
    <w:rsid w:val="000602E4"/>
    <w:rsid w:val="00061EBD"/>
    <w:rsid w:val="00063ED9"/>
    <w:rsid w:val="00063F1D"/>
    <w:rsid w:val="00075C3D"/>
    <w:rsid w:val="00080F9A"/>
    <w:rsid w:val="000847BC"/>
    <w:rsid w:val="00085650"/>
    <w:rsid w:val="00090BAA"/>
    <w:rsid w:val="00090E63"/>
    <w:rsid w:val="00094A64"/>
    <w:rsid w:val="00097628"/>
    <w:rsid w:val="000A0707"/>
    <w:rsid w:val="000B3314"/>
    <w:rsid w:val="000B362F"/>
    <w:rsid w:val="000B39FF"/>
    <w:rsid w:val="000B4E61"/>
    <w:rsid w:val="000C0AFD"/>
    <w:rsid w:val="000C1E66"/>
    <w:rsid w:val="000D497F"/>
    <w:rsid w:val="000D5751"/>
    <w:rsid w:val="000D6B63"/>
    <w:rsid w:val="000F3BFF"/>
    <w:rsid w:val="000F5890"/>
    <w:rsid w:val="00100E49"/>
    <w:rsid w:val="001014DA"/>
    <w:rsid w:val="00106A7F"/>
    <w:rsid w:val="001129B7"/>
    <w:rsid w:val="00117957"/>
    <w:rsid w:val="00124C51"/>
    <w:rsid w:val="00131F19"/>
    <w:rsid w:val="0013367B"/>
    <w:rsid w:val="00134C0D"/>
    <w:rsid w:val="00136C98"/>
    <w:rsid w:val="001377C5"/>
    <w:rsid w:val="001414D8"/>
    <w:rsid w:val="00141B0F"/>
    <w:rsid w:val="001446D3"/>
    <w:rsid w:val="00146D13"/>
    <w:rsid w:val="00166287"/>
    <w:rsid w:val="00167D39"/>
    <w:rsid w:val="001709F2"/>
    <w:rsid w:val="0017270A"/>
    <w:rsid w:val="00172971"/>
    <w:rsid w:val="00181656"/>
    <w:rsid w:val="00185B97"/>
    <w:rsid w:val="00185E2A"/>
    <w:rsid w:val="0019040B"/>
    <w:rsid w:val="00195AF9"/>
    <w:rsid w:val="00197E21"/>
    <w:rsid w:val="001A3A4E"/>
    <w:rsid w:val="001A5F3A"/>
    <w:rsid w:val="001A63A6"/>
    <w:rsid w:val="001B2FE7"/>
    <w:rsid w:val="001B53E2"/>
    <w:rsid w:val="001C0F6C"/>
    <w:rsid w:val="001D5A6A"/>
    <w:rsid w:val="001D6D7A"/>
    <w:rsid w:val="001E16DC"/>
    <w:rsid w:val="001F4843"/>
    <w:rsid w:val="001F48BD"/>
    <w:rsid w:val="001F4A4F"/>
    <w:rsid w:val="00203897"/>
    <w:rsid w:val="00203F6E"/>
    <w:rsid w:val="00206CFE"/>
    <w:rsid w:val="00212955"/>
    <w:rsid w:val="00212A26"/>
    <w:rsid w:val="00214BE7"/>
    <w:rsid w:val="002171BE"/>
    <w:rsid w:val="00221241"/>
    <w:rsid w:val="00226EB1"/>
    <w:rsid w:val="00232E9E"/>
    <w:rsid w:val="00233E3A"/>
    <w:rsid w:val="00234398"/>
    <w:rsid w:val="00235C1E"/>
    <w:rsid w:val="00240C40"/>
    <w:rsid w:val="002437AF"/>
    <w:rsid w:val="00244AB9"/>
    <w:rsid w:val="00257228"/>
    <w:rsid w:val="00262A35"/>
    <w:rsid w:val="002675A1"/>
    <w:rsid w:val="00271420"/>
    <w:rsid w:val="00272B65"/>
    <w:rsid w:val="002750F8"/>
    <w:rsid w:val="00276201"/>
    <w:rsid w:val="002852E9"/>
    <w:rsid w:val="00290E24"/>
    <w:rsid w:val="002A091F"/>
    <w:rsid w:val="002A397B"/>
    <w:rsid w:val="002A5AE8"/>
    <w:rsid w:val="002B22E6"/>
    <w:rsid w:val="002B446A"/>
    <w:rsid w:val="002B7779"/>
    <w:rsid w:val="002C4896"/>
    <w:rsid w:val="002C54BE"/>
    <w:rsid w:val="002D7308"/>
    <w:rsid w:val="002E50DA"/>
    <w:rsid w:val="002F2E04"/>
    <w:rsid w:val="002F36F4"/>
    <w:rsid w:val="002F55D1"/>
    <w:rsid w:val="002F597B"/>
    <w:rsid w:val="00301BD1"/>
    <w:rsid w:val="00306D18"/>
    <w:rsid w:val="00307516"/>
    <w:rsid w:val="00310BF7"/>
    <w:rsid w:val="003122BA"/>
    <w:rsid w:val="003126EC"/>
    <w:rsid w:val="003175B0"/>
    <w:rsid w:val="003259F4"/>
    <w:rsid w:val="00327783"/>
    <w:rsid w:val="003333F4"/>
    <w:rsid w:val="003370C8"/>
    <w:rsid w:val="00341428"/>
    <w:rsid w:val="003470E2"/>
    <w:rsid w:val="00347580"/>
    <w:rsid w:val="00353BA3"/>
    <w:rsid w:val="00361C98"/>
    <w:rsid w:val="00363C5D"/>
    <w:rsid w:val="00364FF2"/>
    <w:rsid w:val="00365CC3"/>
    <w:rsid w:val="00370B60"/>
    <w:rsid w:val="00374433"/>
    <w:rsid w:val="00375C5E"/>
    <w:rsid w:val="00382352"/>
    <w:rsid w:val="00382B06"/>
    <w:rsid w:val="0038321B"/>
    <w:rsid w:val="00395DEE"/>
    <w:rsid w:val="003A11A3"/>
    <w:rsid w:val="003B330F"/>
    <w:rsid w:val="003B582F"/>
    <w:rsid w:val="003C239B"/>
    <w:rsid w:val="003D0634"/>
    <w:rsid w:val="003D246F"/>
    <w:rsid w:val="003D5779"/>
    <w:rsid w:val="003D6607"/>
    <w:rsid w:val="003F2CCF"/>
    <w:rsid w:val="003F40A4"/>
    <w:rsid w:val="00415D11"/>
    <w:rsid w:val="00417CA0"/>
    <w:rsid w:val="004261D2"/>
    <w:rsid w:val="00431363"/>
    <w:rsid w:val="0043399F"/>
    <w:rsid w:val="004368DD"/>
    <w:rsid w:val="00437536"/>
    <w:rsid w:val="00456477"/>
    <w:rsid w:val="00456ACA"/>
    <w:rsid w:val="004650D3"/>
    <w:rsid w:val="004655A8"/>
    <w:rsid w:val="00471DC4"/>
    <w:rsid w:val="0047655F"/>
    <w:rsid w:val="00484B51"/>
    <w:rsid w:val="004874CB"/>
    <w:rsid w:val="004A267A"/>
    <w:rsid w:val="004A4F6E"/>
    <w:rsid w:val="004A6249"/>
    <w:rsid w:val="004B1CE7"/>
    <w:rsid w:val="004B2D50"/>
    <w:rsid w:val="004C0117"/>
    <w:rsid w:val="004C3F73"/>
    <w:rsid w:val="004D1FA8"/>
    <w:rsid w:val="004D634C"/>
    <w:rsid w:val="004E21EA"/>
    <w:rsid w:val="004E5488"/>
    <w:rsid w:val="004E5C0B"/>
    <w:rsid w:val="004E6FC7"/>
    <w:rsid w:val="004F54D1"/>
    <w:rsid w:val="004F5D5C"/>
    <w:rsid w:val="005035D2"/>
    <w:rsid w:val="005069AB"/>
    <w:rsid w:val="00512309"/>
    <w:rsid w:val="00515771"/>
    <w:rsid w:val="005220DF"/>
    <w:rsid w:val="00522181"/>
    <w:rsid w:val="0052307A"/>
    <w:rsid w:val="00524E64"/>
    <w:rsid w:val="005273E6"/>
    <w:rsid w:val="00532702"/>
    <w:rsid w:val="00536BD5"/>
    <w:rsid w:val="00537FEA"/>
    <w:rsid w:val="005405EF"/>
    <w:rsid w:val="00543C59"/>
    <w:rsid w:val="00562B51"/>
    <w:rsid w:val="005701F3"/>
    <w:rsid w:val="00581E17"/>
    <w:rsid w:val="00583CEB"/>
    <w:rsid w:val="005854B0"/>
    <w:rsid w:val="005855CD"/>
    <w:rsid w:val="00593014"/>
    <w:rsid w:val="005943EA"/>
    <w:rsid w:val="00594C1E"/>
    <w:rsid w:val="005A0F4C"/>
    <w:rsid w:val="005A3D58"/>
    <w:rsid w:val="005A6219"/>
    <w:rsid w:val="005B41F8"/>
    <w:rsid w:val="005C5D0A"/>
    <w:rsid w:val="005D7DA3"/>
    <w:rsid w:val="005E5A39"/>
    <w:rsid w:val="005E64FC"/>
    <w:rsid w:val="005F37D2"/>
    <w:rsid w:val="00600C1B"/>
    <w:rsid w:val="006060DE"/>
    <w:rsid w:val="0061047E"/>
    <w:rsid w:val="00613B8B"/>
    <w:rsid w:val="006144DB"/>
    <w:rsid w:val="00615CED"/>
    <w:rsid w:val="00615F5C"/>
    <w:rsid w:val="00620550"/>
    <w:rsid w:val="00621F4A"/>
    <w:rsid w:val="00622A29"/>
    <w:rsid w:val="006264E3"/>
    <w:rsid w:val="00631510"/>
    <w:rsid w:val="00631559"/>
    <w:rsid w:val="006336D2"/>
    <w:rsid w:val="0063473C"/>
    <w:rsid w:val="006417CB"/>
    <w:rsid w:val="00646D47"/>
    <w:rsid w:val="0065072A"/>
    <w:rsid w:val="00652420"/>
    <w:rsid w:val="00661817"/>
    <w:rsid w:val="00666F54"/>
    <w:rsid w:val="00672EEB"/>
    <w:rsid w:val="0068185D"/>
    <w:rsid w:val="00682D74"/>
    <w:rsid w:val="00686B0D"/>
    <w:rsid w:val="00687164"/>
    <w:rsid w:val="006A1A5F"/>
    <w:rsid w:val="006A329A"/>
    <w:rsid w:val="006B34D8"/>
    <w:rsid w:val="006C4967"/>
    <w:rsid w:val="006C7380"/>
    <w:rsid w:val="006D0297"/>
    <w:rsid w:val="006D0701"/>
    <w:rsid w:val="006D3338"/>
    <w:rsid w:val="006E21DE"/>
    <w:rsid w:val="006E2CE3"/>
    <w:rsid w:val="006E7A6D"/>
    <w:rsid w:val="00705322"/>
    <w:rsid w:val="00715118"/>
    <w:rsid w:val="007171EB"/>
    <w:rsid w:val="007260FF"/>
    <w:rsid w:val="00733D61"/>
    <w:rsid w:val="00744CFC"/>
    <w:rsid w:val="00746265"/>
    <w:rsid w:val="007471A4"/>
    <w:rsid w:val="00747367"/>
    <w:rsid w:val="00747445"/>
    <w:rsid w:val="00747493"/>
    <w:rsid w:val="00747D56"/>
    <w:rsid w:val="007502A7"/>
    <w:rsid w:val="007525DA"/>
    <w:rsid w:val="00756804"/>
    <w:rsid w:val="007573AD"/>
    <w:rsid w:val="007579DA"/>
    <w:rsid w:val="007633F1"/>
    <w:rsid w:val="00770C30"/>
    <w:rsid w:val="00775E93"/>
    <w:rsid w:val="00777219"/>
    <w:rsid w:val="00782DF4"/>
    <w:rsid w:val="007836F4"/>
    <w:rsid w:val="00794DA9"/>
    <w:rsid w:val="00797950"/>
    <w:rsid w:val="007A297A"/>
    <w:rsid w:val="007B1BF5"/>
    <w:rsid w:val="007B6510"/>
    <w:rsid w:val="007C1470"/>
    <w:rsid w:val="007C54A2"/>
    <w:rsid w:val="007C749D"/>
    <w:rsid w:val="007D4F1C"/>
    <w:rsid w:val="007E1790"/>
    <w:rsid w:val="007E6395"/>
    <w:rsid w:val="007E77A3"/>
    <w:rsid w:val="007F04DC"/>
    <w:rsid w:val="007F1573"/>
    <w:rsid w:val="007F2E15"/>
    <w:rsid w:val="007F5717"/>
    <w:rsid w:val="007F6915"/>
    <w:rsid w:val="007F6EE9"/>
    <w:rsid w:val="00802847"/>
    <w:rsid w:val="00802D79"/>
    <w:rsid w:val="0080518B"/>
    <w:rsid w:val="00810CA7"/>
    <w:rsid w:val="00811079"/>
    <w:rsid w:val="00813DD4"/>
    <w:rsid w:val="008152DA"/>
    <w:rsid w:val="00817A87"/>
    <w:rsid w:val="00823661"/>
    <w:rsid w:val="0082408F"/>
    <w:rsid w:val="008248C8"/>
    <w:rsid w:val="00842EF6"/>
    <w:rsid w:val="00844402"/>
    <w:rsid w:val="00847012"/>
    <w:rsid w:val="008614BD"/>
    <w:rsid w:val="00864CFA"/>
    <w:rsid w:val="00867B09"/>
    <w:rsid w:val="00870243"/>
    <w:rsid w:val="00875936"/>
    <w:rsid w:val="00880213"/>
    <w:rsid w:val="00880657"/>
    <w:rsid w:val="0088170D"/>
    <w:rsid w:val="00884438"/>
    <w:rsid w:val="00890665"/>
    <w:rsid w:val="00893DF9"/>
    <w:rsid w:val="008A1D7C"/>
    <w:rsid w:val="008A334D"/>
    <w:rsid w:val="008B6475"/>
    <w:rsid w:val="008C00BB"/>
    <w:rsid w:val="008C1E1A"/>
    <w:rsid w:val="008D187D"/>
    <w:rsid w:val="008E29F7"/>
    <w:rsid w:val="008E608C"/>
    <w:rsid w:val="008F00C2"/>
    <w:rsid w:val="008F1359"/>
    <w:rsid w:val="008F20A0"/>
    <w:rsid w:val="008F775A"/>
    <w:rsid w:val="00902758"/>
    <w:rsid w:val="009039F9"/>
    <w:rsid w:val="00904386"/>
    <w:rsid w:val="0091598B"/>
    <w:rsid w:val="00916032"/>
    <w:rsid w:val="0092532F"/>
    <w:rsid w:val="00943607"/>
    <w:rsid w:val="009455CA"/>
    <w:rsid w:val="0094642D"/>
    <w:rsid w:val="00946BD8"/>
    <w:rsid w:val="00951B2B"/>
    <w:rsid w:val="00956FE3"/>
    <w:rsid w:val="00962B7E"/>
    <w:rsid w:val="009637A0"/>
    <w:rsid w:val="009669E3"/>
    <w:rsid w:val="0097191A"/>
    <w:rsid w:val="009727A8"/>
    <w:rsid w:val="0097438A"/>
    <w:rsid w:val="00974FE8"/>
    <w:rsid w:val="0097794E"/>
    <w:rsid w:val="00980EC5"/>
    <w:rsid w:val="00982809"/>
    <w:rsid w:val="00987890"/>
    <w:rsid w:val="009A11AA"/>
    <w:rsid w:val="009A238C"/>
    <w:rsid w:val="009A4AC0"/>
    <w:rsid w:val="009C0F63"/>
    <w:rsid w:val="009C4779"/>
    <w:rsid w:val="009C4A90"/>
    <w:rsid w:val="009C7E50"/>
    <w:rsid w:val="009D1E65"/>
    <w:rsid w:val="009D236D"/>
    <w:rsid w:val="009D3D03"/>
    <w:rsid w:val="009D48AF"/>
    <w:rsid w:val="009D5F10"/>
    <w:rsid w:val="009D726C"/>
    <w:rsid w:val="009D7D72"/>
    <w:rsid w:val="009E3332"/>
    <w:rsid w:val="009E4FDE"/>
    <w:rsid w:val="009E6697"/>
    <w:rsid w:val="009F1615"/>
    <w:rsid w:val="009F2F93"/>
    <w:rsid w:val="009F33B9"/>
    <w:rsid w:val="009F78A7"/>
    <w:rsid w:val="00A0178D"/>
    <w:rsid w:val="00A06969"/>
    <w:rsid w:val="00A17154"/>
    <w:rsid w:val="00A17397"/>
    <w:rsid w:val="00A30F13"/>
    <w:rsid w:val="00A379F2"/>
    <w:rsid w:val="00A37FC8"/>
    <w:rsid w:val="00A45E50"/>
    <w:rsid w:val="00A46E35"/>
    <w:rsid w:val="00A51391"/>
    <w:rsid w:val="00A61D61"/>
    <w:rsid w:val="00A6293E"/>
    <w:rsid w:val="00A676AB"/>
    <w:rsid w:val="00A72D55"/>
    <w:rsid w:val="00A7711C"/>
    <w:rsid w:val="00A844D0"/>
    <w:rsid w:val="00A85BE5"/>
    <w:rsid w:val="00A85CFA"/>
    <w:rsid w:val="00A87692"/>
    <w:rsid w:val="00A9208F"/>
    <w:rsid w:val="00AA00F8"/>
    <w:rsid w:val="00AA20DD"/>
    <w:rsid w:val="00AA24D8"/>
    <w:rsid w:val="00AA288C"/>
    <w:rsid w:val="00AA5463"/>
    <w:rsid w:val="00AA654F"/>
    <w:rsid w:val="00AB08E7"/>
    <w:rsid w:val="00AB4E09"/>
    <w:rsid w:val="00AC0951"/>
    <w:rsid w:val="00AC33C6"/>
    <w:rsid w:val="00AC3B45"/>
    <w:rsid w:val="00AE2573"/>
    <w:rsid w:val="00AE5DEE"/>
    <w:rsid w:val="00AE62CB"/>
    <w:rsid w:val="00AF0A41"/>
    <w:rsid w:val="00AF38B5"/>
    <w:rsid w:val="00AF76B5"/>
    <w:rsid w:val="00AF783C"/>
    <w:rsid w:val="00B0422A"/>
    <w:rsid w:val="00B05BE4"/>
    <w:rsid w:val="00B12AE5"/>
    <w:rsid w:val="00B12B5D"/>
    <w:rsid w:val="00B14250"/>
    <w:rsid w:val="00B1724F"/>
    <w:rsid w:val="00B232A5"/>
    <w:rsid w:val="00B24F63"/>
    <w:rsid w:val="00B25FA4"/>
    <w:rsid w:val="00B27333"/>
    <w:rsid w:val="00B3703F"/>
    <w:rsid w:val="00B42F6F"/>
    <w:rsid w:val="00B53FFD"/>
    <w:rsid w:val="00B571BA"/>
    <w:rsid w:val="00B70732"/>
    <w:rsid w:val="00B75750"/>
    <w:rsid w:val="00B75DDA"/>
    <w:rsid w:val="00B7731E"/>
    <w:rsid w:val="00B8142B"/>
    <w:rsid w:val="00B82F15"/>
    <w:rsid w:val="00B8732D"/>
    <w:rsid w:val="00BB1147"/>
    <w:rsid w:val="00BB17B0"/>
    <w:rsid w:val="00BB5A0B"/>
    <w:rsid w:val="00BB7814"/>
    <w:rsid w:val="00BC20CE"/>
    <w:rsid w:val="00BC2C62"/>
    <w:rsid w:val="00BE4656"/>
    <w:rsid w:val="00BF0C86"/>
    <w:rsid w:val="00BF4780"/>
    <w:rsid w:val="00C03559"/>
    <w:rsid w:val="00C05982"/>
    <w:rsid w:val="00C11A69"/>
    <w:rsid w:val="00C17B70"/>
    <w:rsid w:val="00C26F46"/>
    <w:rsid w:val="00C27DAE"/>
    <w:rsid w:val="00C41061"/>
    <w:rsid w:val="00C52320"/>
    <w:rsid w:val="00C54DF8"/>
    <w:rsid w:val="00C5576B"/>
    <w:rsid w:val="00C57F96"/>
    <w:rsid w:val="00C60923"/>
    <w:rsid w:val="00C72FF9"/>
    <w:rsid w:val="00C96665"/>
    <w:rsid w:val="00C978A6"/>
    <w:rsid w:val="00CB26CB"/>
    <w:rsid w:val="00CD1372"/>
    <w:rsid w:val="00CD6C9D"/>
    <w:rsid w:val="00CE30D0"/>
    <w:rsid w:val="00CE391F"/>
    <w:rsid w:val="00CE4B39"/>
    <w:rsid w:val="00D02D98"/>
    <w:rsid w:val="00D0392E"/>
    <w:rsid w:val="00D0668B"/>
    <w:rsid w:val="00D11F00"/>
    <w:rsid w:val="00D16508"/>
    <w:rsid w:val="00D20CC9"/>
    <w:rsid w:val="00D26EDB"/>
    <w:rsid w:val="00D27448"/>
    <w:rsid w:val="00D30896"/>
    <w:rsid w:val="00D310FA"/>
    <w:rsid w:val="00D311E9"/>
    <w:rsid w:val="00D31990"/>
    <w:rsid w:val="00D37F8C"/>
    <w:rsid w:val="00D424F7"/>
    <w:rsid w:val="00D43CEA"/>
    <w:rsid w:val="00D4572F"/>
    <w:rsid w:val="00D46FEF"/>
    <w:rsid w:val="00D47F3A"/>
    <w:rsid w:val="00D5154D"/>
    <w:rsid w:val="00D518C8"/>
    <w:rsid w:val="00D51F4A"/>
    <w:rsid w:val="00D56926"/>
    <w:rsid w:val="00D602F1"/>
    <w:rsid w:val="00D619C4"/>
    <w:rsid w:val="00D63B11"/>
    <w:rsid w:val="00D6662E"/>
    <w:rsid w:val="00D66D45"/>
    <w:rsid w:val="00D730A6"/>
    <w:rsid w:val="00D74601"/>
    <w:rsid w:val="00D74D8D"/>
    <w:rsid w:val="00D75A71"/>
    <w:rsid w:val="00D764CF"/>
    <w:rsid w:val="00D92C3C"/>
    <w:rsid w:val="00D93B8D"/>
    <w:rsid w:val="00D93EAB"/>
    <w:rsid w:val="00D9450E"/>
    <w:rsid w:val="00D94F0D"/>
    <w:rsid w:val="00D95D9A"/>
    <w:rsid w:val="00DA187D"/>
    <w:rsid w:val="00DA1942"/>
    <w:rsid w:val="00DA297C"/>
    <w:rsid w:val="00DA40A7"/>
    <w:rsid w:val="00DB1A50"/>
    <w:rsid w:val="00DB6357"/>
    <w:rsid w:val="00DC2236"/>
    <w:rsid w:val="00DC60AF"/>
    <w:rsid w:val="00DD48B6"/>
    <w:rsid w:val="00DE19AD"/>
    <w:rsid w:val="00DE72F9"/>
    <w:rsid w:val="00DF2EEA"/>
    <w:rsid w:val="00DF4EAC"/>
    <w:rsid w:val="00DF5565"/>
    <w:rsid w:val="00E05079"/>
    <w:rsid w:val="00E061D4"/>
    <w:rsid w:val="00E065CB"/>
    <w:rsid w:val="00E06949"/>
    <w:rsid w:val="00E11D09"/>
    <w:rsid w:val="00E17698"/>
    <w:rsid w:val="00E20E00"/>
    <w:rsid w:val="00E26934"/>
    <w:rsid w:val="00E33DC1"/>
    <w:rsid w:val="00E34B52"/>
    <w:rsid w:val="00E37165"/>
    <w:rsid w:val="00E3774F"/>
    <w:rsid w:val="00E57427"/>
    <w:rsid w:val="00E60B4E"/>
    <w:rsid w:val="00E62E72"/>
    <w:rsid w:val="00E714C2"/>
    <w:rsid w:val="00E74311"/>
    <w:rsid w:val="00E83994"/>
    <w:rsid w:val="00E83B38"/>
    <w:rsid w:val="00E90E11"/>
    <w:rsid w:val="00E923BF"/>
    <w:rsid w:val="00EB5C51"/>
    <w:rsid w:val="00EC1E48"/>
    <w:rsid w:val="00ED3084"/>
    <w:rsid w:val="00ED4378"/>
    <w:rsid w:val="00ED5272"/>
    <w:rsid w:val="00EE0CC6"/>
    <w:rsid w:val="00EE4721"/>
    <w:rsid w:val="00EF5862"/>
    <w:rsid w:val="00EF587E"/>
    <w:rsid w:val="00EF680A"/>
    <w:rsid w:val="00EF754D"/>
    <w:rsid w:val="00F01E62"/>
    <w:rsid w:val="00F03F11"/>
    <w:rsid w:val="00F116AF"/>
    <w:rsid w:val="00F11AC7"/>
    <w:rsid w:val="00F142DB"/>
    <w:rsid w:val="00F14D00"/>
    <w:rsid w:val="00F27525"/>
    <w:rsid w:val="00F27CBD"/>
    <w:rsid w:val="00F33945"/>
    <w:rsid w:val="00F446C9"/>
    <w:rsid w:val="00F46491"/>
    <w:rsid w:val="00F528B0"/>
    <w:rsid w:val="00F530DD"/>
    <w:rsid w:val="00F5619E"/>
    <w:rsid w:val="00F70AA7"/>
    <w:rsid w:val="00F70D93"/>
    <w:rsid w:val="00F77BE9"/>
    <w:rsid w:val="00F81102"/>
    <w:rsid w:val="00FA036F"/>
    <w:rsid w:val="00FA0C72"/>
    <w:rsid w:val="00FA5FD0"/>
    <w:rsid w:val="00FA79B9"/>
    <w:rsid w:val="00FB6B51"/>
    <w:rsid w:val="00FC7527"/>
    <w:rsid w:val="00FD318D"/>
    <w:rsid w:val="00FE0349"/>
    <w:rsid w:val="00FE11C8"/>
    <w:rsid w:val="00FE370A"/>
    <w:rsid w:val="00FE52FA"/>
    <w:rsid w:val="00FE7A80"/>
    <w:rsid w:val="00FF3E62"/>
    <w:rsid w:val="00FF49DC"/>
    <w:rsid w:val="00FF5322"/>
    <w:rsid w:val="00FF5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8571482"/>
  <w15:chartTrackingRefBased/>
  <w15:docId w15:val="{385C536F-8E66-4BF3-BFCA-707F19D7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48C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248C8"/>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agwek1"/>
    <w:next w:val="Normalny"/>
    <w:link w:val="Nagwek2Znak"/>
    <w:unhideWhenUsed/>
    <w:qFormat/>
    <w:rsid w:val="008248C8"/>
    <w:pPr>
      <w:numPr>
        <w:numId w:val="1"/>
      </w:numPr>
      <w:outlineLvl w:val="1"/>
    </w:pPr>
    <w:rPr>
      <w:rFonts w:ascii="Calibri Light" w:hAnsi="Calibri Light" w:cs="Times New Roman"/>
      <w:color w:val="0B688F"/>
      <w:sz w:val="28"/>
      <w:szCs w:val="22"/>
    </w:rPr>
  </w:style>
  <w:style w:type="paragraph" w:styleId="Nagwek3">
    <w:name w:val="heading 3"/>
    <w:basedOn w:val="Normalny"/>
    <w:next w:val="Normalny"/>
    <w:link w:val="Nagwek3Znak"/>
    <w:semiHidden/>
    <w:unhideWhenUsed/>
    <w:qFormat/>
    <w:rsid w:val="008248C8"/>
    <w:pPr>
      <w:keepNext/>
      <w:spacing w:before="240" w:after="60"/>
      <w:outlineLvl w:val="2"/>
    </w:pPr>
    <w:rPr>
      <w:rFonts w:ascii="Cambria" w:hAnsi="Cambria"/>
      <w:b/>
      <w:bCs/>
      <w:sz w:val="26"/>
      <w:szCs w:val="26"/>
    </w:rPr>
  </w:style>
  <w:style w:type="paragraph" w:styleId="Nagwek4">
    <w:name w:val="heading 4"/>
    <w:basedOn w:val="Normalny"/>
    <w:next w:val="Normalny"/>
    <w:link w:val="Nagwek4Znak"/>
    <w:semiHidden/>
    <w:unhideWhenUsed/>
    <w:qFormat/>
    <w:rsid w:val="008248C8"/>
    <w:pPr>
      <w:keepNext/>
      <w:spacing w:before="240" w:after="60"/>
      <w:outlineLvl w:val="3"/>
    </w:pPr>
    <w:rPr>
      <w:rFonts w:ascii="Calibri" w:hAnsi="Calibri"/>
      <w:b/>
      <w:bCs/>
      <w:sz w:val="28"/>
      <w:szCs w:val="28"/>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3F1D"/>
    <w:pPr>
      <w:tabs>
        <w:tab w:val="center" w:pos="4536"/>
        <w:tab w:val="right" w:pos="9072"/>
      </w:tabs>
    </w:pPr>
  </w:style>
  <w:style w:type="character" w:customStyle="1" w:styleId="NagwekZnak">
    <w:name w:val="Nagłówek Znak"/>
    <w:basedOn w:val="Domylnaczcionkaakapitu"/>
    <w:link w:val="Nagwek"/>
    <w:uiPriority w:val="99"/>
    <w:rsid w:val="00063F1D"/>
  </w:style>
  <w:style w:type="paragraph" w:styleId="Stopka">
    <w:name w:val="footer"/>
    <w:basedOn w:val="Normalny"/>
    <w:link w:val="StopkaZnak"/>
    <w:uiPriority w:val="99"/>
    <w:unhideWhenUsed/>
    <w:rsid w:val="00063F1D"/>
    <w:pPr>
      <w:tabs>
        <w:tab w:val="center" w:pos="4536"/>
        <w:tab w:val="right" w:pos="9072"/>
      </w:tabs>
    </w:pPr>
  </w:style>
  <w:style w:type="character" w:customStyle="1" w:styleId="StopkaZnak">
    <w:name w:val="Stopka Znak"/>
    <w:basedOn w:val="Domylnaczcionkaakapitu"/>
    <w:link w:val="Stopka"/>
    <w:uiPriority w:val="99"/>
    <w:rsid w:val="00063F1D"/>
  </w:style>
  <w:style w:type="paragraph" w:customStyle="1" w:styleId="BasicParagraph">
    <w:name w:val="[Basic Paragraph]"/>
    <w:basedOn w:val="Normalny"/>
    <w:uiPriority w:val="99"/>
    <w:rsid w:val="00063F1D"/>
    <w:pPr>
      <w:autoSpaceDE w:val="0"/>
      <w:autoSpaceDN w:val="0"/>
      <w:adjustRightInd w:val="0"/>
      <w:spacing w:line="288" w:lineRule="auto"/>
      <w:textAlignment w:val="center"/>
    </w:pPr>
    <w:rPr>
      <w:rFonts w:ascii="Minion Pro" w:hAnsi="Minion Pro" w:cs="Minion Pro"/>
      <w:color w:val="000000"/>
      <w:lang w:val="en-GB"/>
    </w:rPr>
  </w:style>
  <w:style w:type="paragraph" w:customStyle="1" w:styleId="NoParagraphStyle">
    <w:name w:val="[No Paragraph Style]"/>
    <w:rsid w:val="00063F1D"/>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styleId="Tekstdymka">
    <w:name w:val="Balloon Text"/>
    <w:basedOn w:val="Normalny"/>
    <w:link w:val="TekstdymkaZnak"/>
    <w:uiPriority w:val="99"/>
    <w:semiHidden/>
    <w:unhideWhenUsed/>
    <w:rsid w:val="007E6395"/>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6395"/>
    <w:rPr>
      <w:rFonts w:ascii="Segoe UI" w:hAnsi="Segoe UI" w:cs="Segoe UI"/>
      <w:sz w:val="18"/>
      <w:szCs w:val="18"/>
    </w:rPr>
  </w:style>
  <w:style w:type="character" w:customStyle="1" w:styleId="Nagwek1Znak">
    <w:name w:val="Nagłówek 1 Znak"/>
    <w:basedOn w:val="Domylnaczcionkaakapitu"/>
    <w:link w:val="Nagwek1"/>
    <w:rsid w:val="008248C8"/>
    <w:rPr>
      <w:rFonts w:asciiTheme="majorHAnsi" w:eastAsiaTheme="majorEastAsia" w:hAnsiTheme="majorHAnsi" w:cstheme="majorBidi"/>
      <w:b/>
      <w:bCs/>
      <w:kern w:val="32"/>
      <w:sz w:val="32"/>
      <w:szCs w:val="32"/>
      <w:lang w:eastAsia="pl-PL"/>
    </w:rPr>
  </w:style>
  <w:style w:type="character" w:customStyle="1" w:styleId="Nagwek2Znak">
    <w:name w:val="Nagłówek 2 Znak"/>
    <w:basedOn w:val="Domylnaczcionkaakapitu"/>
    <w:link w:val="Nagwek2"/>
    <w:rsid w:val="008248C8"/>
    <w:rPr>
      <w:rFonts w:ascii="Calibri Light" w:eastAsiaTheme="majorEastAsia" w:hAnsi="Calibri Light" w:cs="Times New Roman"/>
      <w:b/>
      <w:bCs/>
      <w:color w:val="0B688F"/>
      <w:kern w:val="32"/>
      <w:sz w:val="28"/>
      <w:lang w:eastAsia="pl-PL"/>
    </w:rPr>
  </w:style>
  <w:style w:type="character" w:customStyle="1" w:styleId="Nagwek3Znak">
    <w:name w:val="Nagłówek 3 Znak"/>
    <w:basedOn w:val="Domylnaczcionkaakapitu"/>
    <w:link w:val="Nagwek3"/>
    <w:semiHidden/>
    <w:rsid w:val="008248C8"/>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semiHidden/>
    <w:rsid w:val="008248C8"/>
    <w:rPr>
      <w:rFonts w:ascii="Calibri" w:eastAsia="Times New Roman" w:hAnsi="Calibri" w:cs="Times New Roman"/>
      <w:b/>
      <w:bCs/>
      <w:sz w:val="28"/>
      <w:szCs w:val="28"/>
      <w:lang w:val="en-US"/>
    </w:rPr>
  </w:style>
  <w:style w:type="paragraph" w:styleId="Legenda">
    <w:name w:val="caption"/>
    <w:basedOn w:val="Normalny"/>
    <w:next w:val="Normalny"/>
    <w:unhideWhenUsed/>
    <w:qFormat/>
    <w:rsid w:val="008248C8"/>
    <w:rPr>
      <w:b/>
      <w:bCs/>
      <w:sz w:val="20"/>
      <w:szCs w:val="20"/>
    </w:rPr>
  </w:style>
  <w:style w:type="paragraph" w:styleId="Akapitzlist">
    <w:name w:val="List Paragraph"/>
    <w:basedOn w:val="Normalny"/>
    <w:uiPriority w:val="34"/>
    <w:qFormat/>
    <w:rsid w:val="008248C8"/>
    <w:pPr>
      <w:ind w:left="720"/>
    </w:pPr>
  </w:style>
  <w:style w:type="character" w:styleId="Pogrubienie">
    <w:name w:val="Strong"/>
    <w:uiPriority w:val="22"/>
    <w:qFormat/>
    <w:rsid w:val="008248C8"/>
    <w:rPr>
      <w:b/>
      <w:bCs/>
    </w:rPr>
  </w:style>
  <w:style w:type="character" w:customStyle="1" w:styleId="apple-converted-space">
    <w:name w:val="apple-converted-space"/>
    <w:basedOn w:val="Domylnaczcionkaakapitu"/>
    <w:rsid w:val="008248C8"/>
  </w:style>
  <w:style w:type="paragraph" w:styleId="Tytu">
    <w:name w:val="Title"/>
    <w:basedOn w:val="Normalny"/>
    <w:next w:val="Normalny"/>
    <w:link w:val="TytuZnak"/>
    <w:qFormat/>
    <w:rsid w:val="008248C8"/>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rsid w:val="008248C8"/>
    <w:rPr>
      <w:rFonts w:asciiTheme="majorHAnsi" w:eastAsiaTheme="majorEastAsia" w:hAnsiTheme="majorHAnsi" w:cstheme="majorBidi"/>
      <w:color w:val="323E4F" w:themeColor="text2" w:themeShade="BF"/>
      <w:spacing w:val="5"/>
      <w:kern w:val="28"/>
      <w:sz w:val="52"/>
      <w:szCs w:val="52"/>
      <w:lang w:eastAsia="pl-PL"/>
    </w:rPr>
  </w:style>
  <w:style w:type="table" w:styleId="Tabela-Siatka">
    <w:name w:val="Table Grid"/>
    <w:basedOn w:val="Standardowy"/>
    <w:uiPriority w:val="59"/>
    <w:rsid w:val="008248C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48C8"/>
    <w:rPr>
      <w:color w:val="808080"/>
    </w:rPr>
  </w:style>
  <w:style w:type="character" w:styleId="Hipercze">
    <w:name w:val="Hyperlink"/>
    <w:basedOn w:val="Domylnaczcionkaakapitu"/>
    <w:uiPriority w:val="99"/>
    <w:unhideWhenUsed/>
    <w:rsid w:val="008248C8"/>
    <w:rPr>
      <w:color w:val="0563C1" w:themeColor="hyperlink"/>
      <w:u w:val="single"/>
    </w:rPr>
  </w:style>
  <w:style w:type="character" w:styleId="Odwoaniedokomentarza">
    <w:name w:val="annotation reference"/>
    <w:basedOn w:val="Domylnaczcionkaakapitu"/>
    <w:uiPriority w:val="99"/>
    <w:semiHidden/>
    <w:unhideWhenUsed/>
    <w:rsid w:val="008248C8"/>
    <w:rPr>
      <w:sz w:val="16"/>
      <w:szCs w:val="16"/>
    </w:rPr>
  </w:style>
  <w:style w:type="paragraph" w:styleId="Tekstkomentarza">
    <w:name w:val="annotation text"/>
    <w:basedOn w:val="Normalny"/>
    <w:link w:val="TekstkomentarzaZnak"/>
    <w:uiPriority w:val="99"/>
    <w:semiHidden/>
    <w:unhideWhenUsed/>
    <w:rsid w:val="008248C8"/>
    <w:rPr>
      <w:sz w:val="20"/>
      <w:szCs w:val="20"/>
    </w:rPr>
  </w:style>
  <w:style w:type="character" w:customStyle="1" w:styleId="TekstkomentarzaZnak">
    <w:name w:val="Tekst komentarza Znak"/>
    <w:basedOn w:val="Domylnaczcionkaakapitu"/>
    <w:link w:val="Tekstkomentarza"/>
    <w:uiPriority w:val="99"/>
    <w:semiHidden/>
    <w:rsid w:val="008248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248C8"/>
    <w:rPr>
      <w:b/>
      <w:bCs/>
    </w:rPr>
  </w:style>
  <w:style w:type="character" w:customStyle="1" w:styleId="TematkomentarzaZnak">
    <w:name w:val="Temat komentarza Znak"/>
    <w:basedOn w:val="TekstkomentarzaZnak"/>
    <w:link w:val="Tematkomentarza"/>
    <w:uiPriority w:val="99"/>
    <w:semiHidden/>
    <w:rsid w:val="008248C8"/>
    <w:rPr>
      <w:rFonts w:ascii="Times New Roman" w:eastAsia="Times New Roman" w:hAnsi="Times New Roman" w:cs="Times New Roman"/>
      <w:b/>
      <w:bCs/>
      <w:sz w:val="20"/>
      <w:szCs w:val="20"/>
      <w:lang w:eastAsia="pl-PL"/>
    </w:rPr>
  </w:style>
  <w:style w:type="paragraph" w:styleId="Nagwekspisutreci">
    <w:name w:val="TOC Heading"/>
    <w:basedOn w:val="Nagwek1"/>
    <w:next w:val="Normalny"/>
    <w:uiPriority w:val="39"/>
    <w:semiHidden/>
    <w:unhideWhenUsed/>
    <w:qFormat/>
    <w:rsid w:val="008248C8"/>
    <w:pPr>
      <w:keepLines/>
      <w:spacing w:before="480" w:after="0" w:line="276" w:lineRule="auto"/>
      <w:outlineLvl w:val="9"/>
    </w:pPr>
    <w:rPr>
      <w:color w:val="2F5496" w:themeColor="accent1" w:themeShade="BF"/>
      <w:kern w:val="0"/>
      <w:sz w:val="28"/>
      <w:szCs w:val="28"/>
      <w:lang w:val="en-US" w:eastAsia="en-US"/>
    </w:rPr>
  </w:style>
  <w:style w:type="paragraph" w:styleId="Spistreci1">
    <w:name w:val="toc 1"/>
    <w:basedOn w:val="Normalny"/>
    <w:next w:val="Normalny"/>
    <w:autoRedefine/>
    <w:uiPriority w:val="39"/>
    <w:unhideWhenUsed/>
    <w:rsid w:val="008248C8"/>
    <w:pPr>
      <w:tabs>
        <w:tab w:val="left" w:pos="0"/>
        <w:tab w:val="right" w:leader="dot" w:pos="9396"/>
      </w:tabs>
      <w:spacing w:after="100"/>
      <w:ind w:left="426" w:hanging="426"/>
    </w:pPr>
  </w:style>
  <w:style w:type="paragraph" w:styleId="Tekstpodstawowy">
    <w:name w:val="Body Text"/>
    <w:basedOn w:val="Normalny"/>
    <w:link w:val="TekstpodstawowyZnak"/>
    <w:rsid w:val="008248C8"/>
    <w:pPr>
      <w:tabs>
        <w:tab w:val="left" w:pos="142"/>
      </w:tabs>
      <w:suppressAutoHyphens/>
      <w:spacing w:line="360" w:lineRule="auto"/>
      <w:jc w:val="both"/>
    </w:pPr>
    <w:rPr>
      <w:szCs w:val="20"/>
      <w:lang w:eastAsia="ar-SA"/>
    </w:rPr>
  </w:style>
  <w:style w:type="character" w:customStyle="1" w:styleId="TekstpodstawowyZnak">
    <w:name w:val="Tekst podstawowy Znak"/>
    <w:basedOn w:val="Domylnaczcionkaakapitu"/>
    <w:link w:val="Tekstpodstawowy"/>
    <w:rsid w:val="008248C8"/>
    <w:rPr>
      <w:rFonts w:ascii="Times New Roman" w:eastAsia="Times New Roman" w:hAnsi="Times New Roman" w:cs="Times New Roman"/>
      <w:sz w:val="24"/>
      <w:szCs w:val="20"/>
      <w:lang w:eastAsia="ar-SA"/>
    </w:rPr>
  </w:style>
  <w:style w:type="paragraph" w:styleId="Spistreci3">
    <w:name w:val="toc 3"/>
    <w:basedOn w:val="Normalny"/>
    <w:next w:val="Normalny"/>
    <w:autoRedefine/>
    <w:uiPriority w:val="39"/>
    <w:unhideWhenUsed/>
    <w:rsid w:val="008248C8"/>
    <w:pPr>
      <w:spacing w:after="100"/>
      <w:ind w:left="480"/>
    </w:pPr>
  </w:style>
  <w:style w:type="paragraph" w:customStyle="1" w:styleId="omowienie">
    <w:name w:val="omowienie"/>
    <w:basedOn w:val="Normalny"/>
    <w:rsid w:val="008248C8"/>
    <w:pPr>
      <w:spacing w:line="220" w:lineRule="atLeast"/>
      <w:ind w:left="284"/>
      <w:jc w:val="both"/>
    </w:pPr>
    <w:rPr>
      <w:sz w:val="18"/>
      <w:szCs w:val="20"/>
    </w:rPr>
  </w:style>
  <w:style w:type="paragraph" w:customStyle="1" w:styleId="Pawelnew">
    <w:name w:val="Pawel_new"/>
    <w:basedOn w:val="Normalny"/>
    <w:link w:val="PawelnewZnak"/>
    <w:qFormat/>
    <w:rsid w:val="008248C8"/>
    <w:pPr>
      <w:spacing w:line="360" w:lineRule="auto"/>
      <w:ind w:firstLine="720"/>
      <w:jc w:val="both"/>
    </w:pPr>
  </w:style>
  <w:style w:type="character" w:customStyle="1" w:styleId="PawelnewZnak">
    <w:name w:val="Pawel_new Znak"/>
    <w:basedOn w:val="Domylnaczcionkaakapitu"/>
    <w:link w:val="Pawelnew"/>
    <w:rsid w:val="008248C8"/>
    <w:rPr>
      <w:rFonts w:ascii="Times New Roman" w:eastAsia="Times New Roman" w:hAnsi="Times New Roman" w:cs="Times New Roman"/>
      <w:sz w:val="24"/>
      <w:szCs w:val="24"/>
      <w:lang w:eastAsia="pl-PL"/>
    </w:rPr>
  </w:style>
  <w:style w:type="character" w:customStyle="1" w:styleId="h2">
    <w:name w:val="h2"/>
    <w:basedOn w:val="Domylnaczcionkaakapitu"/>
    <w:rsid w:val="008248C8"/>
  </w:style>
  <w:style w:type="character" w:customStyle="1" w:styleId="h1">
    <w:name w:val="h1"/>
    <w:rsid w:val="008248C8"/>
  </w:style>
  <w:style w:type="character" w:customStyle="1" w:styleId="Domylnaczcionkaakapitu2">
    <w:name w:val="Domyślna czcionka akapitu2"/>
    <w:rsid w:val="008248C8"/>
  </w:style>
  <w:style w:type="paragraph" w:styleId="Tekstpodstawowywcity">
    <w:name w:val="Body Text Indent"/>
    <w:basedOn w:val="Normalny"/>
    <w:link w:val="TekstpodstawowywcityZnak"/>
    <w:uiPriority w:val="99"/>
    <w:unhideWhenUsed/>
    <w:rsid w:val="008248C8"/>
    <w:pPr>
      <w:spacing w:after="120"/>
      <w:ind w:left="283"/>
    </w:pPr>
    <w:rPr>
      <w:rFonts w:ascii="Arial" w:hAnsi="Arial" w:cs="Arial"/>
      <w:sz w:val="22"/>
      <w:szCs w:val="22"/>
    </w:rPr>
  </w:style>
  <w:style w:type="character" w:customStyle="1" w:styleId="TekstpodstawowywcityZnak">
    <w:name w:val="Tekst podstawowy wcięty Znak"/>
    <w:basedOn w:val="Domylnaczcionkaakapitu"/>
    <w:link w:val="Tekstpodstawowywcity"/>
    <w:uiPriority w:val="99"/>
    <w:rsid w:val="008248C8"/>
    <w:rPr>
      <w:rFonts w:ascii="Arial" w:eastAsia="Times New Roman" w:hAnsi="Arial" w:cs="Arial"/>
      <w:lang w:eastAsia="pl-PL"/>
    </w:rPr>
  </w:style>
  <w:style w:type="paragraph" w:styleId="Tekstpodstawowyzwciciem">
    <w:name w:val="Body Text First Indent"/>
    <w:basedOn w:val="Tekstpodstawowy"/>
    <w:link w:val="TekstpodstawowyzwciciemZnak"/>
    <w:uiPriority w:val="99"/>
    <w:semiHidden/>
    <w:unhideWhenUsed/>
    <w:rsid w:val="008248C8"/>
    <w:pPr>
      <w:tabs>
        <w:tab w:val="clear" w:pos="142"/>
      </w:tabs>
      <w:suppressAutoHyphens w:val="0"/>
      <w:spacing w:line="240" w:lineRule="auto"/>
      <w:ind w:firstLine="360"/>
      <w:jc w:val="left"/>
    </w:pPr>
    <w:rPr>
      <w:szCs w:val="24"/>
      <w:lang w:eastAsia="pl-PL"/>
    </w:rPr>
  </w:style>
  <w:style w:type="character" w:customStyle="1" w:styleId="TekstpodstawowyzwciciemZnak">
    <w:name w:val="Tekst podstawowy z wcięciem Znak"/>
    <w:basedOn w:val="TekstpodstawowyZnak"/>
    <w:link w:val="Tekstpodstawowyzwciciem"/>
    <w:uiPriority w:val="99"/>
    <w:semiHidden/>
    <w:rsid w:val="008248C8"/>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8248C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248C8"/>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8248C8"/>
    <w:pPr>
      <w:spacing w:before="100" w:beforeAutospacing="1" w:after="100" w:afterAutospacing="1"/>
    </w:pPr>
  </w:style>
  <w:style w:type="paragraph" w:styleId="Spistreci2">
    <w:name w:val="toc 2"/>
    <w:basedOn w:val="Normalny"/>
    <w:next w:val="Normalny"/>
    <w:autoRedefine/>
    <w:uiPriority w:val="39"/>
    <w:unhideWhenUsed/>
    <w:rsid w:val="008248C8"/>
    <w:pPr>
      <w:spacing w:after="100"/>
      <w:ind w:left="240"/>
    </w:pPr>
  </w:style>
  <w:style w:type="paragraph" w:customStyle="1" w:styleId="p1">
    <w:name w:val="p1"/>
    <w:basedOn w:val="Normalny"/>
    <w:rsid w:val="008248C8"/>
    <w:pPr>
      <w:spacing w:before="100" w:beforeAutospacing="1" w:after="100" w:afterAutospacing="1"/>
    </w:pPr>
  </w:style>
  <w:style w:type="character" w:customStyle="1" w:styleId="s1">
    <w:name w:val="s1"/>
    <w:basedOn w:val="Domylnaczcionkaakapitu"/>
    <w:rsid w:val="008248C8"/>
  </w:style>
  <w:style w:type="paragraph" w:customStyle="1" w:styleId="p2">
    <w:name w:val="p2"/>
    <w:basedOn w:val="Normalny"/>
    <w:rsid w:val="008248C8"/>
    <w:pPr>
      <w:spacing w:before="100" w:beforeAutospacing="1" w:after="100" w:afterAutospacing="1"/>
    </w:pPr>
  </w:style>
  <w:style w:type="paragraph" w:customStyle="1" w:styleId="Default">
    <w:name w:val="Default"/>
    <w:rsid w:val="008248C8"/>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248C8"/>
    <w:rPr>
      <w:color w:val="605E5C"/>
      <w:shd w:val="clear" w:color="auto" w:fill="E1DFDD"/>
    </w:rPr>
  </w:style>
  <w:style w:type="paragraph" w:styleId="Tekstprzypisudolnego">
    <w:name w:val="footnote text"/>
    <w:basedOn w:val="Normalny"/>
    <w:link w:val="TekstprzypisudolnegoZnak"/>
    <w:uiPriority w:val="99"/>
    <w:semiHidden/>
    <w:unhideWhenUsed/>
    <w:rsid w:val="002E50DA"/>
    <w:rPr>
      <w:sz w:val="20"/>
      <w:szCs w:val="20"/>
    </w:rPr>
  </w:style>
  <w:style w:type="character" w:customStyle="1" w:styleId="TekstprzypisudolnegoZnak">
    <w:name w:val="Tekst przypisu dolnego Znak"/>
    <w:basedOn w:val="Domylnaczcionkaakapitu"/>
    <w:link w:val="Tekstprzypisudolnego"/>
    <w:uiPriority w:val="99"/>
    <w:semiHidden/>
    <w:rsid w:val="002E50D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E50DA"/>
    <w:rPr>
      <w:vertAlign w:val="superscript"/>
    </w:rPr>
  </w:style>
  <w:style w:type="paragraph" w:customStyle="1" w:styleId="BCENormalny">
    <w:name w:val="BCE_Normalny"/>
    <w:link w:val="BCENormalnyZnak"/>
    <w:qFormat/>
    <w:rsid w:val="009C4A90"/>
    <w:pPr>
      <w:spacing w:before="120" w:after="120" w:line="360" w:lineRule="auto"/>
      <w:ind w:firstLine="709"/>
      <w:jc w:val="both"/>
    </w:pPr>
    <w:rPr>
      <w:rFonts w:ascii="Calibri" w:eastAsia="Times New Roman" w:hAnsi="Calibri" w:cs="Times New Roman"/>
      <w:sz w:val="24"/>
      <w:szCs w:val="24"/>
      <w:lang w:eastAsia="pl-PL"/>
    </w:rPr>
  </w:style>
  <w:style w:type="character" w:customStyle="1" w:styleId="BCENormalnyZnak">
    <w:name w:val="BCE_Normalny Znak"/>
    <w:link w:val="BCENormalny"/>
    <w:rsid w:val="009C4A90"/>
    <w:rPr>
      <w:rFonts w:ascii="Calibri" w:eastAsia="Times New Roman" w:hAnsi="Calibri"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3737">
      <w:bodyDiv w:val="1"/>
      <w:marLeft w:val="0"/>
      <w:marRight w:val="0"/>
      <w:marTop w:val="0"/>
      <w:marBottom w:val="0"/>
      <w:divBdr>
        <w:top w:val="none" w:sz="0" w:space="0" w:color="auto"/>
        <w:left w:val="none" w:sz="0" w:space="0" w:color="auto"/>
        <w:bottom w:val="none" w:sz="0" w:space="0" w:color="auto"/>
        <w:right w:val="none" w:sz="0" w:space="0" w:color="auto"/>
      </w:divBdr>
    </w:div>
    <w:div w:id="40834190">
      <w:bodyDiv w:val="1"/>
      <w:marLeft w:val="0"/>
      <w:marRight w:val="0"/>
      <w:marTop w:val="0"/>
      <w:marBottom w:val="0"/>
      <w:divBdr>
        <w:top w:val="none" w:sz="0" w:space="0" w:color="auto"/>
        <w:left w:val="none" w:sz="0" w:space="0" w:color="auto"/>
        <w:bottom w:val="none" w:sz="0" w:space="0" w:color="auto"/>
        <w:right w:val="none" w:sz="0" w:space="0" w:color="auto"/>
      </w:divBdr>
    </w:div>
    <w:div w:id="229121485">
      <w:bodyDiv w:val="1"/>
      <w:marLeft w:val="0"/>
      <w:marRight w:val="0"/>
      <w:marTop w:val="0"/>
      <w:marBottom w:val="0"/>
      <w:divBdr>
        <w:top w:val="none" w:sz="0" w:space="0" w:color="auto"/>
        <w:left w:val="none" w:sz="0" w:space="0" w:color="auto"/>
        <w:bottom w:val="none" w:sz="0" w:space="0" w:color="auto"/>
        <w:right w:val="none" w:sz="0" w:space="0" w:color="auto"/>
      </w:divBdr>
    </w:div>
    <w:div w:id="239563960">
      <w:bodyDiv w:val="1"/>
      <w:marLeft w:val="0"/>
      <w:marRight w:val="0"/>
      <w:marTop w:val="0"/>
      <w:marBottom w:val="0"/>
      <w:divBdr>
        <w:top w:val="none" w:sz="0" w:space="0" w:color="auto"/>
        <w:left w:val="none" w:sz="0" w:space="0" w:color="auto"/>
        <w:bottom w:val="none" w:sz="0" w:space="0" w:color="auto"/>
        <w:right w:val="none" w:sz="0" w:space="0" w:color="auto"/>
      </w:divBdr>
    </w:div>
    <w:div w:id="262224290">
      <w:bodyDiv w:val="1"/>
      <w:marLeft w:val="0"/>
      <w:marRight w:val="0"/>
      <w:marTop w:val="0"/>
      <w:marBottom w:val="0"/>
      <w:divBdr>
        <w:top w:val="none" w:sz="0" w:space="0" w:color="auto"/>
        <w:left w:val="none" w:sz="0" w:space="0" w:color="auto"/>
        <w:bottom w:val="none" w:sz="0" w:space="0" w:color="auto"/>
        <w:right w:val="none" w:sz="0" w:space="0" w:color="auto"/>
      </w:divBdr>
    </w:div>
    <w:div w:id="456340842">
      <w:bodyDiv w:val="1"/>
      <w:marLeft w:val="0"/>
      <w:marRight w:val="0"/>
      <w:marTop w:val="0"/>
      <w:marBottom w:val="0"/>
      <w:divBdr>
        <w:top w:val="none" w:sz="0" w:space="0" w:color="auto"/>
        <w:left w:val="none" w:sz="0" w:space="0" w:color="auto"/>
        <w:bottom w:val="none" w:sz="0" w:space="0" w:color="auto"/>
        <w:right w:val="none" w:sz="0" w:space="0" w:color="auto"/>
      </w:divBdr>
    </w:div>
    <w:div w:id="598291002">
      <w:bodyDiv w:val="1"/>
      <w:marLeft w:val="0"/>
      <w:marRight w:val="0"/>
      <w:marTop w:val="0"/>
      <w:marBottom w:val="0"/>
      <w:divBdr>
        <w:top w:val="none" w:sz="0" w:space="0" w:color="auto"/>
        <w:left w:val="none" w:sz="0" w:space="0" w:color="auto"/>
        <w:bottom w:val="none" w:sz="0" w:space="0" w:color="auto"/>
        <w:right w:val="none" w:sz="0" w:space="0" w:color="auto"/>
      </w:divBdr>
    </w:div>
    <w:div w:id="721833934">
      <w:bodyDiv w:val="1"/>
      <w:marLeft w:val="0"/>
      <w:marRight w:val="0"/>
      <w:marTop w:val="0"/>
      <w:marBottom w:val="0"/>
      <w:divBdr>
        <w:top w:val="none" w:sz="0" w:space="0" w:color="auto"/>
        <w:left w:val="none" w:sz="0" w:space="0" w:color="auto"/>
        <w:bottom w:val="none" w:sz="0" w:space="0" w:color="auto"/>
        <w:right w:val="none" w:sz="0" w:space="0" w:color="auto"/>
      </w:divBdr>
    </w:div>
    <w:div w:id="740297323">
      <w:bodyDiv w:val="1"/>
      <w:marLeft w:val="0"/>
      <w:marRight w:val="0"/>
      <w:marTop w:val="0"/>
      <w:marBottom w:val="0"/>
      <w:divBdr>
        <w:top w:val="none" w:sz="0" w:space="0" w:color="auto"/>
        <w:left w:val="none" w:sz="0" w:space="0" w:color="auto"/>
        <w:bottom w:val="none" w:sz="0" w:space="0" w:color="auto"/>
        <w:right w:val="none" w:sz="0" w:space="0" w:color="auto"/>
      </w:divBdr>
    </w:div>
    <w:div w:id="780028159">
      <w:bodyDiv w:val="1"/>
      <w:marLeft w:val="0"/>
      <w:marRight w:val="0"/>
      <w:marTop w:val="0"/>
      <w:marBottom w:val="0"/>
      <w:divBdr>
        <w:top w:val="none" w:sz="0" w:space="0" w:color="auto"/>
        <w:left w:val="none" w:sz="0" w:space="0" w:color="auto"/>
        <w:bottom w:val="none" w:sz="0" w:space="0" w:color="auto"/>
        <w:right w:val="none" w:sz="0" w:space="0" w:color="auto"/>
      </w:divBdr>
    </w:div>
    <w:div w:id="780106684">
      <w:bodyDiv w:val="1"/>
      <w:marLeft w:val="0"/>
      <w:marRight w:val="0"/>
      <w:marTop w:val="0"/>
      <w:marBottom w:val="0"/>
      <w:divBdr>
        <w:top w:val="none" w:sz="0" w:space="0" w:color="auto"/>
        <w:left w:val="none" w:sz="0" w:space="0" w:color="auto"/>
        <w:bottom w:val="none" w:sz="0" w:space="0" w:color="auto"/>
        <w:right w:val="none" w:sz="0" w:space="0" w:color="auto"/>
      </w:divBdr>
    </w:div>
    <w:div w:id="976880902">
      <w:bodyDiv w:val="1"/>
      <w:marLeft w:val="0"/>
      <w:marRight w:val="0"/>
      <w:marTop w:val="0"/>
      <w:marBottom w:val="0"/>
      <w:divBdr>
        <w:top w:val="none" w:sz="0" w:space="0" w:color="auto"/>
        <w:left w:val="none" w:sz="0" w:space="0" w:color="auto"/>
        <w:bottom w:val="none" w:sz="0" w:space="0" w:color="auto"/>
        <w:right w:val="none" w:sz="0" w:space="0" w:color="auto"/>
      </w:divBdr>
    </w:div>
    <w:div w:id="1345202609">
      <w:bodyDiv w:val="1"/>
      <w:marLeft w:val="0"/>
      <w:marRight w:val="0"/>
      <w:marTop w:val="0"/>
      <w:marBottom w:val="0"/>
      <w:divBdr>
        <w:top w:val="none" w:sz="0" w:space="0" w:color="auto"/>
        <w:left w:val="none" w:sz="0" w:space="0" w:color="auto"/>
        <w:bottom w:val="none" w:sz="0" w:space="0" w:color="auto"/>
        <w:right w:val="none" w:sz="0" w:space="0" w:color="auto"/>
      </w:divBdr>
    </w:div>
    <w:div w:id="1545290690">
      <w:bodyDiv w:val="1"/>
      <w:marLeft w:val="0"/>
      <w:marRight w:val="0"/>
      <w:marTop w:val="0"/>
      <w:marBottom w:val="0"/>
      <w:divBdr>
        <w:top w:val="none" w:sz="0" w:space="0" w:color="auto"/>
        <w:left w:val="none" w:sz="0" w:space="0" w:color="auto"/>
        <w:bottom w:val="none" w:sz="0" w:space="0" w:color="auto"/>
        <w:right w:val="none" w:sz="0" w:space="0" w:color="auto"/>
      </w:divBdr>
    </w:div>
    <w:div w:id="1584681966">
      <w:bodyDiv w:val="1"/>
      <w:marLeft w:val="0"/>
      <w:marRight w:val="0"/>
      <w:marTop w:val="0"/>
      <w:marBottom w:val="0"/>
      <w:divBdr>
        <w:top w:val="none" w:sz="0" w:space="0" w:color="auto"/>
        <w:left w:val="none" w:sz="0" w:space="0" w:color="auto"/>
        <w:bottom w:val="none" w:sz="0" w:space="0" w:color="auto"/>
        <w:right w:val="none" w:sz="0" w:space="0" w:color="auto"/>
      </w:divBdr>
    </w:div>
    <w:div w:id="1623727249">
      <w:bodyDiv w:val="1"/>
      <w:marLeft w:val="0"/>
      <w:marRight w:val="0"/>
      <w:marTop w:val="0"/>
      <w:marBottom w:val="0"/>
      <w:divBdr>
        <w:top w:val="none" w:sz="0" w:space="0" w:color="auto"/>
        <w:left w:val="none" w:sz="0" w:space="0" w:color="auto"/>
        <w:bottom w:val="none" w:sz="0" w:space="0" w:color="auto"/>
        <w:right w:val="none" w:sz="0" w:space="0" w:color="auto"/>
      </w:divBdr>
    </w:div>
    <w:div w:id="1624925763">
      <w:bodyDiv w:val="1"/>
      <w:marLeft w:val="0"/>
      <w:marRight w:val="0"/>
      <w:marTop w:val="0"/>
      <w:marBottom w:val="0"/>
      <w:divBdr>
        <w:top w:val="none" w:sz="0" w:space="0" w:color="auto"/>
        <w:left w:val="none" w:sz="0" w:space="0" w:color="auto"/>
        <w:bottom w:val="none" w:sz="0" w:space="0" w:color="auto"/>
        <w:right w:val="none" w:sz="0" w:space="0" w:color="auto"/>
      </w:divBdr>
    </w:div>
    <w:div w:id="1867866721">
      <w:bodyDiv w:val="1"/>
      <w:marLeft w:val="0"/>
      <w:marRight w:val="0"/>
      <w:marTop w:val="0"/>
      <w:marBottom w:val="0"/>
      <w:divBdr>
        <w:top w:val="none" w:sz="0" w:space="0" w:color="auto"/>
        <w:left w:val="none" w:sz="0" w:space="0" w:color="auto"/>
        <w:bottom w:val="none" w:sz="0" w:space="0" w:color="auto"/>
        <w:right w:val="none" w:sz="0" w:space="0" w:color="auto"/>
      </w:divBdr>
    </w:div>
    <w:div w:id="1950772839">
      <w:bodyDiv w:val="1"/>
      <w:marLeft w:val="0"/>
      <w:marRight w:val="0"/>
      <w:marTop w:val="0"/>
      <w:marBottom w:val="0"/>
      <w:divBdr>
        <w:top w:val="none" w:sz="0" w:space="0" w:color="auto"/>
        <w:left w:val="none" w:sz="0" w:space="0" w:color="auto"/>
        <w:bottom w:val="none" w:sz="0" w:space="0" w:color="auto"/>
        <w:right w:val="none" w:sz="0" w:space="0" w:color="auto"/>
      </w:divBdr>
    </w:div>
    <w:div w:id="214145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3A6A-BF4D-431F-BCCB-F0201CB57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29</Pages>
  <Words>7573</Words>
  <Characters>45442</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warszawski</dc:creator>
  <cp:keywords/>
  <dc:description/>
  <cp:lastModifiedBy>Robert Słupecki</cp:lastModifiedBy>
  <cp:revision>49</cp:revision>
  <cp:lastPrinted>2022-02-08T14:14:00Z</cp:lastPrinted>
  <dcterms:created xsi:type="dcterms:W3CDTF">2021-02-17T17:34:00Z</dcterms:created>
  <dcterms:modified xsi:type="dcterms:W3CDTF">2022-02-08T14:43:00Z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1511322219</vt:i4>
  </property>
</Properties>
</file>