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1C14C" w14:textId="77777777" w:rsidR="00577691" w:rsidRPr="001062A0" w:rsidRDefault="00577691" w:rsidP="009B211E">
      <w:pPr>
        <w:spacing w:line="276"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42D16EAE" w14:textId="77777777" w:rsidR="00577691" w:rsidRPr="001062A0" w:rsidRDefault="00577691" w:rsidP="009B211E">
      <w:pPr>
        <w:spacing w:line="276" w:lineRule="auto"/>
        <w:jc w:val="center"/>
        <w:rPr>
          <w:rFonts w:ascii="Times New Roman" w:hAnsi="Times New Roman" w:cs="Times New Roman"/>
          <w:b/>
          <w:sz w:val="28"/>
        </w:rPr>
      </w:pPr>
    </w:p>
    <w:p w14:paraId="778FDC87" w14:textId="317A3B38" w:rsidR="00577691" w:rsidRPr="001062A0" w:rsidRDefault="00C34C5A" w:rsidP="00C34C5A">
      <w:pPr>
        <w:spacing w:line="360" w:lineRule="auto"/>
        <w:jc w:val="center"/>
        <w:rPr>
          <w:rFonts w:ascii="Times New Roman" w:hAnsi="Times New Roman" w:cs="Times New Roman"/>
          <w:b/>
          <w:szCs w:val="18"/>
        </w:rPr>
      </w:pPr>
      <w:r w:rsidRPr="00805E06">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p>
    <w:p w14:paraId="650C26A5" w14:textId="77777777" w:rsidR="00577691" w:rsidRPr="001062A0" w:rsidRDefault="00577691" w:rsidP="009B211E">
      <w:pPr>
        <w:spacing w:line="276" w:lineRule="auto"/>
        <w:jc w:val="center"/>
        <w:rPr>
          <w:rFonts w:ascii="Times New Roman" w:hAnsi="Times New Roman" w:cs="Times New Roman"/>
          <w:b/>
          <w:sz w:val="28"/>
        </w:rPr>
      </w:pPr>
    </w:p>
    <w:p w14:paraId="1E336EAC" w14:textId="6A603D46" w:rsidR="00577691" w:rsidRPr="002C5ABA" w:rsidRDefault="00577691" w:rsidP="009B211E">
      <w:pPr>
        <w:spacing w:line="276" w:lineRule="auto"/>
        <w:jc w:val="center"/>
        <w:rPr>
          <w:rFonts w:ascii="Times New Roman" w:hAnsi="Times New Roman" w:cs="Times New Roman"/>
          <w:b/>
          <w:sz w:val="24"/>
          <w:szCs w:val="20"/>
        </w:rPr>
      </w:pPr>
      <w:r w:rsidRPr="002C5ABA">
        <w:rPr>
          <w:rFonts w:ascii="Times New Roman" w:hAnsi="Times New Roman" w:cs="Times New Roman"/>
          <w:b/>
          <w:sz w:val="24"/>
          <w:szCs w:val="20"/>
        </w:rPr>
        <w:t xml:space="preserve">M </w:t>
      </w:r>
      <w:r>
        <w:rPr>
          <w:rFonts w:ascii="Times New Roman" w:hAnsi="Times New Roman" w:cs="Times New Roman"/>
          <w:b/>
          <w:sz w:val="24"/>
          <w:szCs w:val="20"/>
        </w:rPr>
        <w:t>20</w:t>
      </w:r>
      <w:r w:rsidRPr="002C5ABA">
        <w:rPr>
          <w:rFonts w:ascii="Times New Roman" w:hAnsi="Times New Roman" w:cs="Times New Roman"/>
          <w:b/>
          <w:sz w:val="24"/>
          <w:szCs w:val="20"/>
        </w:rPr>
        <w:t>.</w:t>
      </w:r>
      <w:r>
        <w:rPr>
          <w:rFonts w:ascii="Times New Roman" w:hAnsi="Times New Roman" w:cs="Times New Roman"/>
          <w:b/>
          <w:sz w:val="24"/>
          <w:szCs w:val="20"/>
        </w:rPr>
        <w:t>2</w:t>
      </w:r>
      <w:r w:rsidRPr="002C5ABA">
        <w:rPr>
          <w:rFonts w:ascii="Times New Roman" w:hAnsi="Times New Roman" w:cs="Times New Roman"/>
          <w:b/>
          <w:sz w:val="24"/>
          <w:szCs w:val="20"/>
        </w:rPr>
        <w:t>0.</w:t>
      </w:r>
      <w:r w:rsidR="009B211E">
        <w:rPr>
          <w:rFonts w:ascii="Times New Roman" w:hAnsi="Times New Roman" w:cs="Times New Roman"/>
          <w:b/>
          <w:sz w:val="24"/>
          <w:szCs w:val="20"/>
        </w:rPr>
        <w:t>13</w:t>
      </w:r>
    </w:p>
    <w:p w14:paraId="36297116" w14:textId="77777777" w:rsidR="00577691" w:rsidRPr="002C5ABA" w:rsidRDefault="00577691" w:rsidP="009B211E">
      <w:pPr>
        <w:spacing w:line="276" w:lineRule="auto"/>
        <w:jc w:val="center"/>
        <w:rPr>
          <w:rFonts w:ascii="Times New Roman" w:hAnsi="Times New Roman" w:cs="Times New Roman"/>
          <w:b/>
          <w:sz w:val="24"/>
          <w:szCs w:val="20"/>
        </w:rPr>
      </w:pPr>
    </w:p>
    <w:p w14:paraId="6EE42019" w14:textId="6A835677" w:rsidR="00577691" w:rsidRPr="002C5ABA" w:rsidRDefault="00577691" w:rsidP="009B211E">
      <w:pPr>
        <w:spacing w:line="276" w:lineRule="auto"/>
        <w:jc w:val="center"/>
        <w:rPr>
          <w:rFonts w:ascii="Times New Roman" w:hAnsi="Times New Roman" w:cs="Times New Roman"/>
          <w:b/>
          <w:sz w:val="24"/>
          <w:szCs w:val="20"/>
        </w:rPr>
      </w:pPr>
      <w:r>
        <w:rPr>
          <w:rFonts w:ascii="Times New Roman" w:hAnsi="Times New Roman" w:cs="Times New Roman"/>
          <w:b/>
          <w:sz w:val="24"/>
          <w:szCs w:val="20"/>
        </w:rPr>
        <w:t>POWIERZCHNI</w:t>
      </w:r>
      <w:r w:rsidR="009B211E">
        <w:rPr>
          <w:rFonts w:ascii="Times New Roman" w:hAnsi="Times New Roman" w:cs="Times New Roman"/>
          <w:b/>
          <w:sz w:val="24"/>
          <w:szCs w:val="20"/>
        </w:rPr>
        <w:t xml:space="preserve">OWE ZABEZPIECZENIE </w:t>
      </w:r>
      <w:r>
        <w:rPr>
          <w:rFonts w:ascii="Times New Roman" w:hAnsi="Times New Roman" w:cs="Times New Roman"/>
          <w:b/>
          <w:sz w:val="24"/>
          <w:szCs w:val="20"/>
        </w:rPr>
        <w:t>BETON</w:t>
      </w:r>
      <w:r w:rsidR="009B211E">
        <w:rPr>
          <w:rFonts w:ascii="Times New Roman" w:hAnsi="Times New Roman" w:cs="Times New Roman"/>
          <w:b/>
          <w:sz w:val="24"/>
          <w:szCs w:val="20"/>
        </w:rPr>
        <w:t>U</w:t>
      </w:r>
    </w:p>
    <w:p w14:paraId="40B04762" w14:textId="77777777" w:rsidR="00577691" w:rsidRPr="001062A0" w:rsidRDefault="00577691" w:rsidP="009B211E">
      <w:pPr>
        <w:pBdr>
          <w:bottom w:val="single" w:sz="6" w:space="1" w:color="auto"/>
        </w:pBdr>
        <w:spacing w:line="276" w:lineRule="auto"/>
        <w:rPr>
          <w:rFonts w:ascii="Times New Roman" w:hAnsi="Times New Roman" w:cs="Times New Roman"/>
          <w:b/>
          <w:sz w:val="28"/>
        </w:rPr>
      </w:pPr>
    </w:p>
    <w:p w14:paraId="45AF4E72" w14:textId="77777777" w:rsidR="00577691" w:rsidRPr="001062A0" w:rsidRDefault="00577691" w:rsidP="009B211E">
      <w:pPr>
        <w:pBdr>
          <w:bottom w:val="single" w:sz="6" w:space="1" w:color="auto"/>
        </w:pBdr>
        <w:spacing w:line="276" w:lineRule="auto"/>
        <w:rPr>
          <w:rFonts w:ascii="Times New Roman" w:hAnsi="Times New Roman" w:cs="Times New Roman"/>
          <w:sz w:val="19"/>
        </w:rPr>
      </w:pPr>
    </w:p>
    <w:p w14:paraId="71614F11" w14:textId="77777777" w:rsidR="00577691" w:rsidRPr="001062A0" w:rsidRDefault="00577691" w:rsidP="009B211E">
      <w:pPr>
        <w:pBdr>
          <w:bottom w:val="single" w:sz="6" w:space="1" w:color="auto"/>
        </w:pBdr>
        <w:spacing w:line="276" w:lineRule="auto"/>
        <w:rPr>
          <w:rFonts w:ascii="Times New Roman" w:hAnsi="Times New Roman" w:cs="Times New Roman"/>
          <w:sz w:val="19"/>
        </w:rPr>
      </w:pPr>
    </w:p>
    <w:p w14:paraId="3D232F58" w14:textId="77777777" w:rsidR="00577691" w:rsidRPr="001062A0" w:rsidRDefault="00577691" w:rsidP="009B211E">
      <w:pPr>
        <w:pBdr>
          <w:bottom w:val="single" w:sz="6" w:space="1" w:color="auto"/>
        </w:pBdr>
        <w:spacing w:line="276" w:lineRule="auto"/>
        <w:rPr>
          <w:rFonts w:ascii="Times New Roman" w:hAnsi="Times New Roman" w:cs="Times New Roman"/>
          <w:sz w:val="19"/>
        </w:rPr>
      </w:pPr>
    </w:p>
    <w:p w14:paraId="09DC19AA" w14:textId="77777777" w:rsidR="00577691" w:rsidRPr="001062A0" w:rsidRDefault="00577691" w:rsidP="009B211E">
      <w:pPr>
        <w:spacing w:before="240" w:line="276" w:lineRule="auto"/>
        <w:jc w:val="center"/>
        <w:rPr>
          <w:rFonts w:ascii="Times New Roman" w:hAnsi="Times New Roman" w:cs="Times New Roman"/>
          <w:b/>
        </w:rPr>
      </w:pPr>
      <w:r w:rsidRPr="001062A0">
        <w:rPr>
          <w:rFonts w:ascii="Times New Roman" w:hAnsi="Times New Roman" w:cs="Times New Roman"/>
          <w:b/>
        </w:rPr>
        <w:t>SPIS TREŚCI</w:t>
      </w:r>
    </w:p>
    <w:p w14:paraId="7000EFC2" w14:textId="484E95A4" w:rsidR="00E33A1F" w:rsidRDefault="00E33A1F">
      <w:pPr>
        <w:pStyle w:val="Spistreci1"/>
        <w:tabs>
          <w:tab w:val="left" w:pos="480"/>
        </w:tabs>
        <w:rPr>
          <w:rFonts w:asciiTheme="minorHAnsi" w:eastAsiaTheme="minorEastAsia" w:hAnsiTheme="minorHAnsi" w:cstheme="minorBidi"/>
          <w:b w:val="0"/>
          <w:caps w:val="0"/>
          <w:noProof/>
          <w:kern w:val="2"/>
          <w:sz w:val="24"/>
          <w:szCs w:val="24"/>
          <w14:ligatures w14:val="standardContextual"/>
        </w:rPr>
      </w:pPr>
      <w:r>
        <w:rPr>
          <w:b w:val="0"/>
        </w:rPr>
        <w:fldChar w:fldCharType="begin"/>
      </w:r>
      <w:r>
        <w:rPr>
          <w:b w:val="0"/>
        </w:rPr>
        <w:instrText xml:space="preserve"> TOC \o "1-1" \u </w:instrText>
      </w:r>
      <w:r>
        <w:rPr>
          <w:b w:val="0"/>
        </w:rPr>
        <w:fldChar w:fldCharType="separate"/>
      </w:r>
      <w:r>
        <w:rPr>
          <w:noProof/>
        </w:rPr>
        <w:t>1.</w:t>
      </w:r>
      <w:r>
        <w:rPr>
          <w:rFonts w:asciiTheme="minorHAnsi" w:eastAsiaTheme="minorEastAsia" w:hAnsiTheme="minorHAnsi" w:cstheme="minorBidi"/>
          <w:b w:val="0"/>
          <w:caps w:val="0"/>
          <w:noProof/>
          <w:kern w:val="2"/>
          <w:sz w:val="24"/>
          <w:szCs w:val="24"/>
          <w14:ligatures w14:val="standardContextual"/>
        </w:rPr>
        <w:tab/>
      </w:r>
      <w:r>
        <w:rPr>
          <w:noProof/>
        </w:rPr>
        <w:t>WSTĘP</w:t>
      </w:r>
      <w:r>
        <w:rPr>
          <w:noProof/>
        </w:rPr>
        <w:tab/>
      </w:r>
      <w:r>
        <w:rPr>
          <w:noProof/>
        </w:rPr>
        <w:fldChar w:fldCharType="begin"/>
      </w:r>
      <w:r>
        <w:rPr>
          <w:noProof/>
        </w:rPr>
        <w:instrText xml:space="preserve"> PAGEREF _Toc159243504 \h </w:instrText>
      </w:r>
      <w:r>
        <w:rPr>
          <w:noProof/>
        </w:rPr>
      </w:r>
      <w:r>
        <w:rPr>
          <w:noProof/>
        </w:rPr>
        <w:fldChar w:fldCharType="separate"/>
      </w:r>
      <w:r>
        <w:rPr>
          <w:noProof/>
        </w:rPr>
        <w:t>2</w:t>
      </w:r>
      <w:r>
        <w:rPr>
          <w:noProof/>
        </w:rPr>
        <w:fldChar w:fldCharType="end"/>
      </w:r>
    </w:p>
    <w:p w14:paraId="6EFAE1DB" w14:textId="7960FE82"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_Toc159243505 \h </w:instrText>
      </w:r>
      <w:r>
        <w:rPr>
          <w:noProof/>
        </w:rPr>
      </w:r>
      <w:r>
        <w:rPr>
          <w:noProof/>
        </w:rPr>
        <w:fldChar w:fldCharType="separate"/>
      </w:r>
      <w:r>
        <w:rPr>
          <w:noProof/>
        </w:rPr>
        <w:t>2</w:t>
      </w:r>
      <w:r>
        <w:rPr>
          <w:noProof/>
        </w:rPr>
        <w:fldChar w:fldCharType="end"/>
      </w:r>
    </w:p>
    <w:p w14:paraId="29B77C7B" w14:textId="307DC5DE"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Pr>
          <w:noProof/>
        </w:rPr>
        <w:t>3.SPRZĘT</w:t>
      </w:r>
      <w:r>
        <w:rPr>
          <w:noProof/>
        </w:rPr>
        <w:tab/>
      </w:r>
      <w:r>
        <w:rPr>
          <w:noProof/>
        </w:rPr>
        <w:fldChar w:fldCharType="begin"/>
      </w:r>
      <w:r>
        <w:rPr>
          <w:noProof/>
        </w:rPr>
        <w:instrText xml:space="preserve"> PAGEREF _Toc159243506 \h </w:instrText>
      </w:r>
      <w:r>
        <w:rPr>
          <w:noProof/>
        </w:rPr>
      </w:r>
      <w:r>
        <w:rPr>
          <w:noProof/>
        </w:rPr>
        <w:fldChar w:fldCharType="separate"/>
      </w:r>
      <w:r>
        <w:rPr>
          <w:noProof/>
        </w:rPr>
        <w:t>6</w:t>
      </w:r>
      <w:r>
        <w:rPr>
          <w:noProof/>
        </w:rPr>
        <w:fldChar w:fldCharType="end"/>
      </w:r>
    </w:p>
    <w:p w14:paraId="7F2F4023" w14:textId="39F5920F"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4.TRANSPORT</w:t>
      </w:r>
      <w:r>
        <w:rPr>
          <w:noProof/>
        </w:rPr>
        <w:tab/>
      </w:r>
      <w:r>
        <w:rPr>
          <w:noProof/>
        </w:rPr>
        <w:fldChar w:fldCharType="begin"/>
      </w:r>
      <w:r>
        <w:rPr>
          <w:noProof/>
        </w:rPr>
        <w:instrText xml:space="preserve"> PAGEREF _Toc159243507 \h </w:instrText>
      </w:r>
      <w:r>
        <w:rPr>
          <w:noProof/>
        </w:rPr>
      </w:r>
      <w:r>
        <w:rPr>
          <w:noProof/>
        </w:rPr>
        <w:fldChar w:fldCharType="separate"/>
      </w:r>
      <w:r>
        <w:rPr>
          <w:noProof/>
        </w:rPr>
        <w:t>6</w:t>
      </w:r>
      <w:r>
        <w:rPr>
          <w:noProof/>
        </w:rPr>
        <w:fldChar w:fldCharType="end"/>
      </w:r>
    </w:p>
    <w:p w14:paraId="52BC8D87" w14:textId="696DC4DB"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5.WYKONANIE ROBÓT</w:t>
      </w:r>
      <w:r>
        <w:rPr>
          <w:noProof/>
        </w:rPr>
        <w:tab/>
      </w:r>
      <w:r>
        <w:rPr>
          <w:noProof/>
        </w:rPr>
        <w:fldChar w:fldCharType="begin"/>
      </w:r>
      <w:r>
        <w:rPr>
          <w:noProof/>
        </w:rPr>
        <w:instrText xml:space="preserve"> PAGEREF _Toc159243508 \h </w:instrText>
      </w:r>
      <w:r>
        <w:rPr>
          <w:noProof/>
        </w:rPr>
      </w:r>
      <w:r>
        <w:rPr>
          <w:noProof/>
        </w:rPr>
        <w:fldChar w:fldCharType="separate"/>
      </w:r>
      <w:r>
        <w:rPr>
          <w:noProof/>
        </w:rPr>
        <w:t>7</w:t>
      </w:r>
      <w:r>
        <w:rPr>
          <w:noProof/>
        </w:rPr>
        <w:fldChar w:fldCharType="end"/>
      </w:r>
    </w:p>
    <w:p w14:paraId="268E55FA" w14:textId="5139E3BB"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6.KONTROLA JAKOŚCI ROBÓT</w:t>
      </w:r>
      <w:r>
        <w:rPr>
          <w:noProof/>
        </w:rPr>
        <w:tab/>
      </w:r>
      <w:r>
        <w:rPr>
          <w:noProof/>
        </w:rPr>
        <w:fldChar w:fldCharType="begin"/>
      </w:r>
      <w:r>
        <w:rPr>
          <w:noProof/>
        </w:rPr>
        <w:instrText xml:space="preserve"> PAGEREF _Toc159243509 \h </w:instrText>
      </w:r>
      <w:r>
        <w:rPr>
          <w:noProof/>
        </w:rPr>
      </w:r>
      <w:r>
        <w:rPr>
          <w:noProof/>
        </w:rPr>
        <w:fldChar w:fldCharType="separate"/>
      </w:r>
      <w:r>
        <w:rPr>
          <w:noProof/>
        </w:rPr>
        <w:t>12</w:t>
      </w:r>
      <w:r>
        <w:rPr>
          <w:noProof/>
        </w:rPr>
        <w:fldChar w:fldCharType="end"/>
      </w:r>
    </w:p>
    <w:p w14:paraId="3D851ACF" w14:textId="6C6F4159"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7.OBMIAR ROBÓT</w:t>
      </w:r>
      <w:r>
        <w:rPr>
          <w:noProof/>
        </w:rPr>
        <w:tab/>
      </w:r>
      <w:r>
        <w:rPr>
          <w:noProof/>
        </w:rPr>
        <w:fldChar w:fldCharType="begin"/>
      </w:r>
      <w:r>
        <w:rPr>
          <w:noProof/>
        </w:rPr>
        <w:instrText xml:space="preserve"> PAGEREF _Toc159243510 \h </w:instrText>
      </w:r>
      <w:r>
        <w:rPr>
          <w:noProof/>
        </w:rPr>
      </w:r>
      <w:r>
        <w:rPr>
          <w:noProof/>
        </w:rPr>
        <w:fldChar w:fldCharType="separate"/>
      </w:r>
      <w:r>
        <w:rPr>
          <w:noProof/>
        </w:rPr>
        <w:t>14</w:t>
      </w:r>
      <w:r>
        <w:rPr>
          <w:noProof/>
        </w:rPr>
        <w:fldChar w:fldCharType="end"/>
      </w:r>
    </w:p>
    <w:p w14:paraId="36623983" w14:textId="1D1936A2"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8.ODBIÓR ROBÓT</w:t>
      </w:r>
      <w:r>
        <w:rPr>
          <w:noProof/>
        </w:rPr>
        <w:tab/>
      </w:r>
      <w:r>
        <w:rPr>
          <w:noProof/>
        </w:rPr>
        <w:fldChar w:fldCharType="begin"/>
      </w:r>
      <w:r>
        <w:rPr>
          <w:noProof/>
        </w:rPr>
        <w:instrText xml:space="preserve"> PAGEREF _Toc159243511 \h </w:instrText>
      </w:r>
      <w:r>
        <w:rPr>
          <w:noProof/>
        </w:rPr>
      </w:r>
      <w:r>
        <w:rPr>
          <w:noProof/>
        </w:rPr>
        <w:fldChar w:fldCharType="separate"/>
      </w:r>
      <w:r>
        <w:rPr>
          <w:noProof/>
        </w:rPr>
        <w:t>15</w:t>
      </w:r>
      <w:r>
        <w:rPr>
          <w:noProof/>
        </w:rPr>
        <w:fldChar w:fldCharType="end"/>
      </w:r>
    </w:p>
    <w:p w14:paraId="714526E9" w14:textId="344AD752" w:rsidR="00E33A1F" w:rsidRDefault="00E33A1F">
      <w:pPr>
        <w:pStyle w:val="Spistreci1"/>
        <w:rPr>
          <w:rFonts w:asciiTheme="minorHAnsi" w:eastAsiaTheme="minorEastAsia" w:hAnsiTheme="minorHAnsi" w:cstheme="minorBidi"/>
          <w:b w:val="0"/>
          <w:caps w:val="0"/>
          <w:noProof/>
          <w:kern w:val="2"/>
          <w:sz w:val="24"/>
          <w:szCs w:val="24"/>
          <w14:ligatures w14:val="standardContextual"/>
        </w:rPr>
      </w:pPr>
      <w:r w:rsidRPr="005C378B">
        <w:rPr>
          <w:bCs/>
          <w:noProof/>
          <w:shd w:val="clear" w:color="auto" w:fill="FFFFFF"/>
        </w:rPr>
        <w:t>9.PODSTAWA PŁATNOŚCI</w:t>
      </w:r>
      <w:r>
        <w:rPr>
          <w:noProof/>
        </w:rPr>
        <w:tab/>
      </w:r>
      <w:r>
        <w:rPr>
          <w:noProof/>
        </w:rPr>
        <w:fldChar w:fldCharType="begin"/>
      </w:r>
      <w:r>
        <w:rPr>
          <w:noProof/>
        </w:rPr>
        <w:instrText xml:space="preserve"> PAGEREF _Toc159243512 \h </w:instrText>
      </w:r>
      <w:r>
        <w:rPr>
          <w:noProof/>
        </w:rPr>
      </w:r>
      <w:r>
        <w:rPr>
          <w:noProof/>
        </w:rPr>
        <w:fldChar w:fldCharType="separate"/>
      </w:r>
      <w:r>
        <w:rPr>
          <w:noProof/>
        </w:rPr>
        <w:t>15</w:t>
      </w:r>
      <w:r>
        <w:rPr>
          <w:noProof/>
        </w:rPr>
        <w:fldChar w:fldCharType="end"/>
      </w:r>
    </w:p>
    <w:p w14:paraId="105314E0" w14:textId="04F2AE10" w:rsidR="00577691" w:rsidRPr="001062A0" w:rsidRDefault="00E33A1F" w:rsidP="009B211E">
      <w:pPr>
        <w:tabs>
          <w:tab w:val="left" w:pos="284"/>
          <w:tab w:val="right" w:leader="dot" w:pos="8789"/>
        </w:tabs>
        <w:spacing w:line="276" w:lineRule="auto"/>
        <w:ind w:left="90"/>
        <w:jc w:val="center"/>
        <w:rPr>
          <w:rFonts w:ascii="Times New Roman" w:hAnsi="Times New Roman" w:cs="Times New Roman"/>
          <w:b/>
        </w:rPr>
      </w:pPr>
      <w:r>
        <w:rPr>
          <w:rFonts w:ascii="Times New Roman" w:hAnsi="Times New Roman" w:cs="Times New Roman"/>
          <w:b/>
        </w:rPr>
        <w:fldChar w:fldCharType="end"/>
      </w:r>
    </w:p>
    <w:p w14:paraId="5E548960" w14:textId="77777777" w:rsidR="00577691" w:rsidRPr="001062A0" w:rsidRDefault="00577691" w:rsidP="009B211E">
      <w:pPr>
        <w:pBdr>
          <w:top w:val="single" w:sz="6" w:space="1" w:color="auto"/>
        </w:pBdr>
        <w:tabs>
          <w:tab w:val="left" w:pos="284"/>
          <w:tab w:val="right" w:leader="dot" w:pos="8789"/>
        </w:tabs>
        <w:spacing w:line="276" w:lineRule="auto"/>
        <w:jc w:val="center"/>
        <w:rPr>
          <w:rFonts w:ascii="Times New Roman" w:hAnsi="Times New Roman" w:cs="Times New Roman"/>
          <w:b/>
        </w:rPr>
      </w:pPr>
    </w:p>
    <w:p w14:paraId="6C2703F6" w14:textId="77777777" w:rsidR="00577691" w:rsidRDefault="00577691" w:rsidP="009D3A7E">
      <w:pPr>
        <w:pStyle w:val="Nagwek1"/>
        <w:rPr>
          <w:highlight w:val="lightGray"/>
        </w:rPr>
      </w:pPr>
    </w:p>
    <w:p w14:paraId="2FCFD746" w14:textId="77777777" w:rsidR="00577691" w:rsidRDefault="00577691" w:rsidP="009B211E">
      <w:pPr>
        <w:spacing w:line="276" w:lineRule="auto"/>
        <w:rPr>
          <w:highlight w:val="lightGray"/>
        </w:rPr>
      </w:pPr>
    </w:p>
    <w:p w14:paraId="3C977ED3" w14:textId="77777777" w:rsidR="00577691" w:rsidRDefault="00577691" w:rsidP="009B211E">
      <w:pPr>
        <w:spacing w:line="276" w:lineRule="auto"/>
        <w:rPr>
          <w:highlight w:val="lightGray"/>
        </w:rPr>
      </w:pPr>
    </w:p>
    <w:p w14:paraId="07ED1191" w14:textId="77777777" w:rsidR="00577691" w:rsidRDefault="00577691" w:rsidP="009B211E">
      <w:pPr>
        <w:spacing w:line="276" w:lineRule="auto"/>
        <w:rPr>
          <w:highlight w:val="lightGray"/>
        </w:rPr>
      </w:pPr>
    </w:p>
    <w:p w14:paraId="004D3C35" w14:textId="77777777" w:rsidR="00577691" w:rsidRDefault="00577691" w:rsidP="009B211E">
      <w:pPr>
        <w:spacing w:line="276" w:lineRule="auto"/>
        <w:rPr>
          <w:highlight w:val="lightGray"/>
        </w:rPr>
      </w:pPr>
    </w:p>
    <w:p w14:paraId="06AE9618" w14:textId="77777777" w:rsidR="00577691" w:rsidRDefault="00577691" w:rsidP="009B211E">
      <w:pPr>
        <w:spacing w:line="276" w:lineRule="auto"/>
        <w:rPr>
          <w:highlight w:val="lightGray"/>
        </w:rPr>
      </w:pPr>
    </w:p>
    <w:p w14:paraId="6B5E57B6" w14:textId="77777777" w:rsidR="00577691" w:rsidRDefault="00577691" w:rsidP="009B211E">
      <w:pPr>
        <w:spacing w:line="276" w:lineRule="auto"/>
        <w:rPr>
          <w:highlight w:val="lightGray"/>
        </w:rPr>
      </w:pPr>
    </w:p>
    <w:p w14:paraId="4B55879C" w14:textId="77777777" w:rsidR="00577691" w:rsidRDefault="00577691" w:rsidP="009B211E">
      <w:pPr>
        <w:spacing w:line="276" w:lineRule="auto"/>
        <w:rPr>
          <w:highlight w:val="lightGray"/>
        </w:rPr>
      </w:pPr>
    </w:p>
    <w:p w14:paraId="2E4EB1EE" w14:textId="77777777" w:rsidR="00E33A1F" w:rsidRDefault="00E33A1F" w:rsidP="009B211E">
      <w:pPr>
        <w:spacing w:line="276" w:lineRule="auto"/>
        <w:rPr>
          <w:highlight w:val="lightGray"/>
        </w:rPr>
      </w:pPr>
    </w:p>
    <w:p w14:paraId="5D471249" w14:textId="77777777" w:rsidR="00577691" w:rsidRDefault="00577691" w:rsidP="009B211E">
      <w:pPr>
        <w:spacing w:line="276" w:lineRule="auto"/>
        <w:rPr>
          <w:highlight w:val="lightGray"/>
        </w:rPr>
      </w:pPr>
    </w:p>
    <w:p w14:paraId="0B425B0E" w14:textId="77777777" w:rsidR="009B211E" w:rsidRPr="009B211E" w:rsidRDefault="009B211E" w:rsidP="009D3A7E">
      <w:pPr>
        <w:pStyle w:val="Nagwek1"/>
      </w:pPr>
      <w:bookmarkStart w:id="0" w:name="_Toc159243504"/>
      <w:r w:rsidRPr="009B211E">
        <w:rPr>
          <w:rStyle w:val="Nagwek93"/>
          <w:b/>
          <w:sz w:val="20"/>
          <w:shd w:val="clear" w:color="auto" w:fill="auto"/>
        </w:rPr>
        <w:t>1.</w:t>
      </w:r>
      <w:r w:rsidRPr="009B211E">
        <w:rPr>
          <w:rStyle w:val="Nagwek93"/>
          <w:b/>
          <w:sz w:val="20"/>
          <w:shd w:val="clear" w:color="auto" w:fill="auto"/>
        </w:rPr>
        <w:tab/>
        <w:t>WSTĘP</w:t>
      </w:r>
      <w:bookmarkEnd w:id="0"/>
    </w:p>
    <w:p w14:paraId="0BABDA25" w14:textId="045E9BFF"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1.1 Przedmiot ST</w:t>
      </w:r>
    </w:p>
    <w:p w14:paraId="5ADC6E6F" w14:textId="77777777" w:rsidR="009B211E" w:rsidRPr="009B211E" w:rsidRDefault="009B211E" w:rsidP="009B211E">
      <w:pPr>
        <w:spacing w:after="0" w:line="276" w:lineRule="auto"/>
        <w:rPr>
          <w:rFonts w:ascii="Times New Roman" w:hAnsi="Times New Roman" w:cs="Times New Roman"/>
          <w:bCs/>
          <w:sz w:val="20"/>
          <w:szCs w:val="20"/>
        </w:rPr>
      </w:pPr>
      <w:r w:rsidRPr="009B211E">
        <w:rPr>
          <w:rStyle w:val="Teksttreci64"/>
          <w:rFonts w:ascii="Times New Roman" w:hAnsi="Times New Roman" w:cs="Times New Roman"/>
          <w:color w:val="000000"/>
          <w:sz w:val="20"/>
          <w:szCs w:val="20"/>
        </w:rPr>
        <w:t xml:space="preserve">Przedmiotem niniejszej Specyfikacji Technicznej są wymagania dotyczące wykonania i odbioru powierzchniowych zabezpieczeń antykorozyjnych elementów betonowych </w:t>
      </w:r>
      <w:r w:rsidRPr="009B211E">
        <w:rPr>
          <w:rFonts w:ascii="Times New Roman" w:hAnsi="Times New Roman" w:cs="Times New Roman"/>
          <w:sz w:val="20"/>
          <w:szCs w:val="20"/>
          <w:lang w:eastAsia="pl-PL"/>
        </w:rPr>
        <w:t xml:space="preserve">związanych </w:t>
      </w:r>
      <w:r w:rsidRPr="009B211E">
        <w:rPr>
          <w:rFonts w:ascii="Times New Roman" w:hAnsi="Times New Roman" w:cs="Times New Roman"/>
          <w:sz w:val="20"/>
          <w:szCs w:val="20"/>
          <w:shd w:val="clear" w:color="auto" w:fill="FFFFFF"/>
        </w:rPr>
        <w:t xml:space="preserve">z </w:t>
      </w:r>
      <w:r w:rsidRPr="009B211E">
        <w:rPr>
          <w:rFonts w:ascii="Times New Roman" w:hAnsi="Times New Roman" w:cs="Times New Roman"/>
          <w:sz w:val="20"/>
          <w:szCs w:val="20"/>
        </w:rPr>
        <w:t>remontem (jak w tytule</w:t>
      </w:r>
      <w:r w:rsidRPr="009B211E">
        <w:rPr>
          <w:rFonts w:ascii="Times New Roman" w:hAnsi="Times New Roman" w:cs="Times New Roman"/>
          <w:sz w:val="20"/>
          <w:szCs w:val="20"/>
          <w:shd w:val="clear" w:color="auto" w:fill="FFFFFF"/>
        </w:rPr>
        <w:t>)</w:t>
      </w:r>
      <w:r w:rsidRPr="009B211E">
        <w:rPr>
          <w:rStyle w:val="Teksttreci2"/>
          <w:rFonts w:ascii="Times New Roman" w:hAnsi="Times New Roman" w:cs="Times New Roman"/>
          <w:color w:val="000000"/>
          <w:sz w:val="20"/>
          <w:szCs w:val="20"/>
        </w:rPr>
        <w:t xml:space="preserve">. </w:t>
      </w:r>
    </w:p>
    <w:p w14:paraId="55858153" w14:textId="3696E82F"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1.2.Zakres stosowania ST</w:t>
      </w:r>
    </w:p>
    <w:p w14:paraId="7DBF40C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Specyfikacja Techniczna jest stosowana jako dokument przetargowy i kontraktowy przy zlecaniu i realizacji robót wymienionych w punkcie 1.1.</w:t>
      </w:r>
    </w:p>
    <w:p w14:paraId="2D248375" w14:textId="791A417E"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1.3.Zakres robót objętych ST</w:t>
      </w:r>
    </w:p>
    <w:p w14:paraId="6CD3FAD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Ustalenia zawarte w niniejszej specyfikacji dotyczą prowadzenia robót związanych z zabezpieczeniem antykorozyjnym betonu na budowanym moście i obejmują:</w:t>
      </w:r>
    </w:p>
    <w:p w14:paraId="1B4AF40F" w14:textId="77777777" w:rsidR="009B211E" w:rsidRPr="009B211E" w:rsidRDefault="009B211E" w:rsidP="009B211E">
      <w:pPr>
        <w:pStyle w:val="Akapitzlist"/>
        <w:numPr>
          <w:ilvl w:val="0"/>
          <w:numId w:val="1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powierzchniowe zabezpieczenie antykorozyjne materiałem powłokowym cienkowarstwowym bez zdolności pokrywania zarysowań odsłoniętych powierzchni betonowych podpór oraz powierzchni bocznych ustroju nośnego, grubość powłoki 0,05&lt;d&lt;0,3mm,</w:t>
      </w:r>
    </w:p>
    <w:p w14:paraId="258190EF" w14:textId="77777777" w:rsidR="009B211E" w:rsidRPr="009B211E" w:rsidRDefault="009B211E" w:rsidP="009B211E">
      <w:pPr>
        <w:pStyle w:val="Akapitzlist"/>
        <w:numPr>
          <w:ilvl w:val="0"/>
          <w:numId w:val="1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pokrycie betonowego spodu przęsła oraz spodu wspornika </w:t>
      </w:r>
      <w:proofErr w:type="spellStart"/>
      <w:r w:rsidRPr="009B211E">
        <w:rPr>
          <w:rStyle w:val="Teksttreci64"/>
          <w:rFonts w:ascii="Times New Roman" w:hAnsi="Times New Roman" w:cs="Times New Roman"/>
          <w:color w:val="000000"/>
          <w:sz w:val="20"/>
          <w:szCs w:val="20"/>
        </w:rPr>
        <w:t>nadbetonu</w:t>
      </w:r>
      <w:proofErr w:type="spellEnd"/>
      <w:r w:rsidRPr="009B211E">
        <w:rPr>
          <w:rStyle w:val="Teksttreci64"/>
          <w:rFonts w:ascii="Times New Roman" w:hAnsi="Times New Roman" w:cs="Times New Roman"/>
          <w:color w:val="000000"/>
          <w:sz w:val="20"/>
          <w:szCs w:val="20"/>
        </w:rPr>
        <w:t xml:space="preserve"> i skrzydełek przyczółków warstwą powłoki hydrofobowej .</w:t>
      </w:r>
    </w:p>
    <w:p w14:paraId="76A1DE1D" w14:textId="7F4F7455"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Określenia podstawowe</w:t>
      </w:r>
      <w:r>
        <w:rPr>
          <w:rStyle w:val="Teksttreci64"/>
          <w:rFonts w:ascii="Times New Roman" w:hAnsi="Times New Roman" w:cs="Times New Roman"/>
          <w:color w:val="000000"/>
          <w:sz w:val="20"/>
          <w:szCs w:val="20"/>
        </w:rPr>
        <w:t>:</w:t>
      </w:r>
    </w:p>
    <w:p w14:paraId="3AD2EEB4"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Ochrona powierzchniowa betonu - zwiększenie odporności konstrukcji betonowej na działanie środowisk agresywnych, przez odcięcie lub ograniczenie dostępu środowiska agresywnego do powierzchni konstrukcji.</w:t>
      </w:r>
    </w:p>
    <w:p w14:paraId="491C4615"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proofErr w:type="spellStart"/>
      <w:r w:rsidRPr="009B211E">
        <w:rPr>
          <w:rStyle w:val="Teksttreci64"/>
          <w:rFonts w:ascii="Times New Roman" w:hAnsi="Times New Roman" w:cs="Times New Roman"/>
          <w:color w:val="000000"/>
          <w:sz w:val="20"/>
          <w:szCs w:val="20"/>
        </w:rPr>
        <w:t>Hydrofobizacja</w:t>
      </w:r>
      <w:proofErr w:type="spellEnd"/>
      <w:r w:rsidRPr="009B211E">
        <w:rPr>
          <w:rStyle w:val="Teksttreci64"/>
          <w:rFonts w:ascii="Times New Roman" w:hAnsi="Times New Roman" w:cs="Times New Roman"/>
          <w:color w:val="000000"/>
          <w:sz w:val="20"/>
          <w:szCs w:val="20"/>
        </w:rPr>
        <w:t xml:space="preserve"> - obniżenie zwilżalności przez wodę powierzchni betonu; uzyskiwana jest przez nanoszenie roztworów lub emulsji odpowiednich substancji tworzących warstewki hydrofobowe (hydrofobowość - cecha pewnych makrocząsteczek i cząsteczek koloidalnych polegająca na braku tendencji do gromadzenia na swej powierzchni cząsteczek wody).</w:t>
      </w:r>
    </w:p>
    <w:p w14:paraId="5CB97389"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Karbonatyzacja betonu - proces powstawania węglanów pod wpływem działania dwutlenku węgla i wilgoci; karbonatyzacja betonu nie powoduje jego widocznego uszkodzenia, powoduje jednakże redukcję </w:t>
      </w:r>
      <w:proofErr w:type="spellStart"/>
      <w:r w:rsidRPr="009B211E">
        <w:rPr>
          <w:rStyle w:val="Teksttreci64"/>
          <w:rFonts w:ascii="Times New Roman" w:hAnsi="Times New Roman" w:cs="Times New Roman"/>
          <w:color w:val="000000"/>
          <w:sz w:val="20"/>
          <w:szCs w:val="20"/>
        </w:rPr>
        <w:t>pH</w:t>
      </w:r>
      <w:proofErr w:type="spellEnd"/>
      <w:r w:rsidRPr="009B211E">
        <w:rPr>
          <w:rStyle w:val="Teksttreci64"/>
          <w:rFonts w:ascii="Times New Roman" w:hAnsi="Times New Roman" w:cs="Times New Roman"/>
          <w:color w:val="000000"/>
          <w:sz w:val="20"/>
          <w:szCs w:val="20"/>
        </w:rPr>
        <w:t xml:space="preserve"> betonu, przez co następuje jego zobojętnienie i ustaje jego zdolność do pasywacji stali zbrojeniowej, a w konsekwencji występuje korozja prętów znajdujących się w strefie betonu </w:t>
      </w:r>
      <w:proofErr w:type="spellStart"/>
      <w:r w:rsidRPr="009B211E">
        <w:rPr>
          <w:rStyle w:val="Teksttreci64"/>
          <w:rFonts w:ascii="Times New Roman" w:hAnsi="Times New Roman" w:cs="Times New Roman"/>
          <w:color w:val="000000"/>
          <w:sz w:val="20"/>
          <w:szCs w:val="20"/>
        </w:rPr>
        <w:t>skarbonatyzowanego</w:t>
      </w:r>
      <w:proofErr w:type="spellEnd"/>
      <w:r w:rsidRPr="009B211E">
        <w:rPr>
          <w:rStyle w:val="Teksttreci64"/>
          <w:rFonts w:ascii="Times New Roman" w:hAnsi="Times New Roman" w:cs="Times New Roman"/>
          <w:color w:val="000000"/>
          <w:sz w:val="20"/>
          <w:szCs w:val="20"/>
        </w:rPr>
        <w:t xml:space="preserve"> (</w:t>
      </w:r>
      <w:proofErr w:type="spellStart"/>
      <w:r w:rsidRPr="009B211E">
        <w:rPr>
          <w:rStyle w:val="Teksttreci64"/>
          <w:rFonts w:ascii="Times New Roman" w:hAnsi="Times New Roman" w:cs="Times New Roman"/>
          <w:color w:val="000000"/>
          <w:sz w:val="20"/>
          <w:szCs w:val="20"/>
        </w:rPr>
        <w:t>pH</w:t>
      </w:r>
      <w:proofErr w:type="spellEnd"/>
      <w:r w:rsidRPr="009B211E">
        <w:rPr>
          <w:rStyle w:val="Teksttreci64"/>
          <w:rFonts w:ascii="Times New Roman" w:hAnsi="Times New Roman" w:cs="Times New Roman"/>
          <w:color w:val="000000"/>
          <w:sz w:val="20"/>
          <w:szCs w:val="20"/>
        </w:rPr>
        <w:t>&lt;11).</w:t>
      </w:r>
    </w:p>
    <w:p w14:paraId="51923BCA"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Pole referencyjne - wybrany i oznaczony, dostępny fragment powierzchni konstrukcji służący za wzorzec do ustalenia minimalnego, możliwego do przyjęcia poziomu wykonania prac powierzchniowego zabezpieczenia, sprawdzenia czy podane przez producenta lub Wykonawcę dane są prawidłowe i zgodne z wymaganiami oraz umożliwienia oceny właściwości prawidłowo wykonanego zabezpieczenia w dowolnym czasie po zakończeniu prac.</w:t>
      </w:r>
    </w:p>
    <w:p w14:paraId="720C993C"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14:paraId="685F7F5E"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PC (</w:t>
      </w:r>
      <w:proofErr w:type="spellStart"/>
      <w:r w:rsidRPr="009B211E">
        <w:rPr>
          <w:rStyle w:val="Teksttreci64"/>
          <w:rFonts w:ascii="Times New Roman" w:hAnsi="Times New Roman" w:cs="Times New Roman"/>
          <w:color w:val="000000"/>
          <w:sz w:val="20"/>
          <w:szCs w:val="20"/>
        </w:rPr>
        <w:t>Polymer-Concrete</w:t>
      </w:r>
      <w:proofErr w:type="spellEnd"/>
      <w:r w:rsidRPr="009B211E">
        <w:rPr>
          <w:rStyle w:val="Teksttreci64"/>
          <w:rFonts w:ascii="Times New Roman" w:hAnsi="Times New Roman" w:cs="Times New Roman"/>
          <w:color w:val="000000"/>
          <w:sz w:val="20"/>
          <w:szCs w:val="20"/>
        </w:rPr>
        <w:t>) - zaprawa o spoiwie polimerowym.</w:t>
      </w:r>
    </w:p>
    <w:p w14:paraId="32A61AA2"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PCC (</w:t>
      </w:r>
      <w:proofErr w:type="spellStart"/>
      <w:r w:rsidRPr="009B211E">
        <w:rPr>
          <w:rStyle w:val="Teksttreci64"/>
          <w:rFonts w:ascii="Times New Roman" w:hAnsi="Times New Roman" w:cs="Times New Roman"/>
          <w:color w:val="000000"/>
          <w:sz w:val="20"/>
          <w:szCs w:val="20"/>
        </w:rPr>
        <w:t>Polymer</w:t>
      </w:r>
      <w:proofErr w:type="spellEnd"/>
      <w:r w:rsidRPr="009B211E">
        <w:rPr>
          <w:rStyle w:val="Teksttreci64"/>
          <w:rFonts w:ascii="Times New Roman" w:hAnsi="Times New Roman" w:cs="Times New Roman"/>
          <w:color w:val="000000"/>
          <w:sz w:val="20"/>
          <w:szCs w:val="20"/>
        </w:rPr>
        <w:t>-Cement-</w:t>
      </w:r>
      <w:proofErr w:type="spellStart"/>
      <w:r w:rsidRPr="009B211E">
        <w:rPr>
          <w:rStyle w:val="Teksttreci64"/>
          <w:rFonts w:ascii="Times New Roman" w:hAnsi="Times New Roman" w:cs="Times New Roman"/>
          <w:color w:val="000000"/>
          <w:sz w:val="20"/>
          <w:szCs w:val="20"/>
        </w:rPr>
        <w:t>Concrete</w:t>
      </w:r>
      <w:proofErr w:type="spellEnd"/>
      <w:r w:rsidRPr="009B211E">
        <w:rPr>
          <w:rStyle w:val="Teksttreci64"/>
          <w:rFonts w:ascii="Times New Roman" w:hAnsi="Times New Roman" w:cs="Times New Roman"/>
          <w:color w:val="000000"/>
          <w:sz w:val="20"/>
          <w:szCs w:val="20"/>
        </w:rPr>
        <w:t>) - zaprawa o spoiwie polimerowo-cementowym.</w:t>
      </w:r>
    </w:p>
    <w:p w14:paraId="29587864"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Impregnacja - nasycanie betonu preparatami polimerowymi o niskiej lepkości, które po wniknięciu w głąb betonu i spolimeryzowaniu wpływają korzystnie na jego cechy fizyczne i chemiczne, wyróżnia się tu:</w:t>
      </w:r>
    </w:p>
    <w:p w14:paraId="420F6F5E"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hydrofobowe impregnaty porów (zwane dalej impregnatami hydrofobowymi) - wyroby ciekłe, penetrujące beton, tworzące powłoki na ściankach porów,</w:t>
      </w:r>
    </w:p>
    <w:p w14:paraId="65303739" w14:textId="77777777" w:rsidR="009B211E" w:rsidRPr="009B211E" w:rsidRDefault="009B211E" w:rsidP="009B211E">
      <w:pPr>
        <w:pStyle w:val="Akapitzlist"/>
        <w:numPr>
          <w:ilvl w:val="0"/>
          <w:numId w:val="1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impregnaty wypełniające pory - wyroby ciekłe penetrujące pory w betonie, tworzące materiał stały.</w:t>
      </w:r>
    </w:p>
    <w:p w14:paraId="05C369E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Pozostałe określenia podstawowe są zgodne z obowiązującymi, odpowiednimi polskimi normami i z definicjami podanymi w ST DM.00.00.00 „Wymagania ogólne”.</w:t>
      </w:r>
    </w:p>
    <w:p w14:paraId="34C1FDAF" w14:textId="7EAAFA3E" w:rsidR="009B211E" w:rsidRPr="009B211E" w:rsidRDefault="009B211E" w:rsidP="009D3A7E">
      <w:pPr>
        <w:pStyle w:val="Nagwek1"/>
      </w:pPr>
      <w:bookmarkStart w:id="1" w:name="bookmark545"/>
      <w:bookmarkStart w:id="2" w:name="_Toc159243505"/>
      <w:r w:rsidRPr="009B211E">
        <w:rPr>
          <w:rStyle w:val="Nagwek93"/>
          <w:b/>
          <w:sz w:val="20"/>
          <w:shd w:val="clear" w:color="auto" w:fill="auto"/>
        </w:rPr>
        <w:lastRenderedPageBreak/>
        <w:t>2. MATERIAŁY</w:t>
      </w:r>
      <w:bookmarkEnd w:id="1"/>
      <w:bookmarkEnd w:id="2"/>
    </w:p>
    <w:p w14:paraId="112E02B6" w14:textId="6B758E4E"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2.1. Ogólne wymagania dotyczące materiałów</w:t>
      </w:r>
    </w:p>
    <w:p w14:paraId="2D2AB55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wymagania dotyczące materiałów, ich pozyskiwania i składowania, podano w ST DM.00.00.00 „Wymagania ogólne”.</w:t>
      </w:r>
    </w:p>
    <w:p w14:paraId="5A7ABCE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lub europejską aprobatą techniczną.</w:t>
      </w:r>
    </w:p>
    <w:p w14:paraId="31AE4AB4" w14:textId="18A1442F"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2.2. Określenie materiałów</w:t>
      </w:r>
    </w:p>
    <w:p w14:paraId="0674B23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Wybór materiałów do zabezpieczenia antykorozyjnego betonu powinien nastąpić na podstawie projektu roboczego zabezpieczenia antykorozyjnego przygotowanego przez Wykonawcę.</w:t>
      </w:r>
    </w:p>
    <w:p w14:paraId="45E66F4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Projekt roboczy powinny zawierać co najmniej:</w:t>
      </w:r>
    </w:p>
    <w:p w14:paraId="3447DB93" w14:textId="77777777" w:rsidR="009B211E" w:rsidRPr="009B211E" w:rsidRDefault="009B211E" w:rsidP="009B211E">
      <w:pPr>
        <w:pStyle w:val="Akapitzlist"/>
        <w:numPr>
          <w:ilvl w:val="0"/>
          <w:numId w:val="17"/>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podział konstrukcji na elementy o różnym oddziaływaniu czynników korozyjnych, uwzględniający charakter pracy poszczególnych elementów, możliwości ich zarysowania, obciążenia zewnętrzne, oddziaływania mechaniczne, wpływy zmian temperatury i wilgotności powietrza, warunki odwodnienia i wysychania, wymagające wykonania różnych powłok zabezpieczających, z podaniem powierzchni wymagającej zabezpieczenia poszczególnym rodzajem powłoki,</w:t>
      </w:r>
    </w:p>
    <w:p w14:paraId="43BF55A4" w14:textId="77777777" w:rsidR="009B211E" w:rsidRPr="009B211E" w:rsidRDefault="009B211E" w:rsidP="009B211E">
      <w:pPr>
        <w:pStyle w:val="Akapitzlist"/>
        <w:numPr>
          <w:ilvl w:val="0"/>
          <w:numId w:val="17"/>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określenie agresywności środowiska, w jakim będą eksploatowane poszczególne elementy konstrukcji mostowej wg PN-B-03264:2001,</w:t>
      </w:r>
    </w:p>
    <w:p w14:paraId="1E455A1C" w14:textId="77777777" w:rsidR="009B211E" w:rsidRPr="009B211E" w:rsidRDefault="009B211E" w:rsidP="009B211E">
      <w:pPr>
        <w:pStyle w:val="Akapitzlist"/>
        <w:numPr>
          <w:ilvl w:val="0"/>
          <w:numId w:val="17"/>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określenie wymaganych parametrów technicznych zabezpieczenia powierzchniowego,</w:t>
      </w:r>
    </w:p>
    <w:p w14:paraId="659E9C5E" w14:textId="77777777" w:rsidR="009B211E" w:rsidRPr="009B211E" w:rsidRDefault="009B211E" w:rsidP="009B211E">
      <w:pPr>
        <w:pStyle w:val="Akapitzlist"/>
        <w:numPr>
          <w:ilvl w:val="0"/>
          <w:numId w:val="17"/>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dobór odpowiednich materiałów na poszczególne elementy systemu zabezpieczającego, ilość i grubość warstw, w aspekcie możliwości spełnienia określonych wcześniej warunków technicznych i technologicznych,</w:t>
      </w:r>
    </w:p>
    <w:p w14:paraId="10E1A4D5" w14:textId="77777777" w:rsidR="009B211E" w:rsidRPr="009B211E" w:rsidRDefault="009B211E" w:rsidP="009B211E">
      <w:pPr>
        <w:pStyle w:val="Akapitzlist"/>
        <w:numPr>
          <w:ilvl w:val="0"/>
          <w:numId w:val="17"/>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sposób aplikacji materiału,</w:t>
      </w:r>
    </w:p>
    <w:p w14:paraId="3B7D3B5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wymagania dla wykonanych powłok lub wypraw Wykonana powłoka lub wyprawa powinna:</w:t>
      </w:r>
    </w:p>
    <w:p w14:paraId="4E599E9E" w14:textId="77777777" w:rsidR="009B211E" w:rsidRPr="009B211E" w:rsidRDefault="009B211E" w:rsidP="009B211E">
      <w:pPr>
        <w:pStyle w:val="Akapitzlist"/>
        <w:numPr>
          <w:ilvl w:val="0"/>
          <w:numId w:val="18"/>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redukować nasiąkliwość powierzchniową betonu: wskaźnik ograniczenia chłonności wody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PB-TM-X5 powinien &gt; 30%,</w:t>
      </w:r>
    </w:p>
    <w:p w14:paraId="5F26E777" w14:textId="77777777" w:rsidR="009B211E" w:rsidRPr="009B211E" w:rsidRDefault="009B211E" w:rsidP="009B211E">
      <w:pPr>
        <w:pStyle w:val="Akapitzlist"/>
        <w:numPr>
          <w:ilvl w:val="0"/>
          <w:numId w:val="18"/>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redukować wchłanianie substancji szkodliwych,</w:t>
      </w:r>
    </w:p>
    <w:p w14:paraId="728AB8CA" w14:textId="77777777" w:rsidR="009B211E" w:rsidRPr="009B211E" w:rsidRDefault="009B211E" w:rsidP="009B211E">
      <w:pPr>
        <w:pStyle w:val="Akapitzlist"/>
        <w:numPr>
          <w:ilvl w:val="0"/>
          <w:numId w:val="18"/>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zwiększać odporność na mróz i mgłę solną: powłoka lub wyprawa po badaniu mrozoodporności (F150)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PO-2 nie powinna wykazywać zmian ani uszkodzeń (brak rys, pęcherzy, pęknięć, złuszczeń czy odspojenia),</w:t>
      </w:r>
    </w:p>
    <w:p w14:paraId="4EE00130" w14:textId="77777777" w:rsidR="009B211E" w:rsidRPr="009B211E" w:rsidRDefault="009B211E" w:rsidP="009B211E">
      <w:pPr>
        <w:pStyle w:val="Akapitzlist"/>
        <w:numPr>
          <w:ilvl w:val="0"/>
          <w:numId w:val="18"/>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hamować </w:t>
      </w:r>
      <w:proofErr w:type="spellStart"/>
      <w:r w:rsidRPr="009B211E">
        <w:rPr>
          <w:rStyle w:val="Teksttreci64"/>
          <w:rFonts w:ascii="Times New Roman" w:hAnsi="Times New Roman" w:cs="Times New Roman"/>
          <w:color w:val="000000"/>
          <w:sz w:val="20"/>
          <w:szCs w:val="20"/>
        </w:rPr>
        <w:t>dyfuzj</w:t>
      </w:r>
      <w:proofErr w:type="spellEnd"/>
      <w:r w:rsidRPr="009B211E">
        <w:rPr>
          <w:rStyle w:val="Teksttreci64"/>
          <w:rFonts w:ascii="Times New Roman" w:hAnsi="Times New Roman" w:cs="Times New Roman"/>
          <w:color w:val="000000"/>
          <w:sz w:val="20"/>
          <w:szCs w:val="20"/>
        </w:rPr>
        <w:t xml:space="preserve"> ę CO2 (zabezpieczać otulinę </w:t>
      </w:r>
      <w:proofErr w:type="spellStart"/>
      <w:r w:rsidRPr="009B211E">
        <w:rPr>
          <w:rStyle w:val="Teksttreci64"/>
          <w:rFonts w:ascii="Times New Roman" w:hAnsi="Times New Roman" w:cs="Times New Roman"/>
          <w:color w:val="000000"/>
          <w:sz w:val="20"/>
          <w:szCs w:val="20"/>
        </w:rPr>
        <w:t>zbroj</w:t>
      </w:r>
      <w:proofErr w:type="spellEnd"/>
      <w:r w:rsidRPr="009B211E">
        <w:rPr>
          <w:rStyle w:val="Teksttreci64"/>
          <w:rFonts w:ascii="Times New Roman" w:hAnsi="Times New Roman" w:cs="Times New Roman"/>
          <w:color w:val="000000"/>
          <w:sz w:val="20"/>
          <w:szCs w:val="20"/>
        </w:rPr>
        <w:t xml:space="preserve"> </w:t>
      </w:r>
      <w:proofErr w:type="spellStart"/>
      <w:r w:rsidRPr="009B211E">
        <w:rPr>
          <w:rStyle w:val="Teksttreci64"/>
          <w:rFonts w:ascii="Times New Roman" w:hAnsi="Times New Roman" w:cs="Times New Roman"/>
          <w:color w:val="000000"/>
          <w:sz w:val="20"/>
          <w:szCs w:val="20"/>
        </w:rPr>
        <w:t>enia</w:t>
      </w:r>
      <w:proofErr w:type="spellEnd"/>
      <w:r w:rsidRPr="009B211E">
        <w:rPr>
          <w:rStyle w:val="Teksttreci64"/>
          <w:rFonts w:ascii="Times New Roman" w:hAnsi="Times New Roman" w:cs="Times New Roman"/>
          <w:color w:val="000000"/>
          <w:sz w:val="20"/>
          <w:szCs w:val="20"/>
        </w:rPr>
        <w:t xml:space="preserve"> przed </w:t>
      </w:r>
      <w:proofErr w:type="spellStart"/>
      <w:r w:rsidRPr="009B211E">
        <w:rPr>
          <w:rStyle w:val="Teksttreci64"/>
          <w:rFonts w:ascii="Times New Roman" w:hAnsi="Times New Roman" w:cs="Times New Roman"/>
          <w:color w:val="000000"/>
          <w:sz w:val="20"/>
          <w:szCs w:val="20"/>
        </w:rPr>
        <w:t>karbonatyzacj</w:t>
      </w:r>
      <w:proofErr w:type="spellEnd"/>
      <w:r w:rsidRPr="009B211E">
        <w:rPr>
          <w:rStyle w:val="Teksttreci64"/>
          <w:rFonts w:ascii="Times New Roman" w:hAnsi="Times New Roman" w:cs="Times New Roman"/>
          <w:color w:val="000000"/>
          <w:sz w:val="20"/>
          <w:szCs w:val="20"/>
        </w:rPr>
        <w:t xml:space="preserve"> ą): opór </w:t>
      </w:r>
      <w:proofErr w:type="spellStart"/>
      <w:r w:rsidRPr="009B211E">
        <w:rPr>
          <w:rStyle w:val="Teksttreci64"/>
          <w:rFonts w:ascii="Times New Roman" w:hAnsi="Times New Roman" w:cs="Times New Roman"/>
          <w:color w:val="000000"/>
          <w:sz w:val="20"/>
          <w:szCs w:val="20"/>
        </w:rPr>
        <w:t>dyfuzyj</w:t>
      </w:r>
      <w:proofErr w:type="spellEnd"/>
      <w:r w:rsidRPr="009B211E">
        <w:rPr>
          <w:rStyle w:val="Teksttreci64"/>
          <w:rFonts w:ascii="Times New Roman" w:hAnsi="Times New Roman" w:cs="Times New Roman"/>
          <w:color w:val="000000"/>
          <w:sz w:val="20"/>
          <w:szCs w:val="20"/>
        </w:rPr>
        <w:t xml:space="preserve"> </w:t>
      </w:r>
      <w:proofErr w:type="spellStart"/>
      <w:r w:rsidRPr="009B211E">
        <w:rPr>
          <w:rStyle w:val="Teksttreci64"/>
          <w:rFonts w:ascii="Times New Roman" w:hAnsi="Times New Roman" w:cs="Times New Roman"/>
          <w:color w:val="000000"/>
          <w:sz w:val="20"/>
          <w:szCs w:val="20"/>
        </w:rPr>
        <w:t>ny</w:t>
      </w:r>
      <w:proofErr w:type="spellEnd"/>
      <w:r w:rsidRPr="009B211E">
        <w:rPr>
          <w:rStyle w:val="Teksttreci64"/>
          <w:rFonts w:ascii="Times New Roman" w:hAnsi="Times New Roman" w:cs="Times New Roman"/>
          <w:color w:val="000000"/>
          <w:sz w:val="20"/>
          <w:szCs w:val="20"/>
        </w:rPr>
        <w:t xml:space="preserve"> dla CO2 badany wg procedury ITB LO-4 powinien &gt;50 m (badania nie wymaga się dla powierzchni zabezpieczanych preparatami hydrofobowymi i impregnatami wypełniającymi pory),</w:t>
      </w:r>
    </w:p>
    <w:p w14:paraId="029A662F" w14:textId="77777777" w:rsidR="009B211E" w:rsidRPr="009B211E" w:rsidRDefault="009B211E" w:rsidP="009B211E">
      <w:pPr>
        <w:pStyle w:val="Akapitzlist"/>
        <w:numPr>
          <w:ilvl w:val="0"/>
          <w:numId w:val="18"/>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hamować dyfuzji pary wodnej („oddychanie betonu”): opór dyfuzji dla pary wodnej wg Procedury ITB LO-4 powinien &lt; 4 m. Dopuszcza się stosowanie ochrony powierzchniowej wykonanej za pomocą powłok, bądź wypraw z podwyższoną zdolnością pokrywania zarysowań stanowiących opór dla dyfuzji pary wodnej, pod warunkiem zapewnienia możliwości odprowadzenia pary wodnej z betonu, tj. w szczególności poprzez niewykonanie powłoki ze wszystkich stron elementu.</w:t>
      </w:r>
    </w:p>
    <w:p w14:paraId="784EC11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dopuszcza się zastosowania ochrony powierzchniowej, która:</w:t>
      </w:r>
    </w:p>
    <w:p w14:paraId="5AA5692B" w14:textId="77777777" w:rsidR="009B211E" w:rsidRPr="009B211E" w:rsidRDefault="009B211E" w:rsidP="009B211E">
      <w:pPr>
        <w:pStyle w:val="Akapitzlist"/>
        <w:numPr>
          <w:ilvl w:val="0"/>
          <w:numId w:val="19"/>
        </w:numPr>
        <w:spacing w:after="0" w:line="276" w:lineRule="auto"/>
        <w:rPr>
          <w:rStyle w:val="Teksttreci64"/>
          <w:rFonts w:ascii="Times New Roman" w:hAnsi="Times New Roman" w:cs="Times New Roman"/>
          <w:color w:val="000000"/>
          <w:sz w:val="20"/>
          <w:szCs w:val="20"/>
        </w:rPr>
      </w:pPr>
      <w:r w:rsidRPr="009B211E">
        <w:rPr>
          <w:rStyle w:val="Teksttreci64"/>
          <w:rFonts w:ascii="Times New Roman" w:hAnsi="Times New Roman" w:cs="Times New Roman"/>
          <w:color w:val="000000"/>
          <w:sz w:val="20"/>
          <w:szCs w:val="20"/>
        </w:rPr>
        <w:t xml:space="preserve">zamyka rysy na powierzchniach elementów znajdujących się od spodu konstrukcji; </w:t>
      </w:r>
    </w:p>
    <w:p w14:paraId="005242B0" w14:textId="0CCAC99E" w:rsidR="009B211E" w:rsidRPr="009B211E" w:rsidRDefault="009B211E" w:rsidP="009B211E">
      <w:pPr>
        <w:pStyle w:val="Akapitzlist"/>
        <w:numPr>
          <w:ilvl w:val="0"/>
          <w:numId w:val="19"/>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 szczególności powłok ochronnych lub wypraw z możliwością pokrywania zarysowań nie należy stosować jako zabezpieczenie powierzchniowe konstrukcji sprężonych ze względu na brak możliwości kontroli ewentualnych zarysowań,</w:t>
      </w:r>
    </w:p>
    <w:p w14:paraId="6ED50E4F" w14:textId="77777777" w:rsidR="009B211E" w:rsidRPr="009B211E" w:rsidRDefault="009B211E" w:rsidP="009B211E">
      <w:pPr>
        <w:pStyle w:val="Akapitzlist"/>
        <w:numPr>
          <w:ilvl w:val="0"/>
          <w:numId w:val="19"/>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uniemożliwia zaobserwowanie ewentualnego pojawienia się zarysowań oraz obserwacji propagacji rys istniejących.</w:t>
      </w:r>
    </w:p>
    <w:p w14:paraId="7E92EBA0" w14:textId="7875E04F"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2.3.Rodzaje ochrony powierzchniowej betonu</w:t>
      </w:r>
    </w:p>
    <w:p w14:paraId="65665C2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Jako ochronę powierzchniową betonu można stosować w szczególności:</w:t>
      </w:r>
    </w:p>
    <w:p w14:paraId="22EAF85A" w14:textId="77777777" w:rsidR="009B211E" w:rsidRPr="009B211E" w:rsidRDefault="009B211E" w:rsidP="009B211E">
      <w:pPr>
        <w:pStyle w:val="Akapitzlist"/>
        <w:numPr>
          <w:ilvl w:val="0"/>
          <w:numId w:val="20"/>
        </w:numPr>
        <w:spacing w:after="0" w:line="276" w:lineRule="auto"/>
        <w:rPr>
          <w:rFonts w:ascii="Times New Roman" w:hAnsi="Times New Roman" w:cs="Times New Roman"/>
          <w:sz w:val="20"/>
          <w:szCs w:val="20"/>
        </w:rPr>
      </w:pPr>
      <w:proofErr w:type="spellStart"/>
      <w:r w:rsidRPr="009B211E">
        <w:rPr>
          <w:rStyle w:val="Teksttreci64"/>
          <w:rFonts w:ascii="Times New Roman" w:hAnsi="Times New Roman" w:cs="Times New Roman"/>
          <w:color w:val="000000"/>
          <w:sz w:val="20"/>
          <w:szCs w:val="20"/>
        </w:rPr>
        <w:t>hydrofobizację</w:t>
      </w:r>
      <w:proofErr w:type="spellEnd"/>
      <w:r w:rsidRPr="009B211E">
        <w:rPr>
          <w:rStyle w:val="Teksttreci64"/>
          <w:rFonts w:ascii="Times New Roman" w:hAnsi="Times New Roman" w:cs="Times New Roman"/>
          <w:color w:val="000000"/>
          <w:sz w:val="20"/>
          <w:szCs w:val="20"/>
        </w:rPr>
        <w:t xml:space="preserve"> powierzchni - nasączenie stwardniałego betonu cieczami o małej lepkości lub gazami, które wnikając w beton, powodują zmianę niektórych jego cech fizykochemicznych (</w:t>
      </w:r>
      <w:proofErr w:type="spellStart"/>
      <w:r w:rsidRPr="009B211E">
        <w:rPr>
          <w:rStyle w:val="Teksttreci64"/>
          <w:rFonts w:ascii="Times New Roman" w:hAnsi="Times New Roman" w:cs="Times New Roman"/>
          <w:color w:val="000000"/>
          <w:sz w:val="20"/>
          <w:szCs w:val="20"/>
        </w:rPr>
        <w:t>hydrofobizacja</w:t>
      </w:r>
      <w:proofErr w:type="spellEnd"/>
      <w:r w:rsidRPr="009B211E">
        <w:rPr>
          <w:rStyle w:val="Teksttreci64"/>
          <w:rFonts w:ascii="Times New Roman" w:hAnsi="Times New Roman" w:cs="Times New Roman"/>
          <w:color w:val="000000"/>
          <w:sz w:val="20"/>
          <w:szCs w:val="20"/>
        </w:rPr>
        <w:t xml:space="preserve"> powierzchniowa), lub dodawanie preparatów chemicznych do świeżego betonu lub zaprawy w celu zwiększenia ich odporności na wodę (</w:t>
      </w:r>
      <w:proofErr w:type="spellStart"/>
      <w:r w:rsidRPr="009B211E">
        <w:rPr>
          <w:rStyle w:val="Teksttreci64"/>
          <w:rFonts w:ascii="Times New Roman" w:hAnsi="Times New Roman" w:cs="Times New Roman"/>
          <w:color w:val="000000"/>
          <w:sz w:val="20"/>
          <w:szCs w:val="20"/>
        </w:rPr>
        <w:t>hydrofobizacja</w:t>
      </w:r>
      <w:proofErr w:type="spellEnd"/>
      <w:r w:rsidRPr="009B211E">
        <w:rPr>
          <w:rStyle w:val="Teksttreci64"/>
          <w:rFonts w:ascii="Times New Roman" w:hAnsi="Times New Roman" w:cs="Times New Roman"/>
          <w:color w:val="000000"/>
          <w:sz w:val="20"/>
          <w:szCs w:val="20"/>
        </w:rPr>
        <w:t xml:space="preserve"> objętościowa),</w:t>
      </w:r>
    </w:p>
    <w:p w14:paraId="2B464B8B" w14:textId="77777777" w:rsidR="009B211E" w:rsidRPr="009B211E" w:rsidRDefault="009B211E" w:rsidP="009B211E">
      <w:pPr>
        <w:pStyle w:val="Akapitzlist"/>
        <w:numPr>
          <w:ilvl w:val="0"/>
          <w:numId w:val="20"/>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powłoki malarskie (grubości 0,1-1,0 mm) - warstwy z wyrobów malarskich ciekłych lub upłynnionych na odpowiednio przygotowane podłoże technikami malarskimi,</w:t>
      </w:r>
    </w:p>
    <w:p w14:paraId="42CCEBD6" w14:textId="77777777" w:rsidR="009B211E" w:rsidRPr="009B211E" w:rsidRDefault="009B211E" w:rsidP="009B211E">
      <w:pPr>
        <w:pStyle w:val="Akapitzlist"/>
        <w:numPr>
          <w:ilvl w:val="0"/>
          <w:numId w:val="20"/>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powłoki grubowarstwowe (grubość 1,0-2,0 mm) - warstwy z ciekłych wyrobów żywicznych lub komponentów żywicznych, tworzące odporne chemiczne, szczelne warstwy, nakładane na podłoże ręcznie lub przez natrysk,</w:t>
      </w:r>
    </w:p>
    <w:p w14:paraId="4A805080" w14:textId="77777777" w:rsidR="009B211E" w:rsidRPr="009B211E" w:rsidRDefault="009B211E" w:rsidP="009B211E">
      <w:pPr>
        <w:pStyle w:val="Akapitzlist"/>
        <w:numPr>
          <w:ilvl w:val="0"/>
          <w:numId w:val="20"/>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wyprawy (grubość 1,0-10 mm) - warstwy z kompozytów żywicznych, mineralnych lub mineralno- żywicznych o konsystencji plastycznej, nakładanych na podłoże technikami specjalnymi np.: murarskimi,</w:t>
      </w:r>
    </w:p>
    <w:p w14:paraId="379D1D96" w14:textId="066D7A3C"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2.</w:t>
      </w:r>
      <w:r>
        <w:rPr>
          <w:rStyle w:val="Teksttreci64"/>
          <w:rFonts w:ascii="Times New Roman" w:hAnsi="Times New Roman" w:cs="Times New Roman"/>
          <w:b/>
          <w:bCs/>
          <w:color w:val="000000"/>
          <w:sz w:val="20"/>
          <w:szCs w:val="20"/>
        </w:rPr>
        <w:t>3</w:t>
      </w:r>
      <w:r w:rsidRPr="009B211E">
        <w:rPr>
          <w:rStyle w:val="Teksttreci64"/>
          <w:rFonts w:ascii="Times New Roman" w:hAnsi="Times New Roman" w:cs="Times New Roman"/>
          <w:b/>
          <w:bCs/>
          <w:color w:val="000000"/>
          <w:sz w:val="20"/>
          <w:szCs w:val="20"/>
        </w:rPr>
        <w:t>.</w:t>
      </w:r>
      <w:r>
        <w:rPr>
          <w:rStyle w:val="Teksttreci64"/>
          <w:rFonts w:ascii="Times New Roman" w:hAnsi="Times New Roman" w:cs="Times New Roman"/>
          <w:b/>
          <w:bCs/>
          <w:color w:val="000000"/>
          <w:sz w:val="20"/>
          <w:szCs w:val="20"/>
        </w:rPr>
        <w:t>1.</w:t>
      </w:r>
      <w:r w:rsidRPr="009B211E">
        <w:rPr>
          <w:rStyle w:val="Teksttreci64"/>
          <w:rFonts w:ascii="Times New Roman" w:hAnsi="Times New Roman" w:cs="Times New Roman"/>
          <w:b/>
          <w:bCs/>
          <w:color w:val="000000"/>
          <w:sz w:val="20"/>
          <w:szCs w:val="20"/>
        </w:rPr>
        <w:t>Impregnaty hydrofobowe</w:t>
      </w:r>
    </w:p>
    <w:p w14:paraId="2184CA3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Jako materiały hydrofobowe można stosować:</w:t>
      </w:r>
    </w:p>
    <w:p w14:paraId="7E4ED886" w14:textId="77777777" w:rsidR="009B211E" w:rsidRPr="009B211E" w:rsidRDefault="009B211E" w:rsidP="009B211E">
      <w:pPr>
        <w:pStyle w:val="Akapitzlist"/>
        <w:numPr>
          <w:ilvl w:val="0"/>
          <w:numId w:val="21"/>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roztwory żywicy silikonowej w rozpuszczalniku organicznym bez dodatków lub z dodatkiem np. środka grzybobójczego,</w:t>
      </w:r>
    </w:p>
    <w:p w14:paraId="31D59B7F" w14:textId="77777777" w:rsidR="009B211E" w:rsidRPr="009B211E" w:rsidRDefault="009B211E" w:rsidP="009B211E">
      <w:pPr>
        <w:pStyle w:val="Akapitzlist"/>
        <w:numPr>
          <w:ilvl w:val="0"/>
          <w:numId w:val="21"/>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roztwory żywic </w:t>
      </w:r>
      <w:proofErr w:type="spellStart"/>
      <w:r w:rsidRPr="009B211E">
        <w:rPr>
          <w:rStyle w:val="Teksttreci64"/>
          <w:rFonts w:ascii="Times New Roman" w:hAnsi="Times New Roman" w:cs="Times New Roman"/>
          <w:color w:val="000000"/>
          <w:sz w:val="20"/>
          <w:szCs w:val="20"/>
        </w:rPr>
        <w:t>metylosilikonowych</w:t>
      </w:r>
      <w:proofErr w:type="spellEnd"/>
      <w:r w:rsidRPr="009B211E">
        <w:rPr>
          <w:rStyle w:val="Teksttreci64"/>
          <w:rFonts w:ascii="Times New Roman" w:hAnsi="Times New Roman" w:cs="Times New Roman"/>
          <w:color w:val="000000"/>
          <w:sz w:val="20"/>
          <w:szCs w:val="20"/>
        </w:rPr>
        <w:t xml:space="preserve"> w rozpuszczalniku organicznym,</w:t>
      </w:r>
    </w:p>
    <w:p w14:paraId="6ABB12B4" w14:textId="77777777" w:rsidR="009B211E" w:rsidRPr="009B211E" w:rsidRDefault="009B211E" w:rsidP="009B211E">
      <w:pPr>
        <w:pStyle w:val="Akapitzlist"/>
        <w:numPr>
          <w:ilvl w:val="0"/>
          <w:numId w:val="21"/>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emulsje wodne olejów silikonowych.</w:t>
      </w:r>
    </w:p>
    <w:p w14:paraId="25C96CB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Preparaty hydrofobowe powinny:</w:t>
      </w:r>
    </w:p>
    <w:p w14:paraId="3B5D7756" w14:textId="77777777" w:rsidR="009B211E" w:rsidRPr="009B211E" w:rsidRDefault="009B211E" w:rsidP="009B211E">
      <w:pPr>
        <w:pStyle w:val="Akapitzlist"/>
        <w:numPr>
          <w:ilvl w:val="0"/>
          <w:numId w:val="22"/>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charakteryzować się niską lepkością i niewielkim napięciem powierzchniowym, dzięki czemu mogą głęboko przenikać w pory betonu,</w:t>
      </w:r>
    </w:p>
    <w:p w14:paraId="0BB7EE92" w14:textId="77777777" w:rsidR="009B211E" w:rsidRPr="009B211E" w:rsidRDefault="009B211E" w:rsidP="009B211E">
      <w:pPr>
        <w:pStyle w:val="Akapitzlist"/>
        <w:numPr>
          <w:ilvl w:val="0"/>
          <w:numId w:val="22"/>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tworzyć na zabezpieczanej powierzchni betonu powłoki,</w:t>
      </w:r>
    </w:p>
    <w:p w14:paraId="2A47FFBA" w14:textId="77777777" w:rsidR="009B211E" w:rsidRPr="009B211E" w:rsidRDefault="009B211E" w:rsidP="009B211E">
      <w:pPr>
        <w:pStyle w:val="Akapitzlist"/>
        <w:numPr>
          <w:ilvl w:val="0"/>
          <w:numId w:val="22"/>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zmieniać wyglądu betonu,</w:t>
      </w:r>
    </w:p>
    <w:p w14:paraId="272A4E40" w14:textId="77777777" w:rsidR="009B211E" w:rsidRPr="009B211E" w:rsidRDefault="009B211E" w:rsidP="009B211E">
      <w:pPr>
        <w:pStyle w:val="Akapitzlist"/>
        <w:numPr>
          <w:ilvl w:val="0"/>
          <w:numId w:val="22"/>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pokrywać zarysowań,</w:t>
      </w:r>
    </w:p>
    <w:p w14:paraId="1D08B243" w14:textId="77777777" w:rsidR="009B211E" w:rsidRPr="009B211E" w:rsidRDefault="009B211E" w:rsidP="009B211E">
      <w:pPr>
        <w:pStyle w:val="Akapitzlist"/>
        <w:numPr>
          <w:ilvl w:val="0"/>
          <w:numId w:val="22"/>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tworzyć skuteczne zabezpieczenie betonu w warunkach działania wilgoci i środowisk gazowych o średnim stopniu agresywności.</w:t>
      </w:r>
    </w:p>
    <w:p w14:paraId="71AB72F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Preparaty te można nanosić na powierzchnie betonu o zapewnionym odpływie wody, w strefie rozpyleń mgły solnej oraz jako </w:t>
      </w:r>
      <w:proofErr w:type="spellStart"/>
      <w:r w:rsidRPr="009B211E">
        <w:rPr>
          <w:rStyle w:val="Teksttreci64"/>
          <w:rFonts w:ascii="Times New Roman" w:hAnsi="Times New Roman" w:cs="Times New Roman"/>
          <w:color w:val="000000"/>
          <w:sz w:val="20"/>
          <w:szCs w:val="20"/>
        </w:rPr>
        <w:t>hydrofobizację</w:t>
      </w:r>
      <w:proofErr w:type="spellEnd"/>
      <w:r w:rsidRPr="009B211E">
        <w:rPr>
          <w:rStyle w:val="Teksttreci64"/>
          <w:rFonts w:ascii="Times New Roman" w:hAnsi="Times New Roman" w:cs="Times New Roman"/>
          <w:color w:val="000000"/>
          <w:sz w:val="20"/>
          <w:szCs w:val="20"/>
        </w:rPr>
        <w:t xml:space="preserve"> podłoża przy innych metodach ochrony powierzchniowej, m.in. na powierzchnie zewnętrzne i spodnie belek </w:t>
      </w:r>
      <w:proofErr w:type="spellStart"/>
      <w:r w:rsidRPr="009B211E">
        <w:rPr>
          <w:rStyle w:val="Teksttreci64"/>
          <w:rFonts w:ascii="Times New Roman" w:hAnsi="Times New Roman" w:cs="Times New Roman"/>
          <w:color w:val="000000"/>
          <w:sz w:val="20"/>
          <w:szCs w:val="20"/>
        </w:rPr>
        <w:t>podporęczowych</w:t>
      </w:r>
      <w:proofErr w:type="spellEnd"/>
      <w:r w:rsidRPr="009B211E">
        <w:rPr>
          <w:rStyle w:val="Teksttreci64"/>
          <w:rFonts w:ascii="Times New Roman" w:hAnsi="Times New Roman" w:cs="Times New Roman"/>
          <w:color w:val="000000"/>
          <w:sz w:val="20"/>
          <w:szCs w:val="20"/>
        </w:rPr>
        <w:t xml:space="preserve"> i wsporników chodnikowych, ściany przyczółków wraz z niszami łożyskowymi, ściany i spody ustrojów nośnych ściskanych (np. mosty łukowe) narażonych na oddziaływanie mgły solnej (np. pod wiaduktami nad drogami) itp. Nie należy stosować tej metody zabezpieczenia na elementach zarysowanych.</w:t>
      </w:r>
    </w:p>
    <w:p w14:paraId="5966DB54" w14:textId="08CFE06F" w:rsidR="009B211E" w:rsidRPr="009B211E" w:rsidRDefault="009B211E" w:rsidP="009B211E">
      <w:pPr>
        <w:spacing w:after="0" w:line="276" w:lineRule="auto"/>
        <w:rPr>
          <w:rFonts w:ascii="Times New Roman" w:hAnsi="Times New Roman" w:cs="Times New Roman"/>
          <w:b/>
          <w:bCs/>
          <w:sz w:val="20"/>
          <w:szCs w:val="20"/>
        </w:rPr>
      </w:pPr>
      <w:r>
        <w:rPr>
          <w:rStyle w:val="Teksttreci64"/>
          <w:rFonts w:ascii="Times New Roman" w:hAnsi="Times New Roman" w:cs="Times New Roman"/>
          <w:b/>
          <w:bCs/>
          <w:color w:val="000000"/>
          <w:sz w:val="20"/>
          <w:szCs w:val="20"/>
        </w:rPr>
        <w:t>2.3.2.</w:t>
      </w:r>
      <w:r w:rsidRPr="009B211E">
        <w:rPr>
          <w:rStyle w:val="Teksttreci64"/>
          <w:rFonts w:ascii="Times New Roman" w:hAnsi="Times New Roman" w:cs="Times New Roman"/>
          <w:b/>
          <w:bCs/>
          <w:color w:val="000000"/>
          <w:sz w:val="20"/>
          <w:szCs w:val="20"/>
        </w:rPr>
        <w:t>Impregnaty wypełniające pory</w:t>
      </w:r>
    </w:p>
    <w:p w14:paraId="59F8FEC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Impregnaty wypełniające pory mają na celu nasycenie betonu preparatami o niskiej lepkości. Impregnaty te po wniknięciu w głąb podłoża betonowego wypełniają jego pory, co wpływa korzystnie na cechy fizyczne i chemiczne zabezpieczanego materiału. Do tego rodzaju impregnacji można stosować </w:t>
      </w:r>
      <w:proofErr w:type="spellStart"/>
      <w:r w:rsidRPr="009B211E">
        <w:rPr>
          <w:rStyle w:val="Teksttreci64"/>
          <w:rFonts w:ascii="Times New Roman" w:hAnsi="Times New Roman" w:cs="Times New Roman"/>
          <w:color w:val="000000"/>
          <w:sz w:val="20"/>
          <w:szCs w:val="20"/>
        </w:rPr>
        <w:t>metakrylan</w:t>
      </w:r>
      <w:proofErr w:type="spellEnd"/>
      <w:r w:rsidRPr="009B211E">
        <w:rPr>
          <w:rStyle w:val="Teksttreci64"/>
          <w:rFonts w:ascii="Times New Roman" w:hAnsi="Times New Roman" w:cs="Times New Roman"/>
          <w:color w:val="000000"/>
          <w:sz w:val="20"/>
          <w:szCs w:val="20"/>
        </w:rPr>
        <w:t xml:space="preserve"> metylu. Zastosowane impregnaty wypełniające pory powinny:</w:t>
      </w:r>
    </w:p>
    <w:p w14:paraId="405218C4"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zwiększać wytrzymałość warstwy przypowierzchniowej na odrywanie o ok.20%,</w:t>
      </w:r>
    </w:p>
    <w:p w14:paraId="288CEB33"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zmniejszać nasiąkliwość warstwy przypowierzchniowej o około 30%,</w:t>
      </w:r>
    </w:p>
    <w:p w14:paraId="4127CEC1"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zmniejszać ścieralność powierzchni betonu,</w:t>
      </w:r>
    </w:p>
    <w:p w14:paraId="2F33AA0A"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zwiększać odporność na uderzenia,</w:t>
      </w:r>
    </w:p>
    <w:p w14:paraId="6C0F18FF"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zmniejszać pylenie,</w:t>
      </w:r>
    </w:p>
    <w:p w14:paraId="1A3EE6E6"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przy zastosowaniu materiałów zawierających migrujące inhibitory korozji - utrudniać lub powstrzymywać proces korozji stali zbrojeniowej w betonie.</w:t>
      </w:r>
    </w:p>
    <w:p w14:paraId="7A2CCD8F" w14:textId="77777777" w:rsidR="009B211E" w:rsidRPr="009B211E" w:rsidRDefault="009B211E" w:rsidP="009B211E">
      <w:pPr>
        <w:pStyle w:val="Akapitzlist"/>
        <w:numPr>
          <w:ilvl w:val="0"/>
          <w:numId w:val="23"/>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powinny pokrywać zarysowań.</w:t>
      </w:r>
    </w:p>
    <w:p w14:paraId="23D6D625" w14:textId="3EDB92CC" w:rsidR="009B211E" w:rsidRPr="009B211E" w:rsidRDefault="009B211E" w:rsidP="009B211E">
      <w:pPr>
        <w:spacing w:after="0" w:line="276" w:lineRule="auto"/>
        <w:rPr>
          <w:rFonts w:ascii="Times New Roman" w:hAnsi="Times New Roman" w:cs="Times New Roman"/>
          <w:b/>
          <w:bCs/>
          <w:sz w:val="20"/>
          <w:szCs w:val="20"/>
        </w:rPr>
      </w:pPr>
      <w:r w:rsidRPr="009B211E">
        <w:rPr>
          <w:rStyle w:val="Teksttreci64"/>
          <w:rFonts w:ascii="Times New Roman" w:hAnsi="Times New Roman" w:cs="Times New Roman"/>
          <w:b/>
          <w:bCs/>
          <w:color w:val="000000"/>
          <w:sz w:val="20"/>
          <w:szCs w:val="20"/>
        </w:rPr>
        <w:t>2.</w:t>
      </w:r>
      <w:r>
        <w:rPr>
          <w:rStyle w:val="Teksttreci64"/>
          <w:rFonts w:ascii="Times New Roman" w:hAnsi="Times New Roman" w:cs="Times New Roman"/>
          <w:b/>
          <w:bCs/>
          <w:color w:val="000000"/>
          <w:sz w:val="20"/>
          <w:szCs w:val="20"/>
        </w:rPr>
        <w:t>3.3.</w:t>
      </w:r>
      <w:r w:rsidRPr="009B211E">
        <w:rPr>
          <w:rStyle w:val="Teksttreci64"/>
          <w:rFonts w:ascii="Times New Roman" w:hAnsi="Times New Roman" w:cs="Times New Roman"/>
          <w:b/>
          <w:bCs/>
          <w:color w:val="000000"/>
          <w:sz w:val="20"/>
          <w:szCs w:val="20"/>
        </w:rPr>
        <w:t>Powłoki bez zdolności pokrywania rys</w:t>
      </w:r>
    </w:p>
    <w:p w14:paraId="03E21233" w14:textId="7994293B" w:rsidR="009B211E" w:rsidRPr="009B211E" w:rsidRDefault="009B211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 xml:space="preserve">a) </w:t>
      </w:r>
      <w:r w:rsidRPr="009B211E">
        <w:rPr>
          <w:rStyle w:val="Teksttreci64"/>
          <w:rFonts w:ascii="Times New Roman" w:hAnsi="Times New Roman" w:cs="Times New Roman"/>
          <w:color w:val="000000"/>
          <w:sz w:val="20"/>
          <w:szCs w:val="20"/>
        </w:rPr>
        <w:t>Cienkowarstwowe powłoki bez zdolności pokrywania rys, do grubości 0,3 mm, wykonane są dyspersjami polimerowymi, kopolimerami, poliuretanami, żywicami akrylowymi lub wodnymi emulsjami żywic epoksydowych.</w:t>
      </w:r>
    </w:p>
    <w:p w14:paraId="12E0F05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Wymagania dla powłoki:</w:t>
      </w:r>
    </w:p>
    <w:p w14:paraId="5A701955" w14:textId="77777777" w:rsidR="009B211E" w:rsidRPr="009B211E" w:rsidRDefault="009B211E" w:rsidP="009B211E">
      <w:pPr>
        <w:pStyle w:val="Akapitzlist"/>
        <w:numPr>
          <w:ilvl w:val="0"/>
          <w:numId w:val="24"/>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nie powinna pokrywać rys,</w:t>
      </w:r>
    </w:p>
    <w:p w14:paraId="1988BDC7" w14:textId="77777777" w:rsidR="009B211E" w:rsidRPr="009B211E" w:rsidRDefault="009B211E" w:rsidP="009B211E">
      <w:pPr>
        <w:pStyle w:val="Akapitzlist"/>
        <w:numPr>
          <w:ilvl w:val="0"/>
          <w:numId w:val="24"/>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wytrzymałość na odrywanie od podłoża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PB-TM-X3 [9] powinna wynosić:</w:t>
      </w:r>
    </w:p>
    <w:p w14:paraId="2DE54459" w14:textId="77777777" w:rsidR="009B211E" w:rsidRPr="009B211E" w:rsidRDefault="009B211E" w:rsidP="009B211E">
      <w:pPr>
        <w:pStyle w:val="Akapitzlist"/>
        <w:numPr>
          <w:ilvl w:val="0"/>
          <w:numId w:val="24"/>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średnia &gt; 0,8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4F7BE7FE" w14:textId="77777777" w:rsidR="009B211E" w:rsidRPr="009B211E" w:rsidRDefault="009B211E" w:rsidP="009B211E">
      <w:pPr>
        <w:pStyle w:val="Akapitzlist"/>
        <w:numPr>
          <w:ilvl w:val="0"/>
          <w:numId w:val="24"/>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minimalna 0,5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5F7FD70F" w14:textId="77777777" w:rsidR="009B211E" w:rsidRPr="009B211E" w:rsidRDefault="009B211E" w:rsidP="009B211E">
      <w:pPr>
        <w:pStyle w:val="Akapitzlist"/>
        <w:numPr>
          <w:ilvl w:val="0"/>
          <w:numId w:val="24"/>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 xml:space="preserve">przyczepność do betonu po badaniu mrozoodporności (F150)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PB-TM-X3 [9] powinna wynosić: - wartość średnia &gt; 0,6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76530ACC" w14:textId="05C2021F"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Powłoki te należy stosować na zewnętrzne powierzchnie konstrukcji w strefie stosowania środków odladzających</w:t>
      </w:r>
      <w:r>
        <w:rPr>
          <w:rStyle w:val="Teksttreci64"/>
          <w:rFonts w:ascii="Times New Roman" w:hAnsi="Times New Roman" w:cs="Times New Roman"/>
          <w:color w:val="000000"/>
          <w:sz w:val="20"/>
          <w:szCs w:val="20"/>
        </w:rPr>
        <w:t xml:space="preserve"> </w:t>
      </w:r>
      <w:r w:rsidRPr="009B211E">
        <w:rPr>
          <w:rStyle w:val="Teksttreci64"/>
          <w:rFonts w:ascii="Times New Roman" w:hAnsi="Times New Roman" w:cs="Times New Roman"/>
          <w:color w:val="000000"/>
          <w:sz w:val="20"/>
          <w:szCs w:val="20"/>
        </w:rPr>
        <w:t>o</w:t>
      </w:r>
      <w:r w:rsidRPr="009B211E">
        <w:rPr>
          <w:rStyle w:val="Teksttreci64"/>
          <w:rFonts w:ascii="Times New Roman" w:hAnsi="Times New Roman" w:cs="Times New Roman"/>
          <w:color w:val="000000"/>
          <w:sz w:val="20"/>
          <w:szCs w:val="20"/>
        </w:rPr>
        <w:tab/>
        <w:t>gwarantowanym odpływie wody, nie narażone na zarysowanie.</w:t>
      </w:r>
    </w:p>
    <w:p w14:paraId="6AD23270" w14:textId="32CB1A9F" w:rsidR="009B211E" w:rsidRPr="009B211E" w:rsidRDefault="009B211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 xml:space="preserve">b) </w:t>
      </w:r>
      <w:r w:rsidRPr="009B211E">
        <w:rPr>
          <w:rStyle w:val="Teksttreci64"/>
          <w:rFonts w:ascii="Times New Roman" w:hAnsi="Times New Roman" w:cs="Times New Roman"/>
          <w:color w:val="000000"/>
          <w:sz w:val="20"/>
          <w:szCs w:val="20"/>
        </w:rPr>
        <w:t>Powłoki z minimalną zdolnością pokrywania zarysowań</w:t>
      </w:r>
    </w:p>
    <w:p w14:paraId="1CE5D61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Powłoki z minimalną zdolnością pokrywania zarysowań są powłokami grubości powyżej 0,3 mm, wykonanymi dyspersjami polimerowymi .</w:t>
      </w:r>
    </w:p>
    <w:p w14:paraId="3854183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Powłoka powinna:</w:t>
      </w:r>
    </w:p>
    <w:p w14:paraId="0D329FC0" w14:textId="77777777" w:rsidR="009B211E" w:rsidRPr="009B211E" w:rsidRDefault="009B211E" w:rsidP="009B211E">
      <w:pPr>
        <w:pStyle w:val="Akapitzlist"/>
        <w:numPr>
          <w:ilvl w:val="0"/>
          <w:numId w:val="2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pokrywać rysy o rozwartości do 0,15 mm wg Procedury ITB nr 211,</w:t>
      </w:r>
    </w:p>
    <w:p w14:paraId="6A273614" w14:textId="77777777" w:rsidR="009B211E" w:rsidRPr="009B211E" w:rsidRDefault="009B211E" w:rsidP="009B211E">
      <w:pPr>
        <w:pStyle w:val="Akapitzlist"/>
        <w:numPr>
          <w:ilvl w:val="0"/>
          <w:numId w:val="2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mieć wytrzymałość na odrywanie od podłoża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 -TM-X3:</w:t>
      </w:r>
    </w:p>
    <w:p w14:paraId="7D529958" w14:textId="77777777" w:rsidR="009B211E" w:rsidRPr="009B211E" w:rsidRDefault="009B211E" w:rsidP="009B211E">
      <w:pPr>
        <w:pStyle w:val="Akapitzlist"/>
        <w:numPr>
          <w:ilvl w:val="0"/>
          <w:numId w:val="2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średnią &gt; 1,0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64D1BD60" w14:textId="77777777" w:rsidR="009B211E" w:rsidRPr="009B211E" w:rsidRDefault="009B211E" w:rsidP="009B211E">
      <w:pPr>
        <w:pStyle w:val="Akapitzlist"/>
        <w:numPr>
          <w:ilvl w:val="0"/>
          <w:numId w:val="2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minimalną 0,6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5D5B082E" w14:textId="77777777" w:rsidR="009B211E" w:rsidRPr="009B211E" w:rsidRDefault="009B211E" w:rsidP="009B211E">
      <w:pPr>
        <w:pStyle w:val="Akapitzlist"/>
        <w:numPr>
          <w:ilvl w:val="0"/>
          <w:numId w:val="25"/>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mieć przyczepność do betonu po badaniu mrozoodporności (F150)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PB-TM-X3: - wartość średnią &gt; 0,8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0855B3A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Powłoki te można stosować na zewnętrzne powierzchnie konstrukcji betonowych w strefie stosowania środków odladzających o gwarantowanym odpływie wody, zagrożone zarysowaniem do 0,15mm.</w:t>
      </w:r>
    </w:p>
    <w:p w14:paraId="5ADA4A43" w14:textId="01B67791" w:rsidR="009B211E" w:rsidRPr="009B211E" w:rsidRDefault="009B211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 xml:space="preserve">c) </w:t>
      </w:r>
      <w:r w:rsidRPr="009B211E">
        <w:rPr>
          <w:rStyle w:val="Teksttreci64"/>
          <w:rFonts w:ascii="Times New Roman" w:hAnsi="Times New Roman" w:cs="Times New Roman"/>
          <w:color w:val="000000"/>
          <w:sz w:val="20"/>
          <w:szCs w:val="20"/>
        </w:rPr>
        <w:t>Powłoki z podwyższoną zdolnością pokrywania zarysowań na powierzchniach nie obciążonych ruchem</w:t>
      </w:r>
    </w:p>
    <w:p w14:paraId="035FCD7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Powłoki z podwyższoną zdolnością pokrywania zarysowań na powierzchniach nie obciążonych ruchem powinny być grubości minimum 1,0 mm i powinny być wykonane poliuretanami (PU), dwukomponentowymi polimetakrylanami metylu (2-k PMMA) lub modyfikacjami żywic epoksydowych (EP).</w:t>
      </w:r>
    </w:p>
    <w:p w14:paraId="0D5977D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Powłoka powinna:</w:t>
      </w:r>
    </w:p>
    <w:p w14:paraId="3C573C63" w14:textId="77777777" w:rsidR="009B211E" w:rsidRPr="009B211E" w:rsidRDefault="009B211E" w:rsidP="009B211E">
      <w:pPr>
        <w:pStyle w:val="Akapitzlist"/>
        <w:numPr>
          <w:ilvl w:val="0"/>
          <w:numId w:val="2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pokrywać rysy o rozwartości do 0,30 mm wg Procedury ITB nr 211 (wydłużenie względne powłoki przy rozciąganiu w temp. -20°C - min.25%),</w:t>
      </w:r>
    </w:p>
    <w:p w14:paraId="79B46E2A" w14:textId="77777777" w:rsidR="009B211E" w:rsidRPr="009B211E" w:rsidRDefault="009B211E" w:rsidP="009B211E">
      <w:pPr>
        <w:pStyle w:val="Akapitzlist"/>
        <w:numPr>
          <w:ilvl w:val="0"/>
          <w:numId w:val="2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mieć wytrzymałość na odrywanie od podłoża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PB-TM-X3: na powierzchniach nie obciążonych ruchem:</w:t>
      </w:r>
    </w:p>
    <w:p w14:paraId="19F3370C" w14:textId="77777777" w:rsidR="009B211E" w:rsidRPr="009B211E" w:rsidRDefault="009B211E" w:rsidP="009B211E">
      <w:pPr>
        <w:pStyle w:val="Akapitzlist"/>
        <w:numPr>
          <w:ilvl w:val="0"/>
          <w:numId w:val="2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średnią &gt; 1,3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22938F84" w14:textId="77777777" w:rsidR="009B211E" w:rsidRPr="009B211E" w:rsidRDefault="009B211E" w:rsidP="009B211E">
      <w:pPr>
        <w:pStyle w:val="Akapitzlist"/>
        <w:numPr>
          <w:ilvl w:val="0"/>
          <w:numId w:val="2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wartość minimalną 0,8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11F591B9" w14:textId="77777777" w:rsidR="009B211E" w:rsidRPr="009B211E" w:rsidRDefault="009B211E" w:rsidP="009B211E">
      <w:pPr>
        <w:pStyle w:val="Akapitzlist"/>
        <w:numPr>
          <w:ilvl w:val="0"/>
          <w:numId w:val="26"/>
        </w:num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mieć przyczepność do betonu po badaniu mrozoodporności (F150)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PB-TM-X3 - wartość średnią &gt; 1,0 </w:t>
      </w:r>
      <w:proofErr w:type="spellStart"/>
      <w:r w:rsidRPr="009B211E">
        <w:rPr>
          <w:rStyle w:val="Teksttreci64"/>
          <w:rFonts w:ascii="Times New Roman" w:hAnsi="Times New Roman" w:cs="Times New Roman"/>
          <w:color w:val="000000"/>
          <w:sz w:val="20"/>
          <w:szCs w:val="20"/>
        </w:rPr>
        <w:t>MPa</w:t>
      </w:r>
      <w:proofErr w:type="spellEnd"/>
      <w:r w:rsidRPr="009B211E">
        <w:rPr>
          <w:rStyle w:val="Teksttreci64"/>
          <w:rFonts w:ascii="Times New Roman" w:hAnsi="Times New Roman" w:cs="Times New Roman"/>
          <w:color w:val="000000"/>
          <w:sz w:val="20"/>
          <w:szCs w:val="20"/>
        </w:rPr>
        <w:t>.</w:t>
      </w:r>
    </w:p>
    <w:p w14:paraId="14E426B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Zewnętrzne powierzchnie konstrukcji betonowych w strefie stosowania środków odladzających o gwarantowanym odpływie wody, zagrożone zarysowaniem do 0,3mm.</w:t>
      </w:r>
    </w:p>
    <w:p w14:paraId="0FAE49BF" w14:textId="16ED8185"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2.3.4.</w:t>
      </w:r>
      <w:r w:rsidR="009B211E" w:rsidRPr="009D3A7E">
        <w:rPr>
          <w:rStyle w:val="Teksttreci64"/>
          <w:rFonts w:ascii="Times New Roman" w:hAnsi="Times New Roman" w:cs="Times New Roman"/>
          <w:b/>
          <w:bCs/>
          <w:color w:val="000000"/>
          <w:sz w:val="20"/>
          <w:szCs w:val="20"/>
        </w:rPr>
        <w:t>Wyprawy</w:t>
      </w:r>
    </w:p>
    <w:p w14:paraId="2C4FE34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Wyprawy ochronne są warstwami o grubości powyżej 2 mm nakładanymi na podłoże betonowe techniką malarską, tynkarską lub natryskową. Do wykonania wypraw ochronnych można stosować:</w:t>
      </w:r>
    </w:p>
    <w:p w14:paraId="0FCDF74D" w14:textId="77777777" w:rsidR="009B211E" w:rsidRPr="009D3A7E" w:rsidRDefault="009B211E" w:rsidP="009D3A7E">
      <w:pPr>
        <w:pStyle w:val="Akapitzlist"/>
        <w:numPr>
          <w:ilvl w:val="0"/>
          <w:numId w:val="27"/>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zaprawy cementowe z dodatkami uszczelniającymi,</w:t>
      </w:r>
    </w:p>
    <w:p w14:paraId="6B9511C6" w14:textId="77777777" w:rsidR="009B211E" w:rsidRPr="009D3A7E" w:rsidRDefault="009B211E" w:rsidP="009D3A7E">
      <w:pPr>
        <w:pStyle w:val="Akapitzlist"/>
        <w:numPr>
          <w:ilvl w:val="0"/>
          <w:numId w:val="27"/>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zaprawy cementowo-polimerowe,</w:t>
      </w:r>
    </w:p>
    <w:p w14:paraId="50D7B9BD" w14:textId="77777777" w:rsidR="009B211E" w:rsidRPr="009D3A7E" w:rsidRDefault="009B211E" w:rsidP="009D3A7E">
      <w:pPr>
        <w:pStyle w:val="Akapitzlist"/>
        <w:numPr>
          <w:ilvl w:val="0"/>
          <w:numId w:val="27"/>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zaprawy żywiczne (otrzymywane z żywic stanowiących spoiwo i odpowiednio dobranych wypełniaczy, takich jak mączki i piaski mineralne).</w:t>
      </w:r>
    </w:p>
    <w:p w14:paraId="7EFD553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Wymagania dla wypraw bez zdolności pokrywania zarysowań:</w:t>
      </w:r>
    </w:p>
    <w:p w14:paraId="57BAD26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wytrzymałość na odrywanie od podłoża wg Procedury </w:t>
      </w:r>
      <w:proofErr w:type="spellStart"/>
      <w:r w:rsidRPr="009B211E">
        <w:rPr>
          <w:rStyle w:val="Teksttreci64"/>
          <w:rFonts w:ascii="Times New Roman" w:hAnsi="Times New Roman" w:cs="Times New Roman"/>
          <w:color w:val="000000"/>
          <w:sz w:val="20"/>
          <w:szCs w:val="20"/>
        </w:rPr>
        <w:t>IBDiM</w:t>
      </w:r>
      <w:proofErr w:type="spellEnd"/>
      <w:r w:rsidRPr="009B211E">
        <w:rPr>
          <w:rStyle w:val="Teksttreci64"/>
          <w:rFonts w:ascii="Times New Roman" w:hAnsi="Times New Roman" w:cs="Times New Roman"/>
          <w:color w:val="000000"/>
          <w:sz w:val="20"/>
          <w:szCs w:val="20"/>
        </w:rPr>
        <w:t xml:space="preserve"> PB -TM-X3: na powierzchniach nie obciążonych ruchem:</w:t>
      </w:r>
    </w:p>
    <w:p w14:paraId="3525C475" w14:textId="77777777" w:rsidR="009B211E" w:rsidRPr="009D3A7E" w:rsidRDefault="009B211E" w:rsidP="009D3A7E">
      <w:pPr>
        <w:pStyle w:val="Akapitzlist"/>
        <w:numPr>
          <w:ilvl w:val="0"/>
          <w:numId w:val="2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średnia &gt; 1,2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04EE8197" w14:textId="77777777" w:rsidR="009B211E" w:rsidRPr="009D3A7E" w:rsidRDefault="009B211E" w:rsidP="009D3A7E">
      <w:pPr>
        <w:pStyle w:val="Akapitzlist"/>
        <w:numPr>
          <w:ilvl w:val="0"/>
          <w:numId w:val="2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minimalna 1,0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4CEE4377" w14:textId="77777777" w:rsidR="009B211E" w:rsidRPr="009D3A7E" w:rsidRDefault="009B211E" w:rsidP="009D3A7E">
      <w:pPr>
        <w:pStyle w:val="Akapitzlist"/>
        <w:numPr>
          <w:ilvl w:val="0"/>
          <w:numId w:val="2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przyczepność do betonu po badaniu mrozoodporności (F150) wg Procedury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 xml:space="preserve"> PB -TM-X3: - wartość średnia &gt; 0,6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6B9EFC4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Wymagania dla wypraw z minimalną zdolnością pokrywania zarysowań:</w:t>
      </w:r>
    </w:p>
    <w:p w14:paraId="4D402327" w14:textId="77777777" w:rsidR="009B211E" w:rsidRPr="009D3A7E" w:rsidRDefault="009B211E" w:rsidP="009D3A7E">
      <w:p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wytrzymałość na odrywanie od podłoża wg Procedury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 xml:space="preserve"> PB -TM-X3: na powierzchniach nie obciążonych ruchem:</w:t>
      </w:r>
    </w:p>
    <w:p w14:paraId="30916B68" w14:textId="77777777" w:rsidR="009B211E" w:rsidRPr="009D3A7E" w:rsidRDefault="009B211E" w:rsidP="009D3A7E">
      <w:pPr>
        <w:pStyle w:val="Akapitzlist"/>
        <w:numPr>
          <w:ilvl w:val="0"/>
          <w:numId w:val="2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średnia &gt; 1,5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55D23F42" w14:textId="77777777" w:rsidR="009B211E" w:rsidRPr="009D3A7E" w:rsidRDefault="009B211E" w:rsidP="009D3A7E">
      <w:pPr>
        <w:pStyle w:val="Akapitzlist"/>
        <w:numPr>
          <w:ilvl w:val="0"/>
          <w:numId w:val="2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minimalna 1,0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7DD1B5F1" w14:textId="77777777" w:rsidR="009B211E" w:rsidRPr="009D3A7E" w:rsidRDefault="009B211E" w:rsidP="009D3A7E">
      <w:pPr>
        <w:pStyle w:val="Akapitzlist"/>
        <w:numPr>
          <w:ilvl w:val="0"/>
          <w:numId w:val="2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lastRenderedPageBreak/>
        <w:t xml:space="preserve">przyczepność do betonu po badaniu mrozoodporności (F150) wg Procedury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 xml:space="preserve"> PB-TM-X3: - wartość średnia &gt; 0,8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713DDF20" w14:textId="77777777" w:rsidR="009B211E" w:rsidRPr="009D3A7E" w:rsidRDefault="009B211E" w:rsidP="009D3A7E">
      <w:pPr>
        <w:pStyle w:val="Akapitzlist"/>
        <w:numPr>
          <w:ilvl w:val="0"/>
          <w:numId w:val="2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pokrywanie zarysowania do 0,15 mm wg procedury ITB nr 211.</w:t>
      </w:r>
    </w:p>
    <w:p w14:paraId="6DA5C32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Wymagania dla wypraw z podwyższoną zdolnością pokrywania zarysowań:</w:t>
      </w:r>
    </w:p>
    <w:p w14:paraId="0B3C00F1" w14:textId="77777777" w:rsidR="009B211E" w:rsidRPr="009D3A7E" w:rsidRDefault="009B211E" w:rsidP="009D3A7E">
      <w:p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wytrzymałość na odrywanie od podłoża wg Procedury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 xml:space="preserve"> PB -TM-X3: na powierzchniach nie obciążonych ruchem:</w:t>
      </w:r>
    </w:p>
    <w:p w14:paraId="17FCCE55" w14:textId="06A64B3A" w:rsidR="009B211E" w:rsidRPr="009D3A7E" w:rsidRDefault="009B211E" w:rsidP="009D3A7E">
      <w:pPr>
        <w:pStyle w:val="Akapitzlist"/>
        <w:numPr>
          <w:ilvl w:val="0"/>
          <w:numId w:val="3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średnia &gt; 1,5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58844FDF" w14:textId="128A559B" w:rsidR="009B211E" w:rsidRPr="009D3A7E" w:rsidRDefault="009B211E" w:rsidP="009D3A7E">
      <w:pPr>
        <w:pStyle w:val="Akapitzlist"/>
        <w:numPr>
          <w:ilvl w:val="0"/>
          <w:numId w:val="3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wartość minimalna 1,0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66F8F24E" w14:textId="6002CFE8" w:rsidR="009B211E" w:rsidRPr="009D3A7E" w:rsidRDefault="009B211E" w:rsidP="009D3A7E">
      <w:pPr>
        <w:pStyle w:val="Akapitzlist"/>
        <w:numPr>
          <w:ilvl w:val="0"/>
          <w:numId w:val="3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przyczepność do betonu po badaniu mrozoodporności (F150) wg Procedury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 xml:space="preserve"> PB-TM-X3: - wartość średnia &gt; 1,0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7774816F" w14:textId="214605E3" w:rsidR="009B211E" w:rsidRPr="009D3A7E" w:rsidRDefault="009B211E" w:rsidP="009D3A7E">
      <w:pPr>
        <w:pStyle w:val="Akapitzlist"/>
        <w:numPr>
          <w:ilvl w:val="0"/>
          <w:numId w:val="3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pokrywanie rysy o rozwartości do 0,30 mm wg Procedury ITB nr 211 (wydłużenie względne powłoki przy rozciąganiu w temp. -20°C - min.25%).</w:t>
      </w:r>
    </w:p>
    <w:p w14:paraId="4B967D21" w14:textId="145E8ED7" w:rsidR="009B211E" w:rsidRPr="009D3A7E" w:rsidRDefault="009D3A7E" w:rsidP="009D3A7E">
      <w:pPr>
        <w:pStyle w:val="Nagwek1"/>
      </w:pPr>
      <w:bookmarkStart w:id="3" w:name="bookmark546"/>
      <w:bookmarkStart w:id="4" w:name="_Toc159243506"/>
      <w:r w:rsidRPr="009D3A7E">
        <w:rPr>
          <w:rStyle w:val="Nagwek93"/>
          <w:b/>
          <w:sz w:val="20"/>
          <w:shd w:val="clear" w:color="auto" w:fill="auto"/>
        </w:rPr>
        <w:t>3.</w:t>
      </w:r>
      <w:r w:rsidR="009B211E" w:rsidRPr="009D3A7E">
        <w:rPr>
          <w:rStyle w:val="Nagwek93"/>
          <w:b/>
          <w:sz w:val="20"/>
          <w:shd w:val="clear" w:color="auto" w:fill="auto"/>
        </w:rPr>
        <w:t>SPRZĘT</w:t>
      </w:r>
      <w:bookmarkEnd w:id="3"/>
      <w:bookmarkEnd w:id="4"/>
    </w:p>
    <w:p w14:paraId="674B33ED" w14:textId="038E0C85"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 xml:space="preserve">3.1 </w:t>
      </w:r>
      <w:r w:rsidR="009B211E" w:rsidRPr="009D3A7E">
        <w:rPr>
          <w:rStyle w:val="Teksttreci64"/>
          <w:rFonts w:ascii="Times New Roman" w:hAnsi="Times New Roman" w:cs="Times New Roman"/>
          <w:b/>
          <w:bCs/>
          <w:color w:val="000000"/>
          <w:sz w:val="20"/>
          <w:szCs w:val="20"/>
        </w:rPr>
        <w:t>Ogólne wymagania dotyczące sprzętu</w:t>
      </w:r>
    </w:p>
    <w:p w14:paraId="4B13FC3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wymagania dotyczące sprzętu podano w ST DM.00.00.00 „Wymagania ogólne”.</w:t>
      </w:r>
    </w:p>
    <w:p w14:paraId="58C094A3" w14:textId="31E38EDF"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3.2.</w:t>
      </w:r>
      <w:r w:rsidR="009B211E" w:rsidRPr="009D3A7E">
        <w:rPr>
          <w:rStyle w:val="Teksttreci64"/>
          <w:rFonts w:ascii="Times New Roman" w:hAnsi="Times New Roman" w:cs="Times New Roman"/>
          <w:b/>
          <w:bCs/>
          <w:color w:val="000000"/>
          <w:sz w:val="20"/>
          <w:szCs w:val="20"/>
        </w:rPr>
        <w:t>Sprzęt do wykonania robót</w:t>
      </w:r>
    </w:p>
    <w:p w14:paraId="6F13214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Wykonawca zobowiązany jest posiadać niezbędny sprzęt do wykonywania robót, zgodnie z przyjętą technologią i kartami technicznymi materiałów oraz konieczny, podstawowy sprzęt laboratoryjny do kontroli procesu technologicznego i wykonanych prac.</w:t>
      </w:r>
    </w:p>
    <w:p w14:paraId="4BF1A35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 dyspozycji Wykonawcy powinien znajdować się sprzęt do przygotowania powierzchni betonowej, np.:</w:t>
      </w:r>
    </w:p>
    <w:p w14:paraId="10146A79"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młotki,</w:t>
      </w:r>
    </w:p>
    <w:p w14:paraId="7A454EF6"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szczotki stalowe ręczne i obrotowe,</w:t>
      </w:r>
    </w:p>
    <w:p w14:paraId="4FF33D9C"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szlifierki lub wiertarki do napędu szczotek obrotowych,</w:t>
      </w:r>
    </w:p>
    <w:p w14:paraId="418F6875"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aparatura doczyszczenia strumieniowo-ściernego (piaskownica, sprężarka o wydajności 10 m3/h),</w:t>
      </w:r>
    </w:p>
    <w:p w14:paraId="35A721BA"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odkurzacz,</w:t>
      </w:r>
    </w:p>
    <w:p w14:paraId="67C5B283"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sprężarka śrubowa,</w:t>
      </w:r>
    </w:p>
    <w:p w14:paraId="265E328B" w14:textId="77777777" w:rsidR="009B211E" w:rsidRPr="009D3A7E" w:rsidRDefault="009B211E" w:rsidP="009D3A7E">
      <w:pPr>
        <w:pStyle w:val="Akapitzlist"/>
        <w:numPr>
          <w:ilvl w:val="0"/>
          <w:numId w:val="32"/>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sprzęt do ewentualnej naprawy powierzchni - szpachle do nakładania zapraw naprawczych, sprzęt do iniekcji rys.</w:t>
      </w:r>
    </w:p>
    <w:p w14:paraId="06C5C80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Do nakładania powłok i wypraw można stosować:</w:t>
      </w:r>
    </w:p>
    <w:p w14:paraId="6C96891B"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naczynia i wiadra blaszane do przygotowania materiału,</w:t>
      </w:r>
    </w:p>
    <w:p w14:paraId="6616BA3B"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mieszadło wolnoobrotowe do wymieszania składników w przypadku preparatów kilkuskładnikowych,</w:t>
      </w:r>
    </w:p>
    <w:p w14:paraId="10F35928"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pędzle,</w:t>
      </w:r>
    </w:p>
    <w:p w14:paraId="62B00056"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wałki,</w:t>
      </w:r>
    </w:p>
    <w:p w14:paraId="1509D4E9"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sprzęt do natrysku pneumatycznego,</w:t>
      </w:r>
    </w:p>
    <w:p w14:paraId="3539B72D"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sprzęt do natrysku hydrodynamicznego,</w:t>
      </w:r>
    </w:p>
    <w:p w14:paraId="02350C99" w14:textId="77777777" w:rsidR="009B211E" w:rsidRPr="009D3A7E" w:rsidRDefault="009B211E" w:rsidP="009D3A7E">
      <w:pPr>
        <w:pStyle w:val="Akapitzlist"/>
        <w:numPr>
          <w:ilvl w:val="0"/>
          <w:numId w:val="33"/>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sprzęt tynkarski.</w:t>
      </w:r>
    </w:p>
    <w:p w14:paraId="4830F57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Wybór sprzętu i narzędzi do wykonania robót podlega akceptacji Inspektora Nadzoru.</w:t>
      </w:r>
    </w:p>
    <w:p w14:paraId="1946A73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robót Wykonawca zobowiązany jest kontrolować warunki atmosferyczne, a podczas robót posiadać do dyspozycji:</w:t>
      </w:r>
    </w:p>
    <w:p w14:paraId="4688A0B2" w14:textId="77777777" w:rsidR="009B211E" w:rsidRPr="009D3A7E" w:rsidRDefault="009B211E" w:rsidP="009D3A7E">
      <w:pPr>
        <w:pStyle w:val="Akapitzlist"/>
        <w:numPr>
          <w:ilvl w:val="0"/>
          <w:numId w:val="34"/>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wilgotnościomierz,</w:t>
      </w:r>
    </w:p>
    <w:p w14:paraId="0289B8B7" w14:textId="77777777" w:rsidR="009B211E" w:rsidRPr="009D3A7E" w:rsidRDefault="009B211E" w:rsidP="009D3A7E">
      <w:pPr>
        <w:pStyle w:val="Akapitzlist"/>
        <w:numPr>
          <w:ilvl w:val="0"/>
          <w:numId w:val="34"/>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termometry do pomiaru temperatury powietrza i podłoża betonowego.</w:t>
      </w:r>
    </w:p>
    <w:p w14:paraId="787FF51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Wykonawca powinien tez dysponować sprzętem laboratoryjnym do wykonania badań wytrzymałości podłoża oraz jakości powłok (przyczepności, grubości) wg odpowiednich norm przedmiotowych.</w:t>
      </w:r>
    </w:p>
    <w:p w14:paraId="5FEB0897" w14:textId="637E4D67" w:rsidR="009B211E" w:rsidRPr="009D3A7E" w:rsidRDefault="009D3A7E" w:rsidP="009D3A7E">
      <w:pPr>
        <w:pStyle w:val="Nagwek1"/>
      </w:pPr>
      <w:bookmarkStart w:id="5" w:name="bookmark547"/>
      <w:bookmarkStart w:id="6" w:name="_Toc159243507"/>
      <w:r w:rsidRPr="009D3A7E">
        <w:rPr>
          <w:rStyle w:val="Nagwek93"/>
          <w:b/>
          <w:bCs/>
          <w:sz w:val="20"/>
        </w:rPr>
        <w:t>4.</w:t>
      </w:r>
      <w:r w:rsidR="009B211E" w:rsidRPr="009D3A7E">
        <w:rPr>
          <w:rStyle w:val="Nagwek93"/>
          <w:b/>
          <w:bCs/>
          <w:sz w:val="20"/>
        </w:rPr>
        <w:t>TRANSPORT</w:t>
      </w:r>
      <w:bookmarkEnd w:id="5"/>
      <w:bookmarkEnd w:id="6"/>
    </w:p>
    <w:p w14:paraId="56B57C78" w14:textId="1F0118DB"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4.1.</w:t>
      </w:r>
      <w:r w:rsidR="009B211E" w:rsidRPr="009D3A7E">
        <w:rPr>
          <w:rStyle w:val="Teksttreci64"/>
          <w:rFonts w:ascii="Times New Roman" w:hAnsi="Times New Roman" w:cs="Times New Roman"/>
          <w:b/>
          <w:bCs/>
          <w:color w:val="000000"/>
          <w:sz w:val="20"/>
          <w:szCs w:val="20"/>
        </w:rPr>
        <w:t>Ogólne wymagania dotyczące transportu</w:t>
      </w:r>
    </w:p>
    <w:p w14:paraId="0B74EBD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wymagania dotyczące transportu podano w ST DM.00.00.00 „Wymagania ogólne”.</w:t>
      </w:r>
    </w:p>
    <w:p w14:paraId="1F88BF06" w14:textId="2B96B26B"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4.2.</w:t>
      </w:r>
      <w:r w:rsidR="009B211E" w:rsidRPr="009D3A7E">
        <w:rPr>
          <w:rStyle w:val="Teksttreci64"/>
          <w:rFonts w:ascii="Times New Roman" w:hAnsi="Times New Roman" w:cs="Times New Roman"/>
          <w:b/>
          <w:bCs/>
          <w:color w:val="000000"/>
          <w:sz w:val="20"/>
          <w:szCs w:val="20"/>
        </w:rPr>
        <w:t>Transport materiałów</w:t>
      </w:r>
    </w:p>
    <w:p w14:paraId="5C14FED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Materiały do wykonywania ochrony powierzchniowej powinny być pakowane w oryginalne opakowania producenta. Na każdym opakowaniu powinna być umieszczona etykieta zawierająca dane:</w:t>
      </w:r>
    </w:p>
    <w:p w14:paraId="2C80E6F4"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nazwę i adres producenta,</w:t>
      </w:r>
    </w:p>
    <w:p w14:paraId="6828F39B"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lastRenderedPageBreak/>
        <w:t>nazwę wyrobu,</w:t>
      </w:r>
    </w:p>
    <w:p w14:paraId="061680C4"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oznaczenie,</w:t>
      </w:r>
    </w:p>
    <w:p w14:paraId="2856918F"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datę produkcji,</w:t>
      </w:r>
    </w:p>
    <w:p w14:paraId="1C1AD0D3"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masę netto,</w:t>
      </w:r>
    </w:p>
    <w:p w14:paraId="4BC9F921"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termin przydatności do użycia,</w:t>
      </w:r>
    </w:p>
    <w:p w14:paraId="1E6755F6"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 xml:space="preserve">informację o uzyskaniu przez wyrób aprobaty technicznej </w:t>
      </w:r>
      <w:proofErr w:type="spellStart"/>
      <w:r w:rsidRPr="009D3A7E">
        <w:rPr>
          <w:rStyle w:val="Teksttreci64"/>
          <w:rFonts w:ascii="Times New Roman" w:hAnsi="Times New Roman" w:cs="Times New Roman"/>
          <w:color w:val="000000"/>
          <w:sz w:val="20"/>
          <w:szCs w:val="20"/>
        </w:rPr>
        <w:t>IBDiM</w:t>
      </w:r>
      <w:proofErr w:type="spellEnd"/>
      <w:r w:rsidRPr="009D3A7E">
        <w:rPr>
          <w:rStyle w:val="Teksttreci64"/>
          <w:rFonts w:ascii="Times New Roman" w:hAnsi="Times New Roman" w:cs="Times New Roman"/>
          <w:color w:val="000000"/>
          <w:sz w:val="20"/>
          <w:szCs w:val="20"/>
        </w:rPr>
        <w:t>,</w:t>
      </w:r>
    </w:p>
    <w:p w14:paraId="7D597237"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informację o proporcji mieszania,</w:t>
      </w:r>
    </w:p>
    <w:p w14:paraId="6B7F9C7E" w14:textId="77777777" w:rsidR="009B211E" w:rsidRPr="009D3A7E" w:rsidRDefault="009B211E" w:rsidP="009D3A7E">
      <w:pPr>
        <w:pStyle w:val="Akapitzlist"/>
        <w:numPr>
          <w:ilvl w:val="0"/>
          <w:numId w:val="35"/>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sposób przechowywania i stosowania materiałów i zachowania przy tym niezbędnych środków ostrożności, bhp i ochrony środowiska.</w:t>
      </w:r>
    </w:p>
    <w:p w14:paraId="19A3790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Materiały powinny być przechowywane w suchych, chłodnych pomieszczeniach, w oryginalnych, szczelnie zamkniętych opakowaniach, z dala od źródeł ognia i elementów grzejnych, w warunkach zabezpieczających je przed nasłonecznieniem i wpływami atmosferycznymi.</w:t>
      </w:r>
    </w:p>
    <w:p w14:paraId="2F65A5C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Materiały należy transportować krytymi środkami transportu chroniąc opakowania przed uszkodzeniami mechanicznymi.</w:t>
      </w:r>
    </w:p>
    <w:p w14:paraId="6995A6A5" w14:textId="7BCB7AE1" w:rsidR="009B211E" w:rsidRPr="009D3A7E" w:rsidRDefault="009D3A7E" w:rsidP="009D3A7E">
      <w:pPr>
        <w:pStyle w:val="Nagwek1"/>
      </w:pPr>
      <w:bookmarkStart w:id="7" w:name="bookmark548"/>
      <w:bookmarkStart w:id="8" w:name="_Toc159243508"/>
      <w:r w:rsidRPr="009D3A7E">
        <w:rPr>
          <w:rStyle w:val="Nagwek93"/>
          <w:b/>
          <w:bCs/>
          <w:sz w:val="20"/>
        </w:rPr>
        <w:t>5.</w:t>
      </w:r>
      <w:r w:rsidR="009B211E" w:rsidRPr="009D3A7E">
        <w:rPr>
          <w:rStyle w:val="Nagwek93"/>
          <w:b/>
          <w:bCs/>
          <w:sz w:val="20"/>
        </w:rPr>
        <w:t>WYKONANIE ROBÓT</w:t>
      </w:r>
      <w:bookmarkEnd w:id="7"/>
      <w:bookmarkEnd w:id="8"/>
    </w:p>
    <w:p w14:paraId="2D27029A" w14:textId="17BB5270"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5.1.</w:t>
      </w:r>
      <w:r w:rsidR="009B211E" w:rsidRPr="009D3A7E">
        <w:rPr>
          <w:rStyle w:val="Teksttreci64"/>
          <w:rFonts w:ascii="Times New Roman" w:hAnsi="Times New Roman" w:cs="Times New Roman"/>
          <w:b/>
          <w:bCs/>
          <w:color w:val="000000"/>
          <w:sz w:val="20"/>
          <w:szCs w:val="20"/>
        </w:rPr>
        <w:t>Ogólne zasady wykonywania robót</w:t>
      </w:r>
    </w:p>
    <w:p w14:paraId="4C9B8EA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zasady wykonywania robót podano w ST DM.00.00.00 „Wymagania ogólne”.</w:t>
      </w:r>
    </w:p>
    <w:p w14:paraId="06BDA70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Ochrona powierzchniowa betonu powinna być wykonana zgodnie z Rozporządzeniem Ministra Transportu i Gospodarki Morskiej z dnia 30 maja 2000 r. w sprawie warunków technicznych, jakim powinny odpowiadać drogowe obiekty inżynierskie i ich usytuowanie.</w:t>
      </w:r>
    </w:p>
    <w:p w14:paraId="34BD1D52" w14:textId="1BDEC7D4" w:rsidR="009B211E" w:rsidRPr="009D3A7E" w:rsidRDefault="009D3A7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5.2.</w:t>
      </w:r>
      <w:r w:rsidR="009B211E" w:rsidRPr="009D3A7E">
        <w:rPr>
          <w:rStyle w:val="Teksttreci64"/>
          <w:rFonts w:ascii="Times New Roman" w:hAnsi="Times New Roman" w:cs="Times New Roman"/>
          <w:b/>
          <w:bCs/>
          <w:color w:val="000000"/>
          <w:sz w:val="20"/>
          <w:szCs w:val="20"/>
        </w:rPr>
        <w:t>Zasady wykonywania robót</w:t>
      </w:r>
    </w:p>
    <w:p w14:paraId="561A969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Podstawowe czynności przy wykonywaniu robót obejmują:</w:t>
      </w:r>
    </w:p>
    <w:p w14:paraId="5510542E" w14:textId="77777777" w:rsidR="009B211E" w:rsidRPr="009D3A7E" w:rsidRDefault="009B211E" w:rsidP="009D3A7E">
      <w:pPr>
        <w:pStyle w:val="Akapitzlist"/>
        <w:numPr>
          <w:ilvl w:val="0"/>
          <w:numId w:val="36"/>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roboty przygotowawcze,</w:t>
      </w:r>
    </w:p>
    <w:p w14:paraId="6E7A586D" w14:textId="77777777" w:rsidR="009B211E" w:rsidRPr="009D3A7E" w:rsidRDefault="009B211E" w:rsidP="009D3A7E">
      <w:pPr>
        <w:pStyle w:val="Akapitzlist"/>
        <w:numPr>
          <w:ilvl w:val="0"/>
          <w:numId w:val="36"/>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przygotowanie podłoża betonowego,</w:t>
      </w:r>
    </w:p>
    <w:p w14:paraId="669F4721" w14:textId="77777777" w:rsidR="009B211E" w:rsidRPr="009D3A7E" w:rsidRDefault="009B211E" w:rsidP="009D3A7E">
      <w:pPr>
        <w:pStyle w:val="Akapitzlist"/>
        <w:numPr>
          <w:ilvl w:val="0"/>
          <w:numId w:val="36"/>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nałożenie powłoki,</w:t>
      </w:r>
    </w:p>
    <w:p w14:paraId="0778AECF" w14:textId="77777777" w:rsidR="009B211E" w:rsidRPr="009D3A7E" w:rsidRDefault="009B211E" w:rsidP="009D3A7E">
      <w:pPr>
        <w:pStyle w:val="Akapitzlist"/>
        <w:numPr>
          <w:ilvl w:val="0"/>
          <w:numId w:val="36"/>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roboty wykończeniowe.</w:t>
      </w:r>
    </w:p>
    <w:p w14:paraId="3BD6EB4E" w14:textId="51E81228"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5.2.1.</w:t>
      </w:r>
      <w:r w:rsidR="009B211E" w:rsidRPr="009B211E">
        <w:rPr>
          <w:rStyle w:val="Teksttreci64"/>
          <w:rFonts w:ascii="Times New Roman" w:hAnsi="Times New Roman" w:cs="Times New Roman"/>
          <w:color w:val="000000"/>
          <w:sz w:val="20"/>
          <w:szCs w:val="20"/>
        </w:rPr>
        <w:t>Roboty przygotowawcze</w:t>
      </w:r>
    </w:p>
    <w:p w14:paraId="3F0DDA5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przystąpieniem do robót należy:</w:t>
      </w:r>
    </w:p>
    <w:p w14:paraId="117E0EA1" w14:textId="77777777" w:rsidR="009B211E" w:rsidRPr="009D3A7E" w:rsidRDefault="009B211E" w:rsidP="009D3A7E">
      <w:pPr>
        <w:pStyle w:val="Akapitzlist"/>
        <w:numPr>
          <w:ilvl w:val="0"/>
          <w:numId w:val="37"/>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ustalić materiały niezbędne do wykonania robót,</w:t>
      </w:r>
    </w:p>
    <w:p w14:paraId="2C03F3DB" w14:textId="77777777" w:rsidR="009B211E" w:rsidRPr="009D3A7E" w:rsidRDefault="009B211E" w:rsidP="009D3A7E">
      <w:pPr>
        <w:pStyle w:val="Akapitzlist"/>
        <w:numPr>
          <w:ilvl w:val="0"/>
          <w:numId w:val="37"/>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określić kolejność, sposób i termin wykonania robót.</w:t>
      </w:r>
    </w:p>
    <w:p w14:paraId="2EAEE95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Do Wykonawcy należy również wykonanie, zabezpieczenie, utrzymanie oraz rozbiórka rusztowań, pomostów roboczych i innych urządzeń pomocniczych niezbędnych do prowadzenia robót.</w:t>
      </w:r>
    </w:p>
    <w:p w14:paraId="073A3461" w14:textId="6100B1A5"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5.2.2.</w:t>
      </w:r>
      <w:r w:rsidR="009B211E" w:rsidRPr="009B211E">
        <w:rPr>
          <w:rStyle w:val="Teksttreci64"/>
          <w:rFonts w:ascii="Times New Roman" w:hAnsi="Times New Roman" w:cs="Times New Roman"/>
          <w:color w:val="000000"/>
          <w:sz w:val="20"/>
          <w:szCs w:val="20"/>
        </w:rPr>
        <w:t>Pole referencyjne</w:t>
      </w:r>
    </w:p>
    <w:p w14:paraId="5EF8203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przystąpieniem do prac zabezpieczających na obiekcie Wykonawca, w obecności przedstawiciela Inspektora Nadzoru przygotowuje pole referencyjne ochrony powierzchniowej. Wykonanie pola referencyjnego ma na celu:</w:t>
      </w:r>
    </w:p>
    <w:p w14:paraId="6FF7BF0E" w14:textId="77777777" w:rsidR="009B211E" w:rsidRPr="009D3A7E" w:rsidRDefault="009B211E" w:rsidP="009D3A7E">
      <w:pPr>
        <w:pStyle w:val="Akapitzlist"/>
        <w:numPr>
          <w:ilvl w:val="0"/>
          <w:numId w:val="3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określenie wszystkich parametrów ochrony powierzchniowej betonu,</w:t>
      </w:r>
    </w:p>
    <w:p w14:paraId="0E697253" w14:textId="77777777" w:rsidR="009B211E" w:rsidRPr="009D3A7E" w:rsidRDefault="009B211E" w:rsidP="009D3A7E">
      <w:pPr>
        <w:pStyle w:val="Akapitzlist"/>
        <w:numPr>
          <w:ilvl w:val="0"/>
          <w:numId w:val="3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ocenę przydatności proponowanych materiałów, technologii,</w:t>
      </w:r>
    </w:p>
    <w:p w14:paraId="7E53A5E7" w14:textId="77777777" w:rsidR="009B211E" w:rsidRPr="009D3A7E" w:rsidRDefault="009B211E" w:rsidP="009D3A7E">
      <w:pPr>
        <w:pStyle w:val="Akapitzlist"/>
        <w:numPr>
          <w:ilvl w:val="0"/>
          <w:numId w:val="38"/>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ocenę efektów wykonania robót.</w:t>
      </w:r>
    </w:p>
    <w:p w14:paraId="6A10814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Dodatkowo, podczas wykonywania pola referencyjnego, dla materiałów z grupy zapraw, należy wykonać kontrolę wykonywania prac obejmującą sprawdzenie, na min. 3 próbkach, beleczkach 4*4*16 cm, gęstości objętościowej oraz wytrzymałości na ściskanie zgodnie z normą PN-B-04500:1985. Uzyskane wyniki powinny spełniać wymagania zgodnie z przedmiotowymi Polskimi Normami lub aprobatami technicznymi.</w:t>
      </w:r>
    </w:p>
    <w:p w14:paraId="163BA20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Pole referencyjne może stanowić podstawę do oceny, czy wykonane na danym elemencie zabezpieczenie powierzchniowe wykazuje założone właściwości, czy jest zgodne z wymaganiami projektowymi i wymaganiami producenta materiałów.</w:t>
      </w:r>
    </w:p>
    <w:p w14:paraId="08C3093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Prace podczas wykonywania pola referencyjnego powinny przebiegać uzgodnionymi w protokole ustaleń (przykład </w:t>
      </w:r>
      <w:proofErr w:type="spellStart"/>
      <w:r w:rsidRPr="009B211E">
        <w:rPr>
          <w:rStyle w:val="Teksttreci64"/>
          <w:rFonts w:ascii="Times New Roman" w:hAnsi="Times New Roman" w:cs="Times New Roman"/>
          <w:color w:val="000000"/>
          <w:sz w:val="20"/>
          <w:szCs w:val="20"/>
        </w:rPr>
        <w:t>protokółu</w:t>
      </w:r>
      <w:proofErr w:type="spellEnd"/>
      <w:r w:rsidRPr="009B211E">
        <w:rPr>
          <w:rStyle w:val="Teksttreci64"/>
          <w:rFonts w:ascii="Times New Roman" w:hAnsi="Times New Roman" w:cs="Times New Roman"/>
          <w:color w:val="000000"/>
          <w:sz w:val="20"/>
          <w:szCs w:val="20"/>
        </w:rPr>
        <w:t xml:space="preserve"> w załączniku1) materiałami i zgodnie z założoną technologią. Prace rozpoczynają się od przygotowania podłoża przez wykonanie poszczególnych warstw zabezpieczenia powierzchniowego. W trakcie wykonywania pola referencyjnego Wykonawca przeprowadza kontrolę wykonania robót, a Inspektor Nadzoru badania odbiorcze ochrony powierzchniowej betonu.</w:t>
      </w:r>
    </w:p>
    <w:p w14:paraId="3D441D7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Pole referencyjne należy przygotować oddzielnie na każdym elemencie zabezpieczanym określonym rodzajem zabezpieczenia powierzchniowego. Liczbę i wielkość powierzchni referencyjnych oraz sposób ich oznaczenia powinien określić Inspektor Nadzoru.</w:t>
      </w:r>
    </w:p>
    <w:p w14:paraId="792B9D2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Wszystkie uzgodnienia, wynikające z wykonania pola referencyjnego na każdym etapie robót, powinny zostać zapisane w protokole wykonania i ochrony powierzchniowej betonu (przykład protokołu w załączniku 1), a wyniki badań załączone do dokumentacji budowy.</w:t>
      </w:r>
    </w:p>
    <w:p w14:paraId="19388DC1" w14:textId="4DBF04CF"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5.2.3.</w:t>
      </w:r>
      <w:r w:rsidR="009B211E" w:rsidRPr="009B211E">
        <w:rPr>
          <w:rStyle w:val="Teksttreci64"/>
          <w:rFonts w:ascii="Times New Roman" w:hAnsi="Times New Roman" w:cs="Times New Roman"/>
          <w:color w:val="000000"/>
          <w:sz w:val="20"/>
          <w:szCs w:val="20"/>
        </w:rPr>
        <w:t>Warunki atmosferyczne</w:t>
      </w:r>
    </w:p>
    <w:p w14:paraId="29A2DB9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wykonywania ochrony powierzchniowej powinny być spełnione następujące warunki:</w:t>
      </w:r>
    </w:p>
    <w:p w14:paraId="67CEE55A" w14:textId="77777777" w:rsidR="009B211E" w:rsidRPr="009D3A7E" w:rsidRDefault="009B211E" w:rsidP="009D3A7E">
      <w:pPr>
        <w:pStyle w:val="Akapitzlist"/>
        <w:numPr>
          <w:ilvl w:val="0"/>
          <w:numId w:val="3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jeżeli producent materiałów nie podaje inaczej, to prace malarskie powinny być prowadzone w temperaturze nie niższej niż +5°C (dla wyrobów epoksydowych +8°C) i wyższej o min. 3°C od temperatury punktu rosy przy wilgotności względnej nie wyższej niż 80%. (Tabelę podającą temperaturę punktu rosy dla podłoża w zależności od wilgotności względnej powietrza zamieszczono w załączniku 6). Nie wolno malować powierzchni konstrukcji betonowych pokrytych miejscowo szronem (dotyczy materiałów stosowanych w ujemnych temperaturach),</w:t>
      </w:r>
    </w:p>
    <w:p w14:paraId="0741A210" w14:textId="77777777" w:rsidR="009B211E" w:rsidRPr="009D3A7E" w:rsidRDefault="009B211E" w:rsidP="009D3A7E">
      <w:pPr>
        <w:pStyle w:val="Akapitzlist"/>
        <w:numPr>
          <w:ilvl w:val="0"/>
          <w:numId w:val="39"/>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niedopuszczalne jest wykonywanie prac malarskich podczas złej pogody - silnego wiatru, deszczu, we mgle oraz przy pojawiającej się na powierzchni betonu rosie.</w:t>
      </w:r>
    </w:p>
    <w:p w14:paraId="7BF2F6A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wykonywania prac malarskich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każdej odczuwalnej zmianie pogody. Z pomiarów warunków klimatycznych Wykonawca powinien sporządzić protokół. Przykład protokołu podano w załączniku 4B.</w:t>
      </w:r>
    </w:p>
    <w:p w14:paraId="32ED89BC" w14:textId="03643944"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5.2.4.</w:t>
      </w:r>
      <w:r w:rsidR="009B211E" w:rsidRPr="009B211E">
        <w:rPr>
          <w:rStyle w:val="Teksttreci64"/>
          <w:rFonts w:ascii="Times New Roman" w:hAnsi="Times New Roman" w:cs="Times New Roman"/>
          <w:color w:val="000000"/>
          <w:sz w:val="20"/>
          <w:szCs w:val="20"/>
        </w:rPr>
        <w:t>Przygotowanie podłoża</w:t>
      </w:r>
    </w:p>
    <w:p w14:paraId="5DC9D121" w14:textId="52B39A06"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5.2.4.1.</w:t>
      </w:r>
      <w:r w:rsidR="009B211E" w:rsidRPr="009B211E">
        <w:rPr>
          <w:rStyle w:val="Teksttreci64"/>
          <w:rFonts w:ascii="Times New Roman" w:hAnsi="Times New Roman" w:cs="Times New Roman"/>
          <w:color w:val="000000"/>
          <w:sz w:val="20"/>
          <w:szCs w:val="20"/>
        </w:rPr>
        <w:t>Warunki ogólne</w:t>
      </w:r>
    </w:p>
    <w:p w14:paraId="2268C50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Bez względu na rodzaj stosowanej ochrony powierzchniowej podłoże betonowe wymaga specjalnych przygotowań. Właściwe oczyszczenie betonu ma decydujące znaczenie dla trwałości i jakości stosowanych zabezpieczeń. Przygotowanie podłoża ma na celu zapewnienie warunków do właściwego zastosowania materiału lub ochrony powierzchniowej.</w:t>
      </w:r>
    </w:p>
    <w:p w14:paraId="285BF99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Podłoże betonowe, na którym stosuje się ochronę powierzchniową, powinno być jednorodne, czyste, wolne od mleczka cementowego, piasku, pyłów, olejów i tłuszczów, a także oczyszczone z odstających grudek związanego betonu, skorodowanych, luźnych części betonu, starych powłok ochronnych i innych elementów pogarszających przyczepność. W przypadku impregnacji betonu preparatami zwiększającymi wytrzymałość podłoża należy zwrócić uwagę na stan podłoża (bez rys, spękań). Przygotowane podłoże powinno mieć odpowiednią szorstkość.</w:t>
      </w:r>
    </w:p>
    <w:p w14:paraId="6B839B81" w14:textId="0A779F21"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5.2.4.2.</w:t>
      </w:r>
      <w:r w:rsidR="009B211E" w:rsidRPr="009B211E">
        <w:rPr>
          <w:rStyle w:val="Teksttreci64"/>
          <w:rFonts w:ascii="Times New Roman" w:hAnsi="Times New Roman" w:cs="Times New Roman"/>
          <w:color w:val="000000"/>
          <w:sz w:val="20"/>
          <w:szCs w:val="20"/>
        </w:rPr>
        <w:t>Sposoby przygotowania podłoża</w:t>
      </w:r>
    </w:p>
    <w:p w14:paraId="32F188C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Prace przygotowawcze polegające na oczyszczeniu betonu należy wykonywać metodami, które nie naruszają materiału konstrukcyjnego. Z całej izolowanej powierzchni należy usunąć mleczko cementowe. Niezwiązane części betonu można odbić młotkami, a całe powierzchnie oczyścić metodą strumieniowo-ścierną (np. piaskowanie, śrutowanie, </w:t>
      </w:r>
      <w:proofErr w:type="spellStart"/>
      <w:r w:rsidRPr="009B211E">
        <w:rPr>
          <w:rStyle w:val="Teksttreci64"/>
          <w:rFonts w:ascii="Times New Roman" w:hAnsi="Times New Roman" w:cs="Times New Roman"/>
          <w:color w:val="000000"/>
          <w:sz w:val="20"/>
          <w:szCs w:val="20"/>
        </w:rPr>
        <w:t>hydropiaskowanie</w:t>
      </w:r>
      <w:proofErr w:type="spellEnd"/>
      <w:r w:rsidRPr="009B211E">
        <w:rPr>
          <w:rStyle w:val="Teksttreci64"/>
          <w:rFonts w:ascii="Times New Roman" w:hAnsi="Times New Roman" w:cs="Times New Roman"/>
          <w:color w:val="000000"/>
          <w:sz w:val="20"/>
          <w:szCs w:val="20"/>
        </w:rPr>
        <w:t>). Następnie oczyszczoną powierzchnię należy odpylić odkurzaczem przemysłowym lub przez zdmuchnięcie pyłu sprężonym powietrzem (sprężarki śrubowe). Miejsca zatłuszczone należy zmyć rozpuszczalnikami organicznymi lub detergentami. Zasadnicze roboty przygotowawcze polegające na usunięciu wszystkich części luźnych należy dostosować do przewidywanych materiałów naprawczych, zgodnie z kartami technicznymi.</w:t>
      </w:r>
    </w:p>
    <w:p w14:paraId="7719A0F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 przypadku drobnych nierówności (o głębokości do 0,5 cm) podłoże betonowe należy wyrównać szpachlówką typu PCC kompatybilną do stosowanej powłoki, zgodnie z zasadami podanymi w „Katalog zabezpieczeń powierzchniowych drogowych obiektów inżynierskich. </w:t>
      </w:r>
      <w:proofErr w:type="spellStart"/>
      <w:r w:rsidRPr="009B211E">
        <w:rPr>
          <w:rStyle w:val="Teksttreci64"/>
          <w:rFonts w:ascii="Times New Roman" w:hAnsi="Times New Roman" w:cs="Times New Roman"/>
          <w:color w:val="000000"/>
          <w:sz w:val="20"/>
          <w:szCs w:val="20"/>
        </w:rPr>
        <w:t>Załacznik</w:t>
      </w:r>
      <w:proofErr w:type="spellEnd"/>
      <w:r w:rsidRPr="009B211E">
        <w:rPr>
          <w:rStyle w:val="Teksttreci64"/>
          <w:rFonts w:ascii="Times New Roman" w:hAnsi="Times New Roman" w:cs="Times New Roman"/>
          <w:color w:val="000000"/>
          <w:sz w:val="20"/>
          <w:szCs w:val="20"/>
        </w:rPr>
        <w:t xml:space="preserve"> do Zarządzenia Nr 11 Generalnego Dyrektora Dróg Krajowych i Autostrad z dnia 19 września 2003.” . Rysy występujące w podłożu betonowym powinny być </w:t>
      </w:r>
      <w:proofErr w:type="spellStart"/>
      <w:r w:rsidRPr="009B211E">
        <w:rPr>
          <w:rStyle w:val="Teksttreci64"/>
          <w:rFonts w:ascii="Times New Roman" w:hAnsi="Times New Roman" w:cs="Times New Roman"/>
          <w:color w:val="000000"/>
          <w:sz w:val="20"/>
          <w:szCs w:val="20"/>
        </w:rPr>
        <w:t>zainiektowane</w:t>
      </w:r>
      <w:proofErr w:type="spellEnd"/>
      <w:r w:rsidRPr="009B211E">
        <w:rPr>
          <w:rStyle w:val="Teksttreci64"/>
          <w:rFonts w:ascii="Times New Roman" w:hAnsi="Times New Roman" w:cs="Times New Roman"/>
          <w:color w:val="000000"/>
          <w:sz w:val="20"/>
          <w:szCs w:val="20"/>
        </w:rPr>
        <w:t xml:space="preserve">. Gdy beton jest uszkodzony, </w:t>
      </w:r>
      <w:proofErr w:type="spellStart"/>
      <w:r w:rsidRPr="009B211E">
        <w:rPr>
          <w:rStyle w:val="Teksttreci64"/>
          <w:rFonts w:ascii="Times New Roman" w:hAnsi="Times New Roman" w:cs="Times New Roman"/>
          <w:color w:val="000000"/>
          <w:sz w:val="20"/>
          <w:szCs w:val="20"/>
        </w:rPr>
        <w:t>skarbonatyzowany</w:t>
      </w:r>
      <w:proofErr w:type="spellEnd"/>
      <w:r w:rsidRPr="009B211E">
        <w:rPr>
          <w:rStyle w:val="Teksttreci64"/>
          <w:rFonts w:ascii="Times New Roman" w:hAnsi="Times New Roman" w:cs="Times New Roman"/>
          <w:color w:val="000000"/>
          <w:sz w:val="20"/>
          <w:szCs w:val="20"/>
        </w:rPr>
        <w:t xml:space="preserve"> na głębokości równej lub większej niż grubość otuliny zbrojenia, albo zawiera substancje chemiczne o stężeniu przekraczającym dopuszczalne normy, należy go usunąć lub zneutralizować substancje szkodliwe, a następnie naprawić, np. zaprawami typu PCC.</w:t>
      </w:r>
    </w:p>
    <w:p w14:paraId="2D423AE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Czas oczekiwania pomiędzy wykonaniem elementu betonowego lub jego naprawieniem, a wykonaniem powłoki ochronnej jest zależny od wykonywanych prac na elemencie (np. betonowanie, naprawa zaprawami PCC) i </w:t>
      </w:r>
      <w:r w:rsidRPr="009B211E">
        <w:rPr>
          <w:rStyle w:val="Teksttreci64"/>
          <w:rFonts w:ascii="Times New Roman" w:hAnsi="Times New Roman" w:cs="Times New Roman"/>
          <w:color w:val="000000"/>
          <w:sz w:val="20"/>
          <w:szCs w:val="20"/>
        </w:rPr>
        <w:lastRenderedPageBreak/>
        <w:t>stosowanych materiałów. Czas ten należy przyjmować wg danych podawanych w kartach technicznych stosowanych materiałów.</w:t>
      </w:r>
    </w:p>
    <w:p w14:paraId="60DA182A" w14:textId="77777777" w:rsidR="009B211E" w:rsidRPr="009D3A7E" w:rsidRDefault="009B211E" w:rsidP="009B211E">
      <w:pPr>
        <w:spacing w:after="0" w:line="276" w:lineRule="auto"/>
        <w:rPr>
          <w:rFonts w:ascii="Times New Roman" w:hAnsi="Times New Roman" w:cs="Times New Roman"/>
          <w:b/>
          <w:bCs/>
          <w:sz w:val="20"/>
          <w:szCs w:val="20"/>
        </w:rPr>
      </w:pPr>
      <w:r w:rsidRPr="009D3A7E">
        <w:rPr>
          <w:rStyle w:val="Teksttreci64"/>
          <w:rFonts w:ascii="Times New Roman" w:hAnsi="Times New Roman" w:cs="Times New Roman"/>
          <w:b/>
          <w:bCs/>
          <w:color w:val="000000"/>
          <w:sz w:val="20"/>
          <w:szCs w:val="20"/>
        </w:rPr>
        <w:t>Wymagania dla podłoża pod ochronę powierzchni betonowej</w:t>
      </w:r>
    </w:p>
    <w:p w14:paraId="29DDED3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Jeżeli producent materiału nie podaje inaczej w karcie technicznej stosowanego materiału, przygotowane podłoże powinno mieć:</w:t>
      </w:r>
    </w:p>
    <w:p w14:paraId="41E1DDF3" w14:textId="77777777" w:rsidR="009B211E" w:rsidRPr="009D3A7E" w:rsidRDefault="009B211E" w:rsidP="009D3A7E">
      <w:pPr>
        <w:pStyle w:val="Akapitzlist"/>
        <w:numPr>
          <w:ilvl w:val="0"/>
          <w:numId w:val="40"/>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wytrzymałość na ściskanie podłoża betonowego w konstrukcjach nowo zbudowanych obiektów nie mniejszą niż wynikającą z przyjętej klasy betonu,</w:t>
      </w:r>
    </w:p>
    <w:p w14:paraId="110C8900" w14:textId="77777777" w:rsidR="009B211E" w:rsidRPr="009D3A7E" w:rsidRDefault="009B211E" w:rsidP="009D3A7E">
      <w:pPr>
        <w:pStyle w:val="Akapitzlist"/>
        <w:numPr>
          <w:ilvl w:val="0"/>
          <w:numId w:val="40"/>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wytrzymałość na odrywanie wg normy PN-EN 1542:2000 prawidłowo przygotowanego podłoża betonowego:</w:t>
      </w:r>
    </w:p>
    <w:p w14:paraId="28F070AF" w14:textId="77777777" w:rsidR="009B211E" w:rsidRPr="009D3A7E" w:rsidRDefault="009B211E" w:rsidP="009D3A7E">
      <w:pPr>
        <w:pStyle w:val="Akapitzlist"/>
        <w:numPr>
          <w:ilvl w:val="0"/>
          <w:numId w:val="40"/>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wartość średnią</w:t>
      </w:r>
      <w:r w:rsidRPr="009D3A7E">
        <w:rPr>
          <w:rStyle w:val="Teksttreci64"/>
          <w:rFonts w:ascii="Times New Roman" w:hAnsi="Times New Roman" w:cs="Times New Roman"/>
          <w:color w:val="000000"/>
          <w:sz w:val="20"/>
          <w:szCs w:val="20"/>
        </w:rPr>
        <w:tab/>
        <w:t xml:space="preserve">&gt; 1,5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2B1FBF72" w14:textId="77777777" w:rsidR="009B211E" w:rsidRPr="009D3A7E" w:rsidRDefault="009B211E" w:rsidP="009D3A7E">
      <w:pPr>
        <w:pStyle w:val="Akapitzlist"/>
        <w:numPr>
          <w:ilvl w:val="0"/>
          <w:numId w:val="40"/>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wartość minimalną</w:t>
      </w:r>
      <w:r w:rsidRPr="009D3A7E">
        <w:rPr>
          <w:rStyle w:val="Teksttreci64"/>
          <w:rFonts w:ascii="Times New Roman" w:hAnsi="Times New Roman" w:cs="Times New Roman"/>
          <w:color w:val="000000"/>
          <w:sz w:val="20"/>
          <w:szCs w:val="20"/>
        </w:rPr>
        <w:tab/>
        <w:t xml:space="preserve">1,0 </w:t>
      </w:r>
      <w:proofErr w:type="spellStart"/>
      <w:r w:rsidRPr="009D3A7E">
        <w:rPr>
          <w:rStyle w:val="Teksttreci64"/>
          <w:rFonts w:ascii="Times New Roman" w:hAnsi="Times New Roman" w:cs="Times New Roman"/>
          <w:color w:val="000000"/>
          <w:sz w:val="20"/>
          <w:szCs w:val="20"/>
        </w:rPr>
        <w:t>MPa</w:t>
      </w:r>
      <w:proofErr w:type="spellEnd"/>
      <w:r w:rsidRPr="009D3A7E">
        <w:rPr>
          <w:rStyle w:val="Teksttreci64"/>
          <w:rFonts w:ascii="Times New Roman" w:hAnsi="Times New Roman" w:cs="Times New Roman"/>
          <w:color w:val="000000"/>
          <w:sz w:val="20"/>
          <w:szCs w:val="20"/>
        </w:rPr>
        <w:t>.</w:t>
      </w:r>
    </w:p>
    <w:p w14:paraId="7C00320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Należy wykonać jedno oznaczenie wytrzymałości na odrywanie betonu w podłożu na każde </w:t>
      </w:r>
      <w:r w:rsidRPr="009D3A7E">
        <w:rPr>
          <w:rStyle w:val="Teksttreci64"/>
          <w:rFonts w:ascii="Times New Roman" w:hAnsi="Times New Roman" w:cs="Times New Roman"/>
          <w:b/>
          <w:bCs/>
          <w:color w:val="000000"/>
          <w:sz w:val="20"/>
          <w:szCs w:val="20"/>
        </w:rPr>
        <w:t>25 m2</w:t>
      </w:r>
      <w:r w:rsidRPr="009B211E">
        <w:rPr>
          <w:rStyle w:val="Teksttreci64"/>
          <w:rFonts w:ascii="Times New Roman" w:hAnsi="Times New Roman" w:cs="Times New Roman"/>
          <w:color w:val="000000"/>
          <w:sz w:val="20"/>
          <w:szCs w:val="20"/>
        </w:rPr>
        <w:t xml:space="preserve"> powierzchni oczyszczonego podłoża, przy czym minimalna liczba oznaczeń wynosi 5 dla jednego obiektu,</w:t>
      </w:r>
    </w:p>
    <w:p w14:paraId="2E8C50E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podłoże suche - beton w stanie </w:t>
      </w:r>
      <w:proofErr w:type="spellStart"/>
      <w:r w:rsidRPr="009B211E">
        <w:rPr>
          <w:rStyle w:val="Teksttreci64"/>
          <w:rFonts w:ascii="Times New Roman" w:hAnsi="Times New Roman" w:cs="Times New Roman"/>
          <w:color w:val="000000"/>
          <w:sz w:val="20"/>
          <w:szCs w:val="20"/>
        </w:rPr>
        <w:t>powietrzno</w:t>
      </w:r>
      <w:proofErr w:type="spellEnd"/>
      <w:r w:rsidRPr="009B211E">
        <w:rPr>
          <w:rStyle w:val="Teksttreci64"/>
          <w:rFonts w:ascii="Times New Roman" w:hAnsi="Times New Roman" w:cs="Times New Roman"/>
          <w:color w:val="000000"/>
          <w:sz w:val="20"/>
          <w:szCs w:val="20"/>
        </w:rPr>
        <w:t xml:space="preserve"> -suchym, bez widocznych śladów wilgoci. W przypadku </w:t>
      </w:r>
      <w:proofErr w:type="spellStart"/>
      <w:r w:rsidRPr="009B211E">
        <w:rPr>
          <w:rStyle w:val="Teksttreci64"/>
          <w:rFonts w:ascii="Times New Roman" w:hAnsi="Times New Roman" w:cs="Times New Roman"/>
          <w:color w:val="000000"/>
          <w:sz w:val="20"/>
          <w:szCs w:val="20"/>
        </w:rPr>
        <w:t>impregnacj</w:t>
      </w:r>
      <w:proofErr w:type="spellEnd"/>
      <w:r w:rsidRPr="009B211E">
        <w:rPr>
          <w:rStyle w:val="Teksttreci64"/>
          <w:rFonts w:ascii="Times New Roman" w:hAnsi="Times New Roman" w:cs="Times New Roman"/>
          <w:color w:val="000000"/>
          <w:sz w:val="20"/>
          <w:szCs w:val="20"/>
        </w:rPr>
        <w:t xml:space="preserve"> i podłoże betonowe wymaga dokładnego wysuszenia, tak aby usunąć wodę z porów i zwiększyć skuteczność takiego zabezpieczenia. Jeżeli producent tak zaleca, dla materiałów stosowanych na mokre podłoże powierzchnia betonu powinna być matowo-wilgotna,</w:t>
      </w:r>
    </w:p>
    <w:p w14:paraId="580841E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temperaturę podłoża betonowego nie niższą niż +8°C (temperatura podłoża musi być wyższa o 3°K od punktu rosy) i nie wyższa niż +25°C, chyba że producent podaje inne wymagania,</w:t>
      </w:r>
    </w:p>
    <w:p w14:paraId="4FD5E7A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szorstkość przygotowanej powierzchni betonu określona metodą wypełnienia piaskiem nie przekraczającą 1,0 mm. Przebieg pomiaru szorstkości:</w:t>
      </w:r>
    </w:p>
    <w:p w14:paraId="5C25DC1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Na poziomą powierzchnię betonu należy wsypać odmierzony w menzurce piasek kwarcowy o uziarnieniu 0,1 -</w:t>
      </w:r>
    </w:p>
    <w:p w14:paraId="3379756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5 mm, w ilości 25 lub 50 cm3 (w zależności od spodziewanej szorstkości) i rozprowadzić go drewnianym krążkiem o średnicy 50 mm i grubości 10 mm ruchami kolistymi do wyrównania z powierzchnią. Należy dążyć, aby wypełnienie piaskiem było maksymalnie zbliżone do kształtu koła. Następnie należy pomierzyć średnicę koła w dwóch prostopadłych do siebie kierunkach, a z otrzymanych wyników obliczy wartość średnią. Parametrem charakteryzującym szorstkość powierzchni betonu jest wartość „s”, która jest uśrednioną głębokością nierówności na jego powierzchni. Szorstkość należy określić ze wzoru: s = 40 </w:t>
      </w:r>
      <w:r w:rsidRPr="009B211E">
        <w:rPr>
          <w:rStyle w:val="Teksttreci6Maelitery"/>
          <w:rFonts w:cs="Times New Roman"/>
          <w:color w:val="000000"/>
          <w:sz w:val="20"/>
          <w:szCs w:val="20"/>
        </w:rPr>
        <w:t>V/</w:t>
      </w:r>
      <w:proofErr w:type="spellStart"/>
      <w:r w:rsidRPr="009B211E">
        <w:rPr>
          <w:rStyle w:val="Teksttreci6Maelitery"/>
          <w:rFonts w:cs="Times New Roman"/>
          <w:color w:val="000000"/>
          <w:sz w:val="20"/>
          <w:szCs w:val="20"/>
        </w:rPr>
        <w:t>tc</w:t>
      </w:r>
      <w:proofErr w:type="spellEnd"/>
      <w:r w:rsidRPr="009B211E">
        <w:rPr>
          <w:rStyle w:val="Teksttreci64"/>
          <w:rFonts w:ascii="Times New Roman" w:hAnsi="Times New Roman" w:cs="Times New Roman"/>
          <w:color w:val="000000"/>
          <w:sz w:val="20"/>
          <w:szCs w:val="20"/>
        </w:rPr>
        <w:t xml:space="preserve"> d2 (mm), gdzie: V - objętość piasku w (cm3), d - średnica koła w (cm). Wartość „s” należy podawać z dokładnością do 0,1 mm,</w:t>
      </w:r>
    </w:p>
    <w:p w14:paraId="559A1E2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podłoże czyste - powierzchnia betonu wolna od luźnych frakcji, pyłów, plam, olejów, smarów i innych zanieczyszczeń; ocenę czystości podłoża wykonuje się wizualnie,</w:t>
      </w:r>
    </w:p>
    <w:p w14:paraId="148486C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podłoże gładkie i równe - lokalne nierówności i zagłębienia powierzchni betonu nie powinny przekraczać + 1 mm. Szczeliny pomiędzy powierzchnią podłoża a łatą o długości 4 m ułożoną na betonie nie powinny przekracza 3 mm, pomiar równości podłoża wykonuje się mierząc cechowanym klinem prześwity pod aluminiową łatą o długości 4 m ułożoną na badanej powierzchni.</w:t>
      </w:r>
    </w:p>
    <w:p w14:paraId="3B345A3D" w14:textId="4943E76F" w:rsidR="009B211E" w:rsidRPr="009B211E" w:rsidRDefault="009D3A7E"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5.2.5.</w:t>
      </w:r>
      <w:r w:rsidR="009B211E" w:rsidRPr="009B211E">
        <w:rPr>
          <w:rStyle w:val="Teksttreci64"/>
          <w:rFonts w:ascii="Times New Roman" w:hAnsi="Times New Roman" w:cs="Times New Roman"/>
          <w:color w:val="000000"/>
          <w:sz w:val="20"/>
          <w:szCs w:val="20"/>
        </w:rPr>
        <w:t>Przygotowanie materiałów</w:t>
      </w:r>
    </w:p>
    <w:p w14:paraId="6276A1F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przystąpieniem do przygotowania materiałów należy sprawdzić stan opakowań i termin przydatności do stosowania. Z kontroli jakości materiałów do ochrony powierzchniowej (w tym materiału gruntującego, jeśli występuje w systemie) Wykonawca powinien sporządzić protokół.</w:t>
      </w:r>
    </w:p>
    <w:p w14:paraId="7C3139D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Jeżeli producent materiału nie przewiduje inaczej w karcie technicznej, materiały należy przygotować do aplikacji, w sposób podany w dalszym ciągu:</w:t>
      </w:r>
    </w:p>
    <w:p w14:paraId="0785635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materiały jednoskładnikowe (takie jak farby i większość impregnatów) dostarczane w formie gotowej do użycia. W przypadku stosowania farb należy:</w:t>
      </w:r>
    </w:p>
    <w:p w14:paraId="234015D6" w14:textId="77777777" w:rsidR="009B211E" w:rsidRPr="009D3A7E" w:rsidRDefault="009B211E" w:rsidP="009D3A7E">
      <w:pPr>
        <w:pStyle w:val="Akapitzlist"/>
        <w:numPr>
          <w:ilvl w:val="0"/>
          <w:numId w:val="4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otworzyć pojemnik, sprawdzić obecność kożucha na powierzchni farby, a następnie ocenić jego rodzaj; w przypadku stwierdzenia obecności kożucha należy go możliwie dokładnie odłączyć od ścianek opakowania i usunąć; w razie potrzeby przez odsączenie na sicie o nominalnej średnicy otworów 125 |</w:t>
      </w:r>
      <w:proofErr w:type="spellStart"/>
      <w:r w:rsidRPr="009D3A7E">
        <w:rPr>
          <w:rStyle w:val="Teksttreci64"/>
          <w:rFonts w:ascii="Times New Roman" w:hAnsi="Times New Roman" w:cs="Times New Roman"/>
          <w:color w:val="000000"/>
          <w:sz w:val="20"/>
          <w:szCs w:val="20"/>
        </w:rPr>
        <w:t>am</w:t>
      </w:r>
      <w:proofErr w:type="spellEnd"/>
      <w:r w:rsidRPr="009D3A7E">
        <w:rPr>
          <w:rStyle w:val="Teksttreci64"/>
          <w:rFonts w:ascii="Times New Roman" w:hAnsi="Times New Roman" w:cs="Times New Roman"/>
          <w:color w:val="000000"/>
          <w:sz w:val="20"/>
          <w:szCs w:val="20"/>
        </w:rPr>
        <w:t>,</w:t>
      </w:r>
    </w:p>
    <w:p w14:paraId="6C926C6F" w14:textId="77777777" w:rsidR="009B211E" w:rsidRPr="009D3A7E" w:rsidRDefault="009B211E" w:rsidP="009D3A7E">
      <w:pPr>
        <w:pStyle w:val="Akapitzlist"/>
        <w:numPr>
          <w:ilvl w:val="0"/>
          <w:numId w:val="4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sprawdzić obecność osadu i jego rodzaj (np. lekki, twardy) - materiał zawierający twardy osad nie nadaje się do stosowania,</w:t>
      </w:r>
    </w:p>
    <w:p w14:paraId="4856D948" w14:textId="77777777" w:rsidR="009B211E" w:rsidRPr="009D3A7E" w:rsidRDefault="009B211E" w:rsidP="009D3A7E">
      <w:pPr>
        <w:pStyle w:val="Akapitzlist"/>
        <w:numPr>
          <w:ilvl w:val="0"/>
          <w:numId w:val="4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gdy występuje miękki osad zawartość pojemnika należy dobrze wymieszać, aby ujednorodnić farbę stosując mieszadło wolnoobrotowe; podczas przygotowywania farby należy w miarę możliwości unikać jej napowietrzenia; przed użyciem farba powinna pozbawiona pęcherzyków powietrza,</w:t>
      </w:r>
    </w:p>
    <w:p w14:paraId="46DA7BD8" w14:textId="77777777" w:rsidR="009B211E" w:rsidRPr="009D3A7E" w:rsidRDefault="009B211E" w:rsidP="009D3A7E">
      <w:pPr>
        <w:pStyle w:val="Akapitzlist"/>
        <w:numPr>
          <w:ilvl w:val="0"/>
          <w:numId w:val="4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lastRenderedPageBreak/>
        <w:t>w przypadku stosowania impregnatów jednoskładnikowych wskazane jest wymieszanie ich bezpośrednio przed zastosowaniem. Przed użyciem materiał powinien być pozbawiony pęcherzyków powietrza.</w:t>
      </w:r>
    </w:p>
    <w:p w14:paraId="46CDDB65" w14:textId="77777777" w:rsidR="009B211E" w:rsidRPr="009D3A7E" w:rsidRDefault="009B211E" w:rsidP="009D3A7E">
      <w:pPr>
        <w:pStyle w:val="Akapitzlist"/>
        <w:numPr>
          <w:ilvl w:val="0"/>
          <w:numId w:val="41"/>
        </w:numPr>
        <w:spacing w:after="0" w:line="276" w:lineRule="auto"/>
        <w:rPr>
          <w:rFonts w:ascii="Times New Roman" w:hAnsi="Times New Roman" w:cs="Times New Roman"/>
          <w:sz w:val="20"/>
          <w:szCs w:val="20"/>
        </w:rPr>
      </w:pPr>
      <w:r w:rsidRPr="009D3A7E">
        <w:rPr>
          <w:rStyle w:val="Teksttreci64"/>
          <w:rFonts w:ascii="Times New Roman" w:hAnsi="Times New Roman" w:cs="Times New Roman"/>
          <w:color w:val="000000"/>
          <w:sz w:val="20"/>
          <w:szCs w:val="20"/>
        </w:rPr>
        <w:t>materiały dwuskładnikowe ze składnikami A i B konfekcjonowane w odpowiednich proporcjach fabrycznie; gotowy do użycia produkt uzyskuje się przez dokładne wymieszanie składników A i B; mieszać należy mieszadłem wolnoobrotowym około 3-4 min.; po wymieszaniu - bezpośrednio przed zastosowaniem, materiał powinien stanowić jednorodną mieszaninę, bez widocznych smug i pęcherzyków powietrza. Materiały dwuskładnikowe typu sucha zaprawa i płyn zarobowy (np.: w przypadku niektórych materiałów do wykonywania wypraw ochronnych) należy przygotowywać zgodnie z zaleceniami producenta - dotyczy to przede wszystkim przyjęcia właściwych proporcji mieszania suchej zaprawy i płynu zarobowego; po połączeniu składników należy je mieszać mieszadłem wolnoobrotowym około 3-4 min, aż do uzyskania jednorodnej konsystencji.</w:t>
      </w:r>
    </w:p>
    <w:p w14:paraId="626687EF" w14:textId="02ACF560" w:rsidR="009B211E" w:rsidRPr="009B211E" w:rsidRDefault="00E33A1F"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5.2.6.</w:t>
      </w:r>
      <w:r w:rsidR="009B211E" w:rsidRPr="009B211E">
        <w:rPr>
          <w:rStyle w:val="Teksttreci64"/>
          <w:rFonts w:ascii="Times New Roman" w:hAnsi="Times New Roman" w:cs="Times New Roman"/>
          <w:color w:val="000000"/>
          <w:sz w:val="20"/>
          <w:szCs w:val="20"/>
        </w:rPr>
        <w:t>Nakładanie powłok</w:t>
      </w:r>
    </w:p>
    <w:p w14:paraId="1279B84A" w14:textId="325326FC" w:rsidR="009B211E" w:rsidRPr="009B211E" w:rsidRDefault="00E33A1F"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5.2.6.1.</w:t>
      </w:r>
      <w:r w:rsidR="009B211E" w:rsidRPr="009B211E">
        <w:rPr>
          <w:rStyle w:val="Teksttreci64"/>
          <w:rFonts w:ascii="Times New Roman" w:hAnsi="Times New Roman" w:cs="Times New Roman"/>
          <w:color w:val="000000"/>
          <w:sz w:val="20"/>
          <w:szCs w:val="20"/>
        </w:rPr>
        <w:t>Warunki ogólne</w:t>
      </w:r>
    </w:p>
    <w:p w14:paraId="629FA7E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przeznaczony do zabezpieczenia antykorozyjnego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powłok.</w:t>
      </w:r>
    </w:p>
    <w:p w14:paraId="21F92B8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Jeżeli producent nie podaje inaczej powłoki i wyprawy można nakładać co najmniej po 14 dniach dojrzewania betonu.</w:t>
      </w:r>
    </w:p>
    <w:p w14:paraId="6F078F0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Przy nanoszeniu materiałów do zabezpieczeń powierzchniowych betonu należy zwrócić uwagę na grubość nanoszonej powłoki lub wyprawy, uwzględniając szorstkość podłoża określoną w pkt 5.6.3.</w:t>
      </w:r>
    </w:p>
    <w:p w14:paraId="1006766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Z wykonania robót Wykonawca powinien sporządzić protokół.</w:t>
      </w:r>
    </w:p>
    <w:p w14:paraId="62F92143" w14:textId="52E0FFAC" w:rsidR="009B211E" w:rsidRPr="009B211E" w:rsidRDefault="00E33A1F"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5.2.6.2.</w:t>
      </w:r>
      <w:r w:rsidR="009B211E" w:rsidRPr="009B211E">
        <w:rPr>
          <w:rStyle w:val="Teksttreci64"/>
          <w:rFonts w:ascii="Times New Roman" w:hAnsi="Times New Roman" w:cs="Times New Roman"/>
          <w:color w:val="000000"/>
          <w:sz w:val="20"/>
          <w:szCs w:val="20"/>
        </w:rPr>
        <w:t>Metody nakładania powłok i wypraw</w:t>
      </w:r>
    </w:p>
    <w:p w14:paraId="0A7DEB0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 zależności od rodzaju materiałów i wielkości zabezpieczanej powierzchni można stosować metody nakładania:</w:t>
      </w:r>
    </w:p>
    <w:p w14:paraId="1BAD0272"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metodę polewania powierzchni,</w:t>
      </w:r>
    </w:p>
    <w:p w14:paraId="57437FAB"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pędzlem,</w:t>
      </w:r>
    </w:p>
    <w:p w14:paraId="53859C0F"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wałkiem,</w:t>
      </w:r>
    </w:p>
    <w:p w14:paraId="47C0DC97"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natryskiem pneumatycznym,</w:t>
      </w:r>
    </w:p>
    <w:p w14:paraId="4CDB7155"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natryskiem hydrodynamicznym,</w:t>
      </w:r>
    </w:p>
    <w:p w14:paraId="1997B9F9" w14:textId="77777777" w:rsidR="009B211E" w:rsidRPr="00E33A1F" w:rsidRDefault="009B211E" w:rsidP="00E33A1F">
      <w:pPr>
        <w:pStyle w:val="Akapitzlist"/>
        <w:numPr>
          <w:ilvl w:val="0"/>
          <w:numId w:val="42"/>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metodę tynkarską.</w:t>
      </w:r>
    </w:p>
    <w:p w14:paraId="6CC6551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Metoda aplikacji powłoki lub wyprawy powinna zostać określona w projekcie roboczym po wyborze konkretnego materiału. Jeżeli producent materiału nie podaje inaczej, przy stosowaniu poszczególnych metod nakładania powłok i wypraw należy stosować się do zasad i ograniczeń podanych w dalszym ciągu.</w:t>
      </w:r>
    </w:p>
    <w:p w14:paraId="0FBBC9DF" w14:textId="0BC2A491" w:rsidR="009B211E" w:rsidRPr="00E33A1F" w:rsidRDefault="009B211E" w:rsidP="00E33A1F">
      <w:pPr>
        <w:pStyle w:val="Akapitzlist"/>
        <w:numPr>
          <w:ilvl w:val="0"/>
          <w:numId w:val="43"/>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Metoda polewania powierzchni betonowej</w:t>
      </w:r>
    </w:p>
    <w:p w14:paraId="323C3A9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Metodę tę stosuje się tylko do impregnacji betonowych powierzchni poziomych. Przeznaczoną do zabezpieczenia powierzchnię betonową należy obficie polać impregnatem. Przy szybkim wnikaniu materiału w głąb betonu czynność tę należy powtórzyć aż do całkowitego nasycenia podłoża.</w:t>
      </w:r>
    </w:p>
    <w:p w14:paraId="4B9F9C40" w14:textId="0FF2300C" w:rsidR="009B211E" w:rsidRPr="00E33A1F" w:rsidRDefault="009B211E" w:rsidP="00E33A1F">
      <w:pPr>
        <w:pStyle w:val="Akapitzlist"/>
        <w:numPr>
          <w:ilvl w:val="0"/>
          <w:numId w:val="43"/>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powierzchni betonowych pędzlem</w:t>
      </w:r>
    </w:p>
    <w:p w14:paraId="453A195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Metodę tę można stosować do wykonywania impregnacji, powłok ochronnych i niektórych rodzajów wypraw. Materiały malarskie nanoszone pędzlem powinny:</w:t>
      </w:r>
    </w:p>
    <w:p w14:paraId="60EB137E" w14:textId="77777777" w:rsidR="009B211E" w:rsidRPr="00E33A1F" w:rsidRDefault="009B211E" w:rsidP="00E33A1F">
      <w:pPr>
        <w:pStyle w:val="Akapitzlist"/>
        <w:numPr>
          <w:ilvl w:val="0"/>
          <w:numId w:val="44"/>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stosunkowo wolno schnąć na powietrzu,</w:t>
      </w:r>
    </w:p>
    <w:p w14:paraId="3557B066" w14:textId="77777777" w:rsidR="009B211E" w:rsidRPr="00E33A1F" w:rsidRDefault="009B211E" w:rsidP="00E33A1F">
      <w:pPr>
        <w:pStyle w:val="Akapitzlist"/>
        <w:numPr>
          <w:ilvl w:val="0"/>
          <w:numId w:val="44"/>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ze względu na bezpośredni kontakt malującego z materiałem malarskim być bez rozpuszczalników - dyspersji wodnych.</w:t>
      </w:r>
    </w:p>
    <w:p w14:paraId="00171AE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Powierzchnie należy malować cienką, równomierną warstwą wyrobu, krzyżowo, bez przerw i zacieków. Należy dążyć do otrzymania powłok o możliwie jednakowej grubości na całej malowanej powierzchni.</w:t>
      </w:r>
    </w:p>
    <w:p w14:paraId="11703F0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Aby nie dopuścić do powstania zacieków przy malowaniu pędzlem powierzchni pionowych należy:</w:t>
      </w:r>
    </w:p>
    <w:p w14:paraId="1A2EB5F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prowadzić pędzel z materiałem malarskim w kierunku pionowym, stopniowo zwiększając nacisk,</w:t>
      </w:r>
    </w:p>
    <w:p w14:paraId="0D08156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nanosić pędzlem materiał malarski w ten sposób, aby sąsiednie pasma nieznacznie nachodziły na siebie; w miejscu styku obu pasm wskazany jest lekko falisty ruch pędzla,</w:t>
      </w:r>
    </w:p>
    <w:p w14:paraId="0A2AC39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 pomalowaniu powierzchni betonowej w kierunku pionowym wykonać drugą warstwę malując powierzchnię betonową pędzlem w kierunku poziomym; prace te należy rozpoczynać od lewej strony naciskając dość mocno pędzel, aby nanoszony materiał mógł się dobrze rozprowadzić,</w:t>
      </w:r>
    </w:p>
    <w:p w14:paraId="259D789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ponownie malowaną powierzchnię przeciągnąć pędzlem (przy lekkim jego docisku) - od góry do dołu,</w:t>
      </w:r>
    </w:p>
    <w:p w14:paraId="25275A1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 ostatnim etapie pomalować powierzchnię betonu pędzlem prowadzonym od dołu do góry.</w:t>
      </w:r>
    </w:p>
    <w:p w14:paraId="71B7FEF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Przy malowaniu pędzlem uzyskuje się gorsze walory estetyczne, niż w przypadku stosowania innych technik malowania, dlatego nie zaleca się tej metody w przypadku stawiania wysokich wymagań estetycznych w stosunku do danej powierzchni betonowej.</w:t>
      </w:r>
    </w:p>
    <w:p w14:paraId="3ABC548B" w14:textId="32E9DCDD" w:rsidR="009B211E" w:rsidRPr="00E33A1F" w:rsidRDefault="009B211E" w:rsidP="00E33A1F">
      <w:pPr>
        <w:pStyle w:val="Akapitzlist"/>
        <w:numPr>
          <w:ilvl w:val="0"/>
          <w:numId w:val="43"/>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powierzchni wałkiem</w:t>
      </w:r>
    </w:p>
    <w:p w14:paraId="66042F0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Metodę tę można stosować do wykonywania powłok ochronnych i niektórych rodzajów wypraw. Metoda ta nie powinna być stosowana do gruntowania podłoży, dlatego że (w przeciwieństwie do pędzla) nie pozwala na dokładne wtarcie materiału malarskiego w pory i drobne nierówności podłoża betonowego. Może to wpływać niekorzystnie na przyczepność gruntu do podłoża betonowego, a tym samym na zmniejszenie przyczepności całej powłoki do betonu.</w:t>
      </w:r>
    </w:p>
    <w:p w14:paraId="498D649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Malowanie powierzchni betonowej wałkiem wymaga zastosowania specjalnego pojemnika z zamocowaną w nim siatką, która pozwala odcisnąć nadmiar materiału malarskiego. Malowanie wałkiem polega na nanoszeniu równoległych - nieznacznie zachodzących na siebie pasm farby. Po pomalowaniu powierzchni betonowej w jednym kierunku, należy malować w kierunku do niego prostopadłym- malowanie krzyżowe. Nanoszenie pasm farby za pomocą wałka nie musi odbywać się w kierunku pionowym i poziomym. W praktyce dobre rezultaty można uzyskać przy prowadzeniu wałka w kierunkach ukośnych np. pod kątem 45° do pionu i w kierunku prostopadłym do niego.</w:t>
      </w:r>
    </w:p>
    <w:p w14:paraId="50595D35" w14:textId="00AFAE41" w:rsidR="009B211E" w:rsidRPr="00E33A1F" w:rsidRDefault="009B211E" w:rsidP="00E33A1F">
      <w:pPr>
        <w:pStyle w:val="Akapitzlist"/>
        <w:numPr>
          <w:ilvl w:val="0"/>
          <w:numId w:val="43"/>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powierzchni betonowych natryskiem pneumatycznym</w:t>
      </w:r>
    </w:p>
    <w:p w14:paraId="0F599E5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Malowanie natryskiem pneumatycznym polega na rozpyleniu materiału malarskiego pod wpływem strumienia sprężonego powietrza. Metodę tę można stosować do wykonywania impregnacji, powłok ochronnych i niektórych wypraw.</w:t>
      </w:r>
    </w:p>
    <w:p w14:paraId="7C1CFCA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przystąpieniem do malowania podłoża betonowego natryskiem pneumatycznym należy spełnić następujące warunki wstępne:</w:t>
      </w:r>
    </w:p>
    <w:p w14:paraId="7F1636BC" w14:textId="77777777" w:rsidR="009B211E" w:rsidRPr="00E33A1F" w:rsidRDefault="009B211E" w:rsidP="00E33A1F">
      <w:pPr>
        <w:pStyle w:val="Akapitzlist"/>
        <w:numPr>
          <w:ilvl w:val="0"/>
          <w:numId w:val="45"/>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właściwie dobrać pistolet natryskowy - uwzględniając wymaganą w danych warunkach wydajność malowania oraz rodzaj stosowanego materiału do powierzchniowej ochrony betonu,</w:t>
      </w:r>
    </w:p>
    <w:p w14:paraId="123ECC00" w14:textId="77777777" w:rsidR="009B211E" w:rsidRPr="00E33A1F" w:rsidRDefault="009B211E" w:rsidP="00E33A1F">
      <w:pPr>
        <w:pStyle w:val="Akapitzlist"/>
        <w:numPr>
          <w:ilvl w:val="0"/>
          <w:numId w:val="45"/>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dokładnie sprawdzić podłączenie pistoletów natryskowych, regulatora ciśnienia i sprężarki,</w:t>
      </w:r>
    </w:p>
    <w:p w14:paraId="0E24DFAA" w14:textId="77777777" w:rsidR="009B211E" w:rsidRPr="00E33A1F" w:rsidRDefault="009B211E" w:rsidP="00E33A1F">
      <w:pPr>
        <w:pStyle w:val="Akapitzlist"/>
        <w:numPr>
          <w:ilvl w:val="0"/>
          <w:numId w:val="45"/>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przygotować materiał malarski - przez rozcieńczenie do właściwej lepkości roboczej, jeżeli stosowany materiał tego wymaga i dobre wymieszanie,</w:t>
      </w:r>
    </w:p>
    <w:p w14:paraId="37A5310F" w14:textId="77777777" w:rsidR="009B211E" w:rsidRPr="00E33A1F" w:rsidRDefault="009B211E" w:rsidP="00E33A1F">
      <w:pPr>
        <w:pStyle w:val="Akapitzlist"/>
        <w:numPr>
          <w:ilvl w:val="0"/>
          <w:numId w:val="45"/>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ustalić dla danych warunków parametry malowania, takie jak - wydajność wypływu materiału malarskiego przez dyszę, wartość ciśnienia powietrza rozpylającego oraz szerokość strumienia natrysku.</w:t>
      </w:r>
    </w:p>
    <w:p w14:paraId="5757DE0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malowania metodą natrysku pneumatycznego należy przestrzegać następujących zasad:</w:t>
      </w:r>
    </w:p>
    <w:p w14:paraId="60EE44C7"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odległość pistoletu od malowanej powierzchni betonu powinna być stała i wynosić 0,15-0,2 m (chyba że producent materiału zaleca inaczej),</w:t>
      </w:r>
    </w:p>
    <w:p w14:paraId="2FD17F01"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pistolet podczas natrysku (o ile to możliwe) powinien być ustawiony prostopadle do malowanej powierzchni,</w:t>
      </w:r>
    </w:p>
    <w:p w14:paraId="130214BF"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należy rozpoczynać od miejsc trudno dostępnych (naroży, wnęk itp.)</w:t>
      </w:r>
    </w:p>
    <w:p w14:paraId="51E28C86"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pistolet należy przesuwać z taką prędkością, aby uzyskiwać równo pokrytą materiałem malarskim powierzchnię betonu,</w:t>
      </w:r>
    </w:p>
    <w:p w14:paraId="7B35BFCD"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duże powierzchnie pionowe należy zamalowywać pasmami w kierunku od góry do dołu,</w:t>
      </w:r>
    </w:p>
    <w:p w14:paraId="580C147B"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natrysk należy prowadzić równoległymi pasmami zachodzącymi na siebie w ok. 50%,</w:t>
      </w:r>
    </w:p>
    <w:p w14:paraId="627A9A02" w14:textId="77777777" w:rsidR="009B211E" w:rsidRPr="00E33A1F" w:rsidRDefault="009B211E" w:rsidP="00E33A1F">
      <w:pPr>
        <w:pStyle w:val="Akapitzlist"/>
        <w:numPr>
          <w:ilvl w:val="0"/>
          <w:numId w:val="46"/>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metody tej nie należy stosować do gruntowania podłoża betonowego, ponieważ nie zapewnia możliwości dokładnego wtarcia materiału malarskiego w pory i nierówności podłoża betonowego.</w:t>
      </w:r>
    </w:p>
    <w:p w14:paraId="14732B13" w14:textId="7C5FD2CB" w:rsidR="009B211E" w:rsidRPr="00E33A1F" w:rsidRDefault="009B211E" w:rsidP="00E33A1F">
      <w:pPr>
        <w:pStyle w:val="Akapitzlist"/>
        <w:numPr>
          <w:ilvl w:val="0"/>
          <w:numId w:val="43"/>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Malowanie powierzchni betonowych natryskiem hydrodynamicznym</w:t>
      </w:r>
    </w:p>
    <w:p w14:paraId="2148446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W malowaniu hydrodynamicznym (bezpowietrznym) rozpylenie materiału malarskiego następuje w wyniku jego bardzo szybkiego przepływu przez specjalną dyszę rozpylająca. Metodę tę stosuje się przede wszystkim do wykonywania powłok ochronnych.</w:t>
      </w:r>
    </w:p>
    <w:p w14:paraId="6C750EB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Metodą natrysku hydrodynamicznego można nanosić większość materiałów malarskich, które są przeznaczone do natrysku pneumatycznego. Nie można tą metodą nanosić materiałów malarskich z wypełniaczami włóknistymi. Również metoda ta jest ograniczona w przypadku materiałów chemoutwardzalnych, o krótkim czasie zachowania właściwości roboczych. Metoda ta natomiast nadaje się do malowania materiałami o wysokiej gęstości. Natryskiem hydrodynamicznym nie należy gruntować powierzchni - metoda nie zapewnia możliwości dokładnego wtarcia materiału malarskiego w pory i nierówności podłoża betonowego.</w:t>
      </w:r>
    </w:p>
    <w:p w14:paraId="61C26084" w14:textId="35226705" w:rsidR="009B211E" w:rsidRPr="009B211E" w:rsidRDefault="00E33A1F"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5.2.7.</w:t>
      </w:r>
      <w:r w:rsidR="009B211E" w:rsidRPr="009B211E">
        <w:rPr>
          <w:rStyle w:val="Teksttreci64"/>
          <w:rFonts w:ascii="Times New Roman" w:hAnsi="Times New Roman" w:cs="Times New Roman"/>
          <w:color w:val="000000"/>
          <w:sz w:val="20"/>
          <w:szCs w:val="20"/>
        </w:rPr>
        <w:t>Pielęgnacja powłoki lub wyprawy</w:t>
      </w:r>
    </w:p>
    <w:p w14:paraId="78FD804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Jeżeli producent nie podaje inaczej, bezpośrednio po ukończeniu prac związanych z zabezpieczeniem antykorozyjnym betonu należy chronić tę powierzchnię przed intensywnym nasłonecznieniem, silnym wiatrem, a także deszczem oraz spadkiem temperatury powietrza poniżej 5°C i przegrzaniem powyżej 25°C przez czas określony przez producenta materiału w kartach technicznych.</w:t>
      </w:r>
    </w:p>
    <w:p w14:paraId="302F9D01" w14:textId="0455D971" w:rsidR="009B211E" w:rsidRPr="009B211E" w:rsidRDefault="00E33A1F" w:rsidP="009B211E">
      <w:pPr>
        <w:spacing w:after="0" w:line="276" w:lineRule="auto"/>
        <w:rPr>
          <w:rFonts w:ascii="Times New Roman" w:hAnsi="Times New Roman" w:cs="Times New Roman"/>
          <w:sz w:val="20"/>
          <w:szCs w:val="20"/>
        </w:rPr>
      </w:pPr>
      <w:r>
        <w:rPr>
          <w:rStyle w:val="Teksttreci64"/>
          <w:rFonts w:ascii="Times New Roman" w:hAnsi="Times New Roman" w:cs="Times New Roman"/>
          <w:color w:val="000000"/>
          <w:sz w:val="20"/>
          <w:szCs w:val="20"/>
        </w:rPr>
        <w:t>5.2.8.</w:t>
      </w:r>
      <w:r w:rsidR="009B211E" w:rsidRPr="009B211E">
        <w:rPr>
          <w:rStyle w:val="Teksttreci64"/>
          <w:rFonts w:ascii="Times New Roman" w:hAnsi="Times New Roman" w:cs="Times New Roman"/>
          <w:color w:val="000000"/>
          <w:sz w:val="20"/>
          <w:szCs w:val="20"/>
        </w:rPr>
        <w:t>Bezpieczeństwo robót i ochrona środowiska</w:t>
      </w:r>
    </w:p>
    <w:p w14:paraId="2DA70E9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Materiały do antykorozyjnego zabezpieczania betonu powinny być dostarczane w szczelnych, oryginalnych pojemnikach i składowane w suchych pomieszczeniach w temperaturach nie niższych niż +5°C i wyższych niż +25°C.</w:t>
      </w:r>
    </w:p>
    <w:p w14:paraId="7CE7D83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Transport i składowanie materiałów na bazie żywic syntetycznych powinny odpowiadać ogólnym wymaganiom, jak dla materiałów toksycznych i łatwopalnych.</w:t>
      </w:r>
    </w:p>
    <w:p w14:paraId="655FF2D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Sposób prowadzenia prac związanych z antykorozyjnym zabezpieczaniem betonu nie może powodować skażenia środowiska.</w:t>
      </w:r>
    </w:p>
    <w:p w14:paraId="2CF3984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Resztek materiałów pozostałych w pojemnikach i po umyciu przyrządów roboczych nie wolno wylewać do kanalizacji. Wszelkie odpady tych materiałów Wykonawca obowiązany jest usunąć z terenu i poddać utylizacji. Wykonawca obowiązany jest zabezpieczyć teren przed zanieczyszczeniem odpadami, szczególnie w przypadku materiałów nanoszonych metodą natryskową.</w:t>
      </w:r>
    </w:p>
    <w:p w14:paraId="18263098" w14:textId="5D19A96F" w:rsidR="009B211E" w:rsidRPr="009D3A7E" w:rsidRDefault="009D3A7E" w:rsidP="009D3A7E">
      <w:pPr>
        <w:pStyle w:val="Nagwek1"/>
      </w:pPr>
      <w:bookmarkStart w:id="9" w:name="bookmark549"/>
      <w:bookmarkStart w:id="10" w:name="_Toc159243509"/>
      <w:r w:rsidRPr="009D3A7E">
        <w:rPr>
          <w:rStyle w:val="Nagwek93"/>
          <w:b/>
          <w:bCs/>
          <w:sz w:val="20"/>
        </w:rPr>
        <w:t>6.</w:t>
      </w:r>
      <w:r w:rsidR="009B211E" w:rsidRPr="009D3A7E">
        <w:rPr>
          <w:rStyle w:val="Nagwek93"/>
          <w:b/>
          <w:bCs/>
          <w:sz w:val="20"/>
        </w:rPr>
        <w:t>KONTROLA JAKOŚCI ROBÓT</w:t>
      </w:r>
      <w:bookmarkEnd w:id="9"/>
      <w:bookmarkEnd w:id="10"/>
    </w:p>
    <w:p w14:paraId="0C22E54E" w14:textId="40EB89BC"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6.1.</w:t>
      </w:r>
      <w:r w:rsidR="009B211E" w:rsidRPr="00E33A1F">
        <w:rPr>
          <w:rStyle w:val="Teksttreci64"/>
          <w:rFonts w:ascii="Times New Roman" w:hAnsi="Times New Roman" w:cs="Times New Roman"/>
          <w:b/>
          <w:bCs/>
          <w:color w:val="000000"/>
          <w:sz w:val="20"/>
          <w:szCs w:val="20"/>
        </w:rPr>
        <w:t>Ogólne zasady kontroli jakości robót</w:t>
      </w:r>
    </w:p>
    <w:p w14:paraId="31C389A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zasady kontroli jakości robót podano w ST DM.00.00.00 „Wymagania ogólne”.</w:t>
      </w:r>
    </w:p>
    <w:p w14:paraId="35847481" w14:textId="11E5E465"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6.2.</w:t>
      </w:r>
      <w:r w:rsidR="009B211E" w:rsidRPr="00E33A1F">
        <w:rPr>
          <w:rStyle w:val="Teksttreci64"/>
          <w:rFonts w:ascii="Times New Roman" w:hAnsi="Times New Roman" w:cs="Times New Roman"/>
          <w:b/>
          <w:bCs/>
          <w:color w:val="000000"/>
          <w:sz w:val="20"/>
          <w:szCs w:val="20"/>
        </w:rPr>
        <w:t>Badania przed przystąpieniem do robót</w:t>
      </w:r>
    </w:p>
    <w:p w14:paraId="3576527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przystąpieniem do robót Wykonawca powinien:</w:t>
      </w:r>
    </w:p>
    <w:p w14:paraId="1746F574" w14:textId="77777777" w:rsidR="009B211E" w:rsidRPr="00E33A1F" w:rsidRDefault="009B211E" w:rsidP="00E33A1F">
      <w:pPr>
        <w:pStyle w:val="Akapitzlist"/>
        <w:numPr>
          <w:ilvl w:val="0"/>
          <w:numId w:val="47"/>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E33A1F">
        <w:rPr>
          <w:rStyle w:val="Teksttreci64"/>
          <w:rFonts w:ascii="Times New Roman" w:hAnsi="Times New Roman" w:cs="Times New Roman"/>
          <w:color w:val="000000"/>
          <w:sz w:val="20"/>
          <w:szCs w:val="20"/>
        </w:rPr>
        <w:t>pktu</w:t>
      </w:r>
      <w:proofErr w:type="spellEnd"/>
      <w:r w:rsidRPr="00E33A1F">
        <w:rPr>
          <w:rStyle w:val="Teksttreci64"/>
          <w:rFonts w:ascii="Times New Roman" w:hAnsi="Times New Roman" w:cs="Times New Roman"/>
          <w:color w:val="000000"/>
          <w:sz w:val="20"/>
          <w:szCs w:val="20"/>
        </w:rPr>
        <w:t xml:space="preserve"> 2,</w:t>
      </w:r>
    </w:p>
    <w:p w14:paraId="18432288" w14:textId="77777777" w:rsidR="009B211E" w:rsidRPr="00E33A1F" w:rsidRDefault="009B211E" w:rsidP="00E33A1F">
      <w:pPr>
        <w:pStyle w:val="Akapitzlist"/>
        <w:numPr>
          <w:ilvl w:val="0"/>
          <w:numId w:val="47"/>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 xml:space="preserve">ew. wykonać własne badania właściwości materiałów przeznaczonych do wykonania robót, określone w </w:t>
      </w:r>
      <w:proofErr w:type="spellStart"/>
      <w:r w:rsidRPr="00E33A1F">
        <w:rPr>
          <w:rStyle w:val="Teksttreci64"/>
          <w:rFonts w:ascii="Times New Roman" w:hAnsi="Times New Roman" w:cs="Times New Roman"/>
          <w:color w:val="000000"/>
          <w:sz w:val="20"/>
          <w:szCs w:val="20"/>
        </w:rPr>
        <w:t>pkcie</w:t>
      </w:r>
      <w:proofErr w:type="spellEnd"/>
      <w:r w:rsidRPr="00E33A1F">
        <w:rPr>
          <w:rStyle w:val="Teksttreci64"/>
          <w:rFonts w:ascii="Times New Roman" w:hAnsi="Times New Roman" w:cs="Times New Roman"/>
          <w:color w:val="000000"/>
          <w:sz w:val="20"/>
          <w:szCs w:val="20"/>
        </w:rPr>
        <w:t xml:space="preserve"> 2 lub przez Inspektora Nadzoru.</w:t>
      </w:r>
    </w:p>
    <w:p w14:paraId="6290888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Wszystkie dokumenty oraz wyniki badań Wykonawca przedstawi Inspektorowi Nadzoru do akceptacji.</w:t>
      </w:r>
    </w:p>
    <w:p w14:paraId="5DD1B98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w:t>
      </w:r>
    </w:p>
    <w:p w14:paraId="51C7ECED" w14:textId="5D536504"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6.3.</w:t>
      </w:r>
      <w:r w:rsidR="009B211E" w:rsidRPr="00E33A1F">
        <w:rPr>
          <w:rStyle w:val="Teksttreci64"/>
          <w:rFonts w:ascii="Times New Roman" w:hAnsi="Times New Roman" w:cs="Times New Roman"/>
          <w:b/>
          <w:bCs/>
          <w:color w:val="000000"/>
          <w:sz w:val="20"/>
          <w:szCs w:val="20"/>
        </w:rPr>
        <w:t>Kontrola jakości materiałów</w:t>
      </w:r>
    </w:p>
    <w:p w14:paraId="7DD91B5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Kontrolę wytwarzania materiałów prowadzi producent w ramach nadzoru wewnętrznego. Za sprawdzenie przydatności materiałów oraz jakości wbudowania odpowiada Wykonawca.</w:t>
      </w:r>
    </w:p>
    <w:p w14:paraId="0CFB7B6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Akceptacja materiałów następuje na podstawie Polskich Norm lub, w wypadku ich braku, aprobat technicznych i sprawdzeniu ich na zgodność z wymaganiami specyfikacji technicznej. Wykonawca przedstawi Inspektorowi Nadzoru certyfikat zgodności lub deklaracje zgodności danej partii materiału z Polską Normą lub aprobatą techniczną, a także kartę techniczną materiału. Na żądanie Inspektora Nadzoru Wykonawca przedstawi aktualne wyniki badań materiałów wykonanych w ramach nadzoru wewnętrznego przez producenta.</w:t>
      </w:r>
    </w:p>
    <w:p w14:paraId="26B9F65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Przed zastosowaniem materiałów Wykonawca zobowiązany jest sprawdzić:</w:t>
      </w:r>
    </w:p>
    <w:p w14:paraId="472B1103" w14:textId="77777777" w:rsidR="009B211E" w:rsidRPr="00E33A1F" w:rsidRDefault="009B211E" w:rsidP="00E33A1F">
      <w:pPr>
        <w:pStyle w:val="Akapitzlist"/>
        <w:numPr>
          <w:ilvl w:val="0"/>
          <w:numId w:val="48"/>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nr produktu,</w:t>
      </w:r>
    </w:p>
    <w:p w14:paraId="5A387189" w14:textId="77777777" w:rsidR="009B211E" w:rsidRPr="00E33A1F" w:rsidRDefault="009B211E" w:rsidP="00E33A1F">
      <w:pPr>
        <w:pStyle w:val="Akapitzlist"/>
        <w:numPr>
          <w:ilvl w:val="0"/>
          <w:numId w:val="48"/>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stan opakowań materiału,</w:t>
      </w:r>
    </w:p>
    <w:p w14:paraId="42687F9E" w14:textId="77777777" w:rsidR="009B211E" w:rsidRPr="00E33A1F" w:rsidRDefault="009B211E" w:rsidP="00E33A1F">
      <w:pPr>
        <w:pStyle w:val="Akapitzlist"/>
        <w:numPr>
          <w:ilvl w:val="0"/>
          <w:numId w:val="48"/>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lastRenderedPageBreak/>
        <w:t>warunki przechowywania materiału,</w:t>
      </w:r>
    </w:p>
    <w:p w14:paraId="3DF4AAFD" w14:textId="77777777" w:rsidR="009B211E" w:rsidRPr="00E33A1F" w:rsidRDefault="009B211E" w:rsidP="00E33A1F">
      <w:pPr>
        <w:pStyle w:val="Akapitzlist"/>
        <w:numPr>
          <w:ilvl w:val="0"/>
          <w:numId w:val="48"/>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datę produkcji i datę przydatności do stosowania.</w:t>
      </w:r>
    </w:p>
    <w:p w14:paraId="6E50768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Dodatkowo po otwarciu pojemnika z materiałem Wykonawca powinien ocenić jego wygląd i klarowność, a w przypadku farb sprawdzić obecność kożucha lub osadu zgodnie z PN-EN 21513. Z kontroli jakości materiałów powinien zostać sporządzony protokół.</w:t>
      </w:r>
    </w:p>
    <w:p w14:paraId="1FE062AD" w14:textId="4FF7693C"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6.4.</w:t>
      </w:r>
      <w:r w:rsidR="009B211E" w:rsidRPr="00E33A1F">
        <w:rPr>
          <w:rStyle w:val="Teksttreci64"/>
          <w:rFonts w:ascii="Times New Roman" w:hAnsi="Times New Roman" w:cs="Times New Roman"/>
          <w:b/>
          <w:bCs/>
          <w:color w:val="000000"/>
          <w:sz w:val="20"/>
          <w:szCs w:val="20"/>
        </w:rPr>
        <w:t>Kontrola przygotowania podłoża</w:t>
      </w:r>
    </w:p>
    <w:p w14:paraId="7E3658E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Wykonawca zobowiązany jest przedstawić Inspektorowi Nadzoru do akceptacji wyniki badań podłoża, które powinny odpowiadać wymaganiom podanym w </w:t>
      </w:r>
      <w:proofErr w:type="spellStart"/>
      <w:r w:rsidRPr="009B211E">
        <w:rPr>
          <w:rStyle w:val="Teksttreci64"/>
          <w:rFonts w:ascii="Times New Roman" w:hAnsi="Times New Roman" w:cs="Times New Roman"/>
          <w:color w:val="000000"/>
          <w:sz w:val="20"/>
          <w:szCs w:val="20"/>
        </w:rPr>
        <w:t>pkcie</w:t>
      </w:r>
      <w:proofErr w:type="spellEnd"/>
      <w:r w:rsidRPr="009B211E">
        <w:rPr>
          <w:rStyle w:val="Teksttreci64"/>
          <w:rFonts w:ascii="Times New Roman" w:hAnsi="Times New Roman" w:cs="Times New Roman"/>
          <w:color w:val="000000"/>
          <w:sz w:val="20"/>
          <w:szCs w:val="20"/>
        </w:rPr>
        <w:t xml:space="preserve"> 5.6. Z przygotowania podłoża zostanie sporządzony protokół.</w:t>
      </w:r>
    </w:p>
    <w:p w14:paraId="05FD1F10" w14:textId="1239B035"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6.5.</w:t>
      </w:r>
      <w:r w:rsidR="009B211E" w:rsidRPr="00E33A1F">
        <w:rPr>
          <w:rStyle w:val="Teksttreci64"/>
          <w:rFonts w:ascii="Times New Roman" w:hAnsi="Times New Roman" w:cs="Times New Roman"/>
          <w:b/>
          <w:bCs/>
          <w:color w:val="000000"/>
          <w:sz w:val="20"/>
          <w:szCs w:val="20"/>
        </w:rPr>
        <w:t>Kontrola wykonania zabezpieczenia</w:t>
      </w:r>
    </w:p>
    <w:p w14:paraId="5A9D629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Kontrola przygotowania materiałów i nakładania powłok</w:t>
      </w:r>
    </w:p>
    <w:p w14:paraId="62DBC9B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Podczas przygotowywania materiałów do użycia należy sprawdzać zachowanie proporcji mieszania składników, zachowania czasu mieszania składników. Należy też kontrolować zachowanie czasu nakładania materiałów i odstępy czasowe pomiędzy układaniem kolejnych warstw.</w:t>
      </w:r>
    </w:p>
    <w:p w14:paraId="24D563CB" w14:textId="55F5E638"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6.6.</w:t>
      </w:r>
      <w:r w:rsidR="009B211E" w:rsidRPr="00E33A1F">
        <w:rPr>
          <w:rStyle w:val="Teksttreci64"/>
          <w:rFonts w:ascii="Times New Roman" w:hAnsi="Times New Roman" w:cs="Times New Roman"/>
          <w:b/>
          <w:bCs/>
          <w:color w:val="000000"/>
          <w:sz w:val="20"/>
          <w:szCs w:val="20"/>
        </w:rPr>
        <w:t>Badanie wykonanej powłoki lub wyprawy</w:t>
      </w:r>
    </w:p>
    <w:p w14:paraId="29622A1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Ocena wizualna powłok i wypraw</w:t>
      </w:r>
    </w:p>
    <w:p w14:paraId="35F5181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Sprawdzenie wyglądu zewnętrznego obejmuje wzrokową ocenę stanu całej powłoki lub wyprawy wg wymagań podanych w tablicy 1.</w:t>
      </w:r>
    </w:p>
    <w:p w14:paraId="16AAB1A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Podpistabeli22"/>
          <w:rFonts w:cs="Times New Roman"/>
          <w:color w:val="000000"/>
          <w:sz w:val="20"/>
          <w:szCs w:val="20"/>
        </w:rPr>
        <w:t>Tablica 1. Ocena wizualna jakości powłok i wypraw ochronnych</w:t>
      </w:r>
    </w:p>
    <w:tbl>
      <w:tblPr>
        <w:tblW w:w="0" w:type="auto"/>
        <w:jc w:val="center"/>
        <w:tblLayout w:type="fixed"/>
        <w:tblCellMar>
          <w:left w:w="0" w:type="dxa"/>
          <w:right w:w="0" w:type="dxa"/>
        </w:tblCellMar>
        <w:tblLook w:val="0000" w:firstRow="0" w:lastRow="0" w:firstColumn="0" w:lastColumn="0" w:noHBand="0" w:noVBand="0"/>
      </w:tblPr>
      <w:tblGrid>
        <w:gridCol w:w="538"/>
        <w:gridCol w:w="4075"/>
        <w:gridCol w:w="4507"/>
      </w:tblGrid>
      <w:tr w:rsidR="009B211E" w:rsidRPr="009B211E" w14:paraId="488D6CD1" w14:textId="77777777" w:rsidTr="007B19E8">
        <w:trPr>
          <w:trHeight w:hRule="exact" w:val="245"/>
          <w:jc w:val="center"/>
        </w:trPr>
        <w:tc>
          <w:tcPr>
            <w:tcW w:w="538" w:type="dxa"/>
            <w:tcBorders>
              <w:top w:val="single" w:sz="4" w:space="0" w:color="auto"/>
              <w:left w:val="single" w:sz="4" w:space="0" w:color="auto"/>
              <w:bottom w:val="nil"/>
              <w:right w:val="nil"/>
            </w:tcBorders>
            <w:shd w:val="clear" w:color="auto" w:fill="FFFFFF"/>
          </w:tcPr>
          <w:p w14:paraId="2D6E387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vertAlign w:val="superscript"/>
              </w:rPr>
              <w:t>L</w:t>
            </w:r>
            <w:r w:rsidRPr="009B211E">
              <w:rPr>
                <w:rStyle w:val="Nagwek313"/>
                <w:color w:val="000000"/>
                <w:sz w:val="20"/>
                <w:szCs w:val="20"/>
              </w:rPr>
              <w:t>p.</w:t>
            </w:r>
          </w:p>
        </w:tc>
        <w:tc>
          <w:tcPr>
            <w:tcW w:w="4075" w:type="dxa"/>
            <w:tcBorders>
              <w:top w:val="single" w:sz="4" w:space="0" w:color="auto"/>
              <w:left w:val="single" w:sz="4" w:space="0" w:color="auto"/>
              <w:bottom w:val="nil"/>
              <w:right w:val="nil"/>
            </w:tcBorders>
            <w:shd w:val="clear" w:color="auto" w:fill="FFFFFF"/>
          </w:tcPr>
          <w:p w14:paraId="7878530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Cecha powłoki</w:t>
            </w:r>
          </w:p>
        </w:tc>
        <w:tc>
          <w:tcPr>
            <w:tcW w:w="4507" w:type="dxa"/>
            <w:tcBorders>
              <w:top w:val="single" w:sz="4" w:space="0" w:color="auto"/>
              <w:left w:val="single" w:sz="4" w:space="0" w:color="auto"/>
              <w:bottom w:val="nil"/>
              <w:right w:val="single" w:sz="4" w:space="0" w:color="auto"/>
            </w:tcBorders>
            <w:shd w:val="clear" w:color="auto" w:fill="FFFFFF"/>
          </w:tcPr>
          <w:p w14:paraId="3B15A5F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Wymagania</w:t>
            </w:r>
          </w:p>
        </w:tc>
      </w:tr>
      <w:tr w:rsidR="009B211E" w:rsidRPr="009B211E" w14:paraId="7C995D27"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7494779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1</w:t>
            </w:r>
          </w:p>
        </w:tc>
        <w:tc>
          <w:tcPr>
            <w:tcW w:w="4075" w:type="dxa"/>
            <w:tcBorders>
              <w:top w:val="single" w:sz="4" w:space="0" w:color="auto"/>
              <w:left w:val="single" w:sz="4" w:space="0" w:color="auto"/>
              <w:bottom w:val="nil"/>
              <w:right w:val="nil"/>
            </w:tcBorders>
            <w:shd w:val="clear" w:color="auto" w:fill="FFFFFF"/>
          </w:tcPr>
          <w:p w14:paraId="7EBC209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Połysk</w:t>
            </w:r>
          </w:p>
        </w:tc>
        <w:tc>
          <w:tcPr>
            <w:tcW w:w="4507" w:type="dxa"/>
            <w:tcBorders>
              <w:top w:val="single" w:sz="4" w:space="0" w:color="auto"/>
              <w:left w:val="single" w:sz="4" w:space="0" w:color="auto"/>
              <w:bottom w:val="nil"/>
              <w:right w:val="single" w:sz="4" w:space="0" w:color="auto"/>
            </w:tcBorders>
            <w:shd w:val="clear" w:color="auto" w:fill="FFFFFF"/>
          </w:tcPr>
          <w:p w14:paraId="123B00C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jednolity na całej powierzchni</w:t>
            </w:r>
          </w:p>
        </w:tc>
      </w:tr>
      <w:tr w:rsidR="009B211E" w:rsidRPr="009B211E" w14:paraId="2914CD89" w14:textId="77777777" w:rsidTr="007B19E8">
        <w:trPr>
          <w:trHeight w:hRule="exact" w:val="470"/>
          <w:jc w:val="center"/>
        </w:trPr>
        <w:tc>
          <w:tcPr>
            <w:tcW w:w="538" w:type="dxa"/>
            <w:tcBorders>
              <w:top w:val="single" w:sz="4" w:space="0" w:color="auto"/>
              <w:left w:val="single" w:sz="4" w:space="0" w:color="auto"/>
              <w:bottom w:val="nil"/>
              <w:right w:val="nil"/>
            </w:tcBorders>
            <w:shd w:val="clear" w:color="auto" w:fill="FFFFFF"/>
          </w:tcPr>
          <w:p w14:paraId="2297AE5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2</w:t>
            </w:r>
          </w:p>
        </w:tc>
        <w:tc>
          <w:tcPr>
            <w:tcW w:w="4075" w:type="dxa"/>
            <w:tcBorders>
              <w:top w:val="single" w:sz="4" w:space="0" w:color="auto"/>
              <w:left w:val="single" w:sz="4" w:space="0" w:color="auto"/>
              <w:bottom w:val="nil"/>
              <w:right w:val="nil"/>
            </w:tcBorders>
            <w:shd w:val="clear" w:color="auto" w:fill="FFFFFF"/>
          </w:tcPr>
          <w:p w14:paraId="3007D4D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Barwa</w:t>
            </w:r>
          </w:p>
        </w:tc>
        <w:tc>
          <w:tcPr>
            <w:tcW w:w="4507" w:type="dxa"/>
            <w:tcBorders>
              <w:top w:val="single" w:sz="4" w:space="0" w:color="auto"/>
              <w:left w:val="single" w:sz="4" w:space="0" w:color="auto"/>
              <w:bottom w:val="nil"/>
              <w:right w:val="single" w:sz="4" w:space="0" w:color="auto"/>
            </w:tcBorders>
            <w:shd w:val="clear" w:color="auto" w:fill="FFFFFF"/>
          </w:tcPr>
          <w:p w14:paraId="377BF28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jednolita na całej powierzchni, zgodna ze wzorcem</w:t>
            </w:r>
          </w:p>
        </w:tc>
      </w:tr>
      <w:tr w:rsidR="009B211E" w:rsidRPr="009B211E" w14:paraId="1B44970C"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1E1DD11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3</w:t>
            </w:r>
          </w:p>
        </w:tc>
        <w:tc>
          <w:tcPr>
            <w:tcW w:w="4075" w:type="dxa"/>
            <w:tcBorders>
              <w:top w:val="single" w:sz="4" w:space="0" w:color="auto"/>
              <w:left w:val="single" w:sz="4" w:space="0" w:color="auto"/>
              <w:bottom w:val="nil"/>
              <w:right w:val="nil"/>
            </w:tcBorders>
            <w:shd w:val="clear" w:color="auto" w:fill="FFFFFF"/>
          </w:tcPr>
          <w:p w14:paraId="78EB54C4" w14:textId="77777777" w:rsidR="009B211E" w:rsidRPr="009B211E" w:rsidRDefault="009B211E" w:rsidP="009B211E">
            <w:pPr>
              <w:spacing w:after="0" w:line="276" w:lineRule="auto"/>
              <w:rPr>
                <w:rFonts w:ascii="Times New Roman" w:hAnsi="Times New Roman" w:cs="Times New Roman"/>
                <w:sz w:val="20"/>
                <w:szCs w:val="20"/>
              </w:rPr>
            </w:pPr>
            <w:proofErr w:type="spellStart"/>
            <w:r w:rsidRPr="009B211E">
              <w:rPr>
                <w:rStyle w:val="Nagwek313"/>
                <w:color w:val="000000"/>
                <w:sz w:val="20"/>
                <w:szCs w:val="20"/>
              </w:rPr>
              <w:t>Zmięknienie</w:t>
            </w:r>
            <w:proofErr w:type="spellEnd"/>
            <w:r w:rsidRPr="009B211E">
              <w:rPr>
                <w:rStyle w:val="Nagwek313"/>
                <w:color w:val="000000"/>
                <w:sz w:val="20"/>
                <w:szCs w:val="20"/>
              </w:rPr>
              <w:t xml:space="preserve"> powłoki</w:t>
            </w:r>
          </w:p>
        </w:tc>
        <w:tc>
          <w:tcPr>
            <w:tcW w:w="4507" w:type="dxa"/>
            <w:tcBorders>
              <w:top w:val="single" w:sz="4" w:space="0" w:color="auto"/>
              <w:left w:val="single" w:sz="4" w:space="0" w:color="auto"/>
              <w:bottom w:val="nil"/>
              <w:right w:val="single" w:sz="4" w:space="0" w:color="auto"/>
            </w:tcBorders>
            <w:shd w:val="clear" w:color="auto" w:fill="FFFFFF"/>
          </w:tcPr>
          <w:p w14:paraId="771FD53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26A075E9"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3163740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4</w:t>
            </w:r>
          </w:p>
        </w:tc>
        <w:tc>
          <w:tcPr>
            <w:tcW w:w="4075" w:type="dxa"/>
            <w:tcBorders>
              <w:top w:val="single" w:sz="4" w:space="0" w:color="auto"/>
              <w:left w:val="single" w:sz="4" w:space="0" w:color="auto"/>
              <w:bottom w:val="nil"/>
              <w:right w:val="nil"/>
            </w:tcBorders>
            <w:shd w:val="clear" w:color="auto" w:fill="FFFFFF"/>
          </w:tcPr>
          <w:p w14:paraId="4F6669F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Ubytki</w:t>
            </w:r>
          </w:p>
        </w:tc>
        <w:tc>
          <w:tcPr>
            <w:tcW w:w="4507" w:type="dxa"/>
            <w:tcBorders>
              <w:top w:val="single" w:sz="4" w:space="0" w:color="auto"/>
              <w:left w:val="single" w:sz="4" w:space="0" w:color="auto"/>
              <w:bottom w:val="nil"/>
              <w:right w:val="single" w:sz="4" w:space="0" w:color="auto"/>
            </w:tcBorders>
            <w:shd w:val="clear" w:color="auto" w:fill="FFFFFF"/>
          </w:tcPr>
          <w:p w14:paraId="26FBD82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45B760DD" w14:textId="77777777" w:rsidTr="007B19E8">
        <w:trPr>
          <w:trHeight w:hRule="exact" w:val="470"/>
          <w:jc w:val="center"/>
        </w:trPr>
        <w:tc>
          <w:tcPr>
            <w:tcW w:w="538" w:type="dxa"/>
            <w:tcBorders>
              <w:top w:val="single" w:sz="4" w:space="0" w:color="auto"/>
              <w:left w:val="single" w:sz="4" w:space="0" w:color="auto"/>
              <w:bottom w:val="nil"/>
              <w:right w:val="nil"/>
            </w:tcBorders>
            <w:shd w:val="clear" w:color="auto" w:fill="FFFFFF"/>
          </w:tcPr>
          <w:p w14:paraId="74D83D6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5</w:t>
            </w:r>
          </w:p>
        </w:tc>
        <w:tc>
          <w:tcPr>
            <w:tcW w:w="4075" w:type="dxa"/>
            <w:tcBorders>
              <w:top w:val="single" w:sz="4" w:space="0" w:color="auto"/>
              <w:left w:val="single" w:sz="4" w:space="0" w:color="auto"/>
              <w:bottom w:val="nil"/>
              <w:right w:val="nil"/>
            </w:tcBorders>
            <w:shd w:val="clear" w:color="auto" w:fill="FFFFFF"/>
          </w:tcPr>
          <w:p w14:paraId="26B805B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Chropowatość</w:t>
            </w:r>
          </w:p>
        </w:tc>
        <w:tc>
          <w:tcPr>
            <w:tcW w:w="4507" w:type="dxa"/>
            <w:tcBorders>
              <w:top w:val="single" w:sz="4" w:space="0" w:color="auto"/>
              <w:left w:val="single" w:sz="4" w:space="0" w:color="auto"/>
              <w:bottom w:val="nil"/>
              <w:right w:val="single" w:sz="4" w:space="0" w:color="auto"/>
            </w:tcBorders>
            <w:shd w:val="clear" w:color="auto" w:fill="FFFFFF"/>
          </w:tcPr>
          <w:p w14:paraId="7CBEFB3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niedopuszczalna - w przypadku gładkich powłok</w:t>
            </w:r>
          </w:p>
        </w:tc>
      </w:tr>
      <w:tr w:rsidR="009B211E" w:rsidRPr="009B211E" w14:paraId="33E7571A"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270BE50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6</w:t>
            </w:r>
          </w:p>
        </w:tc>
        <w:tc>
          <w:tcPr>
            <w:tcW w:w="4075" w:type="dxa"/>
            <w:tcBorders>
              <w:top w:val="single" w:sz="4" w:space="0" w:color="auto"/>
              <w:left w:val="single" w:sz="4" w:space="0" w:color="auto"/>
              <w:bottom w:val="nil"/>
              <w:right w:val="nil"/>
            </w:tcBorders>
            <w:shd w:val="clear" w:color="auto" w:fill="FFFFFF"/>
          </w:tcPr>
          <w:p w14:paraId="0E5D7F0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Kratery</w:t>
            </w:r>
          </w:p>
        </w:tc>
        <w:tc>
          <w:tcPr>
            <w:tcW w:w="4507" w:type="dxa"/>
            <w:tcBorders>
              <w:top w:val="single" w:sz="4" w:space="0" w:color="auto"/>
              <w:left w:val="single" w:sz="4" w:space="0" w:color="auto"/>
              <w:bottom w:val="nil"/>
              <w:right w:val="single" w:sz="4" w:space="0" w:color="auto"/>
            </w:tcBorders>
            <w:shd w:val="clear" w:color="auto" w:fill="FFFFFF"/>
          </w:tcPr>
          <w:p w14:paraId="33E0033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dopuszczalna o charakterze ukłuć szpilki</w:t>
            </w:r>
          </w:p>
        </w:tc>
      </w:tr>
      <w:tr w:rsidR="009B211E" w:rsidRPr="009B211E" w14:paraId="5422F6CE"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4D05544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7</w:t>
            </w:r>
          </w:p>
        </w:tc>
        <w:tc>
          <w:tcPr>
            <w:tcW w:w="4075" w:type="dxa"/>
            <w:tcBorders>
              <w:top w:val="single" w:sz="4" w:space="0" w:color="auto"/>
              <w:left w:val="single" w:sz="4" w:space="0" w:color="auto"/>
              <w:bottom w:val="nil"/>
              <w:right w:val="nil"/>
            </w:tcBorders>
            <w:shd w:val="clear" w:color="auto" w:fill="FFFFFF"/>
          </w:tcPr>
          <w:p w14:paraId="607F7E8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Zacieki</w:t>
            </w:r>
          </w:p>
        </w:tc>
        <w:tc>
          <w:tcPr>
            <w:tcW w:w="4507" w:type="dxa"/>
            <w:tcBorders>
              <w:top w:val="single" w:sz="4" w:space="0" w:color="auto"/>
              <w:left w:val="single" w:sz="4" w:space="0" w:color="auto"/>
              <w:bottom w:val="nil"/>
              <w:right w:val="single" w:sz="4" w:space="0" w:color="auto"/>
            </w:tcBorders>
            <w:shd w:val="clear" w:color="auto" w:fill="FFFFFF"/>
          </w:tcPr>
          <w:p w14:paraId="16263DF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32D7128C"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5C6315C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8</w:t>
            </w:r>
          </w:p>
        </w:tc>
        <w:tc>
          <w:tcPr>
            <w:tcW w:w="4075" w:type="dxa"/>
            <w:tcBorders>
              <w:top w:val="single" w:sz="4" w:space="0" w:color="auto"/>
              <w:left w:val="single" w:sz="4" w:space="0" w:color="auto"/>
              <w:bottom w:val="nil"/>
              <w:right w:val="nil"/>
            </w:tcBorders>
            <w:shd w:val="clear" w:color="auto" w:fill="FFFFFF"/>
          </w:tcPr>
          <w:p w14:paraId="60473E1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Marszczenie się wymalowania</w:t>
            </w:r>
          </w:p>
        </w:tc>
        <w:tc>
          <w:tcPr>
            <w:tcW w:w="4507" w:type="dxa"/>
            <w:tcBorders>
              <w:top w:val="single" w:sz="4" w:space="0" w:color="auto"/>
              <w:left w:val="single" w:sz="4" w:space="0" w:color="auto"/>
              <w:bottom w:val="nil"/>
              <w:right w:val="single" w:sz="4" w:space="0" w:color="auto"/>
            </w:tcBorders>
            <w:shd w:val="clear" w:color="auto" w:fill="FFFFFF"/>
          </w:tcPr>
          <w:p w14:paraId="28251D0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08DA1144"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7FEF548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9</w:t>
            </w:r>
          </w:p>
        </w:tc>
        <w:tc>
          <w:tcPr>
            <w:tcW w:w="4075" w:type="dxa"/>
            <w:tcBorders>
              <w:top w:val="single" w:sz="4" w:space="0" w:color="auto"/>
              <w:left w:val="single" w:sz="4" w:space="0" w:color="auto"/>
              <w:bottom w:val="nil"/>
              <w:right w:val="nil"/>
            </w:tcBorders>
            <w:shd w:val="clear" w:color="auto" w:fill="FFFFFF"/>
          </w:tcPr>
          <w:p w14:paraId="1B89DC4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Rysy i pęknięcia</w:t>
            </w:r>
          </w:p>
        </w:tc>
        <w:tc>
          <w:tcPr>
            <w:tcW w:w="4507" w:type="dxa"/>
            <w:tcBorders>
              <w:top w:val="single" w:sz="4" w:space="0" w:color="auto"/>
              <w:left w:val="single" w:sz="4" w:space="0" w:color="auto"/>
              <w:bottom w:val="nil"/>
              <w:right w:val="single" w:sz="4" w:space="0" w:color="auto"/>
            </w:tcBorders>
            <w:shd w:val="clear" w:color="auto" w:fill="FFFFFF"/>
          </w:tcPr>
          <w:p w14:paraId="12D4CD71"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6BC4D76F" w14:textId="77777777" w:rsidTr="007B19E8">
        <w:trPr>
          <w:trHeight w:hRule="exact" w:val="240"/>
          <w:jc w:val="center"/>
        </w:trPr>
        <w:tc>
          <w:tcPr>
            <w:tcW w:w="538" w:type="dxa"/>
            <w:tcBorders>
              <w:top w:val="single" w:sz="4" w:space="0" w:color="auto"/>
              <w:left w:val="single" w:sz="4" w:space="0" w:color="auto"/>
              <w:bottom w:val="nil"/>
              <w:right w:val="nil"/>
            </w:tcBorders>
            <w:shd w:val="clear" w:color="auto" w:fill="FFFFFF"/>
          </w:tcPr>
          <w:p w14:paraId="30D50D6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10</w:t>
            </w:r>
          </w:p>
        </w:tc>
        <w:tc>
          <w:tcPr>
            <w:tcW w:w="4075" w:type="dxa"/>
            <w:tcBorders>
              <w:top w:val="single" w:sz="4" w:space="0" w:color="auto"/>
              <w:left w:val="single" w:sz="4" w:space="0" w:color="auto"/>
              <w:bottom w:val="nil"/>
              <w:right w:val="nil"/>
            </w:tcBorders>
            <w:shd w:val="clear" w:color="auto" w:fill="FFFFFF"/>
          </w:tcPr>
          <w:p w14:paraId="787129D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Pęcherze</w:t>
            </w:r>
          </w:p>
        </w:tc>
        <w:tc>
          <w:tcPr>
            <w:tcW w:w="4507" w:type="dxa"/>
            <w:tcBorders>
              <w:top w:val="single" w:sz="4" w:space="0" w:color="auto"/>
              <w:left w:val="single" w:sz="4" w:space="0" w:color="auto"/>
              <w:bottom w:val="nil"/>
              <w:right w:val="single" w:sz="4" w:space="0" w:color="auto"/>
            </w:tcBorders>
            <w:shd w:val="clear" w:color="auto" w:fill="FFFFFF"/>
          </w:tcPr>
          <w:p w14:paraId="285F517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r w:rsidR="009B211E" w:rsidRPr="009B211E" w14:paraId="4AD88D0B" w14:textId="77777777" w:rsidTr="007B19E8">
        <w:trPr>
          <w:trHeight w:hRule="exact" w:val="250"/>
          <w:jc w:val="center"/>
        </w:trPr>
        <w:tc>
          <w:tcPr>
            <w:tcW w:w="538" w:type="dxa"/>
            <w:tcBorders>
              <w:top w:val="single" w:sz="4" w:space="0" w:color="auto"/>
              <w:left w:val="single" w:sz="4" w:space="0" w:color="auto"/>
              <w:bottom w:val="single" w:sz="4" w:space="0" w:color="auto"/>
              <w:right w:val="nil"/>
            </w:tcBorders>
            <w:shd w:val="clear" w:color="auto" w:fill="FFFFFF"/>
          </w:tcPr>
          <w:p w14:paraId="7989A6A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11</w:t>
            </w:r>
          </w:p>
        </w:tc>
        <w:tc>
          <w:tcPr>
            <w:tcW w:w="4075" w:type="dxa"/>
            <w:tcBorders>
              <w:top w:val="single" w:sz="4" w:space="0" w:color="auto"/>
              <w:left w:val="single" w:sz="4" w:space="0" w:color="auto"/>
              <w:bottom w:val="single" w:sz="4" w:space="0" w:color="auto"/>
              <w:right w:val="nil"/>
            </w:tcBorders>
            <w:shd w:val="clear" w:color="auto" w:fill="FFFFFF"/>
          </w:tcPr>
          <w:p w14:paraId="30CBFD4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Odspajanie się powłoki lub wyprawy</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14:paraId="1CC19E09"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niedopuszczalne</w:t>
            </w:r>
          </w:p>
        </w:tc>
      </w:tr>
    </w:tbl>
    <w:p w14:paraId="70A7CDA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Podpistabeli23"/>
          <w:rFonts w:ascii="Times New Roman" w:hAnsi="Times New Roman" w:cs="Times New Roman"/>
          <w:color w:val="000000"/>
          <w:sz w:val="20"/>
          <w:szCs w:val="20"/>
        </w:rPr>
        <w:t>Cała powierzchnia betonu powinna być dokładnie pokryta materiałem ochronnym.</w:t>
      </w:r>
    </w:p>
    <w:p w14:paraId="7089D775" w14:textId="77777777" w:rsidR="009B211E" w:rsidRPr="009B211E" w:rsidRDefault="009B211E" w:rsidP="009B211E">
      <w:pPr>
        <w:spacing w:after="0" w:line="276" w:lineRule="auto"/>
        <w:rPr>
          <w:rFonts w:ascii="Times New Roman" w:hAnsi="Times New Roman" w:cs="Times New Roman"/>
          <w:sz w:val="20"/>
          <w:szCs w:val="20"/>
        </w:rPr>
      </w:pPr>
    </w:p>
    <w:p w14:paraId="731BA880" w14:textId="13E3EC85"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6.7.</w:t>
      </w:r>
      <w:r w:rsidR="009B211E" w:rsidRPr="00E33A1F">
        <w:rPr>
          <w:rStyle w:val="Teksttreci64"/>
          <w:rFonts w:ascii="Times New Roman" w:hAnsi="Times New Roman" w:cs="Times New Roman"/>
          <w:b/>
          <w:bCs/>
          <w:color w:val="000000"/>
          <w:sz w:val="20"/>
          <w:szCs w:val="20"/>
        </w:rPr>
        <w:t xml:space="preserve">Sprawdzenie powierzchni </w:t>
      </w:r>
      <w:proofErr w:type="spellStart"/>
      <w:r w:rsidR="009B211E" w:rsidRPr="00E33A1F">
        <w:rPr>
          <w:rStyle w:val="Teksttreci64"/>
          <w:rFonts w:ascii="Times New Roman" w:hAnsi="Times New Roman" w:cs="Times New Roman"/>
          <w:b/>
          <w:bCs/>
          <w:color w:val="000000"/>
          <w:sz w:val="20"/>
          <w:szCs w:val="20"/>
        </w:rPr>
        <w:t>hydrofobizowanych</w:t>
      </w:r>
      <w:proofErr w:type="spellEnd"/>
    </w:p>
    <w:p w14:paraId="071C203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Sprawdzenie skuteczności impregnacji za pomocą impregnatów hydrofobowych należy przeprowadzić przez oględziny wizualne stanu wykonanej powłoki jw. oraz zachowania się wody na jej powierzchni poziomej, jak podano poniżej.</w:t>
      </w:r>
    </w:p>
    <w:p w14:paraId="5D0D0FE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Na każdych 10 m2 zabezpieczanej poziomej powierzchni należy wykonać test sprawdzający skuteczność wykonania impregnacji. Test sprawdzający polega na rozlaniu na wybranej powierzchni niewielkiej ilości wody. Miejsce to należy zabezpieczyć przed parowaniem wody np. za pomocą naczynia szklanego. Ocenę skuteczności impregnacji przedstawiono w tablicy 2.</w:t>
      </w:r>
    </w:p>
    <w:p w14:paraId="59292CD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Podpistabeli22"/>
          <w:rFonts w:cs="Times New Roman"/>
          <w:color w:val="000000"/>
          <w:sz w:val="20"/>
          <w:szCs w:val="20"/>
        </w:rPr>
        <w:t>Tablica 2. Ocena skuteczności impregnacji za pomocą impregnatów</w:t>
      </w:r>
    </w:p>
    <w:tbl>
      <w:tblPr>
        <w:tblW w:w="0" w:type="auto"/>
        <w:jc w:val="center"/>
        <w:tblLayout w:type="fixed"/>
        <w:tblCellMar>
          <w:left w:w="0" w:type="dxa"/>
          <w:right w:w="0" w:type="dxa"/>
        </w:tblCellMar>
        <w:tblLook w:val="0000" w:firstRow="0" w:lastRow="0" w:firstColumn="0" w:lastColumn="0" w:noHBand="0" w:noVBand="0"/>
      </w:tblPr>
      <w:tblGrid>
        <w:gridCol w:w="542"/>
        <w:gridCol w:w="1838"/>
        <w:gridCol w:w="6744"/>
      </w:tblGrid>
      <w:tr w:rsidR="009B211E" w:rsidRPr="009B211E" w14:paraId="319FB465" w14:textId="77777777" w:rsidTr="007B19E8">
        <w:trPr>
          <w:trHeight w:hRule="exact" w:val="475"/>
          <w:jc w:val="center"/>
        </w:trPr>
        <w:tc>
          <w:tcPr>
            <w:tcW w:w="542" w:type="dxa"/>
            <w:tcBorders>
              <w:top w:val="single" w:sz="4" w:space="0" w:color="auto"/>
              <w:left w:val="single" w:sz="4" w:space="0" w:color="auto"/>
              <w:bottom w:val="nil"/>
              <w:right w:val="nil"/>
            </w:tcBorders>
            <w:shd w:val="clear" w:color="auto" w:fill="FFFFFF"/>
          </w:tcPr>
          <w:p w14:paraId="1BAB5A2E"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vertAlign w:val="superscript"/>
              </w:rPr>
              <w:t>L</w:t>
            </w:r>
            <w:r w:rsidRPr="009B211E">
              <w:rPr>
                <w:rStyle w:val="Nagwek313"/>
                <w:color w:val="000000"/>
                <w:sz w:val="20"/>
                <w:szCs w:val="20"/>
              </w:rPr>
              <w:t>p.</w:t>
            </w:r>
          </w:p>
        </w:tc>
        <w:tc>
          <w:tcPr>
            <w:tcW w:w="1838" w:type="dxa"/>
            <w:tcBorders>
              <w:top w:val="single" w:sz="4" w:space="0" w:color="auto"/>
              <w:left w:val="single" w:sz="4" w:space="0" w:color="auto"/>
              <w:bottom w:val="nil"/>
              <w:right w:val="nil"/>
            </w:tcBorders>
            <w:shd w:val="clear" w:color="auto" w:fill="FFFFFF"/>
          </w:tcPr>
          <w:p w14:paraId="17AF5128"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Ocena skuteczności impregnacji</w:t>
            </w:r>
          </w:p>
        </w:tc>
        <w:tc>
          <w:tcPr>
            <w:tcW w:w="6744" w:type="dxa"/>
            <w:tcBorders>
              <w:top w:val="single" w:sz="4" w:space="0" w:color="auto"/>
              <w:left w:val="single" w:sz="4" w:space="0" w:color="auto"/>
              <w:bottom w:val="nil"/>
              <w:right w:val="single" w:sz="4" w:space="0" w:color="auto"/>
            </w:tcBorders>
            <w:shd w:val="clear" w:color="auto" w:fill="FFFFFF"/>
          </w:tcPr>
          <w:p w14:paraId="3BC9391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Sposób kontroli</w:t>
            </w:r>
          </w:p>
        </w:tc>
      </w:tr>
      <w:tr w:rsidR="009B211E" w:rsidRPr="009B211E" w14:paraId="69B2154C" w14:textId="77777777" w:rsidTr="007B19E8">
        <w:trPr>
          <w:trHeight w:hRule="exact" w:val="240"/>
          <w:jc w:val="center"/>
        </w:trPr>
        <w:tc>
          <w:tcPr>
            <w:tcW w:w="542" w:type="dxa"/>
            <w:tcBorders>
              <w:top w:val="single" w:sz="4" w:space="0" w:color="auto"/>
              <w:left w:val="single" w:sz="4" w:space="0" w:color="auto"/>
              <w:bottom w:val="nil"/>
              <w:right w:val="nil"/>
            </w:tcBorders>
            <w:shd w:val="clear" w:color="auto" w:fill="FFFFFF"/>
          </w:tcPr>
          <w:p w14:paraId="56D8516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1</w:t>
            </w:r>
          </w:p>
        </w:tc>
        <w:tc>
          <w:tcPr>
            <w:tcW w:w="1838" w:type="dxa"/>
            <w:tcBorders>
              <w:top w:val="single" w:sz="4" w:space="0" w:color="auto"/>
              <w:left w:val="single" w:sz="4" w:space="0" w:color="auto"/>
              <w:bottom w:val="nil"/>
              <w:right w:val="nil"/>
            </w:tcBorders>
            <w:shd w:val="clear" w:color="auto" w:fill="FFFFFF"/>
          </w:tcPr>
          <w:p w14:paraId="43B76D3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Bardzo dobra</w:t>
            </w:r>
          </w:p>
        </w:tc>
        <w:tc>
          <w:tcPr>
            <w:tcW w:w="6744" w:type="dxa"/>
            <w:tcBorders>
              <w:top w:val="single" w:sz="4" w:space="0" w:color="auto"/>
              <w:left w:val="single" w:sz="4" w:space="0" w:color="auto"/>
              <w:bottom w:val="nil"/>
              <w:right w:val="single" w:sz="4" w:space="0" w:color="auto"/>
            </w:tcBorders>
            <w:shd w:val="clear" w:color="auto" w:fill="FFFFFF"/>
          </w:tcPr>
          <w:p w14:paraId="6EE531B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krople wody* nie wsiąkają w podłoże betonowe ponad dobę</w:t>
            </w:r>
          </w:p>
        </w:tc>
      </w:tr>
      <w:tr w:rsidR="009B211E" w:rsidRPr="009B211E" w14:paraId="17B9FE3F" w14:textId="77777777" w:rsidTr="007B19E8">
        <w:trPr>
          <w:trHeight w:hRule="exact" w:val="240"/>
          <w:jc w:val="center"/>
        </w:trPr>
        <w:tc>
          <w:tcPr>
            <w:tcW w:w="542" w:type="dxa"/>
            <w:tcBorders>
              <w:top w:val="single" w:sz="4" w:space="0" w:color="auto"/>
              <w:left w:val="single" w:sz="4" w:space="0" w:color="auto"/>
              <w:bottom w:val="nil"/>
              <w:right w:val="nil"/>
            </w:tcBorders>
            <w:shd w:val="clear" w:color="auto" w:fill="FFFFFF"/>
          </w:tcPr>
          <w:p w14:paraId="6FE7E557"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2</w:t>
            </w:r>
          </w:p>
        </w:tc>
        <w:tc>
          <w:tcPr>
            <w:tcW w:w="1838" w:type="dxa"/>
            <w:tcBorders>
              <w:top w:val="single" w:sz="4" w:space="0" w:color="auto"/>
              <w:left w:val="single" w:sz="4" w:space="0" w:color="auto"/>
              <w:bottom w:val="nil"/>
              <w:right w:val="nil"/>
            </w:tcBorders>
            <w:shd w:val="clear" w:color="auto" w:fill="FFFFFF"/>
          </w:tcPr>
          <w:p w14:paraId="2E56278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Dobra</w:t>
            </w:r>
          </w:p>
        </w:tc>
        <w:tc>
          <w:tcPr>
            <w:tcW w:w="6744" w:type="dxa"/>
            <w:tcBorders>
              <w:top w:val="single" w:sz="4" w:space="0" w:color="auto"/>
              <w:left w:val="single" w:sz="4" w:space="0" w:color="auto"/>
              <w:bottom w:val="nil"/>
              <w:right w:val="single" w:sz="4" w:space="0" w:color="auto"/>
            </w:tcBorders>
            <w:shd w:val="clear" w:color="auto" w:fill="FFFFFF"/>
          </w:tcPr>
          <w:p w14:paraId="3A382A4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krople wody* nie wsiąkają w podłoże betonowe co najmniej 2 h</w:t>
            </w:r>
          </w:p>
        </w:tc>
      </w:tr>
      <w:tr w:rsidR="009B211E" w:rsidRPr="009B211E" w14:paraId="44899494" w14:textId="77777777" w:rsidTr="007B19E8">
        <w:trPr>
          <w:trHeight w:hRule="exact" w:val="240"/>
          <w:jc w:val="center"/>
        </w:trPr>
        <w:tc>
          <w:tcPr>
            <w:tcW w:w="542" w:type="dxa"/>
            <w:tcBorders>
              <w:top w:val="single" w:sz="4" w:space="0" w:color="auto"/>
              <w:left w:val="single" w:sz="4" w:space="0" w:color="auto"/>
              <w:bottom w:val="nil"/>
              <w:right w:val="nil"/>
            </w:tcBorders>
            <w:shd w:val="clear" w:color="auto" w:fill="FFFFFF"/>
          </w:tcPr>
          <w:p w14:paraId="555B695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3</w:t>
            </w:r>
          </w:p>
        </w:tc>
        <w:tc>
          <w:tcPr>
            <w:tcW w:w="1838" w:type="dxa"/>
            <w:tcBorders>
              <w:top w:val="single" w:sz="4" w:space="0" w:color="auto"/>
              <w:left w:val="single" w:sz="4" w:space="0" w:color="auto"/>
              <w:bottom w:val="nil"/>
              <w:right w:val="nil"/>
            </w:tcBorders>
            <w:shd w:val="clear" w:color="auto" w:fill="FFFFFF"/>
          </w:tcPr>
          <w:p w14:paraId="2EE4054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Słaba</w:t>
            </w:r>
          </w:p>
        </w:tc>
        <w:tc>
          <w:tcPr>
            <w:tcW w:w="6744" w:type="dxa"/>
            <w:tcBorders>
              <w:top w:val="single" w:sz="4" w:space="0" w:color="auto"/>
              <w:left w:val="single" w:sz="4" w:space="0" w:color="auto"/>
              <w:bottom w:val="nil"/>
              <w:right w:val="single" w:sz="4" w:space="0" w:color="auto"/>
            </w:tcBorders>
            <w:shd w:val="clear" w:color="auto" w:fill="FFFFFF"/>
          </w:tcPr>
          <w:p w14:paraId="7CAAEE6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krople wsiąkają* w podłoże po 1 h</w:t>
            </w:r>
          </w:p>
        </w:tc>
      </w:tr>
      <w:tr w:rsidR="009B211E" w:rsidRPr="009B211E" w14:paraId="77BDD027" w14:textId="77777777" w:rsidTr="007B19E8">
        <w:trPr>
          <w:trHeight w:hRule="exact" w:val="250"/>
          <w:jc w:val="center"/>
        </w:trPr>
        <w:tc>
          <w:tcPr>
            <w:tcW w:w="9124" w:type="dxa"/>
            <w:gridSpan w:val="3"/>
            <w:tcBorders>
              <w:top w:val="single" w:sz="4" w:space="0" w:color="auto"/>
              <w:left w:val="single" w:sz="4" w:space="0" w:color="auto"/>
              <w:bottom w:val="single" w:sz="4" w:space="0" w:color="auto"/>
              <w:right w:val="single" w:sz="4" w:space="0" w:color="auto"/>
            </w:tcBorders>
            <w:shd w:val="clear" w:color="auto" w:fill="FFFFFF"/>
          </w:tcPr>
          <w:p w14:paraId="6D15C89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Nagwek313"/>
                <w:color w:val="000000"/>
                <w:sz w:val="20"/>
                <w:szCs w:val="20"/>
              </w:rPr>
              <w:t>*) zabezpieczone przed parowaniem naczyniem szklanym</w:t>
            </w:r>
          </w:p>
        </w:tc>
      </w:tr>
    </w:tbl>
    <w:p w14:paraId="47E74D19" w14:textId="77777777" w:rsidR="009B211E" w:rsidRPr="009B211E" w:rsidRDefault="009B211E" w:rsidP="009B211E">
      <w:pPr>
        <w:spacing w:after="0" w:line="276" w:lineRule="auto"/>
        <w:rPr>
          <w:rFonts w:ascii="Times New Roman" w:hAnsi="Times New Roman" w:cs="Times New Roman"/>
          <w:sz w:val="20"/>
          <w:szCs w:val="20"/>
        </w:rPr>
      </w:pPr>
    </w:p>
    <w:p w14:paraId="0F85855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Sprawdzenie jakości wykonania impregnacji za pomocą impregnatów wypełniających pory Sprawdzenie jakości wykonania impregnacji za pomocą impregnatów wypełniających pory obejmuje kontrolę:</w:t>
      </w:r>
    </w:p>
    <w:p w14:paraId="1058F223"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szczelności impregnowanego podłoża,</w:t>
      </w:r>
    </w:p>
    <w:p w14:paraId="3F4DDD8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lastRenderedPageBreak/>
        <w:t>wzmocnienie warstwy przypowierzchniowej betonu wykonuje się w sposób podany w dalszym ciągu:</w:t>
      </w:r>
    </w:p>
    <w:p w14:paraId="2938D325"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na każdych 50 m2 zabezpieczanej powierzchni należy wykonać test sprawdzający szczelność impregnowanej powierzchni. W wybranych punktach zabezpieczonej powierzchni należy przykleić szklane rurki o średnicy 70±10 mm i wysokości 60 ±5 mm. Rurki należy przykleić klejem epoksydowym. Połączenie rurki z powierzchnią betonową powinno być szczelne. Następnie rurki napełnia się wodą do wysokości 5 cm i przykrywa płytkami szklanymi. Badanie to prowadzi się przez 24 h. Oceną skuteczności impregnacji jest porównanie nasiąkliwości powierzchniowej betonu (w tych samych miejscach) przed i po impregnacji. Nasiąkliwość ta powinna zmniejszyć się o min. 30%,</w:t>
      </w:r>
    </w:p>
    <w:p w14:paraId="04090E62"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na każdych 50 m2 impregnowanej powierzchni należy wykonać badanie betonu na odrywanie metodą „</w:t>
      </w:r>
      <w:proofErr w:type="spellStart"/>
      <w:r w:rsidRPr="009B211E">
        <w:rPr>
          <w:rStyle w:val="Teksttreci64"/>
          <w:rFonts w:ascii="Times New Roman" w:hAnsi="Times New Roman" w:cs="Times New Roman"/>
          <w:color w:val="000000"/>
          <w:sz w:val="20"/>
          <w:szCs w:val="20"/>
        </w:rPr>
        <w:t>pull</w:t>
      </w:r>
      <w:proofErr w:type="spellEnd"/>
      <w:r w:rsidRPr="009B211E">
        <w:rPr>
          <w:rStyle w:val="Teksttreci64"/>
          <w:rFonts w:ascii="Times New Roman" w:hAnsi="Times New Roman" w:cs="Times New Roman"/>
          <w:color w:val="000000"/>
          <w:sz w:val="20"/>
          <w:szCs w:val="20"/>
        </w:rPr>
        <w:t>- of’ w warstwie przypowierzchniowej (nacięcie betonu na głębokość 3 mm), wg procedury IBDIM PB-TM- X3. Oceną skuteczności impregnacji jest porównanie wytrzymałości na odrywanie betonu przed impregnacją</w:t>
      </w:r>
    </w:p>
    <w:p w14:paraId="6A797434"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po impregnacji (przy tej samej głębokości nacięcia). Próby na odrywanie (przed i po impregnacji) powinny być przeprowadzane w miejscach oddalonych od siebie nie więcej niż 30 cm. Wzmocnienie podłoża betonowego określane wytrzymałością na odrywanie powinno wynosić nie mniej niż 20%.</w:t>
      </w:r>
    </w:p>
    <w:p w14:paraId="506BEE58" w14:textId="62AA52C7"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6.8.</w:t>
      </w:r>
      <w:r w:rsidR="009B211E" w:rsidRPr="00E33A1F">
        <w:rPr>
          <w:rStyle w:val="Teksttreci64"/>
          <w:rFonts w:ascii="Times New Roman" w:hAnsi="Times New Roman" w:cs="Times New Roman"/>
          <w:b/>
          <w:bCs/>
          <w:color w:val="000000"/>
          <w:sz w:val="20"/>
          <w:szCs w:val="20"/>
        </w:rPr>
        <w:t>Sprawdzenie przyczepności powłoki do podłoża betonowego</w:t>
      </w:r>
    </w:p>
    <w:p w14:paraId="57A37EAF"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Badanie przyczepności powłok lub wypraw ochronnych na podłożu betonowym należy przeprowadzić na obiekcie wg następujących zasad:</w:t>
      </w:r>
    </w:p>
    <w:p w14:paraId="363FDBD0" w14:textId="77777777" w:rsidR="009B211E" w:rsidRPr="00E33A1F" w:rsidRDefault="009B211E" w:rsidP="00E33A1F">
      <w:pPr>
        <w:pStyle w:val="Akapitzlist"/>
        <w:numPr>
          <w:ilvl w:val="0"/>
          <w:numId w:val="49"/>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metodą jakościową polegającą na ostukiwaniu stalowym młotkiem o masie 250 g w wybranych przez Inspektora Nadzoru miejscach. W przypadku złej przyczepności powłoki do podłoża przy ostukiwaniu występuje specyficzny głuchy dźwięk,</w:t>
      </w:r>
    </w:p>
    <w:p w14:paraId="4AE0850A" w14:textId="77777777" w:rsidR="009B211E" w:rsidRPr="00E33A1F" w:rsidRDefault="009B211E" w:rsidP="00E33A1F">
      <w:pPr>
        <w:pStyle w:val="Akapitzlist"/>
        <w:numPr>
          <w:ilvl w:val="0"/>
          <w:numId w:val="49"/>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 xml:space="preserve">metodą ilościową polegającą na określeniu siły potrzebnej do oderwania naciętego wycinka powłoki od podłoża za pomocą przyklejonego stempla metalowego o średnicy </w:t>
      </w:r>
      <w:r w:rsidRPr="00E33A1F">
        <w:rPr>
          <w:rStyle w:val="Teksttreci63"/>
          <w:rFonts w:ascii="Times New Roman" w:hAnsi="Times New Roman" w:cs="Times New Roman"/>
          <w:color w:val="000000"/>
          <w:sz w:val="20"/>
          <w:szCs w:val="20"/>
        </w:rPr>
        <w:t xml:space="preserve">0 </w:t>
      </w:r>
      <w:r w:rsidRPr="00E33A1F">
        <w:rPr>
          <w:rStyle w:val="Teksttreci64"/>
          <w:rFonts w:ascii="Times New Roman" w:hAnsi="Times New Roman" w:cs="Times New Roman"/>
          <w:color w:val="000000"/>
          <w:sz w:val="20"/>
          <w:szCs w:val="20"/>
        </w:rPr>
        <w:t>50 mm zgodnie z normą PN-EN 1542:2000. Do przyklejania stempla metalowego do powłoki należy dobrać klej spełniający następujące wymagania:</w:t>
      </w:r>
    </w:p>
    <w:p w14:paraId="225CBF9B" w14:textId="77777777" w:rsidR="009B211E" w:rsidRPr="00E33A1F" w:rsidRDefault="009B211E" w:rsidP="00E33A1F">
      <w:pPr>
        <w:pStyle w:val="Akapitzlist"/>
        <w:numPr>
          <w:ilvl w:val="0"/>
          <w:numId w:val="49"/>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świeżo nałożony klej nie może oddziaływać niszcząco na powłokę,</w:t>
      </w:r>
    </w:p>
    <w:p w14:paraId="5B2F5128" w14:textId="77777777" w:rsidR="009B211E" w:rsidRPr="00E33A1F" w:rsidRDefault="009B211E" w:rsidP="00E33A1F">
      <w:pPr>
        <w:pStyle w:val="Akapitzlist"/>
        <w:numPr>
          <w:ilvl w:val="0"/>
          <w:numId w:val="49"/>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po stwardnieniu kleju, naprężenia zrywające połączenia: klej-stempel metalowy i klej-powłoka powinny być większe niż naprężenia zrywające połączenie: beton-powłoka.</w:t>
      </w:r>
    </w:p>
    <w:p w14:paraId="4149600C"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Należy wykonać co najmniej 1 oznaczenie na 25 m2 przy czym nie mniej ni 5 oznaczeń dla elementu. Miejsca pomiarowe powinien wskazać Inspektor Nadzoru. Wartości powinny spełniać wymagania dla powłoki lub wyprawy podane w </w:t>
      </w:r>
      <w:proofErr w:type="spellStart"/>
      <w:r w:rsidRPr="009B211E">
        <w:rPr>
          <w:rStyle w:val="Teksttreci64"/>
          <w:rFonts w:ascii="Times New Roman" w:hAnsi="Times New Roman" w:cs="Times New Roman"/>
          <w:color w:val="000000"/>
          <w:sz w:val="20"/>
          <w:szCs w:val="20"/>
        </w:rPr>
        <w:t>pkcie</w:t>
      </w:r>
      <w:proofErr w:type="spellEnd"/>
      <w:r w:rsidRPr="009B211E">
        <w:rPr>
          <w:rStyle w:val="Teksttreci64"/>
          <w:rFonts w:ascii="Times New Roman" w:hAnsi="Times New Roman" w:cs="Times New Roman"/>
          <w:color w:val="000000"/>
          <w:sz w:val="20"/>
          <w:szCs w:val="20"/>
        </w:rPr>
        <w:t xml:space="preserve"> 2.4. Jeżeli wartość pojedynczego pomiaru jest niższa od wartości podanych w </w:t>
      </w:r>
      <w:proofErr w:type="spellStart"/>
      <w:r w:rsidRPr="009B211E">
        <w:rPr>
          <w:rStyle w:val="Teksttreci64"/>
          <w:rFonts w:ascii="Times New Roman" w:hAnsi="Times New Roman" w:cs="Times New Roman"/>
          <w:color w:val="000000"/>
          <w:sz w:val="20"/>
          <w:szCs w:val="20"/>
        </w:rPr>
        <w:t>pkcie</w:t>
      </w:r>
      <w:proofErr w:type="spellEnd"/>
      <w:r w:rsidRPr="009B211E">
        <w:rPr>
          <w:rStyle w:val="Teksttreci64"/>
          <w:rFonts w:ascii="Times New Roman" w:hAnsi="Times New Roman" w:cs="Times New Roman"/>
          <w:color w:val="000000"/>
          <w:sz w:val="20"/>
          <w:szCs w:val="20"/>
        </w:rPr>
        <w:t xml:space="preserve"> 2.4 wówczas należy wykonać dodatkowy pomiar obok, w miejscu również wskazanym przez Inspektora Nadzoru. W przypadku, gdy dodatkowy pomiar spełni warunek minimalnej wytrzymałości na odrywanie i równocześnie wartość średnia ze wszystkich pomiarów nie będzie niższa od wartości średniej określonej w </w:t>
      </w:r>
      <w:proofErr w:type="spellStart"/>
      <w:r w:rsidRPr="009B211E">
        <w:rPr>
          <w:rStyle w:val="Teksttreci64"/>
          <w:rFonts w:ascii="Times New Roman" w:hAnsi="Times New Roman" w:cs="Times New Roman"/>
          <w:color w:val="000000"/>
          <w:sz w:val="20"/>
          <w:szCs w:val="20"/>
        </w:rPr>
        <w:t>pkcie</w:t>
      </w:r>
      <w:proofErr w:type="spellEnd"/>
      <w:r w:rsidRPr="009B211E">
        <w:rPr>
          <w:rStyle w:val="Teksttreci64"/>
          <w:rFonts w:ascii="Times New Roman" w:hAnsi="Times New Roman" w:cs="Times New Roman"/>
          <w:color w:val="000000"/>
          <w:sz w:val="20"/>
          <w:szCs w:val="20"/>
        </w:rPr>
        <w:t xml:space="preserve"> 2.4 dla danego rodzaju powłoki lub wyprawy, to można uznać, że warunek wytrzymałości na odrywanie został spełniony. Istotny jest również sposób zniszczenia w miejscu badania przyczepności. Za poprawny należy przyjąć każdy sposób zniszczenia typu adhezyjnego, kohezyjnego lub adhezyjno- kohezyjnego oprócz zniszczenia w warstwie kleju (lub na styku kleju ze stemplem lub na styku kleju z powłoką).</w:t>
      </w:r>
    </w:p>
    <w:p w14:paraId="36F67125" w14:textId="4DFDCACA"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6.9.</w:t>
      </w:r>
      <w:r w:rsidR="009B211E" w:rsidRPr="00E33A1F">
        <w:rPr>
          <w:rStyle w:val="Teksttreci64"/>
          <w:rFonts w:ascii="Times New Roman" w:hAnsi="Times New Roman" w:cs="Times New Roman"/>
          <w:b/>
          <w:bCs/>
          <w:color w:val="000000"/>
          <w:sz w:val="20"/>
          <w:szCs w:val="20"/>
        </w:rPr>
        <w:t>Grubość powłoki</w:t>
      </w:r>
    </w:p>
    <w:p w14:paraId="275F688B"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 xml:space="preserve">Sprawdzenie grubości powłok należy wykonywać metodami niszczącymi lub nieniszczącymi wg norm przedmiotowych z dokładnością do 0,1 mm wykonując 1 pomiar na 25 m2 powłoki, lecz nie mniej niż 5 pomiarów na jednym elemencie. Grubość powłok można mierzyć np. na próbkach pobranych przy badaniach ich przyczepności do podłoża betonowego. Uzyskane wyniki należy porównać do grubości minimalnej i maksymalnej określonej w aprobacie technicznej. Jeżeli jeden z pomiarów jest mniejszy niż grubość minimalna lub większy niż grubość maksymalna, to należy wykonać pomiar dodatkowy w odległości ok. 1 m. Jeżeli ten drugi pomiar będzie mieścił się w określonych granicach to należy uznać, że ogólna grubość powłoki spełnia wymagania. Grubość powłoki powinna być zgodna z grubością zakładaną z dopuszczalnym odchyleniem </w:t>
      </w:r>
      <w:r w:rsidRPr="009B211E">
        <w:rPr>
          <w:rStyle w:val="Teksttreci63"/>
          <w:rFonts w:ascii="Times New Roman" w:hAnsi="Times New Roman" w:cs="Times New Roman"/>
          <w:color w:val="000000"/>
          <w:sz w:val="20"/>
          <w:szCs w:val="20"/>
        </w:rPr>
        <w:t xml:space="preserve">+ </w:t>
      </w:r>
      <w:r w:rsidRPr="009B211E">
        <w:rPr>
          <w:rStyle w:val="Teksttreci64"/>
          <w:rFonts w:ascii="Times New Roman" w:hAnsi="Times New Roman" w:cs="Times New Roman"/>
          <w:color w:val="000000"/>
          <w:sz w:val="20"/>
          <w:szCs w:val="20"/>
        </w:rPr>
        <w:t>20%.</w:t>
      </w:r>
    </w:p>
    <w:p w14:paraId="123A56A5" w14:textId="77F3703A" w:rsidR="009B211E" w:rsidRPr="009D3A7E" w:rsidRDefault="009D3A7E" w:rsidP="009D3A7E">
      <w:pPr>
        <w:pStyle w:val="Nagwek1"/>
      </w:pPr>
      <w:bookmarkStart w:id="11" w:name="bookmark550"/>
      <w:bookmarkStart w:id="12" w:name="_Toc159243510"/>
      <w:r w:rsidRPr="009D3A7E">
        <w:rPr>
          <w:rStyle w:val="Nagwek93"/>
          <w:b/>
          <w:bCs/>
          <w:sz w:val="20"/>
        </w:rPr>
        <w:t>7.</w:t>
      </w:r>
      <w:r w:rsidR="009B211E" w:rsidRPr="009D3A7E">
        <w:rPr>
          <w:rStyle w:val="Nagwek93"/>
          <w:b/>
          <w:bCs/>
          <w:sz w:val="20"/>
        </w:rPr>
        <w:t>OBMIAR ROBÓT</w:t>
      </w:r>
      <w:bookmarkEnd w:id="11"/>
      <w:bookmarkEnd w:id="12"/>
    </w:p>
    <w:p w14:paraId="631AA99E" w14:textId="6DBE80CA"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7.1.</w:t>
      </w:r>
      <w:r w:rsidR="009B211E" w:rsidRPr="00E33A1F">
        <w:rPr>
          <w:rStyle w:val="Teksttreci64"/>
          <w:rFonts w:ascii="Times New Roman" w:hAnsi="Times New Roman" w:cs="Times New Roman"/>
          <w:b/>
          <w:bCs/>
          <w:color w:val="000000"/>
          <w:sz w:val="20"/>
          <w:szCs w:val="20"/>
        </w:rPr>
        <w:t>Ogólne zasady obmiaru robót</w:t>
      </w:r>
    </w:p>
    <w:p w14:paraId="10E9FCA6"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 zasady obmiaru robót podano w ST DM.00.00.00 „Wymagania ogólne” pkt 7.</w:t>
      </w:r>
    </w:p>
    <w:p w14:paraId="7B8E3582" w14:textId="113D0F5C" w:rsidR="009B211E" w:rsidRPr="00E33A1F" w:rsidRDefault="00E33A1F"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7.2.</w:t>
      </w:r>
      <w:r w:rsidR="009B211E" w:rsidRPr="00E33A1F">
        <w:rPr>
          <w:rStyle w:val="Teksttreci64"/>
          <w:rFonts w:ascii="Times New Roman" w:hAnsi="Times New Roman" w:cs="Times New Roman"/>
          <w:b/>
          <w:bCs/>
          <w:color w:val="000000"/>
          <w:sz w:val="20"/>
          <w:szCs w:val="20"/>
        </w:rPr>
        <w:t>Jednostka obmiarowa</w:t>
      </w:r>
    </w:p>
    <w:p w14:paraId="19A7A7D4" w14:textId="6E82F25E"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Jednostką obmiarową jest 1m</w:t>
      </w:r>
      <w:r w:rsidRPr="009B211E">
        <w:rPr>
          <w:rStyle w:val="Teksttreci64"/>
          <w:rFonts w:ascii="Times New Roman" w:hAnsi="Times New Roman" w:cs="Times New Roman"/>
          <w:color w:val="000000"/>
          <w:sz w:val="20"/>
          <w:szCs w:val="20"/>
          <w:vertAlign w:val="superscript"/>
        </w:rPr>
        <w:t>2</w:t>
      </w:r>
      <w:r w:rsidRPr="009B211E">
        <w:rPr>
          <w:rStyle w:val="Teksttreci64"/>
          <w:rFonts w:ascii="Times New Roman" w:hAnsi="Times New Roman" w:cs="Times New Roman"/>
          <w:color w:val="000000"/>
          <w:sz w:val="20"/>
          <w:szCs w:val="20"/>
        </w:rPr>
        <w:t xml:space="preserve"> (metr kwadratowy) wykonanego zabezpieczenia antykorozyjnego zgodnie z Dokumentacją Projektową.</w:t>
      </w:r>
    </w:p>
    <w:p w14:paraId="4FDE1D32" w14:textId="21ACF0A1" w:rsidR="009B211E" w:rsidRPr="009D3A7E" w:rsidRDefault="009D3A7E" w:rsidP="009D3A7E">
      <w:pPr>
        <w:pStyle w:val="Nagwek1"/>
      </w:pPr>
      <w:bookmarkStart w:id="13" w:name="bookmark551"/>
      <w:bookmarkStart w:id="14" w:name="_Toc159243511"/>
      <w:r w:rsidRPr="009D3A7E">
        <w:rPr>
          <w:rStyle w:val="Nagwek93"/>
          <w:b/>
          <w:bCs/>
          <w:sz w:val="20"/>
        </w:rPr>
        <w:lastRenderedPageBreak/>
        <w:t>8.</w:t>
      </w:r>
      <w:r w:rsidR="009B211E" w:rsidRPr="009D3A7E">
        <w:rPr>
          <w:rStyle w:val="Nagwek93"/>
          <w:b/>
          <w:bCs/>
          <w:sz w:val="20"/>
        </w:rPr>
        <w:t>ODBIÓR ROBÓT</w:t>
      </w:r>
      <w:bookmarkEnd w:id="13"/>
      <w:bookmarkEnd w:id="14"/>
    </w:p>
    <w:p w14:paraId="1712F550" w14:textId="213C559F" w:rsidR="009B211E" w:rsidRPr="00E33A1F" w:rsidRDefault="009B211E" w:rsidP="009B211E">
      <w:pPr>
        <w:spacing w:after="0" w:line="276" w:lineRule="auto"/>
        <w:rPr>
          <w:rFonts w:ascii="Times New Roman" w:hAnsi="Times New Roman" w:cs="Times New Roman"/>
          <w:b/>
          <w:bCs/>
          <w:sz w:val="20"/>
          <w:szCs w:val="20"/>
        </w:rPr>
      </w:pPr>
      <w:r w:rsidRPr="00E33A1F">
        <w:rPr>
          <w:rStyle w:val="Teksttreci64"/>
          <w:rFonts w:ascii="Times New Roman" w:hAnsi="Times New Roman" w:cs="Times New Roman"/>
          <w:b/>
          <w:bCs/>
          <w:color w:val="000000"/>
          <w:sz w:val="20"/>
          <w:szCs w:val="20"/>
        </w:rPr>
        <w:t>Ogólne zasady odbioru robót podano w ST DM.00.00.00 "Wymagania ogólne".</w:t>
      </w:r>
    </w:p>
    <w:p w14:paraId="4D59B1FD"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Odbiorowi podlega:</w:t>
      </w:r>
    </w:p>
    <w:p w14:paraId="050E0C08"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materiał do powlekania,</w:t>
      </w:r>
    </w:p>
    <w:p w14:paraId="06F04F93"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przygotowana do natryskiwania powierzchnia,</w:t>
      </w:r>
    </w:p>
    <w:p w14:paraId="4C296483"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wykonanie zabezpieczenia antykorozyjnego na podstawie:</w:t>
      </w:r>
    </w:p>
    <w:p w14:paraId="6B01D293"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oceny wizualnej,</w:t>
      </w:r>
    </w:p>
    <w:p w14:paraId="3FF83B34"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pomiaru grubości,</w:t>
      </w:r>
    </w:p>
    <w:p w14:paraId="3103FFA6" w14:textId="77777777" w:rsidR="009B211E" w:rsidRPr="00E33A1F" w:rsidRDefault="009B211E" w:rsidP="00E33A1F">
      <w:pPr>
        <w:pStyle w:val="Akapitzlist"/>
        <w:numPr>
          <w:ilvl w:val="0"/>
          <w:numId w:val="50"/>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pomiaru wytrzymałości na oderwanie.</w:t>
      </w:r>
    </w:p>
    <w:p w14:paraId="01736145" w14:textId="2129DADF" w:rsidR="009B211E" w:rsidRPr="009D3A7E" w:rsidRDefault="009D3A7E" w:rsidP="009D3A7E">
      <w:pPr>
        <w:pStyle w:val="Nagwek1"/>
      </w:pPr>
      <w:bookmarkStart w:id="15" w:name="bookmark552"/>
      <w:bookmarkStart w:id="16" w:name="_Toc159243512"/>
      <w:r w:rsidRPr="009D3A7E">
        <w:rPr>
          <w:rStyle w:val="Nagwek93"/>
          <w:b/>
          <w:bCs/>
          <w:sz w:val="20"/>
        </w:rPr>
        <w:t>9.</w:t>
      </w:r>
      <w:r w:rsidR="009B211E" w:rsidRPr="009D3A7E">
        <w:rPr>
          <w:rStyle w:val="Nagwek93"/>
          <w:b/>
          <w:bCs/>
          <w:sz w:val="20"/>
        </w:rPr>
        <w:t>PODSTAWA PŁATNOŚCI</w:t>
      </w:r>
      <w:bookmarkEnd w:id="15"/>
      <w:bookmarkEnd w:id="16"/>
    </w:p>
    <w:p w14:paraId="42673F00"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Ogólne</w:t>
      </w:r>
      <w:r w:rsidRPr="009B211E">
        <w:rPr>
          <w:rStyle w:val="Teksttreci64"/>
          <w:rFonts w:ascii="Times New Roman" w:hAnsi="Times New Roman" w:cs="Times New Roman"/>
          <w:color w:val="000000"/>
          <w:sz w:val="20"/>
          <w:szCs w:val="20"/>
        </w:rPr>
        <w:tab/>
        <w:t>wymagania dotyczące płatności podano w ST D-M.00.00.00 "Wymagania ogólne".</w:t>
      </w:r>
    </w:p>
    <w:p w14:paraId="0DE8BFEA" w14:textId="77777777" w:rsidR="009B211E" w:rsidRPr="009B211E" w:rsidRDefault="009B211E" w:rsidP="009B211E">
      <w:pPr>
        <w:spacing w:after="0" w:line="276" w:lineRule="auto"/>
        <w:rPr>
          <w:rFonts w:ascii="Times New Roman" w:hAnsi="Times New Roman" w:cs="Times New Roman"/>
          <w:sz w:val="20"/>
          <w:szCs w:val="20"/>
        </w:rPr>
      </w:pPr>
      <w:r w:rsidRPr="009B211E">
        <w:rPr>
          <w:rStyle w:val="Teksttreci64"/>
          <w:rFonts w:ascii="Times New Roman" w:hAnsi="Times New Roman" w:cs="Times New Roman"/>
          <w:color w:val="000000"/>
          <w:sz w:val="20"/>
          <w:szCs w:val="20"/>
        </w:rPr>
        <w:t>Cena wykonania robót obejmuje:</w:t>
      </w:r>
    </w:p>
    <w:p w14:paraId="35173BF1"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transport materiałów niezbędnych do wykonania robót,</w:t>
      </w:r>
    </w:p>
    <w:p w14:paraId="57634E69"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wykonanie kompleksowego projektu zabezpieczenia antykorozyjnego,</w:t>
      </w:r>
    </w:p>
    <w:p w14:paraId="17C40563"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oczyszczenie podłoża (w przejściu wraz z usunięciem luźnych i skorodowanych elementów),</w:t>
      </w:r>
    </w:p>
    <w:p w14:paraId="560F6860"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przygotowanie powierzchni betonu do powierzchniowego zabezpieczenia,</w:t>
      </w:r>
    </w:p>
    <w:p w14:paraId="28241AAB"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przygotowanie materiałów przeznaczonych do powierzchniowego zabezpieczenia betonu,</w:t>
      </w:r>
    </w:p>
    <w:p w14:paraId="0C1FEC43"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montaż i demontaż ewentualnych rusztowań roboczych,</w:t>
      </w:r>
    </w:p>
    <w:p w14:paraId="3FB78D86"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oczyszczenie i przygotowanie podłoża,</w:t>
      </w:r>
    </w:p>
    <w:p w14:paraId="7FBD1695"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impregnowanie podłoża,</w:t>
      </w:r>
    </w:p>
    <w:p w14:paraId="14184838" w14:textId="77777777" w:rsidR="009B211E" w:rsidRPr="00E33A1F" w:rsidRDefault="009B211E" w:rsidP="00E33A1F">
      <w:pPr>
        <w:pStyle w:val="Akapitzlist"/>
        <w:numPr>
          <w:ilvl w:val="0"/>
          <w:numId w:val="51"/>
        </w:numPr>
        <w:spacing w:after="0" w:line="276" w:lineRule="auto"/>
        <w:rPr>
          <w:rFonts w:ascii="Times New Roman" w:hAnsi="Times New Roman" w:cs="Times New Roman"/>
          <w:sz w:val="20"/>
          <w:szCs w:val="20"/>
        </w:rPr>
      </w:pPr>
      <w:r w:rsidRPr="00E33A1F">
        <w:rPr>
          <w:rStyle w:val="Teksttreci64"/>
          <w:rFonts w:ascii="Times New Roman" w:hAnsi="Times New Roman" w:cs="Times New Roman"/>
          <w:color w:val="000000"/>
          <w:sz w:val="20"/>
          <w:szCs w:val="20"/>
        </w:rPr>
        <w:t>wykonanie zabezpieczenia antykorozyjnego powierzchni betonowych,</w:t>
      </w:r>
    </w:p>
    <w:p w14:paraId="02974A04" w14:textId="77777777" w:rsidR="009B211E" w:rsidRPr="002126C6" w:rsidRDefault="009B211E" w:rsidP="009B211E">
      <w:pPr>
        <w:spacing w:after="0" w:line="276" w:lineRule="auto"/>
        <w:rPr>
          <w:rFonts w:cstheme="minorHAnsi"/>
          <w:color w:val="000000" w:themeColor="text1"/>
          <w:sz w:val="18"/>
          <w:szCs w:val="18"/>
        </w:rPr>
      </w:pPr>
    </w:p>
    <w:p w14:paraId="00FF1B60" w14:textId="77777777" w:rsidR="009B211E" w:rsidRPr="002126C6" w:rsidRDefault="009B211E" w:rsidP="009B211E">
      <w:pPr>
        <w:spacing w:after="0" w:line="276" w:lineRule="auto"/>
        <w:rPr>
          <w:rFonts w:cstheme="minorHAnsi"/>
          <w:color w:val="0E2841" w:themeColor="text2"/>
          <w:sz w:val="18"/>
          <w:szCs w:val="18"/>
        </w:rPr>
      </w:pPr>
    </w:p>
    <w:p w14:paraId="55C9F3E3" w14:textId="77777777" w:rsidR="009B211E" w:rsidRPr="002126C6" w:rsidRDefault="009B211E" w:rsidP="009B211E">
      <w:pPr>
        <w:spacing w:after="0" w:line="276" w:lineRule="auto"/>
        <w:rPr>
          <w:rFonts w:cstheme="minorHAnsi"/>
          <w:sz w:val="18"/>
          <w:szCs w:val="18"/>
        </w:rPr>
      </w:pPr>
    </w:p>
    <w:p w14:paraId="5E6B77D9" w14:textId="77777777" w:rsidR="00F568C2" w:rsidRPr="00577691" w:rsidRDefault="00F568C2" w:rsidP="009D3A7E">
      <w:pPr>
        <w:pStyle w:val="Nagwek1"/>
      </w:pPr>
    </w:p>
    <w:sectPr w:rsidR="00F568C2" w:rsidRPr="005776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A402B"/>
    <w:multiLevelType w:val="hybridMultilevel"/>
    <w:tmpl w:val="D3BC8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4826BA"/>
    <w:multiLevelType w:val="hybridMultilevel"/>
    <w:tmpl w:val="D5141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213534"/>
    <w:multiLevelType w:val="hybridMultilevel"/>
    <w:tmpl w:val="7BA4A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3D3F59"/>
    <w:multiLevelType w:val="hybridMultilevel"/>
    <w:tmpl w:val="E1F64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53697E"/>
    <w:multiLevelType w:val="hybridMultilevel"/>
    <w:tmpl w:val="C492B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7D2085"/>
    <w:multiLevelType w:val="hybridMultilevel"/>
    <w:tmpl w:val="6674F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B317ED"/>
    <w:multiLevelType w:val="hybridMultilevel"/>
    <w:tmpl w:val="10D61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275749"/>
    <w:multiLevelType w:val="hybridMultilevel"/>
    <w:tmpl w:val="CD3AB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6E0ADD"/>
    <w:multiLevelType w:val="hybridMultilevel"/>
    <w:tmpl w:val="2A00CC5C"/>
    <w:lvl w:ilvl="0" w:tplc="C25AA518">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2A176E"/>
    <w:multiLevelType w:val="hybridMultilevel"/>
    <w:tmpl w:val="045EF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9D4A57"/>
    <w:multiLevelType w:val="hybridMultilevel"/>
    <w:tmpl w:val="43800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FE7B67"/>
    <w:multiLevelType w:val="hybridMultilevel"/>
    <w:tmpl w:val="C8BA3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1B1E25"/>
    <w:multiLevelType w:val="hybridMultilevel"/>
    <w:tmpl w:val="71962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1F3B2C"/>
    <w:multiLevelType w:val="hybridMultilevel"/>
    <w:tmpl w:val="88746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A611A9"/>
    <w:multiLevelType w:val="hybridMultilevel"/>
    <w:tmpl w:val="8292A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673930"/>
    <w:multiLevelType w:val="hybridMultilevel"/>
    <w:tmpl w:val="4E962A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C24565"/>
    <w:multiLevelType w:val="hybridMultilevel"/>
    <w:tmpl w:val="10DC4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D9204E"/>
    <w:multiLevelType w:val="hybridMultilevel"/>
    <w:tmpl w:val="F11A0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A95743"/>
    <w:multiLevelType w:val="hybridMultilevel"/>
    <w:tmpl w:val="D6504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FF0531"/>
    <w:multiLevelType w:val="hybridMultilevel"/>
    <w:tmpl w:val="D6D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C1724D"/>
    <w:multiLevelType w:val="hybridMultilevel"/>
    <w:tmpl w:val="74206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3911E7"/>
    <w:multiLevelType w:val="hybridMultilevel"/>
    <w:tmpl w:val="E0F82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8B5C3D"/>
    <w:multiLevelType w:val="hybridMultilevel"/>
    <w:tmpl w:val="C212A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EE1D0A"/>
    <w:multiLevelType w:val="hybridMultilevel"/>
    <w:tmpl w:val="0116F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DD01DD"/>
    <w:multiLevelType w:val="hybridMultilevel"/>
    <w:tmpl w:val="6E30A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F32E6A"/>
    <w:multiLevelType w:val="hybridMultilevel"/>
    <w:tmpl w:val="8480B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6700DE"/>
    <w:multiLevelType w:val="hybridMultilevel"/>
    <w:tmpl w:val="08F03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6F745C"/>
    <w:multiLevelType w:val="hybridMultilevel"/>
    <w:tmpl w:val="8B969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5C3BC9"/>
    <w:multiLevelType w:val="hybridMultilevel"/>
    <w:tmpl w:val="98A69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65535F"/>
    <w:multiLevelType w:val="hybridMultilevel"/>
    <w:tmpl w:val="6F5460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F2A339A"/>
    <w:multiLevelType w:val="hybridMultilevel"/>
    <w:tmpl w:val="B7D62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F938BE"/>
    <w:multiLevelType w:val="hybridMultilevel"/>
    <w:tmpl w:val="398E56A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864B66"/>
    <w:multiLevelType w:val="hybridMultilevel"/>
    <w:tmpl w:val="94BEC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9A594D"/>
    <w:multiLevelType w:val="hybridMultilevel"/>
    <w:tmpl w:val="58B0B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142B0A"/>
    <w:multiLevelType w:val="hybridMultilevel"/>
    <w:tmpl w:val="90769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08351A"/>
    <w:multiLevelType w:val="hybridMultilevel"/>
    <w:tmpl w:val="AC269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9C6B3C"/>
    <w:multiLevelType w:val="hybridMultilevel"/>
    <w:tmpl w:val="3F421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D43740"/>
    <w:multiLevelType w:val="hybridMultilevel"/>
    <w:tmpl w:val="686C83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C696CF3"/>
    <w:multiLevelType w:val="hybridMultilevel"/>
    <w:tmpl w:val="D564F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D6D5E76"/>
    <w:multiLevelType w:val="hybridMultilevel"/>
    <w:tmpl w:val="1EB68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2FF0FE3"/>
    <w:multiLevelType w:val="hybridMultilevel"/>
    <w:tmpl w:val="3AAE9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B47712"/>
    <w:multiLevelType w:val="hybridMultilevel"/>
    <w:tmpl w:val="83A4A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4D75D1"/>
    <w:multiLevelType w:val="hybridMultilevel"/>
    <w:tmpl w:val="4BE05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D657E21"/>
    <w:multiLevelType w:val="hybridMultilevel"/>
    <w:tmpl w:val="19B0F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FE31CF2"/>
    <w:multiLevelType w:val="hybridMultilevel"/>
    <w:tmpl w:val="436AA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CE2E69"/>
    <w:multiLevelType w:val="hybridMultilevel"/>
    <w:tmpl w:val="7416D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2D51569"/>
    <w:multiLevelType w:val="hybridMultilevel"/>
    <w:tmpl w:val="30EE7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0A5AF3"/>
    <w:multiLevelType w:val="hybridMultilevel"/>
    <w:tmpl w:val="C5CA4D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8C4386B"/>
    <w:multiLevelType w:val="hybridMultilevel"/>
    <w:tmpl w:val="34D09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B6B0B9A"/>
    <w:multiLevelType w:val="hybridMultilevel"/>
    <w:tmpl w:val="6A548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FAC4810"/>
    <w:multiLevelType w:val="hybridMultilevel"/>
    <w:tmpl w:val="9606C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4146516">
    <w:abstractNumId w:val="41"/>
  </w:num>
  <w:num w:numId="2" w16cid:durableId="1042440080">
    <w:abstractNumId w:val="46"/>
  </w:num>
  <w:num w:numId="3" w16cid:durableId="1245339876">
    <w:abstractNumId w:val="37"/>
  </w:num>
  <w:num w:numId="4" w16cid:durableId="1292857562">
    <w:abstractNumId w:val="20"/>
  </w:num>
  <w:num w:numId="5" w16cid:durableId="682048887">
    <w:abstractNumId w:val="26"/>
  </w:num>
  <w:num w:numId="6" w16cid:durableId="121116509">
    <w:abstractNumId w:val="44"/>
  </w:num>
  <w:num w:numId="7" w16cid:durableId="1016691637">
    <w:abstractNumId w:val="9"/>
  </w:num>
  <w:num w:numId="8" w16cid:durableId="1010597097">
    <w:abstractNumId w:val="19"/>
  </w:num>
  <w:num w:numId="9" w16cid:durableId="217515466">
    <w:abstractNumId w:val="27"/>
  </w:num>
  <w:num w:numId="10" w16cid:durableId="1980500842">
    <w:abstractNumId w:val="7"/>
  </w:num>
  <w:num w:numId="11" w16cid:durableId="437336776">
    <w:abstractNumId w:val="32"/>
  </w:num>
  <w:num w:numId="12" w16cid:durableId="1710956134">
    <w:abstractNumId w:val="45"/>
  </w:num>
  <w:num w:numId="13" w16cid:durableId="29889438">
    <w:abstractNumId w:val="23"/>
  </w:num>
  <w:num w:numId="14" w16cid:durableId="1757092631">
    <w:abstractNumId w:val="48"/>
  </w:num>
  <w:num w:numId="15" w16cid:durableId="105975613">
    <w:abstractNumId w:val="31"/>
  </w:num>
  <w:num w:numId="16" w16cid:durableId="1083725180">
    <w:abstractNumId w:val="25"/>
  </w:num>
  <w:num w:numId="17" w16cid:durableId="1103384691">
    <w:abstractNumId w:val="6"/>
  </w:num>
  <w:num w:numId="18" w16cid:durableId="1896382380">
    <w:abstractNumId w:val="22"/>
  </w:num>
  <w:num w:numId="19" w16cid:durableId="2055734129">
    <w:abstractNumId w:val="15"/>
  </w:num>
  <w:num w:numId="20" w16cid:durableId="1583835153">
    <w:abstractNumId w:val="13"/>
  </w:num>
  <w:num w:numId="21" w16cid:durableId="356659132">
    <w:abstractNumId w:val="47"/>
  </w:num>
  <w:num w:numId="22" w16cid:durableId="560407115">
    <w:abstractNumId w:val="24"/>
  </w:num>
  <w:num w:numId="23" w16cid:durableId="1939752373">
    <w:abstractNumId w:val="43"/>
  </w:num>
  <w:num w:numId="24" w16cid:durableId="154803594">
    <w:abstractNumId w:val="38"/>
  </w:num>
  <w:num w:numId="25" w16cid:durableId="1053043022">
    <w:abstractNumId w:val="33"/>
  </w:num>
  <w:num w:numId="26" w16cid:durableId="238291976">
    <w:abstractNumId w:val="17"/>
  </w:num>
  <w:num w:numId="27" w16cid:durableId="638149836">
    <w:abstractNumId w:val="11"/>
  </w:num>
  <w:num w:numId="28" w16cid:durableId="2034987574">
    <w:abstractNumId w:val="30"/>
  </w:num>
  <w:num w:numId="29" w16cid:durableId="494032471">
    <w:abstractNumId w:val="0"/>
  </w:num>
  <w:num w:numId="30" w16cid:durableId="615987462">
    <w:abstractNumId w:val="39"/>
  </w:num>
  <w:num w:numId="31" w16cid:durableId="2051686012">
    <w:abstractNumId w:val="29"/>
  </w:num>
  <w:num w:numId="32" w16cid:durableId="279075881">
    <w:abstractNumId w:val="40"/>
  </w:num>
  <w:num w:numId="33" w16cid:durableId="1628775053">
    <w:abstractNumId w:val="18"/>
  </w:num>
  <w:num w:numId="34" w16cid:durableId="2086297652">
    <w:abstractNumId w:val="49"/>
  </w:num>
  <w:num w:numId="35" w16cid:durableId="501579677">
    <w:abstractNumId w:val="1"/>
  </w:num>
  <w:num w:numId="36" w16cid:durableId="1606158106">
    <w:abstractNumId w:val="4"/>
  </w:num>
  <w:num w:numId="37" w16cid:durableId="797987184">
    <w:abstractNumId w:val="42"/>
  </w:num>
  <w:num w:numId="38" w16cid:durableId="1621762902">
    <w:abstractNumId w:val="36"/>
  </w:num>
  <w:num w:numId="39" w16cid:durableId="818038682">
    <w:abstractNumId w:val="10"/>
  </w:num>
  <w:num w:numId="40" w16cid:durableId="1711494239">
    <w:abstractNumId w:val="3"/>
  </w:num>
  <w:num w:numId="41" w16cid:durableId="982000614">
    <w:abstractNumId w:val="35"/>
  </w:num>
  <w:num w:numId="42" w16cid:durableId="1787964112">
    <w:abstractNumId w:val="16"/>
  </w:num>
  <w:num w:numId="43" w16cid:durableId="1702316646">
    <w:abstractNumId w:val="8"/>
  </w:num>
  <w:num w:numId="44" w16cid:durableId="836775062">
    <w:abstractNumId w:val="14"/>
  </w:num>
  <w:num w:numId="45" w16cid:durableId="2113359436">
    <w:abstractNumId w:val="50"/>
  </w:num>
  <w:num w:numId="46" w16cid:durableId="1482232707">
    <w:abstractNumId w:val="28"/>
  </w:num>
  <w:num w:numId="47" w16cid:durableId="1166746537">
    <w:abstractNumId w:val="21"/>
  </w:num>
  <w:num w:numId="48" w16cid:durableId="701789869">
    <w:abstractNumId w:val="12"/>
  </w:num>
  <w:num w:numId="49" w16cid:durableId="923533572">
    <w:abstractNumId w:val="2"/>
  </w:num>
  <w:num w:numId="50" w16cid:durableId="1765492812">
    <w:abstractNumId w:val="34"/>
  </w:num>
  <w:num w:numId="51" w16cid:durableId="11881798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691"/>
    <w:rsid w:val="00140975"/>
    <w:rsid w:val="0052093E"/>
    <w:rsid w:val="00577691"/>
    <w:rsid w:val="009B211E"/>
    <w:rsid w:val="009D3A7E"/>
    <w:rsid w:val="00C20ACF"/>
    <w:rsid w:val="00C34C5A"/>
    <w:rsid w:val="00E33A1F"/>
    <w:rsid w:val="00E3474D"/>
    <w:rsid w:val="00EC23D9"/>
    <w:rsid w:val="00F5453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D176"/>
  <w15:chartTrackingRefBased/>
  <w15:docId w15:val="{D1EB2E53-9365-4E53-A2AA-EC3FD73F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9D3A7E"/>
    <w:pPr>
      <w:keepNext/>
      <w:keepLines/>
      <w:spacing w:before="240" w:after="0" w:line="240" w:lineRule="auto"/>
      <w:outlineLvl w:val="0"/>
    </w:pPr>
    <w:rPr>
      <w:rFonts w:ascii="Times New Roman" w:eastAsiaTheme="majorEastAsia" w:hAnsi="Times New Roman" w:cs="Times New Roman"/>
      <w:b/>
      <w:color w:val="000000"/>
      <w:sz w:val="20"/>
      <w:szCs w:val="20"/>
      <w:lang w:eastAsia="pl-PL"/>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ascii="Times New Roman" w:eastAsiaTheme="majorEastAsia" w:hAnsi="Times New Roman" w:cstheme="majorBidi"/>
      <w:b/>
      <w:sz w:val="20"/>
      <w:szCs w:val="32"/>
    </w:rPr>
  </w:style>
  <w:style w:type="paragraph" w:styleId="Nagwek3">
    <w:name w:val="heading 3"/>
    <w:basedOn w:val="Normalny"/>
    <w:next w:val="Normalny"/>
    <w:link w:val="Nagwek3Znak"/>
    <w:uiPriority w:val="9"/>
    <w:semiHidden/>
    <w:unhideWhenUsed/>
    <w:qFormat/>
    <w:rsid w:val="0057769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7769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7769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7769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769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769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769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uiPriority w:val="9"/>
    <w:rsid w:val="009D3A7E"/>
    <w:rPr>
      <w:rFonts w:ascii="Times New Roman" w:eastAsiaTheme="majorEastAsia" w:hAnsi="Times New Roman" w:cs="Times New Roman"/>
      <w:b/>
      <w:color w:val="000000"/>
      <w:sz w:val="20"/>
      <w:szCs w:val="20"/>
      <w:lang w:eastAsia="pl-PL"/>
    </w:rPr>
  </w:style>
  <w:style w:type="character" w:customStyle="1" w:styleId="Nagwek3Znak">
    <w:name w:val="Nagłówek 3 Znak"/>
    <w:basedOn w:val="Domylnaczcionkaakapitu"/>
    <w:link w:val="Nagwek3"/>
    <w:uiPriority w:val="9"/>
    <w:semiHidden/>
    <w:rsid w:val="005776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776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776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776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76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76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7691"/>
    <w:rPr>
      <w:rFonts w:eastAsiaTheme="majorEastAsia" w:cstheme="majorBidi"/>
      <w:color w:val="272727" w:themeColor="text1" w:themeTint="D8"/>
    </w:rPr>
  </w:style>
  <w:style w:type="paragraph" w:styleId="Tytu">
    <w:name w:val="Title"/>
    <w:basedOn w:val="Normalny"/>
    <w:next w:val="Normalny"/>
    <w:link w:val="TytuZnak"/>
    <w:uiPriority w:val="10"/>
    <w:qFormat/>
    <w:rsid w:val="00577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769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769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769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7691"/>
    <w:pPr>
      <w:spacing w:before="160"/>
      <w:jc w:val="center"/>
    </w:pPr>
    <w:rPr>
      <w:i/>
      <w:iCs/>
      <w:color w:val="404040" w:themeColor="text1" w:themeTint="BF"/>
    </w:rPr>
  </w:style>
  <w:style w:type="character" w:customStyle="1" w:styleId="CytatZnak">
    <w:name w:val="Cytat Znak"/>
    <w:basedOn w:val="Domylnaczcionkaakapitu"/>
    <w:link w:val="Cytat"/>
    <w:uiPriority w:val="29"/>
    <w:rsid w:val="00577691"/>
    <w:rPr>
      <w:i/>
      <w:iCs/>
      <w:color w:val="404040" w:themeColor="text1" w:themeTint="BF"/>
    </w:rPr>
  </w:style>
  <w:style w:type="paragraph" w:styleId="Akapitzlist">
    <w:name w:val="List Paragraph"/>
    <w:basedOn w:val="Normalny"/>
    <w:uiPriority w:val="34"/>
    <w:qFormat/>
    <w:rsid w:val="00577691"/>
    <w:pPr>
      <w:ind w:left="720"/>
      <w:contextualSpacing/>
    </w:pPr>
  </w:style>
  <w:style w:type="character" w:styleId="Wyrnienieintensywne">
    <w:name w:val="Intense Emphasis"/>
    <w:basedOn w:val="Domylnaczcionkaakapitu"/>
    <w:uiPriority w:val="21"/>
    <w:qFormat/>
    <w:rsid w:val="00577691"/>
    <w:rPr>
      <w:i/>
      <w:iCs/>
      <w:color w:val="0F4761" w:themeColor="accent1" w:themeShade="BF"/>
    </w:rPr>
  </w:style>
  <w:style w:type="paragraph" w:styleId="Cytatintensywny">
    <w:name w:val="Intense Quote"/>
    <w:basedOn w:val="Normalny"/>
    <w:next w:val="Normalny"/>
    <w:link w:val="CytatintensywnyZnak"/>
    <w:uiPriority w:val="30"/>
    <w:qFormat/>
    <w:rsid w:val="005776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77691"/>
    <w:rPr>
      <w:i/>
      <w:iCs/>
      <w:color w:val="0F4761" w:themeColor="accent1" w:themeShade="BF"/>
    </w:rPr>
  </w:style>
  <w:style w:type="character" w:styleId="Odwoanieintensywne">
    <w:name w:val="Intense Reference"/>
    <w:basedOn w:val="Domylnaczcionkaakapitu"/>
    <w:uiPriority w:val="32"/>
    <w:qFormat/>
    <w:rsid w:val="00577691"/>
    <w:rPr>
      <w:b/>
      <w:bCs/>
      <w:smallCaps/>
      <w:color w:val="0F4761" w:themeColor="accent1" w:themeShade="BF"/>
      <w:spacing w:val="5"/>
    </w:rPr>
  </w:style>
  <w:style w:type="paragraph" w:styleId="Spistreci1">
    <w:name w:val="toc 1"/>
    <w:basedOn w:val="Normalny"/>
    <w:next w:val="Normalny"/>
    <w:uiPriority w:val="39"/>
    <w:rsid w:val="00577691"/>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kern w:val="0"/>
      <w:sz w:val="20"/>
      <w:szCs w:val="20"/>
      <w:lang w:eastAsia="pl-PL"/>
      <w14:ligatures w14:val="none"/>
    </w:rPr>
  </w:style>
  <w:style w:type="character" w:styleId="Hipercze">
    <w:name w:val="Hyperlink"/>
    <w:uiPriority w:val="99"/>
    <w:rsid w:val="00577691"/>
    <w:rPr>
      <w:color w:val="0000FF"/>
      <w:u w:val="single"/>
    </w:rPr>
  </w:style>
  <w:style w:type="character" w:customStyle="1" w:styleId="Nagwek313">
    <w:name w:val="Nagłówek #3 + 13"/>
    <w:aliases w:val="5 pt16,Tekst treści + 94"/>
    <w:uiPriority w:val="99"/>
    <w:rsid w:val="009B211E"/>
    <w:rPr>
      <w:rFonts w:ascii="Times New Roman" w:hAnsi="Times New Roman" w:cs="Times New Roman"/>
      <w:b/>
      <w:bCs/>
      <w:sz w:val="27"/>
      <w:szCs w:val="27"/>
      <w:u w:val="single"/>
      <w:shd w:val="clear" w:color="auto" w:fill="FFFFFF"/>
    </w:rPr>
  </w:style>
  <w:style w:type="character" w:customStyle="1" w:styleId="Teksttreci2">
    <w:name w:val="Tekst treści (2)_"/>
    <w:link w:val="Teksttreci21"/>
    <w:uiPriority w:val="99"/>
    <w:locked/>
    <w:rsid w:val="009B211E"/>
    <w:rPr>
      <w:b/>
      <w:bCs/>
      <w:i/>
      <w:iCs/>
      <w:sz w:val="25"/>
      <w:szCs w:val="25"/>
      <w:shd w:val="clear" w:color="auto" w:fill="FFFFFF"/>
    </w:rPr>
  </w:style>
  <w:style w:type="paragraph" w:customStyle="1" w:styleId="Teksttreci21">
    <w:name w:val="Tekst treści (2)1"/>
    <w:basedOn w:val="Normalny"/>
    <w:link w:val="Teksttreci2"/>
    <w:uiPriority w:val="99"/>
    <w:rsid w:val="009B211E"/>
    <w:pPr>
      <w:widowControl w:val="0"/>
      <w:shd w:val="clear" w:color="auto" w:fill="FFFFFF"/>
      <w:spacing w:after="180" w:line="274" w:lineRule="exact"/>
      <w:ind w:firstLine="420"/>
      <w:jc w:val="both"/>
    </w:pPr>
    <w:rPr>
      <w:b/>
      <w:bCs/>
      <w:i/>
      <w:iCs/>
      <w:sz w:val="25"/>
      <w:szCs w:val="25"/>
    </w:rPr>
  </w:style>
  <w:style w:type="character" w:customStyle="1" w:styleId="Nagwek93">
    <w:name w:val="Nagłówek #9 (3)_"/>
    <w:link w:val="Nagwek930"/>
    <w:uiPriority w:val="99"/>
    <w:locked/>
    <w:rsid w:val="009B211E"/>
    <w:rPr>
      <w:rFonts w:ascii="Times New Roman" w:hAnsi="Times New Roman"/>
      <w:b/>
      <w:sz w:val="19"/>
      <w:shd w:val="clear" w:color="auto" w:fill="FFFFFF"/>
    </w:rPr>
  </w:style>
  <w:style w:type="paragraph" w:customStyle="1" w:styleId="Nagwek930">
    <w:name w:val="Nagłówek #9 (3)"/>
    <w:basedOn w:val="Normalny"/>
    <w:link w:val="Nagwek93"/>
    <w:uiPriority w:val="99"/>
    <w:rsid w:val="009B211E"/>
    <w:pPr>
      <w:shd w:val="clear" w:color="auto" w:fill="FFFFFF"/>
      <w:spacing w:before="180" w:after="0" w:line="456" w:lineRule="exact"/>
      <w:jc w:val="both"/>
      <w:outlineLvl w:val="8"/>
    </w:pPr>
    <w:rPr>
      <w:rFonts w:ascii="Times New Roman" w:hAnsi="Times New Roman"/>
      <w:b/>
      <w:sz w:val="19"/>
    </w:rPr>
  </w:style>
  <w:style w:type="character" w:customStyle="1" w:styleId="Teksttreci64">
    <w:name w:val="Tekst treści (6)4"/>
    <w:uiPriority w:val="99"/>
    <w:rsid w:val="009B211E"/>
  </w:style>
  <w:style w:type="character" w:customStyle="1" w:styleId="Podpistabeli23">
    <w:name w:val="Podpis tabeli (2)3"/>
    <w:uiPriority w:val="99"/>
    <w:rsid w:val="009B211E"/>
  </w:style>
  <w:style w:type="character" w:customStyle="1" w:styleId="Podpistabeli22">
    <w:name w:val="Podpis tabeli (2)2"/>
    <w:uiPriority w:val="99"/>
    <w:rsid w:val="009B211E"/>
    <w:rPr>
      <w:rFonts w:ascii="Times New Roman" w:hAnsi="Times New Roman"/>
      <w:sz w:val="19"/>
      <w:u w:val="single"/>
    </w:rPr>
  </w:style>
  <w:style w:type="character" w:customStyle="1" w:styleId="Teksttreci6Maelitery">
    <w:name w:val="Tekst treści (6) + Małe litery"/>
    <w:uiPriority w:val="99"/>
    <w:rsid w:val="009B211E"/>
    <w:rPr>
      <w:rFonts w:ascii="Times New Roman" w:hAnsi="Times New Roman"/>
      <w:smallCaps/>
      <w:sz w:val="19"/>
      <w:u w:val="none"/>
    </w:rPr>
  </w:style>
  <w:style w:type="character" w:customStyle="1" w:styleId="Teksttreci63">
    <w:name w:val="Tekst treści (6)3"/>
    <w:uiPriority w:val="99"/>
    <w:rsid w:val="009B2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E435B-8D9B-4F2E-AFBE-6E19365F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6842</Words>
  <Characters>41054</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4</cp:revision>
  <dcterms:created xsi:type="dcterms:W3CDTF">2024-02-19T12:30:00Z</dcterms:created>
  <dcterms:modified xsi:type="dcterms:W3CDTF">2024-12-06T11:44:00Z</dcterms:modified>
</cp:coreProperties>
</file>