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E360C7" w:rsidRDefault="002767D2" w:rsidP="002767D2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="00E360C7">
        <w:rPr>
          <w:rFonts w:ascii="CG Omega" w:hAnsi="CG Omega" w:cs="Tahoma"/>
          <w:sz w:val="28"/>
          <w:szCs w:val="28"/>
        </w:rPr>
        <w:t xml:space="preserve">        </w:t>
      </w:r>
      <w:r w:rsidR="00B337E6">
        <w:rPr>
          <w:rFonts w:ascii="CG Omega" w:hAnsi="CG Omega" w:cs="Tahoma"/>
          <w:sz w:val="28"/>
          <w:szCs w:val="28"/>
        </w:rPr>
        <w:t xml:space="preserve">   UMOWA  Nr </w:t>
      </w:r>
      <w:r w:rsidR="00BC44E1">
        <w:rPr>
          <w:rFonts w:ascii="CG Omega" w:hAnsi="CG Omega" w:cs="Tahoma"/>
          <w:sz w:val="28"/>
          <w:szCs w:val="28"/>
        </w:rPr>
        <w:t>……………….</w:t>
      </w:r>
    </w:p>
    <w:p w:rsidR="002767D2" w:rsidRPr="00E360C7" w:rsidRDefault="002767D2" w:rsidP="002767D2">
      <w:pPr>
        <w:pStyle w:val="Nagwek2"/>
        <w:jc w:val="center"/>
        <w:rPr>
          <w:rFonts w:ascii="CG Omega" w:hAnsi="CG Omega" w:cs="Tahoma"/>
          <w:i w:val="0"/>
        </w:rPr>
      </w:pPr>
      <w:r w:rsidRPr="00E360C7">
        <w:rPr>
          <w:rFonts w:ascii="CG Omega" w:hAnsi="CG Omega" w:cs="Tahoma"/>
          <w:i w:val="0"/>
        </w:rPr>
        <w:t>o roboty budowlane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BC44E1">
        <w:rPr>
          <w:rFonts w:ascii="CG Omega" w:hAnsi="CG Omega" w:cs="Tahoma"/>
          <w:color w:val="000000"/>
          <w:sz w:val="22"/>
          <w:szCs w:val="22"/>
        </w:rPr>
        <w:t>…………….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953FF3" w:rsidRPr="00B337E6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B337E6" w:rsidRDefault="002767D2" w:rsidP="00546373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z w:val="22"/>
          <w:szCs w:val="22"/>
        </w:rPr>
        <w:t xml:space="preserve"> firmą:  </w:t>
      </w:r>
    </w:p>
    <w:p w:rsidR="00B337E6" w:rsidRPr="00E360C7" w:rsidRDefault="00BC44E1" w:rsidP="00546373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hAnsi="CG Omeg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reprezentowany przez:</w:t>
      </w:r>
    </w:p>
    <w:p w:rsidR="002767D2" w:rsidRPr="00B337E6" w:rsidRDefault="00BC44E1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mallCaps/>
          <w:sz w:val="22"/>
          <w:szCs w:val="22"/>
        </w:rPr>
      </w:pPr>
      <w:r>
        <w:rPr>
          <w:rFonts w:ascii="CG Omega" w:hAnsi="CG Omega" w:cs="Tahoma"/>
          <w:b/>
          <w:bCs/>
          <w:smallCaps/>
          <w:sz w:val="22"/>
          <w:szCs w:val="22"/>
        </w:rPr>
        <w:t>…………………………………………………………………………………………………………………………..</w:t>
      </w:r>
      <w:r w:rsidR="00B337E6">
        <w:rPr>
          <w:rFonts w:ascii="CG Omega" w:hAnsi="CG Omega" w:cs="Tahoma"/>
          <w:b/>
          <w:bCs/>
          <w:smallCaps/>
          <w:sz w:val="22"/>
          <w:szCs w:val="22"/>
        </w:rPr>
        <w:tab/>
      </w:r>
      <w:r w:rsidR="002767D2" w:rsidRPr="00B337E6">
        <w:rPr>
          <w:rFonts w:ascii="CG Omega" w:hAnsi="CG Omega" w:cs="Tahoma"/>
          <w:b/>
          <w:bCs/>
          <w:smallCaps/>
          <w:sz w:val="22"/>
          <w:szCs w:val="22"/>
        </w:rPr>
        <w:tab/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2767D2" w:rsidRDefault="002767D2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przeprowadzonego w trybie podstawowym, zgodnie  z art. 275 pkt. 1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E54F07" w:rsidRPr="00E54F07" w:rsidRDefault="00BC44E1" w:rsidP="00E54F07">
      <w:pPr>
        <w:autoSpaceDE w:val="0"/>
        <w:autoSpaceDN w:val="0"/>
        <w:adjustRightInd w:val="0"/>
        <w:jc w:val="both"/>
        <w:rPr>
          <w:rFonts w:ascii="CG Omega" w:eastAsiaTheme="minorHAnsi" w:hAnsi="CG Omega" w:cs="Tahoma"/>
          <w:b/>
          <w:bCs/>
          <w:sz w:val="22"/>
          <w:szCs w:val="22"/>
          <w:lang w:eastAsia="en-US"/>
        </w:rPr>
      </w:pPr>
      <w:r>
        <w:rPr>
          <w:rFonts w:ascii="CG Omega" w:eastAsiaTheme="minorHAnsi" w:hAnsi="CG Omega" w:cs="Tahoma"/>
          <w:b/>
          <w:bCs/>
          <w:sz w:val="22"/>
          <w:szCs w:val="22"/>
          <w:lang w:eastAsia="en-US"/>
        </w:rPr>
        <w:t>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BC44E1" w:rsidRPr="00BC44E1" w:rsidRDefault="00BC44E1" w:rsidP="00BC44E1">
      <w:pPr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1.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Przedmiotem zamówienia jest wykonanie robót budowlanych związanych z przebudową dróg   gminnych na terenie gminy Wiązownica w miejscowościach Manasterz, Piwoda, Cetula, Szówsko i Radawa.</w:t>
      </w:r>
    </w:p>
    <w:p w:rsidR="00BC44E1" w:rsidRPr="00BC44E1" w:rsidRDefault="00BC44E1" w:rsidP="00BC44E1">
      <w:pPr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Przebudowa nawierzchni dróg gminnych będzie polegała na wykonaniu następującego zakresu robót: </w:t>
      </w:r>
    </w:p>
    <w:p w:rsidR="00BC44E1" w:rsidRPr="00BC44E1" w:rsidRDefault="00BC44E1" w:rsidP="00BC44E1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>roboty pomiarowe, roboty przygotowawcze,</w:t>
      </w:r>
    </w:p>
    <w:p w:rsidR="00BC44E1" w:rsidRPr="00BC44E1" w:rsidRDefault="00BC44E1" w:rsidP="00BC44E1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>mechaniczne profilowanie i zagęszczanie podłoża pod warstwy konstrukcyjne,</w:t>
      </w:r>
    </w:p>
    <w:p w:rsidR="00BC44E1" w:rsidRPr="00BC44E1" w:rsidRDefault="00BC44E1" w:rsidP="00BC44E1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>frezowanie istniejących nawierzchni,</w:t>
      </w:r>
    </w:p>
    <w:p w:rsidR="00BC44E1" w:rsidRPr="00BC44E1" w:rsidRDefault="00BC44E1" w:rsidP="00BC44E1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 xml:space="preserve">mechaniczne oczyszczenie i skropienie istniejącej nawierzchni bitumicznej emulsją asfaltową, </w:t>
      </w:r>
    </w:p>
    <w:p w:rsidR="00BC44E1" w:rsidRPr="00BC44E1" w:rsidRDefault="00BC44E1" w:rsidP="00BC44E1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>wykonanie podbudowy z kruszywa  łamanego,</w:t>
      </w:r>
    </w:p>
    <w:p w:rsidR="00BC44E1" w:rsidRPr="00BC44E1" w:rsidRDefault="00BC44E1" w:rsidP="00BC44E1">
      <w:pPr>
        <w:numPr>
          <w:ilvl w:val="0"/>
          <w:numId w:val="38"/>
        </w:numPr>
        <w:suppressAutoHyphens/>
        <w:spacing w:line="20" w:lineRule="atLeast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>wykonanie nawierzchni z mieszanek mineralno – bitumicznych – warstwa ścieralna,</w:t>
      </w:r>
    </w:p>
    <w:p w:rsidR="00BC44E1" w:rsidRPr="00BC44E1" w:rsidRDefault="00BC44E1" w:rsidP="00BC44E1">
      <w:pPr>
        <w:numPr>
          <w:ilvl w:val="0"/>
          <w:numId w:val="38"/>
        </w:numPr>
        <w:suppressAutoHyphens/>
        <w:spacing w:line="20" w:lineRule="atLeast"/>
        <w:ind w:left="851" w:hanging="28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 xml:space="preserve">wykonanie  podbudowy  poboczy z kruszywa łamanych, </w:t>
      </w:r>
    </w:p>
    <w:p w:rsidR="00BC44E1" w:rsidRPr="00BC44E1" w:rsidRDefault="00BC44E1" w:rsidP="00BC44E1">
      <w:pPr>
        <w:suppressAutoHyphens/>
        <w:spacing w:line="20" w:lineRule="atLeast"/>
        <w:ind w:left="567" w:hanging="567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ab/>
        <w:t>Wykonanie ww. zakresu robót  przyczyni się w zdecydowany sposób do poprawy  bezpieczeństwa na drogach oraz  poprawy infrastruktury komunikacyjnej  sieci dróg gminnych.</w:t>
      </w:r>
    </w:p>
    <w:p w:rsidR="00BC44E1" w:rsidRPr="00BC44E1" w:rsidRDefault="00BC44E1" w:rsidP="00BC44E1">
      <w:pPr>
        <w:suppressAutoHyphens/>
        <w:spacing w:line="20" w:lineRule="atLeast"/>
        <w:ind w:left="567" w:hanging="567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>3</w:t>
      </w:r>
      <w:r>
        <w:rPr>
          <w:rFonts w:ascii="CG Omega" w:hAnsi="CG Omega"/>
          <w:sz w:val="22"/>
          <w:szCs w:val="22"/>
          <w:lang w:eastAsia="ar-SA"/>
        </w:rPr>
        <w:t>.</w:t>
      </w:r>
      <w:r w:rsidRPr="00BC44E1">
        <w:rPr>
          <w:rFonts w:ascii="CG Omega" w:hAnsi="CG Omega"/>
          <w:sz w:val="22"/>
          <w:szCs w:val="22"/>
          <w:lang w:eastAsia="ar-SA"/>
        </w:rPr>
        <w:t xml:space="preserve">    </w:t>
      </w:r>
      <w:r w:rsidRPr="00BC44E1">
        <w:rPr>
          <w:rFonts w:ascii="CG Omega" w:hAnsi="CG Omega"/>
          <w:sz w:val="22"/>
          <w:szCs w:val="22"/>
          <w:lang w:eastAsia="ar-SA"/>
        </w:rPr>
        <w:tab/>
        <w:t xml:space="preserve">Przedmiot zamówienia obejmuje następujące zadania, składające się na  jedną nierozerwalną całość zamówienia:  </w:t>
      </w:r>
    </w:p>
    <w:p w:rsidR="00BC44E1" w:rsidRPr="00BC44E1" w:rsidRDefault="00BC44E1" w:rsidP="00BC44E1">
      <w:pPr>
        <w:suppressAutoHyphens/>
        <w:spacing w:line="20" w:lineRule="atLeast"/>
        <w:ind w:left="567" w:hanging="567"/>
        <w:contextualSpacing/>
        <w:jc w:val="both"/>
        <w:rPr>
          <w:rFonts w:ascii="CG Omega" w:hAnsi="CG Omega"/>
          <w:sz w:val="22"/>
          <w:szCs w:val="22"/>
          <w:lang w:eastAsia="ar-SA"/>
        </w:rPr>
      </w:pPr>
    </w:p>
    <w:p w:rsidR="00BC44E1" w:rsidRPr="00BC44E1" w:rsidRDefault="00BC44E1" w:rsidP="00BC44E1">
      <w:pPr>
        <w:spacing w:line="259" w:lineRule="auto"/>
        <w:rPr>
          <w:rFonts w:ascii="CG Omega" w:eastAsiaTheme="minorHAnsi" w:hAnsi="CG Omega" w:cstheme="minorBidi"/>
          <w:b/>
          <w:u w:val="thick"/>
          <w:lang w:eastAsia="en-US"/>
        </w:rPr>
      </w:pPr>
      <w:r w:rsidRPr="00BC44E1">
        <w:rPr>
          <w:rFonts w:ascii="CG Omega" w:eastAsiaTheme="minorHAnsi" w:hAnsi="CG Omega" w:cstheme="minorBidi"/>
          <w:b/>
          <w:lang w:eastAsia="en-US"/>
        </w:rPr>
        <w:t xml:space="preserve">        </w:t>
      </w:r>
      <w:r w:rsidRPr="00BC44E1">
        <w:rPr>
          <w:rFonts w:ascii="CG Omega" w:eastAsiaTheme="minorHAnsi" w:hAnsi="CG Omega" w:cstheme="minorBidi"/>
          <w:b/>
          <w:u w:val="thick"/>
          <w:lang w:eastAsia="en-US"/>
        </w:rPr>
        <w:t>Zadanie Nr I  Przebudowa  dróg  gminnych  w  m.  Manasterz</w:t>
      </w:r>
    </w:p>
    <w:p w:rsidR="00BC44E1" w:rsidRPr="00BC44E1" w:rsidRDefault="00BC44E1" w:rsidP="00BC44E1">
      <w:pPr>
        <w:ind w:left="567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b/>
          <w:sz w:val="22"/>
          <w:szCs w:val="22"/>
          <w:lang w:eastAsia="en-US"/>
        </w:rPr>
        <w:t>1) Droga gminna –  dz. nr ewid. 305/1, 300/2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profilowanie i zagęszczanie podłoża na gł. 5 cm.,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podbudowa z kruszywa łamanego 0/31,5 warstwa o gr. po zagęszczeniu 5 cm.,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mechaniczne frezowanie istniejącej nawierzchni asfaltowej,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nawierzchnia z mieszanek mineralno – bitumicznych grysowych, asfaltowych AC 11 S, warstwa ścieralna o gr. 4 cm. po zagęszczeniu,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uzupełnienie  poboczy kruszywem łamanym 0/31,5 gr. warstwy po zagęszczeniu 5 cm.</w:t>
      </w:r>
    </w:p>
    <w:p w:rsidR="00BC44E1" w:rsidRPr="00BC44E1" w:rsidRDefault="00BC44E1" w:rsidP="00BC44E1">
      <w:pPr>
        <w:ind w:left="774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BC44E1" w:rsidRPr="00BC44E1" w:rsidRDefault="00BC44E1" w:rsidP="00BC44E1">
      <w:pPr>
        <w:ind w:firstLine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b/>
          <w:sz w:val="22"/>
          <w:szCs w:val="22"/>
          <w:lang w:eastAsia="en-US"/>
        </w:rPr>
        <w:t>2) Droga gminna –  dz. nr ewid. 183</w:t>
      </w: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profilowanie i zagęszczanie podłoża na gł. 20 cm.,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podbudowa z kruszywa łamanego 31/64 warstwa o gr. po zagęszczeniu 10 cm.,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mechaniczne frezowanie istniejącej nawierzchni asfaltowej,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nawierzchnia z mieszanek mineralno – bitumicznych grysowych, asfaltowych AC 11 S, warstwa ścieralna o gr. 4 cm. po zagęszczeniu,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uzupełnienie  poboczy kruszywem łamanym 0/31,5 gr. warstwy po zagęszczeniu 5 cm.</w:t>
      </w:r>
    </w:p>
    <w:p w:rsidR="00BC44E1" w:rsidRPr="00BC44E1" w:rsidRDefault="00BC44E1" w:rsidP="00BC44E1">
      <w:pPr>
        <w:ind w:left="774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BC44E1" w:rsidRPr="00BC44E1" w:rsidRDefault="00BC44E1" w:rsidP="00BC44E1">
      <w:pPr>
        <w:ind w:firstLine="567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b/>
          <w:sz w:val="22"/>
          <w:szCs w:val="22"/>
          <w:lang w:eastAsia="en-US"/>
        </w:rPr>
        <w:t>3) Droga gminna – dz. nr ewid. 362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profilowanie i zagęszczanie podłoża na gł. 15 cm.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podbudowy z kruszywa łamanego 31/64 warstwa o gr. po zagęszczeniu15 cm,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frezowanie nawierzchni asfaltowej,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709" w:hanging="142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nawierzchnia z mieszanek mineralno – bitumicznych grysowych, asfaltowych AC 11 S,  </w:t>
      </w:r>
    </w:p>
    <w:p w:rsidR="00BC44E1" w:rsidRPr="00BC44E1" w:rsidRDefault="00BC44E1" w:rsidP="00BC44E1">
      <w:pPr>
        <w:ind w:left="70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warstwa ścieralna o gr. 4 cm. po zagęszczeniu,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uzupełnienie  poboczy kruszywem łamanym 0/31,5 gr. warstwy po zagęszczeniu 5 cm.</w:t>
      </w:r>
    </w:p>
    <w:p w:rsidR="00BC44E1" w:rsidRPr="00BC44E1" w:rsidRDefault="00BC44E1" w:rsidP="00BC44E1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BC44E1" w:rsidRPr="00BC44E1" w:rsidRDefault="00BC44E1" w:rsidP="00BC44E1">
      <w:pPr>
        <w:spacing w:line="259" w:lineRule="auto"/>
        <w:ind w:firstLine="426"/>
        <w:rPr>
          <w:rFonts w:ascii="CG Omega" w:eastAsiaTheme="minorHAnsi" w:hAnsi="CG Omega" w:cstheme="minorBidi"/>
          <w:b/>
          <w:u w:val="thick"/>
          <w:lang w:eastAsia="en-US"/>
        </w:rPr>
      </w:pPr>
      <w:r w:rsidRPr="00BC44E1">
        <w:rPr>
          <w:rFonts w:ascii="CG Omega" w:eastAsiaTheme="minorHAnsi" w:hAnsi="CG Omega" w:cstheme="minorBidi"/>
          <w:b/>
          <w:u w:val="thick"/>
          <w:lang w:eastAsia="en-US"/>
        </w:rPr>
        <w:t xml:space="preserve"> Zadanie Nr II  Przebudowa  dróg  gminnych  w  m.  Cetula</w:t>
      </w:r>
    </w:p>
    <w:p w:rsidR="00BC44E1" w:rsidRPr="00BC44E1" w:rsidRDefault="00BC44E1" w:rsidP="00BC44E1">
      <w:pPr>
        <w:suppressAutoHyphens/>
        <w:ind w:left="567"/>
        <w:contextualSpacing/>
        <w:rPr>
          <w:rFonts w:ascii="CG Omega" w:hAnsi="CG Omega"/>
          <w:b/>
          <w:sz w:val="22"/>
          <w:szCs w:val="22"/>
          <w:lang w:eastAsia="ar-SA"/>
        </w:rPr>
      </w:pPr>
      <w:r w:rsidRPr="00BC44E1">
        <w:rPr>
          <w:rFonts w:ascii="CG Omega" w:hAnsi="CG Omega"/>
          <w:b/>
          <w:sz w:val="22"/>
          <w:szCs w:val="22"/>
          <w:lang w:eastAsia="ar-SA"/>
        </w:rPr>
        <w:t>1) Droga gminna – dz. nr ewid. 586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profilowanie i zagęszczanie podłoża na gł. 20 cm.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wykonanie podbudowy z kruszywa łamanego 31/64 gr. warstwy 20 cm,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709" w:hanging="142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nawierzchnia z mieszanek mineralno – bitumicznych grysowych, asfaltowych AC 11 S,  </w:t>
      </w:r>
    </w:p>
    <w:p w:rsidR="00BC44E1" w:rsidRPr="00BC44E1" w:rsidRDefault="00BC44E1" w:rsidP="00BC44E1">
      <w:pPr>
        <w:ind w:left="70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warstwa ścieralna o gr. 4 cm. po zagęszczeniu,</w:t>
      </w:r>
    </w:p>
    <w:p w:rsidR="00BC44E1" w:rsidRPr="00BC44E1" w:rsidRDefault="00BC44E1" w:rsidP="00BC44E1">
      <w:pPr>
        <w:numPr>
          <w:ilvl w:val="0"/>
          <w:numId w:val="40"/>
        </w:numPr>
        <w:suppressAutoHyphens/>
        <w:spacing w:line="259" w:lineRule="auto"/>
        <w:ind w:firstLine="207"/>
        <w:contextualSpacing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 xml:space="preserve"> uzupełnienie  poboczy kruszywem łamanym 0/31,5 gr. warstwy po zagęszczeniu 5 cm.</w:t>
      </w:r>
    </w:p>
    <w:p w:rsidR="00BC44E1" w:rsidRPr="00BC44E1" w:rsidRDefault="00BC44E1" w:rsidP="00BC44E1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BC44E1" w:rsidRPr="00BC44E1" w:rsidRDefault="00BC44E1" w:rsidP="00BC44E1">
      <w:pPr>
        <w:spacing w:line="259" w:lineRule="auto"/>
        <w:ind w:left="1276" w:hanging="916"/>
        <w:rPr>
          <w:rFonts w:ascii="CG Omega" w:eastAsiaTheme="minorHAnsi" w:hAnsi="CG Omega" w:cstheme="minorBidi"/>
          <w:b/>
          <w:u w:val="thick"/>
          <w:lang w:eastAsia="en-US"/>
        </w:rPr>
      </w:pPr>
      <w:r w:rsidRPr="00BC44E1">
        <w:rPr>
          <w:rFonts w:ascii="CG Omega" w:eastAsiaTheme="minorHAnsi" w:hAnsi="CG Omega" w:cstheme="minorBidi"/>
          <w:b/>
          <w:u w:val="thick"/>
          <w:lang w:eastAsia="en-US"/>
        </w:rPr>
        <w:t>Zadanie Nr III  Przebudowa dróg gminnych w m. Piwoda</w:t>
      </w:r>
    </w:p>
    <w:p w:rsidR="00BC44E1" w:rsidRPr="00BC44E1" w:rsidRDefault="00BC44E1" w:rsidP="00BC44E1">
      <w:pPr>
        <w:numPr>
          <w:ilvl w:val="0"/>
          <w:numId w:val="42"/>
        </w:numPr>
        <w:spacing w:line="259" w:lineRule="auto"/>
        <w:ind w:left="426" w:firstLine="0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b/>
          <w:sz w:val="22"/>
          <w:szCs w:val="22"/>
          <w:lang w:eastAsia="en-US"/>
        </w:rPr>
        <w:t>Droga gminna -  dz. nr ewid. 937, 932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profilowanie i zagęszczanie podłoża na gł. 20 cm,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wykonanie podbudowa z kruszywa łamanego 31/64 gr. warstwy 20 cm.,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frezowanie nawierzchni asfaltowej,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nawierzchnia z mieszanek mineralno – bitumicznych grysowych, asfaltowych AC 11 S, </w:t>
      </w:r>
    </w:p>
    <w:p w:rsidR="00BC44E1" w:rsidRPr="00BC44E1" w:rsidRDefault="00BC44E1" w:rsidP="00BC44E1">
      <w:pPr>
        <w:ind w:left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warstwa ścieralna o gr. 4 cm. po zagęszczeniu,</w:t>
      </w:r>
    </w:p>
    <w:p w:rsidR="00BC44E1" w:rsidRPr="00BC44E1" w:rsidRDefault="00BC44E1" w:rsidP="00BC44E1">
      <w:pPr>
        <w:numPr>
          <w:ilvl w:val="0"/>
          <w:numId w:val="40"/>
        </w:numPr>
        <w:suppressAutoHyphens/>
        <w:spacing w:line="259" w:lineRule="auto"/>
        <w:ind w:firstLine="207"/>
        <w:contextualSpacing/>
        <w:rPr>
          <w:rFonts w:ascii="CG Omega" w:hAnsi="CG Omega"/>
          <w:sz w:val="22"/>
          <w:szCs w:val="22"/>
          <w:lang w:eastAsia="ar-SA"/>
        </w:rPr>
      </w:pPr>
      <w:r w:rsidRPr="00BC44E1">
        <w:rPr>
          <w:rFonts w:ascii="CG Omega" w:hAnsi="CG Omega"/>
          <w:sz w:val="22"/>
          <w:szCs w:val="22"/>
          <w:lang w:eastAsia="ar-SA"/>
        </w:rPr>
        <w:t xml:space="preserve"> uzupełnienie  poboczy kruszywem łamanym 0/31,5 gr. warstwy po zagęszczeniu 5 cm.</w:t>
      </w:r>
    </w:p>
    <w:p w:rsidR="00BC44E1" w:rsidRPr="00BC44E1" w:rsidRDefault="00BC44E1" w:rsidP="00BC44E1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BC44E1" w:rsidRPr="00BC44E1" w:rsidRDefault="00BC44E1" w:rsidP="00BC44E1">
      <w:pPr>
        <w:spacing w:line="259" w:lineRule="auto"/>
        <w:ind w:left="1276" w:hanging="916"/>
        <w:rPr>
          <w:rFonts w:ascii="CG Omega" w:eastAsiaTheme="minorHAnsi" w:hAnsi="CG Omega" w:cstheme="minorBidi"/>
          <w:b/>
          <w:u w:val="thick"/>
          <w:lang w:eastAsia="en-US"/>
        </w:rPr>
      </w:pPr>
      <w:r w:rsidRPr="00BC44E1">
        <w:rPr>
          <w:rFonts w:ascii="CG Omega" w:eastAsiaTheme="minorHAnsi" w:hAnsi="CG Omega" w:cstheme="minorBidi"/>
          <w:b/>
          <w:u w:val="thick"/>
          <w:lang w:eastAsia="en-US"/>
        </w:rPr>
        <w:t>Zadanie Nr IV  Przebudowa dróg gminnych w m. Szówsko</w:t>
      </w:r>
    </w:p>
    <w:p w:rsidR="00BC44E1" w:rsidRPr="00BC44E1" w:rsidRDefault="00BC44E1" w:rsidP="00BC44E1">
      <w:pPr>
        <w:ind w:left="426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b/>
          <w:sz w:val="22"/>
          <w:szCs w:val="22"/>
          <w:lang w:eastAsia="en-US"/>
        </w:rPr>
        <w:t>1) Droga gminna –  dz. nr ewid. 486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profilowanie i zagęszczanie podłoża na gł. 15 cm,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podbudowa z kruszywa łamanego 31/64 warstwa o gr. po zagęszczeniu 15 cm.,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  <w:tab w:val="num" w:pos="567"/>
        </w:tabs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nawierzchnia z mieszanek mineralno – bitumicznych grysowych, asfaltowych AC 11 S, </w:t>
      </w:r>
    </w:p>
    <w:p w:rsidR="00BC44E1" w:rsidRPr="00BC44E1" w:rsidRDefault="00BC44E1" w:rsidP="00BC44E1">
      <w:pPr>
        <w:tabs>
          <w:tab w:val="num" w:pos="540"/>
          <w:tab w:val="num" w:pos="567"/>
        </w:tabs>
        <w:ind w:left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warstwa ścieralna o gr. 4 cm. po zagęszczeniu,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uzupełnienie  poboczy kruszywem łamanym 0/31,5 gr. warstwy po zagęszczeniu 5 cm.</w:t>
      </w:r>
    </w:p>
    <w:p w:rsidR="00BC44E1" w:rsidRPr="00BC44E1" w:rsidRDefault="00BC44E1" w:rsidP="00BC44E1">
      <w:pPr>
        <w:ind w:left="774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BC44E1" w:rsidRPr="00BC44E1" w:rsidRDefault="00BC44E1" w:rsidP="00BC44E1">
      <w:pPr>
        <w:ind w:firstLine="426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b/>
          <w:sz w:val="22"/>
          <w:szCs w:val="22"/>
          <w:lang w:eastAsia="en-US"/>
        </w:rPr>
        <w:t>2) Droga gminna  –  ul. Wyszyńskiego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frezowanie nawierzchni asfaltowych na zimno,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mechaniczne profilowanie i zagęszczanie podłoża na gł. 20 cm.</w:t>
      </w:r>
    </w:p>
    <w:p w:rsidR="00BC44E1" w:rsidRPr="00BC44E1" w:rsidRDefault="00BC44E1" w:rsidP="00BC44E1">
      <w:pPr>
        <w:numPr>
          <w:ilvl w:val="0"/>
          <w:numId w:val="40"/>
        </w:numPr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nawierzchnia z mieszanek mineralno – bitumicznych grysowych, asfaltowych AC 11 S, </w:t>
      </w:r>
    </w:p>
    <w:p w:rsidR="00BC44E1" w:rsidRPr="00BC44E1" w:rsidRDefault="00BC44E1" w:rsidP="00BC44E1">
      <w:pPr>
        <w:ind w:left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warstwa ścieralna o gr. 5 cm. po zagęszczeniu,</w:t>
      </w:r>
    </w:p>
    <w:p w:rsidR="00BC44E1" w:rsidRPr="00BC44E1" w:rsidRDefault="00BC44E1" w:rsidP="00BC44E1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BC44E1" w:rsidRPr="00BC44E1" w:rsidRDefault="00BC44E1" w:rsidP="00BC44E1">
      <w:pPr>
        <w:spacing w:line="259" w:lineRule="auto"/>
        <w:ind w:left="1276" w:hanging="992"/>
        <w:rPr>
          <w:rFonts w:ascii="CG Omega" w:eastAsiaTheme="minorHAnsi" w:hAnsi="CG Omega" w:cstheme="minorBidi"/>
          <w:b/>
          <w:u w:val="thick"/>
          <w:lang w:eastAsia="en-US"/>
        </w:rPr>
      </w:pPr>
      <w:r w:rsidRPr="00BC44E1">
        <w:rPr>
          <w:rFonts w:ascii="CG Omega" w:eastAsiaTheme="minorHAnsi" w:hAnsi="CG Omega" w:cstheme="minorBidi"/>
          <w:b/>
          <w:lang w:eastAsia="en-US"/>
        </w:rPr>
        <w:t xml:space="preserve">  </w:t>
      </w:r>
      <w:r w:rsidRPr="00BC44E1">
        <w:rPr>
          <w:rFonts w:ascii="CG Omega" w:eastAsiaTheme="minorHAnsi" w:hAnsi="CG Omega" w:cstheme="minorBidi"/>
          <w:b/>
          <w:u w:val="thick"/>
          <w:lang w:eastAsia="en-US"/>
        </w:rPr>
        <w:t>Zadanie Nr V  Przebudowa dróg gminnych w m. Radawa</w:t>
      </w:r>
    </w:p>
    <w:p w:rsidR="00BC44E1" w:rsidRPr="00BC44E1" w:rsidRDefault="00BC44E1" w:rsidP="00BC44E1">
      <w:pPr>
        <w:ind w:firstLine="426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b/>
          <w:sz w:val="22"/>
          <w:szCs w:val="22"/>
          <w:lang w:eastAsia="en-US"/>
        </w:rPr>
        <w:t>1) Droga gminna –  dz. nr ewid. 569/2</w:t>
      </w:r>
    </w:p>
    <w:p w:rsidR="00BC44E1" w:rsidRPr="00BC44E1" w:rsidRDefault="00BC44E1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podbudowa z kruszywa łamanego 0/64 warstwa o gr. po zagęszczeniu 7 cm.,</w:t>
      </w:r>
    </w:p>
    <w:p w:rsidR="00BC44E1" w:rsidRPr="00BC44E1" w:rsidRDefault="00BC44E1" w:rsidP="004C603A">
      <w:pPr>
        <w:numPr>
          <w:ilvl w:val="0"/>
          <w:numId w:val="39"/>
        </w:numPr>
        <w:tabs>
          <w:tab w:val="num" w:pos="540"/>
          <w:tab w:val="num" w:pos="567"/>
        </w:tabs>
        <w:spacing w:line="259" w:lineRule="auto"/>
        <w:ind w:left="567" w:firstLine="0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 xml:space="preserve"> nawierzchnia z mieszanek mineralno – bitumicznych grysowych, asfaltowych AC 11 S, </w:t>
      </w:r>
    </w:p>
    <w:p w:rsidR="00BC44E1" w:rsidRPr="00BC44E1" w:rsidRDefault="00BC44E1" w:rsidP="00BC44E1">
      <w:pPr>
        <w:tabs>
          <w:tab w:val="num" w:pos="540"/>
          <w:tab w:val="num" w:pos="567"/>
        </w:tabs>
        <w:ind w:left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</w:t>
      </w:r>
      <w:r w:rsidR="004C603A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warstwa ścieralna o gr. 5 cm. po zagęszczeniu,</w:t>
      </w:r>
    </w:p>
    <w:p w:rsidR="00BC44E1" w:rsidRPr="00BC44E1" w:rsidRDefault="004C603A" w:rsidP="00BC44E1">
      <w:pPr>
        <w:numPr>
          <w:ilvl w:val="0"/>
          <w:numId w:val="39"/>
        </w:numPr>
        <w:tabs>
          <w:tab w:val="num" w:pos="540"/>
        </w:tabs>
        <w:spacing w:line="259" w:lineRule="auto"/>
        <w:ind w:hanging="219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="00BC44E1" w:rsidRPr="00BC44E1">
        <w:rPr>
          <w:rFonts w:ascii="CG Omega" w:eastAsiaTheme="minorHAnsi" w:hAnsi="CG Omega" w:cstheme="minorBidi"/>
          <w:sz w:val="22"/>
          <w:szCs w:val="22"/>
          <w:lang w:eastAsia="en-US"/>
        </w:rPr>
        <w:t>uzupełnienie  poboczy kruszywem łamanym 0/31,5 gr. warstwy po zagęszczeniu 5 cm.</w:t>
      </w:r>
    </w:p>
    <w:p w:rsidR="00BC44E1" w:rsidRPr="00BC44E1" w:rsidRDefault="00BC44E1" w:rsidP="00BC44E1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BC44E1" w:rsidRPr="00BC44E1" w:rsidRDefault="004C603A" w:rsidP="00BC44E1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4.</w:t>
      </w:r>
      <w:r w:rsidR="00BC44E1" w:rsidRPr="00BC44E1">
        <w:rPr>
          <w:rFonts w:ascii="CG Omega" w:eastAsiaTheme="minorHAnsi" w:hAnsi="CG Omega" w:cstheme="minorBidi"/>
          <w:sz w:val="22"/>
          <w:szCs w:val="22"/>
          <w:lang w:eastAsia="en-US"/>
        </w:rPr>
        <w:tab/>
        <w:t>Szczegółowy opis przedmiotu zamówienia zawiera dokumentacja przetargowa, specyfikacja techniczna wykonania i odbioru robót budowlanych, kosztorys inwestorski        i przedmiar robót stanowiące  integralną część swz.</w:t>
      </w:r>
    </w:p>
    <w:p w:rsidR="002767D2" w:rsidRPr="004C603A" w:rsidRDefault="00BC44E1" w:rsidP="004C603A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>5</w:t>
      </w:r>
      <w:r w:rsidR="004C603A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BC44E1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Roboty, o których mowa w ust. 1 należy wykonać zgodnie z następującymi dokumentami zamówienia:</w:t>
      </w:r>
    </w:p>
    <w:p w:rsidR="002767D2" w:rsidRPr="00E360C7" w:rsidRDefault="002767D2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Specyfikacja Techniczną Wykonania i odbioru robót Budowlanych ,</w:t>
      </w:r>
    </w:p>
    <w:p w:rsidR="002767D2" w:rsidRDefault="00F112EC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Kosztorysem ofertowym</w:t>
      </w:r>
      <w:r w:rsidR="002767D2" w:rsidRPr="00E360C7">
        <w:rPr>
          <w:rFonts w:ascii="CG Omega" w:hAnsi="CG Omega" w:cs="Tahoma"/>
          <w:sz w:val="22"/>
          <w:szCs w:val="22"/>
        </w:rPr>
        <w:t>,</w:t>
      </w:r>
    </w:p>
    <w:p w:rsidR="002767D2" w:rsidRDefault="003E40B8" w:rsidP="003E40B8">
      <w:pPr>
        <w:autoSpaceDE w:val="0"/>
        <w:autoSpaceDN w:val="0"/>
        <w:adjustRightInd w:val="0"/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stanowiącymi integralną część umowy </w:t>
      </w:r>
      <w:r w:rsidR="002767D2" w:rsidRPr="00E360C7">
        <w:rPr>
          <w:rFonts w:ascii="CG Omega" w:hAnsi="CG Omega" w:cs="Tahoma"/>
          <w:sz w:val="22"/>
          <w:szCs w:val="22"/>
        </w:rPr>
        <w:t xml:space="preserve">oraz muszą być wykonane zgodnie z obowiązującymi przepisami, normami, a w szczególności z przepisami Prawa budowlanego oraz na ustalonych niniejszą umową warunkach. </w:t>
      </w:r>
    </w:p>
    <w:p w:rsidR="00783616" w:rsidRPr="00783616" w:rsidRDefault="004C603A" w:rsidP="00783616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</w:t>
      </w:r>
      <w:r w:rsidR="00783616" w:rsidRPr="00783616">
        <w:rPr>
          <w:rFonts w:ascii="CG Omega" w:hAnsi="CG Omega" w:cs="Tahoma"/>
          <w:sz w:val="22"/>
          <w:szCs w:val="22"/>
        </w:rPr>
        <w:t xml:space="preserve">. </w:t>
      </w:r>
      <w:r w:rsidR="00783616" w:rsidRPr="00783616">
        <w:rPr>
          <w:rFonts w:ascii="CG Omega" w:hAnsi="CG Omega" w:cs="Tahoma"/>
          <w:sz w:val="22"/>
          <w:szCs w:val="22"/>
        </w:rPr>
        <w:tab/>
        <w:t>Przedmiary robót mają charakter pomocniczy i należy je odczytywać wyłącznie z innymi dokumentami stanowiącymi integralną część niniejszej umowy. Przedmiary robót stanowiące załączniki do SWZ i do niniejszej umowy, z uwagi na ryczałtowy charakter wynagrodzenia stanowią dokument pomocniczy, a podane w przedmiarach podstawy wyceny i ilości prac są orientacyjne.</w:t>
      </w:r>
    </w:p>
    <w:p w:rsidR="002767D2" w:rsidRPr="00E360C7" w:rsidRDefault="004C603A" w:rsidP="0043587B">
      <w:pPr>
        <w:autoSpaceDE w:val="0"/>
        <w:autoSpaceDN w:val="0"/>
        <w:adjustRightInd w:val="0"/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43587B">
        <w:rPr>
          <w:rFonts w:ascii="CG Omega" w:hAnsi="CG Omega" w:cs="Tahoma"/>
          <w:sz w:val="22"/>
          <w:szCs w:val="22"/>
        </w:rPr>
        <w:t>.</w:t>
      </w:r>
      <w:r w:rsidR="0043587B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Wszystkie dokumenty opisujące przedmiot zamówienia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2767D2" w:rsidRPr="00E360C7" w:rsidRDefault="004C603A" w:rsidP="002767D2">
      <w:pPr>
        <w:autoSpaceDE w:val="0"/>
        <w:autoSpaceDN w:val="0"/>
        <w:adjustRightInd w:val="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783616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 xml:space="preserve">    Przed podpisaniem umowy Wykonawca przedłoży Zamawiającemu następujące dokumenty: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oświadczenie kierownika budowy wskazanego w wykazie osób o przyjęciu obowiązków kierowania budową,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plan bezpieczeństwa i ochrony zdrowia (BIOZ) opracowany zgodnie  z obowiązującymi przepisami (jeżeli jest wymagany),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kosztorys ofertowy sporządzony metodą szczegółową</w:t>
      </w:r>
      <w:r w:rsidR="00F112EC">
        <w:rPr>
          <w:rFonts w:ascii="CG Omega" w:hAnsi="CG Omega" w:cs="Tahoma"/>
          <w:sz w:val="22"/>
          <w:szCs w:val="22"/>
        </w:rPr>
        <w:t xml:space="preserve"> lub w formie uproszczonej</w:t>
      </w:r>
      <w:r w:rsidRPr="00E360C7">
        <w:rPr>
          <w:rFonts w:ascii="CG Omega" w:hAnsi="CG Omega" w:cs="Tahoma"/>
          <w:sz w:val="22"/>
          <w:szCs w:val="22"/>
        </w:rPr>
        <w:t>, zgodnie z obowiązującymi  przepisami rozporządzenia,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harmonogram rzeczowo finansowy zamówienia, który zawierać będzie zakres rzeczowy robót budowlanych  z podziałem na poszczególne etapy, terminy wykonania, wynagrodzenie za wykonane etapy robót itp.</w:t>
      </w:r>
    </w:p>
    <w:p w:rsidR="002767D2" w:rsidRPr="00E360C7" w:rsidRDefault="00F112EC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Zamawiający zastr</w:t>
      </w:r>
      <w:r w:rsidR="002767D2" w:rsidRPr="00E360C7">
        <w:rPr>
          <w:rFonts w:ascii="CG Omega" w:hAnsi="CG Omega" w:cs="Tahoma"/>
          <w:sz w:val="22"/>
          <w:szCs w:val="22"/>
        </w:rPr>
        <w:t>zega prawo weryfikacji i zgłaszania uwag do proponowanego harmonogramu rzeczowo – finansowego w terminie do 7 dni od daty przedstawionego przez Wykonawcę  dokumentu,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</w:t>
      </w:r>
      <w:r w:rsidR="00F112EC">
        <w:rPr>
          <w:rFonts w:ascii="CG Omega" w:hAnsi="CG Omega" w:cs="Tahoma"/>
          <w:sz w:val="22"/>
          <w:szCs w:val="22"/>
        </w:rPr>
        <w:t>twierdzony przez Zamawiającego h</w:t>
      </w:r>
      <w:r w:rsidRPr="00E360C7">
        <w:rPr>
          <w:rFonts w:ascii="CG Omega" w:hAnsi="CG Omega" w:cs="Tahoma"/>
          <w:sz w:val="22"/>
          <w:szCs w:val="22"/>
        </w:rPr>
        <w:t>armonogram rzeczowo finansowy stanowi załącznik do umowy  i jest podstawą do rozliczenia inwestycji.</w:t>
      </w:r>
    </w:p>
    <w:p w:rsidR="00953FF3" w:rsidRPr="00A3485D" w:rsidRDefault="002767D2" w:rsidP="00A3485D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każdorazowa zmiana w zatwierdzonym harmonogramie wymaga  pisemnej zgody Zamawiającego.</w:t>
      </w:r>
    </w:p>
    <w:p w:rsidR="003E40B8" w:rsidRPr="00E360C7" w:rsidRDefault="00BC3142" w:rsidP="00FD6F82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3E40B8" w:rsidRPr="005D0268">
        <w:rPr>
          <w:rFonts w:ascii="CG Omega" w:hAnsi="CG Omega" w:cs="Tahoma"/>
          <w:sz w:val="22"/>
          <w:szCs w:val="22"/>
        </w:rPr>
        <w:t xml:space="preserve">. </w:t>
      </w:r>
      <w:r w:rsidR="005D0268" w:rsidRPr="005D0268">
        <w:rPr>
          <w:rFonts w:ascii="CG Omega" w:hAnsi="CG Omega" w:cs="Tahoma"/>
          <w:sz w:val="22"/>
          <w:szCs w:val="22"/>
        </w:rPr>
        <w:tab/>
        <w:t xml:space="preserve">W sytuacji określonej  w § 1 ust. 5 umowy </w:t>
      </w:r>
      <w:r w:rsidR="003E40B8" w:rsidRPr="005D0268">
        <w:rPr>
          <w:rFonts w:ascii="CG Omega" w:hAnsi="CG Omega" w:cs="Tahoma"/>
          <w:sz w:val="22"/>
          <w:szCs w:val="22"/>
        </w:rPr>
        <w:t xml:space="preserve">Wykonawcy będzie przysługiwało wynagrodzenie należne mu wyłącznie z tytułu wykonanej części przedmiotu umowy w zmniejszonym zakresie. </w:t>
      </w:r>
    </w:p>
    <w:p w:rsidR="002767D2" w:rsidRPr="00E360C7" w:rsidRDefault="00BC3142" w:rsidP="004C603A">
      <w:pPr>
        <w:ind w:left="426" w:hanging="567"/>
        <w:jc w:val="both"/>
        <w:rPr>
          <w:rFonts w:ascii="CG Omega" w:hAnsi="CG Omega" w:cs="Tahoma"/>
          <w:iCs/>
          <w:sz w:val="22"/>
          <w:szCs w:val="22"/>
          <w:shd w:val="clear" w:color="auto" w:fill="FFFFFF"/>
        </w:rPr>
      </w:pPr>
      <w:r>
        <w:rPr>
          <w:rFonts w:ascii="CG Omega" w:hAnsi="CG Omega" w:cs="Tahoma"/>
          <w:iCs/>
          <w:sz w:val="22"/>
          <w:szCs w:val="22"/>
          <w:shd w:val="clear" w:color="auto" w:fill="FFFFFF"/>
        </w:rPr>
        <w:t>10</w:t>
      </w:r>
      <w:r w:rsidR="002767D2" w:rsidRPr="00E360C7">
        <w:rPr>
          <w:rFonts w:ascii="CG Omega" w:hAnsi="CG Omega" w:cs="Tahoma"/>
          <w:iCs/>
          <w:sz w:val="22"/>
          <w:szCs w:val="22"/>
          <w:shd w:val="clear" w:color="auto" w:fill="FFFFFF"/>
        </w:rPr>
        <w:t>.</w:t>
      </w:r>
      <w:r w:rsidR="002767D2" w:rsidRPr="00E360C7">
        <w:rPr>
          <w:rFonts w:ascii="CG Omega" w:hAnsi="CG Omega" w:cs="Tahoma"/>
          <w:iCs/>
          <w:sz w:val="22"/>
          <w:szCs w:val="22"/>
          <w:shd w:val="clear" w:color="auto" w:fill="FFFFFF"/>
        </w:rPr>
        <w:tab/>
        <w:t>Wykonawca oświadcza, że posiada niezbędną wiedzę i doświadczenie w zakresie standardów sieciowych i wytycznych dotyczących dostępności cyfrowej dla osób niepełnosprawnych,                   o których mowa w załączniku do ustawy z dnia 4 kwietnia 2019 r. o dostępności cyfrowej stron internetowych i aplikacji mobilnych podmiotów publicznych (Dz.U. z 2019 roku poz. 848).”</w:t>
      </w:r>
    </w:p>
    <w:p w:rsidR="002767D2" w:rsidRDefault="00BC3142" w:rsidP="004C603A">
      <w:pPr>
        <w:pStyle w:val="Akapitzlist"/>
        <w:autoSpaceDE w:val="0"/>
        <w:adjustRightInd w:val="0"/>
        <w:spacing w:before="0" w:beforeAutospacing="0" w:afterAutospacing="0"/>
        <w:ind w:left="426" w:hanging="567"/>
        <w:rPr>
          <w:rFonts w:ascii="CG Omega" w:hAnsi="CG Omega" w:cs="Tahoma"/>
          <w:lang w:val="pl-PL"/>
        </w:rPr>
      </w:pPr>
      <w:r>
        <w:rPr>
          <w:rFonts w:ascii="CG Omega" w:hAnsi="CG Omega" w:cs="Tahoma"/>
          <w:lang w:val="pl-PL"/>
        </w:rPr>
        <w:t>11</w:t>
      </w:r>
      <w:r w:rsidR="002767D2" w:rsidRPr="00783616">
        <w:rPr>
          <w:rFonts w:ascii="CG Omega" w:hAnsi="CG Omega" w:cs="Tahoma"/>
          <w:lang w:val="pl-PL"/>
        </w:rPr>
        <w:t>.</w:t>
      </w:r>
      <w:r w:rsidR="002767D2" w:rsidRPr="00783616">
        <w:rPr>
          <w:rFonts w:ascii="CG Omega" w:hAnsi="CG Omega" w:cs="Tahoma"/>
          <w:lang w:val="pl-PL"/>
        </w:rPr>
        <w:tab/>
        <w:t xml:space="preserve">Wymagany  minimalny  okres   gwarancji   jakości  na   wykonane  roboty  budowlane  (materiały robociznę) wynosi </w:t>
      </w:r>
      <w:r w:rsidR="002767D2" w:rsidRPr="00B337E6">
        <w:rPr>
          <w:rFonts w:ascii="CG Omega" w:hAnsi="CG Omega" w:cs="Tahoma"/>
          <w:lang w:val="pl-PL"/>
        </w:rPr>
        <w:t>36 miesięcy</w:t>
      </w:r>
      <w:r w:rsidR="002767D2" w:rsidRPr="00783616">
        <w:rPr>
          <w:rFonts w:ascii="CG Omega" w:hAnsi="CG Omega" w:cs="Tahoma"/>
          <w:lang w:val="pl-PL"/>
        </w:rPr>
        <w:t>, od dnia odebrania przez Zamawiającego przedmiotu zamówienia i  podpisania  protokołu końcowego, chyba  że  wykonawca  zaoferował  dłu</w:t>
      </w:r>
      <w:r w:rsidR="0043587B">
        <w:rPr>
          <w:rFonts w:ascii="CG Omega" w:hAnsi="CG Omega" w:cs="Tahoma"/>
          <w:lang w:val="pl-PL"/>
        </w:rPr>
        <w:t>ższy okres  gwarancji  jakości.</w:t>
      </w:r>
    </w:p>
    <w:p w:rsidR="00F86483" w:rsidRPr="0043587B" w:rsidRDefault="00F86483" w:rsidP="0043587B">
      <w:pPr>
        <w:pStyle w:val="Akapitzlist"/>
        <w:autoSpaceDE w:val="0"/>
        <w:adjustRightInd w:val="0"/>
        <w:spacing w:before="0" w:beforeAutospacing="0" w:afterAutospacing="0"/>
        <w:ind w:left="567" w:hanging="567"/>
        <w:rPr>
          <w:rFonts w:ascii="CG Omega" w:hAnsi="CG Omega" w:cs="Tahoma"/>
          <w:lang w:val="pl-PL"/>
        </w:rPr>
      </w:pPr>
    </w:p>
    <w:p w:rsidR="0043587B" w:rsidRPr="00E360C7" w:rsidRDefault="00BC3142" w:rsidP="004C603A">
      <w:pPr>
        <w:autoSpaceDE w:val="0"/>
        <w:autoSpaceDN w:val="0"/>
        <w:adjustRightInd w:val="0"/>
        <w:ind w:left="426" w:hanging="567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>12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>Podstawowe warunki  i  koszty  Wykonawcy związane z wykonaniem  robót stanowiących przedmiot zamówienia: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lastRenderedPageBreak/>
        <w:t>1)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  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 jest odpowiedzialny za jakość wykonanych robót. Do wbudowania  mogą być użyte tylko i wyłącznie materiały i urządzenia </w:t>
      </w:r>
      <w:r w:rsidRPr="00E360C7">
        <w:rPr>
          <w:rFonts w:ascii="CG Omega" w:hAnsi="CG Omega" w:cs="Tahoma"/>
          <w:sz w:val="22"/>
          <w:szCs w:val="22"/>
        </w:rPr>
        <w:t>fabrycznie nowe i odpowiadać co do jakości, wymogom wyrobów dopuszczonych do obrotu i stosowania w budownictwie.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wykonawca zobowiązany jest posiadać i na każde żądanie Zamawiającego lub inspektora nadzoru okazać w stosunku do wskazanych materiałów: certyfikat na znak bezpieczeństwa, atest higieniczny, deklarację zgodności lub certyfikat zgodności z Polską Normą lub aprobatę techniczną.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dopuszcza możliwość wystąpienia w trakcie realizacji przedmiotu umowy konieczności wykonania robót zamiennych w stosunku do przewidzianych dokumentacją przetargową w sytuacji, gdy wykonanie tych robót będzie niezbędne do prawidłowego, tj. zgodnego z zasadami wiedzy technicznej i obowiązującymi na dzień odbioru robót przepisami wykonania przedmiotu umowy określonego w ust. 1 niniejszego paragrafu.     </w:t>
      </w:r>
      <w:r w:rsidR="00953FF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 xml:space="preserve">dopuszcza się także możliwość rezygnacji z wykonania pewnych robót przewidzianych    </w:t>
      </w:r>
      <w:r w:rsidR="00953FF3">
        <w:rPr>
          <w:rFonts w:ascii="CG Omega" w:hAnsi="CG Omega" w:cs="Tahoma"/>
          <w:sz w:val="22"/>
          <w:szCs w:val="22"/>
        </w:rPr>
        <w:t xml:space="preserve">   </w:t>
      </w:r>
      <w:r w:rsidRPr="00E360C7">
        <w:rPr>
          <w:rFonts w:ascii="CG Omega" w:hAnsi="CG Omega" w:cs="Tahoma"/>
          <w:sz w:val="22"/>
          <w:szCs w:val="22"/>
        </w:rPr>
        <w:t xml:space="preserve">w dokumentacji przetargowej w sytuacji, gdy ich wykonanie będzie zbędne do prawidłowego, tj. zgodnego z zasadami wiedzy technicznej i obowiązującymi na dzień odbioru robót przepisami wykonania przedmiotu umowy określonego w ust. 1 niniejszego paragrafu. Roboty takie w dalszej części umowy nazywane są robotami zaniechanymi.     </w:t>
      </w:r>
      <w:r w:rsidR="00953FF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różnicowy, określający wysokość zmniejszenia wynagrodzenia.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może zrezygnować z zakresu części zakresu rzeczowego przedmiotu umowy, jednakże nie mniej niż 20 % wielkości przedmiotu umowy. W przypadku skorzystania przez Zamawiającego z uprawnienia, o którym mowa w zdaniu poprzedzającym, Wykonawcy będzie przysługiwało wynagrodzenie należne mu wyłącznie z tytułu wykonanej części przedmiotu umowy w zmniejszonym zakresie.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7)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zobowiązany jest do  organizacji placu budowy i jego oznakowania,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a   w razie konieczności  opracowania i uzgodnienia projektu organizacji ruchu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         </w:t>
      </w:r>
      <w:r w:rsidRPr="00E360C7">
        <w:rPr>
          <w:rFonts w:ascii="CG Omega" w:eastAsia="Verdana,Bold" w:hAnsi="CG Omega" w:cs="Tahoma"/>
          <w:sz w:val="22"/>
          <w:szCs w:val="22"/>
        </w:rPr>
        <w:t>w obrębie prowadzonych robót, oraz ponoszenia opłat za zajęcie pasa drogowego na czas realizacji robót ( jeżeli dotyczy),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trakcie prowadzenia robot ziemnych należy zachować szczególną ostrożność na urządzenia  obce, w obrębie których prace należy wykonywać ręcznie.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9)</w:t>
      </w:r>
      <w:r w:rsidRPr="00E360C7">
        <w:rPr>
          <w:rFonts w:ascii="CG Omega" w:eastAsia="Verdana,Bold" w:hAnsi="CG Omega" w:cs="Tahoma"/>
          <w:sz w:val="22"/>
          <w:szCs w:val="22"/>
        </w:rPr>
        <w:tab/>
        <w:t>lokalizację podziemnych elementów sieci w obrębie prowadzonych prac ziemnych należy potwierdzić za pomocą przekopów kontrolnych, a w przypadku odkrycia w trakcie robot ziemnych urządzeń nienaniesionych na planie, należy je zabezpieczyć  i powiadomić właściciela urządzeń.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10)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11)</w:t>
      </w:r>
      <w:r w:rsidRPr="00E360C7">
        <w:rPr>
          <w:rFonts w:ascii="CG Omega" w:eastAsia="Verdana,Bold" w:hAnsi="CG Omega" w:cs="Tahoma"/>
          <w:sz w:val="22"/>
          <w:szCs w:val="22"/>
        </w:rPr>
        <w:tab/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12)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13)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Wykonawca ma obowiązek uwzględnić miejsce, odległość, koszt wywozu, utylizacji i składowania odpadów.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14)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ponosi pełną odpowiedzialność za wszelkie działania lub zaniechania własne,  swoich pracowników oraz podmiotów, którymi się posługuje lub przy pomocy których wykonuje przedmiot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15)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ma obowiązek zgłosić Zamawiającemu wykonanie robot zanikających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    ulegających zakryciu, przed ich zakryciem, celem odbioru.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lastRenderedPageBreak/>
        <w:t>16)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ma obowiązek zgłosić gotowość do odbioru przedmiotu umowy i uczestniczyć w odbiorze.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17)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 dniu pisemnego zgłoszenia Zamawiającemu faktu wykonania przedmiotu umowy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gotowości do odbioru Wykonawca przekaże Zamawiającemu wszystkie dokumenty potrzebne do odbioru końcowego, umożliwiające ocenę prawidłowego wykonania przedmiotu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zaoferowanej przez wykonawcę, do zakresu obowiązków wykonawcy należy również utrzymanie czystości i porządku w trakcie realizacji robót, oraz po zakończeniu robót   budowlanych oraz zapewnienie obsługi geodezyjnej  w zakresie wytyczenia obiektu zgodnie z planem zagospodarowania działki lub terenu.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19)</w:t>
      </w:r>
      <w:r w:rsidRPr="00E360C7">
        <w:rPr>
          <w:rFonts w:ascii="CG Omega" w:eastAsia="Verdana,Bold" w:hAnsi="CG Omega" w:cs="Tahoma"/>
          <w:sz w:val="22"/>
          <w:szCs w:val="22"/>
        </w:rPr>
        <w:tab/>
        <w:t>po zakończeniu robót 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20)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odpowiada za przekazany teren robót do czasu komisyjnego odbioru  </w:t>
      </w:r>
      <w:r w:rsidRPr="00E360C7">
        <w:rPr>
          <w:rFonts w:ascii="CG Omega" w:eastAsia="Verdana,Bold" w:hAnsi="CG Omega" w:cs="Tahoma"/>
          <w:b/>
          <w:sz w:val="22"/>
          <w:szCs w:val="22"/>
        </w:rPr>
        <w:t xml:space="preserve">  </w:t>
      </w:r>
      <w:r w:rsidRPr="00E360C7">
        <w:rPr>
          <w:rFonts w:ascii="CG Omega" w:eastAsia="Verdana,Bold" w:hAnsi="CG Omega" w:cs="Tahoma"/>
          <w:sz w:val="22"/>
          <w:szCs w:val="22"/>
        </w:rPr>
        <w:t>robót.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E360C7" w:rsidRDefault="00BC3142" w:rsidP="002767D2">
      <w:pPr>
        <w:pStyle w:val="Tekstpodstawowy"/>
        <w:autoSpaceDE w:val="0"/>
        <w:spacing w:after="0"/>
        <w:ind w:left="420" w:hanging="420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>13</w:t>
      </w:r>
      <w:r w:rsidR="002767D2" w:rsidRPr="00E360C7">
        <w:rPr>
          <w:rFonts w:ascii="CG Omega" w:hAnsi="CG Omega" w:cs="Tahoma"/>
          <w:b/>
          <w:sz w:val="22"/>
          <w:szCs w:val="22"/>
        </w:rPr>
        <w:t>.    Oznaczenie przedmiotu zamówienia według Wspólnego Słownika Zamówień.</w:t>
      </w:r>
    </w:p>
    <w:p w:rsidR="00F112EC" w:rsidRPr="00F112EC" w:rsidRDefault="002767D2" w:rsidP="00F112EC">
      <w:pPr>
        <w:ind w:firstLine="480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="00F112EC" w:rsidRPr="00F112EC">
        <w:rPr>
          <w:rFonts w:ascii="CG Omega" w:eastAsiaTheme="minorHAnsi" w:hAnsi="CG Omega" w:cs="Tahoma"/>
          <w:sz w:val="22"/>
          <w:szCs w:val="22"/>
          <w:lang w:eastAsia="en-US"/>
        </w:rPr>
        <w:t xml:space="preserve">   </w:t>
      </w:r>
      <w:r w:rsidR="00F112EC" w:rsidRPr="00F112EC">
        <w:rPr>
          <w:rFonts w:ascii="CG Omega" w:eastAsiaTheme="minorHAnsi" w:hAnsi="CG Omega" w:cstheme="minorBidi"/>
          <w:sz w:val="22"/>
          <w:szCs w:val="22"/>
          <w:lang w:eastAsia="en-US"/>
        </w:rPr>
        <w:t>45000000-7  Roboty budowlane</w:t>
      </w:r>
      <w:r w:rsidR="00F112EC" w:rsidRPr="00F112EC">
        <w:rPr>
          <w:rFonts w:ascii="CG Omega" w:eastAsiaTheme="minorHAnsi" w:hAnsi="CG Omega" w:cs="Tahoma"/>
          <w:sz w:val="22"/>
          <w:szCs w:val="22"/>
          <w:lang w:eastAsia="en-US"/>
        </w:rPr>
        <w:t xml:space="preserve">,  </w:t>
      </w:r>
    </w:p>
    <w:p w:rsidR="00F112EC" w:rsidRPr="00F112EC" w:rsidRDefault="00F112EC" w:rsidP="00F112EC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45111200-0  Roboty w zakresie przygotowania terenu pod budowę, roboty ziemne,</w:t>
      </w:r>
    </w:p>
    <w:p w:rsidR="00F112EC" w:rsidRPr="00F112EC" w:rsidRDefault="00F112EC" w:rsidP="00F112EC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45233200-1  Roboty w zakresie różnych nawierzchni,</w:t>
      </w:r>
    </w:p>
    <w:p w:rsidR="00F112EC" w:rsidRPr="00F112EC" w:rsidRDefault="00F112EC" w:rsidP="00F112EC">
      <w:pPr>
        <w:spacing w:line="259" w:lineRule="auto"/>
        <w:ind w:firstLine="70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45233120-6  Roboty w zakresie budowy dróg,</w:t>
      </w:r>
    </w:p>
    <w:p w:rsidR="002767D2" w:rsidRPr="00E360C7" w:rsidRDefault="002767D2" w:rsidP="00F112EC">
      <w:pPr>
        <w:ind w:firstLine="480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F112EC" w:rsidRPr="00A3485D" w:rsidRDefault="00BC3142" w:rsidP="00A3485D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14</w:t>
      </w:r>
      <w:r w:rsidR="002767D2" w:rsidRPr="00F86483">
        <w:rPr>
          <w:rFonts w:ascii="CG Omega" w:hAnsi="CG Omega" w:cs="Tahoma"/>
          <w:color w:val="000000"/>
          <w:sz w:val="22"/>
          <w:szCs w:val="22"/>
        </w:rPr>
        <w:t xml:space="preserve">.  </w:t>
      </w:r>
      <w:r w:rsidR="002767D2" w:rsidRPr="00F86483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  <w:r w:rsidR="002767D2" w:rsidRPr="00F86483">
        <w:rPr>
          <w:rFonts w:ascii="CG Omega" w:hAnsi="CG Omega" w:cs="Tahoma"/>
          <w:b/>
          <w:sz w:val="22"/>
          <w:szCs w:val="22"/>
        </w:rPr>
        <w:t>Informacja d</w:t>
      </w:r>
      <w:r w:rsidR="00A3485D">
        <w:rPr>
          <w:rFonts w:ascii="CG Omega" w:hAnsi="CG Omega" w:cs="Tahoma"/>
          <w:b/>
          <w:sz w:val="22"/>
          <w:szCs w:val="22"/>
        </w:rPr>
        <w:t>otycząca rozwiązań równoważnych</w:t>
      </w:r>
    </w:p>
    <w:p w:rsidR="00F112EC" w:rsidRPr="00F112EC" w:rsidRDefault="00F112EC" w:rsidP="00F112EC">
      <w:pPr>
        <w:autoSpaceDE w:val="0"/>
        <w:autoSpaceDN w:val="0"/>
        <w:adjustRightInd w:val="0"/>
        <w:ind w:left="143" w:firstLine="42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1)  Zamawiający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informuje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że,  podane  nazwy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własne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w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 opisie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przedmiotu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zamówienia</w:t>
      </w:r>
    </w:p>
    <w:p w:rsidR="00F112EC" w:rsidRPr="00F112EC" w:rsidRDefault="00F112EC" w:rsidP="00F112EC">
      <w:pPr>
        <w:autoSpaceDE w:val="0"/>
        <w:autoSpaceDN w:val="0"/>
        <w:adjustRightInd w:val="0"/>
        <w:ind w:left="85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2) Zamawiający dopuszcza użycie materiałów równoważnych w stosunku do określonych </w:t>
      </w:r>
      <w:r w:rsidR="00953FF3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w dokumentacji projektowej, lecz parametry użytego materiału nie mogą być niższe od parametrów podanych jako przykład.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F112EC" w:rsidRPr="00F112EC" w:rsidRDefault="00F112EC" w:rsidP="00F112EC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F112EC">
        <w:rPr>
          <w:rFonts w:ascii="CG Omega" w:hAnsi="CG Omega"/>
          <w:color w:val="000000"/>
          <w:sz w:val="22"/>
          <w:szCs w:val="22"/>
        </w:rPr>
        <w:t>5)</w:t>
      </w:r>
      <w:r w:rsidRPr="00F112EC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F112EC" w:rsidRPr="00F112EC" w:rsidRDefault="00F112EC" w:rsidP="00F112EC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F112EC">
        <w:rPr>
          <w:rFonts w:ascii="CG Omega" w:hAnsi="CG Omega"/>
          <w:color w:val="000000"/>
          <w:sz w:val="22"/>
          <w:szCs w:val="22"/>
        </w:rPr>
        <w:t xml:space="preserve">6) </w:t>
      </w:r>
      <w:r w:rsidRPr="00F112EC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dokumenty winny pozwalać zamawiającemu jednoznacznie stwierdzić, że są one rzeczywiście równoważne. </w:t>
      </w:r>
    </w:p>
    <w:p w:rsidR="00F112EC" w:rsidRPr="00F112EC" w:rsidRDefault="00131240" w:rsidP="00131240">
      <w:pPr>
        <w:autoSpaceDE w:val="0"/>
        <w:autoSpaceDN w:val="0"/>
        <w:adjustRightInd w:val="0"/>
        <w:ind w:left="851" w:hanging="28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lastRenderedPageBreak/>
        <w:t>7)</w:t>
      </w:r>
      <w:r>
        <w:rPr>
          <w:rFonts w:ascii="CG Omega" w:eastAsiaTheme="minorHAnsi" w:hAnsi="CG Omega" w:cs="Arial"/>
          <w:sz w:val="22"/>
          <w:szCs w:val="22"/>
          <w:lang w:eastAsia="en-US"/>
        </w:rPr>
        <w:tab/>
      </w:r>
      <w:r w:rsidR="00F112EC"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Zamawiający dopuszcza oferowanie materiałów lub rozwiązań równoważnych w stosunku do wskazanych w SOPZ pod warunkiem, że zapewnią uzyskanie parametrów technicznych nie gorszych od założonych w dokumentacji (w tym STWiOR) oraz będą zgodne pod względem: </w:t>
      </w:r>
    </w:p>
    <w:p w:rsidR="00F112EC" w:rsidRPr="00F112EC" w:rsidRDefault="00F112EC" w:rsidP="00131240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F112EC" w:rsidRPr="00F112EC" w:rsidRDefault="00F112EC" w:rsidP="00F112EC">
      <w:pPr>
        <w:autoSpaceDE w:val="0"/>
        <w:autoSpaceDN w:val="0"/>
        <w:adjustRightInd w:val="0"/>
        <w:ind w:left="85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F112EC" w:rsidRPr="00F112EC" w:rsidRDefault="00F112EC" w:rsidP="00131240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F112EC" w:rsidRPr="00F112EC" w:rsidRDefault="00F112EC" w:rsidP="00131240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F112EC" w:rsidRPr="00F112EC" w:rsidRDefault="00F112EC" w:rsidP="00131240">
      <w:pPr>
        <w:autoSpaceDE w:val="0"/>
        <w:autoSpaceDN w:val="0"/>
        <w:adjustRightInd w:val="0"/>
        <w:ind w:left="85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d)  parametrów technicznych (wytrzymałość, trwałość, dane techniczne, charakterystyki liniowe, konstrukcja); </w:t>
      </w:r>
    </w:p>
    <w:p w:rsidR="002767D2" w:rsidRPr="00B337E6" w:rsidRDefault="00F112EC" w:rsidP="00B337E6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F112EC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2767D2" w:rsidRPr="00E360C7" w:rsidRDefault="00BC3142" w:rsidP="002767D2">
      <w:pPr>
        <w:autoSpaceDE w:val="0"/>
        <w:autoSpaceDN w:val="0"/>
        <w:adjustRightInd w:val="0"/>
        <w:ind w:left="426" w:hanging="426"/>
        <w:rPr>
          <w:rFonts w:ascii="CG Omega" w:eastAsia="Calibri" w:hAnsi="CG Omega" w:cs="Tahoma"/>
          <w:b/>
          <w:sz w:val="22"/>
          <w:szCs w:val="22"/>
          <w:lang w:eastAsia="en-US"/>
        </w:rPr>
      </w:pPr>
      <w:r>
        <w:rPr>
          <w:rFonts w:ascii="CG Omega" w:eastAsia="Calibri" w:hAnsi="CG Omega" w:cs="Tahoma"/>
          <w:b/>
          <w:sz w:val="22"/>
          <w:szCs w:val="22"/>
          <w:lang w:eastAsia="en-US"/>
        </w:rPr>
        <w:t>15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.  Wymagania  związane z realizacją  zamówienia  w  sposób określony w art. 22 § 1 ustawy z dnia 26 czerwca 1974 r. - Kodeks pracy (Dz. U. z 2020 r. poz. 1320) </w:t>
      </w:r>
    </w:p>
    <w:p w:rsidR="002767D2" w:rsidRPr="00E360C7" w:rsidRDefault="002767D2" w:rsidP="002767D2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708" w:hanging="708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>1)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Zamawiający wymaga, aby wykonawca lub podwykonawca zatrudnił na umowę o pracę osoby wykonujące czynności związane z realizacją zamówienia, w sposób określony w art. 22  § 1 ustawy – Kodeks pracy.</w:t>
      </w:r>
    </w:p>
    <w:p w:rsidR="002767D2" w:rsidRPr="00E360C7" w:rsidRDefault="002767D2" w:rsidP="002767D2">
      <w:pPr>
        <w:spacing w:line="20" w:lineRule="atLeast"/>
        <w:ind w:left="708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2767D2" w:rsidRPr="00E360C7" w:rsidRDefault="002767D2" w:rsidP="002767D2">
      <w:pPr>
        <w:tabs>
          <w:tab w:val="left" w:pos="284"/>
        </w:tabs>
        <w:suppressAutoHyphens/>
        <w:autoSpaceDN w:val="0"/>
        <w:spacing w:line="20" w:lineRule="atLeast"/>
        <w:ind w:left="708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wykonanie koryta i profilowanie podłoża,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wykonanie podbudowy drogi,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wykonanie nawierzchni w klińca kamiennego,  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formowanie i profilowanie poboczy,</w:t>
      </w:r>
    </w:p>
    <w:p w:rsidR="00131240" w:rsidRPr="00131240" w:rsidRDefault="00131240" w:rsidP="00131240">
      <w:pPr>
        <w:tabs>
          <w:tab w:val="left" w:pos="284"/>
          <w:tab w:val="left" w:pos="3119"/>
        </w:tabs>
        <w:suppressAutoHyphens/>
        <w:autoSpaceDN w:val="0"/>
        <w:ind w:left="709" w:hanging="567"/>
        <w:jc w:val="both"/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</w:pP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ab/>
        <w:t xml:space="preserve">- </w:t>
      </w:r>
      <w:r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1240">
        <w:rPr>
          <w:rFonts w:ascii="CG Omega" w:eastAsiaTheme="minorHAnsi" w:hAnsi="CG Omega" w:cstheme="minorBidi"/>
          <w:color w:val="000000" w:themeColor="text1"/>
          <w:sz w:val="22"/>
          <w:szCs w:val="22"/>
          <w:lang w:eastAsia="en-US"/>
        </w:rPr>
        <w:t>roboty wykończeniowe,</w:t>
      </w:r>
    </w:p>
    <w:p w:rsidR="002767D2" w:rsidRPr="00E360C7" w:rsidRDefault="002767D2" w:rsidP="002767D2">
      <w:pPr>
        <w:autoSpaceDE w:val="0"/>
        <w:autoSpaceDN w:val="0"/>
        <w:adjustRightInd w:val="0"/>
        <w:ind w:left="708" w:hanging="282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2)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wymóg zatrudnienia na umowę o pracę nie dotyczy osób kierujących budową (kierownik budowy, kierownik robót), osób  wykonujących obsługę geodezyjną inwestycji oraz osób, które wykonują  ww. czynności osobiście, w ramach prowadzonej działalności gospodarczej.</w:t>
      </w:r>
    </w:p>
    <w:p w:rsidR="00131240" w:rsidRDefault="002767D2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3)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131240">
        <w:rPr>
          <w:rFonts w:ascii="CG Omega" w:eastAsia="Calibri" w:hAnsi="CG Omega" w:cs="Tahoma"/>
          <w:sz w:val="22"/>
          <w:szCs w:val="22"/>
          <w:lang w:eastAsia="en-US"/>
        </w:rPr>
        <w:t xml:space="preserve"> wskazane powyżej zakres czynności,</w:t>
      </w:r>
    </w:p>
    <w:p w:rsidR="002767D2" w:rsidRPr="00E360C7" w:rsidRDefault="00131240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uprawniony jest w szczególności do: 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  oświadczeń i dokumentów w zakresie potwierdzenia spełniania ww. wymogów   i dokonywania ich oceny,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wyjaśnień  w  przypadku  wątpliwości w  zakresie potwierdzenia spełniania   </w:t>
      </w:r>
    </w:p>
    <w:p w:rsidR="002767D2" w:rsidRPr="00E360C7" w:rsidRDefault="002767D2" w:rsidP="002767D2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w/w.   wymogów,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851" w:hanging="142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     przeprowadzania kontroli na miejscu wykonywania świadczenia,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4)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na potwierdzenie faktu zatrudnienia, Wykonawca lub podwykonawca zobowiązany jest przedstawić Zamawiającemu w  terminie 7 dni od daty podpisania umowy, oświadczenia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 xml:space="preserve">o zatrudnieniu na podstawie umowy o pracę osób wykonujących czynności związane z przedmiotem zamówienia.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oraz dokumentów potwierdzających opłacenie składek na ubezpieczenie społeczne i zdrowotne z tytułu zatrudnienia na podstawie umowy o pracę wraz z informacją o liczbie odprowadzonych składek przez wykonawcę lub podwykonawcę, w postaci np. zaświadczenie właściwego oddziału ZUS, lub zanonimizowanych, z wyjątkiem imienia i nazwiska,  lub dowodów potwierdzających zgłoszenie pracownika do ubezpieczenia.   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pacing w:val="1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   5) nieprzedłożenie do</w:t>
      </w:r>
      <w:r w:rsidR="00131240">
        <w:rPr>
          <w:rFonts w:ascii="CG Omega" w:eastAsia="Calibri" w:hAnsi="CG Omega" w:cs="Tahoma"/>
          <w:spacing w:val="1"/>
          <w:sz w:val="22"/>
          <w:szCs w:val="22"/>
          <w:lang w:eastAsia="en-US"/>
        </w:rPr>
        <w:t>k</w:t>
      </w:r>
      <w:r w:rsidR="00BC3142">
        <w:rPr>
          <w:rFonts w:ascii="CG Omega" w:eastAsia="Calibri" w:hAnsi="CG Omega" w:cs="Tahoma"/>
          <w:spacing w:val="1"/>
          <w:sz w:val="22"/>
          <w:szCs w:val="22"/>
          <w:lang w:eastAsia="en-US"/>
        </w:rPr>
        <w:t>umentów o których mowa w pkt. 15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ppkt. 4 w terminach określonych przez Zamawiającego będzie traktowane jako uchylanie się od obowiązku zatrudnienia pracowników świadczących czynności na podstawie umowy o pracę.</w:t>
      </w:r>
    </w:p>
    <w:p w:rsidR="002767D2" w:rsidRPr="00131240" w:rsidRDefault="002767D2" w:rsidP="002767D2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before="0" w:beforeAutospacing="0" w:afterAutospacing="0" w:line="20" w:lineRule="atLeast"/>
        <w:ind w:left="709" w:right="11" w:hanging="283"/>
        <w:contextualSpacing/>
        <w:rPr>
          <w:rFonts w:ascii="CG Omega" w:hAnsi="CG Omega" w:cs="Tahoma"/>
          <w:spacing w:val="1"/>
          <w:lang w:val="pl-PL" w:eastAsia="ar-SA"/>
        </w:rPr>
      </w:pPr>
      <w:r w:rsidRPr="00131240">
        <w:rPr>
          <w:rFonts w:ascii="CG Omega" w:hAnsi="CG Omega" w:cs="Tahoma"/>
          <w:spacing w:val="1"/>
          <w:lang w:val="pl-PL" w:eastAsia="ar-SA"/>
        </w:rPr>
        <w:t xml:space="preserve">sankcje w stosunku do Wykonawcy lub Podwykonawcy, za  wykonywanie czynności związanych z przedmiotem zamówienia przez osoby nie zatrudnione na podstawie umowy </w:t>
      </w:r>
      <w:r w:rsidRPr="00131240">
        <w:rPr>
          <w:rFonts w:ascii="CG Omega" w:hAnsi="CG Omega" w:cs="Tahoma"/>
          <w:spacing w:val="1"/>
          <w:lang w:val="pl-PL" w:eastAsia="ar-SA"/>
        </w:rPr>
        <w:lastRenderedPageBreak/>
        <w:t xml:space="preserve">o pracę, lub nieprzedłożenia dokumentów lub dowodów na potwierdzenie zatrudnienia pracowników na podstawie umowy o pracę, określone zostały w projekcie umowy.  </w:t>
      </w:r>
    </w:p>
    <w:p w:rsidR="00953FF3" w:rsidRPr="00E360C7" w:rsidRDefault="00953FF3" w:rsidP="00BC314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Pr="00F86483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2. Terminy wykonania umowy</w:t>
      </w:r>
    </w:p>
    <w:p w:rsidR="002767D2" w:rsidRPr="004C603A" w:rsidRDefault="002767D2" w:rsidP="004C603A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240" w:beforeAutospacing="0" w:after="120" w:afterAutospacing="0"/>
        <w:ind w:left="567" w:right="11" w:hanging="426"/>
        <w:contextualSpacing/>
        <w:textAlignment w:val="auto"/>
        <w:rPr>
          <w:rFonts w:ascii="CG Omega" w:hAnsi="CG Omega" w:cs="Tahoma"/>
          <w:b/>
          <w:spacing w:val="1"/>
          <w:lang w:val="pl-PL"/>
        </w:rPr>
      </w:pPr>
      <w:r w:rsidRPr="00061EF4">
        <w:rPr>
          <w:rFonts w:ascii="CG Omega" w:hAnsi="CG Omega" w:cs="Tahoma"/>
          <w:spacing w:val="1"/>
          <w:lang w:val="pl-PL"/>
        </w:rPr>
        <w:t xml:space="preserve">Miejsce </w:t>
      </w:r>
      <w:r w:rsidR="00BC3142">
        <w:rPr>
          <w:rFonts w:ascii="CG Omega" w:hAnsi="CG Omega" w:cs="Tahoma"/>
          <w:spacing w:val="1"/>
          <w:lang w:val="pl-PL"/>
        </w:rPr>
        <w:t xml:space="preserve"> </w:t>
      </w:r>
      <w:r w:rsidRPr="00061EF4">
        <w:rPr>
          <w:rFonts w:ascii="CG Omega" w:hAnsi="CG Omega" w:cs="Tahoma"/>
          <w:spacing w:val="1"/>
          <w:lang w:val="pl-PL"/>
        </w:rPr>
        <w:t>real</w:t>
      </w:r>
      <w:r w:rsidR="00061EF4" w:rsidRPr="00061EF4">
        <w:rPr>
          <w:rFonts w:ascii="CG Omega" w:hAnsi="CG Omega" w:cs="Tahoma"/>
          <w:spacing w:val="1"/>
          <w:lang w:val="pl-PL"/>
        </w:rPr>
        <w:t xml:space="preserve">izacji </w:t>
      </w:r>
      <w:r w:rsidR="00BC3142">
        <w:rPr>
          <w:rFonts w:ascii="CG Omega" w:hAnsi="CG Omega" w:cs="Tahoma"/>
          <w:spacing w:val="1"/>
          <w:lang w:val="pl-PL"/>
        </w:rPr>
        <w:t xml:space="preserve"> </w:t>
      </w:r>
      <w:r w:rsidR="00061EF4" w:rsidRPr="00061EF4">
        <w:rPr>
          <w:rFonts w:ascii="CG Omega" w:hAnsi="CG Omega" w:cs="Tahoma"/>
          <w:spacing w:val="1"/>
          <w:lang w:val="pl-PL"/>
        </w:rPr>
        <w:t xml:space="preserve">zamówienia: m. </w:t>
      </w:r>
      <w:r w:rsidR="00BC3142">
        <w:rPr>
          <w:rFonts w:ascii="CG Omega" w:hAnsi="CG Omega" w:cs="Tahoma"/>
          <w:spacing w:val="1"/>
          <w:lang w:val="pl-PL"/>
        </w:rPr>
        <w:t xml:space="preserve"> Manasterz,  </w:t>
      </w:r>
      <w:r w:rsidR="004C603A">
        <w:rPr>
          <w:rFonts w:ascii="CG Omega" w:hAnsi="CG Omega" w:cs="Tahoma"/>
          <w:spacing w:val="1"/>
          <w:lang w:val="pl-PL"/>
        </w:rPr>
        <w:t>Cetula,  Piwoda,   Szówsko i Radawa</w:t>
      </w:r>
      <w:r w:rsidR="00BC3142" w:rsidRPr="004C603A">
        <w:rPr>
          <w:rFonts w:ascii="CG Omega" w:hAnsi="CG Omega" w:cs="Tahoma"/>
          <w:spacing w:val="1"/>
          <w:lang w:val="pl-PL"/>
        </w:rPr>
        <w:t xml:space="preserve">  g</w:t>
      </w:r>
      <w:r w:rsidRPr="004C603A">
        <w:rPr>
          <w:rFonts w:ascii="CG Omega" w:hAnsi="CG Omega" w:cs="Tahoma"/>
          <w:spacing w:val="1"/>
          <w:lang w:val="pl-PL"/>
        </w:rPr>
        <w:t xml:space="preserve">mina </w:t>
      </w:r>
      <w:r w:rsidR="004C603A">
        <w:rPr>
          <w:rFonts w:ascii="CG Omega" w:hAnsi="CG Omega" w:cs="Tahoma"/>
          <w:spacing w:val="1"/>
          <w:lang w:val="pl-PL"/>
        </w:rPr>
        <w:t xml:space="preserve">  </w:t>
      </w:r>
      <w:r w:rsidRPr="004C603A">
        <w:rPr>
          <w:rFonts w:ascii="CG Omega" w:hAnsi="CG Omega" w:cs="Tahoma"/>
          <w:spacing w:val="1"/>
          <w:lang w:val="pl-PL"/>
        </w:rPr>
        <w:t>Wiązownica.</w:t>
      </w:r>
    </w:p>
    <w:p w:rsidR="00471D51" w:rsidRPr="00061EF4" w:rsidRDefault="00471D51" w:rsidP="00061EF4">
      <w:pPr>
        <w:pStyle w:val="Akapitzlist"/>
        <w:numPr>
          <w:ilvl w:val="1"/>
          <w:numId w:val="26"/>
        </w:numPr>
        <w:autoSpaceDN/>
        <w:spacing w:before="0" w:beforeAutospacing="0" w:afterAutospacing="0"/>
        <w:ind w:left="567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>T</w:t>
      </w:r>
      <w:r w:rsidR="002767D2" w:rsidRPr="00061EF4">
        <w:rPr>
          <w:rFonts w:ascii="CG Omega" w:hAnsi="CG Omega" w:cs="Tahoma"/>
          <w:lang w:val="pl-PL"/>
        </w:rPr>
        <w:t xml:space="preserve">ermin </w:t>
      </w:r>
      <w:r w:rsidRPr="00061EF4">
        <w:rPr>
          <w:rFonts w:ascii="CG Omega" w:hAnsi="CG Omega" w:cs="Tahoma"/>
          <w:lang w:val="pl-PL"/>
        </w:rPr>
        <w:t xml:space="preserve">wykonania </w:t>
      </w:r>
      <w:r w:rsidR="002767D2" w:rsidRPr="00061EF4">
        <w:rPr>
          <w:rFonts w:ascii="CG Omega" w:hAnsi="CG Omega" w:cs="Tahoma"/>
          <w:lang w:val="pl-PL"/>
        </w:rPr>
        <w:t xml:space="preserve"> robót budowlany</w:t>
      </w:r>
      <w:r w:rsidRPr="00061EF4">
        <w:rPr>
          <w:rFonts w:ascii="CG Omega" w:hAnsi="CG Omega" w:cs="Tahoma"/>
          <w:lang w:val="pl-PL"/>
        </w:rPr>
        <w:t>ch ustala się na okres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4C603A">
        <w:rPr>
          <w:rFonts w:ascii="CG Omega" w:hAnsi="CG Omega" w:cs="Tahoma"/>
          <w:b/>
          <w:lang w:val="pl-PL"/>
        </w:rPr>
        <w:t>9</w:t>
      </w:r>
      <w:r w:rsidR="00061EF4" w:rsidRPr="00061EF4">
        <w:rPr>
          <w:rFonts w:ascii="CG Omega" w:hAnsi="CG Omega" w:cs="Tahoma"/>
          <w:b/>
          <w:lang w:val="pl-PL"/>
        </w:rPr>
        <w:t>0 dni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2767D2" w:rsidRPr="00061EF4">
        <w:rPr>
          <w:rFonts w:ascii="CG Omega" w:hAnsi="CG Omega" w:cs="Tahoma"/>
          <w:b/>
          <w:lang w:val="pl-PL"/>
        </w:rPr>
        <w:t>od dnia podpisania umowy</w:t>
      </w:r>
      <w:r w:rsidRPr="00061EF4">
        <w:rPr>
          <w:rFonts w:ascii="CG Omega" w:hAnsi="CG Omega" w:cs="Tahoma"/>
          <w:lang w:val="pl-PL"/>
        </w:rPr>
        <w:t>.</w:t>
      </w:r>
    </w:p>
    <w:p w:rsidR="002767D2" w:rsidRPr="00061EF4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 xml:space="preserve">Szczegółowe terminy wykonywania poszczególnych elementów robót Wykonawca przedstawi </w:t>
      </w:r>
      <w:r w:rsidR="00E360C7"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lang w:val="pl-PL"/>
        </w:rPr>
        <w:t>w harmonogramie rzeczowo – finansowym.</w:t>
      </w:r>
    </w:p>
    <w:p w:rsidR="002767D2" w:rsidRPr="00EE4622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</w:rPr>
      </w:pPr>
      <w:r w:rsidRPr="00E360C7">
        <w:rPr>
          <w:rFonts w:ascii="CG Omega" w:hAnsi="CG Omega" w:cs="Tahoma"/>
          <w:color w:val="000000"/>
          <w:lang w:val="pl-PL"/>
        </w:rPr>
        <w:t>Za datę wykonania przez Wykonawcę zobowiązania wynikającego z niniejszej Umowy, uznaje się datę  wpisu o zakończeniu robót w dzienniku budowy</w:t>
      </w:r>
      <w:r w:rsidR="00BC3142">
        <w:rPr>
          <w:rFonts w:ascii="CG Omega" w:hAnsi="CG Omega" w:cs="Tahoma"/>
          <w:color w:val="000000"/>
          <w:lang w:val="pl-PL"/>
        </w:rPr>
        <w:t xml:space="preserve"> (jeżeli jest wymagany przepisami)</w:t>
      </w:r>
      <w:r w:rsidRPr="00E360C7">
        <w:rPr>
          <w:rFonts w:ascii="CG Omega" w:hAnsi="CG Omega" w:cs="Tahoma"/>
          <w:color w:val="000000"/>
          <w:lang w:val="pl-PL"/>
        </w:rPr>
        <w:t xml:space="preserve"> lub daty zawiadomienia złożonego do  Zamawiającego, o ile roboty zostaną odebrane.</w:t>
      </w:r>
    </w:p>
    <w:p w:rsidR="00EE4622" w:rsidRPr="00B337E6" w:rsidRDefault="00EE4622" w:rsidP="00EE4622">
      <w:pPr>
        <w:pStyle w:val="Akapitzlist"/>
        <w:widowControl w:val="0"/>
        <w:autoSpaceDE w:val="0"/>
        <w:adjustRightInd w:val="0"/>
        <w:spacing w:before="0" w:beforeAutospacing="0" w:after="120" w:afterAutospacing="0"/>
        <w:ind w:left="360" w:right="12" w:firstLine="0"/>
        <w:contextualSpacing/>
        <w:textAlignment w:val="auto"/>
        <w:rPr>
          <w:rFonts w:ascii="CG Omega" w:hAnsi="CG Omega" w:cs="Tahoma"/>
          <w:b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przekazanie Wykonawc</w:t>
      </w:r>
      <w:r w:rsidR="00BC3142">
        <w:rPr>
          <w:rFonts w:ascii="CG Omega" w:hAnsi="CG Omega" w:cs="Tahoma"/>
          <w:bCs/>
          <w:sz w:val="22"/>
          <w:szCs w:val="22"/>
        </w:rPr>
        <w:t>y terenu budowy  w terminie do 3</w:t>
      </w:r>
      <w:r w:rsidRPr="00E360C7">
        <w:rPr>
          <w:rFonts w:ascii="CG Omega" w:hAnsi="CG Omega" w:cs="Tahoma"/>
          <w:bCs/>
          <w:sz w:val="22"/>
          <w:szCs w:val="22"/>
        </w:rPr>
        <w:t xml:space="preserve"> dni licząc od dnia podpisania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 bieżący nadzór inwestorski</w:t>
      </w:r>
      <w:r w:rsidR="008234BB">
        <w:rPr>
          <w:rFonts w:ascii="CG Omega" w:hAnsi="CG Omega" w:cs="Tahoma"/>
          <w:bCs/>
          <w:sz w:val="22"/>
          <w:szCs w:val="22"/>
        </w:rPr>
        <w:t xml:space="preserve"> (jeżeli jest wymagany)</w:t>
      </w:r>
      <w:r w:rsidRPr="00E360C7">
        <w:rPr>
          <w:rFonts w:ascii="CG Omega" w:hAnsi="CG Omega" w:cs="Tahoma"/>
          <w:bCs/>
          <w:sz w:val="22"/>
          <w:szCs w:val="22"/>
        </w:rPr>
        <w:t>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dokonywanie odbiorów robót (częściowych, końcowego) przedmiotu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wykonane i odebrane roboty budowlane zgodnie   z</w:t>
      </w:r>
      <w:r w:rsidR="00BC3142">
        <w:rPr>
          <w:rFonts w:ascii="CG Omega" w:hAnsi="CG Omega" w:cs="Tahoma"/>
          <w:bCs/>
          <w:sz w:val="22"/>
          <w:szCs w:val="22"/>
        </w:rPr>
        <w:t> </w:t>
      </w:r>
      <w:r w:rsidRPr="00E360C7">
        <w:rPr>
          <w:rFonts w:ascii="CG Omega" w:hAnsi="CG Omega" w:cs="Tahoma"/>
          <w:bCs/>
          <w:sz w:val="22"/>
          <w:szCs w:val="22"/>
        </w:rPr>
        <w:t>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1)    przejęcie terenu robót od Zamawiającego;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2)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ab/>
        <w:t xml:space="preserve">zapewnienie </w:t>
      </w:r>
      <w:r w:rsidR="008234BB">
        <w:rPr>
          <w:rFonts w:ascii="CG Omega" w:hAnsi="CG Omega" w:cs="Tahoma"/>
          <w:kern w:val="24"/>
          <w:sz w:val="22"/>
          <w:szCs w:val="22"/>
          <w:u w:color="FFFFFF"/>
        </w:rPr>
        <w:t>niezbędnej obsługi geodezyjnej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urządzenie, zagospodarowanie i zabezpieczenie terenu robót oraz utrzymanie </w:t>
      </w:r>
      <w:r w:rsidRPr="00E360C7">
        <w:rPr>
          <w:rFonts w:ascii="CG Omega" w:hAnsi="CG Omega" w:cs="Tahoma"/>
          <w:sz w:val="22"/>
          <w:szCs w:val="22"/>
        </w:rPr>
        <w:br/>
        <w:t xml:space="preserve">w/w. składników w należytym stanie, w tym zabezpieczenie terenu robót przed dostępem osób postronnych, wykonanie i utrzymanie ogrodzenia terenu robót, urządzenie </w:t>
      </w:r>
      <w:r w:rsidRPr="00E360C7">
        <w:rPr>
          <w:rFonts w:ascii="CG Omega" w:hAnsi="CG Omega" w:cs="Tahoma"/>
          <w:spacing w:val="-4"/>
          <w:sz w:val="22"/>
          <w:szCs w:val="22"/>
        </w:rPr>
        <w:t>dróg tymczasowych, dojazdów wraz z pozyskaniem wymaganych do tego pozwoleń</w:t>
      </w:r>
      <w:r w:rsidRPr="00E360C7">
        <w:rPr>
          <w:rFonts w:ascii="CG Omega" w:hAnsi="CG Omega" w:cs="Tahoma"/>
          <w:sz w:val="22"/>
          <w:szCs w:val="22"/>
        </w:rPr>
        <w:t xml:space="preserve"> oraz zapewnienie dozoru,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>wykonanie przedm</w:t>
      </w:r>
      <w:r w:rsidR="00A64F90">
        <w:rPr>
          <w:rFonts w:ascii="CG Omega" w:hAnsi="CG Omega" w:cs="Tahoma"/>
          <w:sz w:val="22"/>
          <w:szCs w:val="22"/>
        </w:rPr>
        <w:t>iotu umowy zgodnie z umową</w:t>
      </w:r>
      <w:r w:rsidRPr="00E360C7">
        <w:rPr>
          <w:rFonts w:ascii="CG Omega" w:hAnsi="CG Omega" w:cs="Tahoma"/>
          <w:sz w:val="22"/>
          <w:szCs w:val="22"/>
        </w:rPr>
        <w:t xml:space="preserve">, Specyfikacjami Technicznymi Wykonania i Odbioru Robót i sztuką budowlaną,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podanie nazwy, danych kontaktowych oraz przedstawicieli podwykonawców zaangażowanych w roboty budowlane lub usługi, przed przystąpieniem do wykonania zamówienia,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7)</w:t>
      </w:r>
      <w:r w:rsidRPr="00E360C7">
        <w:rPr>
          <w:rFonts w:ascii="CG Omega" w:hAnsi="CG Omega" w:cs="Tahoma"/>
          <w:sz w:val="22"/>
          <w:szCs w:val="22"/>
        </w:rPr>
        <w:tab/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 w:rsidRPr="00E360C7">
        <w:rPr>
          <w:rFonts w:ascii="CG Omega" w:hAnsi="CG Omega" w:cs="Tahoma"/>
          <w:sz w:val="22"/>
          <w:szCs w:val="22"/>
        </w:rPr>
        <w:t>8)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9)</w:t>
      </w:r>
      <w:r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10)</w:t>
      </w:r>
      <w:r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11)</w:t>
      </w:r>
      <w:r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3021A3" w:rsidRDefault="002767D2" w:rsidP="003021A3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12)</w:t>
      </w:r>
      <w:r w:rsidRPr="00E360C7">
        <w:rPr>
          <w:rFonts w:ascii="CG Omega" w:hAnsi="CG Omega" w:cs="Tahoma"/>
          <w:b/>
          <w:i/>
          <w:sz w:val="22"/>
          <w:szCs w:val="22"/>
        </w:rPr>
        <w:tab/>
      </w:r>
      <w:r w:rsidRPr="00E360C7">
        <w:rPr>
          <w:rFonts w:ascii="CG Omega" w:hAnsi="CG Omega" w:cs="Tahoma"/>
          <w:color w:val="000000"/>
          <w:kern w:val="24"/>
          <w:sz w:val="22"/>
          <w:szCs w:val="22"/>
          <w:u w:color="FFFFFF"/>
          <w:lang w:eastAsia="ar-SA"/>
        </w:rPr>
        <w:t>podpisania stosownych umów z dostawcami mediów na potrzeby budowy i ponoszenia kosztów mediów aż do daty odbioru przedmiotu umowy,</w:t>
      </w:r>
    </w:p>
    <w:p w:rsidR="00EE4622" w:rsidRDefault="002767D2" w:rsidP="00EE4622">
      <w:pPr>
        <w:shd w:val="clear" w:color="auto" w:fill="FFFFFF"/>
        <w:suppressAutoHyphens/>
        <w:autoSpaceDN w:val="0"/>
        <w:jc w:val="both"/>
        <w:textAlignment w:val="baseline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3.  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Wykonawca  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zobowiązuje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się 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do 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zabezpieczenia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robót 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na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czas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ewentualnych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przerw   </w:t>
      </w:r>
      <w:r w:rsidR="00EE4622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</w:t>
      </w:r>
    </w:p>
    <w:p w:rsidR="002767D2" w:rsidRPr="00EE4622" w:rsidRDefault="00EE4622" w:rsidP="00EE4622">
      <w:pPr>
        <w:shd w:val="clear" w:color="auto" w:fill="FFFFFF"/>
        <w:suppressAutoHyphens/>
        <w:autoSpaceDN w:val="0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      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w</w:t>
      </w: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 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realizacji.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4.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5.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6. 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inspektora, zgodnie ze specyfikacją Techniczną Wykonania i Odbioru Robót oraz obowiązującym prawem.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7.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osób zatrudnionych na podstawie umowy o pracę, w rozumieniu przepisów ustawy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8.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>Wykonawca lub Podwykonawca zobowiązany jest udokumentować zatrudnienie poprzez sporządzenie wykazu osób, o których mowa w ustępie poprzednim i przedłożyć go Zamawiającemu w terminie do 14 dni od dnia zawarcia umowy oraz dokonywać aktualizacji wykazu w razie zmiany pracowników i w terminie 7 dni od dokonania zmiany przedłożyć go Zamawiającemu.</w:t>
      </w:r>
    </w:p>
    <w:p w:rsidR="00A94A4A" w:rsidRDefault="002767D2" w:rsidP="00A94A4A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9.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 trakcie realizacji zamówienia Zamawiający uprawniony jest do przeprowadzania kontroli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br/>
        <w:t xml:space="preserve">w miejscu wykonywania zamówienia pod kątem spełnienia  przez Wykonawcę lub Podwykonawcę wymagań związanych z zatrudnianiem osób oraz uprawniony jest do weryfikacji zatrudnienia określonego w ust. 8, a to żądania od Wykonawcy: </w:t>
      </w:r>
      <w:r w:rsidR="00A94A4A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    </w:t>
      </w:r>
    </w:p>
    <w:p w:rsidR="00A94A4A" w:rsidRDefault="00A94A4A" w:rsidP="00A94A4A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        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a) oświadczenia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A64F90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Wykonawcy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lub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Podwykonawcy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o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>zatrud</w:t>
      </w:r>
      <w:r w:rsidR="00A64F90">
        <w:rPr>
          <w:rFonts w:ascii="CG Omega" w:hAnsi="CG Omega" w:cs="Tahoma"/>
          <w:kern w:val="1"/>
          <w:sz w:val="22"/>
          <w:szCs w:val="22"/>
          <w:lang w:eastAsia="ar-SA"/>
        </w:rPr>
        <w:t xml:space="preserve">nieniu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A64F90">
        <w:rPr>
          <w:rFonts w:ascii="CG Omega" w:hAnsi="CG Omega" w:cs="Tahoma"/>
          <w:kern w:val="1"/>
          <w:sz w:val="22"/>
          <w:szCs w:val="22"/>
          <w:lang w:eastAsia="ar-SA"/>
        </w:rPr>
        <w:t>pracownika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na </w:t>
      </w:r>
      <w:r w:rsidR="00EF6A1C"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="00A64F90">
        <w:rPr>
          <w:rFonts w:ascii="CG Omega" w:hAnsi="CG Omega" w:cs="Tahoma"/>
          <w:kern w:val="1"/>
          <w:sz w:val="22"/>
          <w:szCs w:val="22"/>
          <w:lang w:eastAsia="ar-SA"/>
        </w:rPr>
        <w:t xml:space="preserve">podstawie </w:t>
      </w:r>
    </w:p>
    <w:p w:rsidR="003021A3" w:rsidRDefault="00A94A4A" w:rsidP="00A94A4A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          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>umowy o pracę,</w:t>
      </w:r>
    </w:p>
    <w:p w:rsidR="00EC140F" w:rsidRDefault="00EC140F" w:rsidP="00EC140F">
      <w:pPr>
        <w:shd w:val="clear" w:color="auto" w:fill="FFFFFF"/>
        <w:tabs>
          <w:tab w:val="left" w:pos="284"/>
        </w:tabs>
        <w:suppressAutoHyphens/>
        <w:autoSpaceDN w:val="0"/>
        <w:ind w:right="2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      b) innych    dokumentów –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zawierających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informacje,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w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tym  dane  osobowe,  niezbędne  do     </w:t>
      </w:r>
    </w:p>
    <w:p w:rsidR="00EC140F" w:rsidRDefault="00EC140F" w:rsidP="00EC140F">
      <w:pPr>
        <w:shd w:val="clear" w:color="auto" w:fill="FFFFFF"/>
        <w:tabs>
          <w:tab w:val="left" w:pos="284"/>
        </w:tabs>
        <w:suppressAutoHyphens/>
        <w:autoSpaceDN w:val="0"/>
        <w:ind w:right="2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        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weryfikacji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zatrudnienia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na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podstawie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umowy o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pracę,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w  szczególności  imię  i nazwisko </w:t>
      </w:r>
    </w:p>
    <w:p w:rsidR="00EC140F" w:rsidRDefault="00EC140F" w:rsidP="00EC140F">
      <w:pPr>
        <w:shd w:val="clear" w:color="auto" w:fill="FFFFFF"/>
        <w:tabs>
          <w:tab w:val="left" w:pos="284"/>
        </w:tabs>
        <w:suppressAutoHyphens/>
        <w:autoSpaceDN w:val="0"/>
        <w:ind w:right="2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        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zatrudnionego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pracownika,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datę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zawarcia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umowy </w:t>
      </w: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o  pracę,  rodzaj umowy o pracę 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zakres </w:t>
      </w:r>
    </w:p>
    <w:p w:rsidR="002767D2" w:rsidRPr="00EC140F" w:rsidRDefault="00EC140F" w:rsidP="00EC140F">
      <w:pPr>
        <w:shd w:val="clear" w:color="auto" w:fill="FFFFFF"/>
        <w:tabs>
          <w:tab w:val="left" w:pos="284"/>
        </w:tabs>
        <w:suppressAutoHyphens/>
        <w:autoSpaceDN w:val="0"/>
        <w:ind w:right="28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        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obowiązków pracownika.</w:t>
      </w:r>
    </w:p>
    <w:p w:rsidR="002767D2" w:rsidRPr="00E360C7" w:rsidRDefault="002767D2" w:rsidP="003021A3">
      <w:pPr>
        <w:autoSpaceDE w:val="0"/>
        <w:autoSpaceDN w:val="0"/>
        <w:adjustRightInd w:val="0"/>
        <w:ind w:left="567"/>
        <w:contextualSpacing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Nieprzedłożenie przez Wykonawcę dokumentów, o których mowa w ust. 8 lub 9 w terminie wskazanym przez Zamawiającego będzie traktowane jako niewypełnienie obowiązku zatrudniania pracowników na podstawie umowy o pracę, co może stanowić podstawę do odstąpienia od umowy z uwagi na nienależyte wykonywanie umowy.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12.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13.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</w:t>
      </w:r>
      <w:r w:rsidR="00EC140F">
        <w:rPr>
          <w:rFonts w:ascii="CG Omega" w:hAnsi="CG Omega" w:cs="Tahoma"/>
          <w:bCs/>
          <w:color w:val="000000"/>
          <w:sz w:val="22"/>
          <w:szCs w:val="22"/>
        </w:rPr>
        <w:t xml:space="preserve">zku z prowadzonymi robotami,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 tym także   ruchem pojazdów;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14.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3021A3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lastRenderedPageBreak/>
        <w:t>15.</w:t>
      </w:r>
      <w:r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16.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17. </w:t>
      </w:r>
      <w:r w:rsidR="004C603A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18.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19. </w:t>
      </w:r>
      <w:r w:rsidR="004C603A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Usunięcia wszelkich wad i usterek stwierdzonych przez nadzór inwestorski w trakcie trwania robót w terminie nie dłuższym niż termin technicznie uzasadniony i konieczny do ich usunięcia;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Niezwłoczne informowanie Zamawiającego o problemach technicznych lub okolicznościach, które mogą wpłynąć na jakość robót lub termin zakończenia robót;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22.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23.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24.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2767D2" w:rsidP="004C603A">
      <w:pPr>
        <w:ind w:left="567" w:right="195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25. </w:t>
      </w:r>
      <w:r w:rsidR="004C603A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Zaakceptowana przez Zamawiającego zmiana którejkolwiek osób, o których mowa w ust. 3 winna być potwierdzona pisemnie i nie wymaga aneksu do niniejszej umowy.</w:t>
      </w:r>
    </w:p>
    <w:p w:rsidR="002767D2" w:rsidRPr="00E360C7" w:rsidRDefault="002767D2" w:rsidP="004C603A">
      <w:pPr>
        <w:ind w:left="567" w:right="195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26.  </w:t>
      </w:r>
      <w:r w:rsidR="004C603A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Kierownik budowy (robót) zobowiązany jest do prowadzenia dziennika budowy.</w:t>
      </w:r>
    </w:p>
    <w:p w:rsidR="002767D2" w:rsidRPr="00E360C7" w:rsidRDefault="002767D2" w:rsidP="004C603A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27. </w:t>
      </w:r>
      <w:r w:rsidR="004C603A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Kierownik budowy działać będzie w granicach umocowania określonego w ustawie Prawo budowlane.</w:t>
      </w:r>
    </w:p>
    <w:p w:rsidR="002767D2" w:rsidRPr="00E360C7" w:rsidRDefault="002767D2" w:rsidP="004C603A">
      <w:pPr>
        <w:ind w:left="567" w:right="195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28. </w:t>
      </w:r>
      <w:r w:rsidRPr="00E360C7">
        <w:rPr>
          <w:rFonts w:ascii="CG Omega" w:hAnsi="CG Omega" w:cs="Tahoma"/>
          <w:sz w:val="22"/>
          <w:szCs w:val="22"/>
        </w:rPr>
        <w:tab/>
        <w:t>Wykonawca zobowiązany jest do zatrudniania na podstawie umowy o pracę osób wykonującyc</w:t>
      </w:r>
      <w:r w:rsidR="001724F3">
        <w:rPr>
          <w:rFonts w:ascii="CG Omega" w:hAnsi="CG Omega" w:cs="Tahoma"/>
          <w:sz w:val="22"/>
          <w:szCs w:val="22"/>
        </w:rPr>
        <w:t>h czynności przy robotach niezbędnych do</w:t>
      </w:r>
      <w:r w:rsidRPr="00E360C7">
        <w:rPr>
          <w:rFonts w:ascii="CG Omega" w:hAnsi="CG Omega" w:cs="Tahoma"/>
          <w:sz w:val="22"/>
          <w:szCs w:val="22"/>
        </w:rPr>
        <w:t xml:space="preserve"> realizacji zamówienia.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F86483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kierującym budową i robotami budowlanymi na budowie będzie:</w:t>
      </w:r>
    </w:p>
    <w:p w:rsidR="002767D2" w:rsidRPr="00E360C7" w:rsidRDefault="00B337E6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 P. </w:t>
      </w:r>
      <w:r w:rsidR="004C603A">
        <w:rPr>
          <w:rFonts w:ascii="CG Omega" w:hAnsi="CG Omega" w:cs="Tahoma"/>
          <w:color w:val="000000"/>
          <w:sz w:val="22"/>
          <w:szCs w:val="22"/>
        </w:rPr>
        <w:t>…………………………….</w:t>
      </w:r>
      <w:r w:rsid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– kiero</w:t>
      </w:r>
      <w:r w:rsidR="00587F34">
        <w:rPr>
          <w:rFonts w:ascii="CG Omega" w:hAnsi="CG Omega" w:cs="Tahoma"/>
          <w:color w:val="000000"/>
          <w:sz w:val="22"/>
          <w:szCs w:val="22"/>
        </w:rPr>
        <w:t>wnik budowy,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2.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pełniącego nadzór inwestorski nad robotami budowlanymi na budowie będzie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E360C7">
        <w:rPr>
          <w:rFonts w:ascii="CG Omega" w:hAnsi="CG Omega" w:cs="Tahoma"/>
          <w:color w:val="000000"/>
          <w:sz w:val="22"/>
          <w:szCs w:val="22"/>
        </w:rPr>
        <w:t>:</w:t>
      </w:r>
    </w:p>
    <w:p w:rsidR="002767D2" w:rsidRPr="00E360C7" w:rsidRDefault="002767D2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</w:t>
      </w:r>
      <w:r w:rsidR="00747BAF">
        <w:rPr>
          <w:rFonts w:ascii="CG Omega" w:hAnsi="CG Omega" w:cs="Tahoma"/>
          <w:color w:val="000000"/>
          <w:sz w:val="22"/>
          <w:szCs w:val="22"/>
        </w:rPr>
        <w:t>-</w:t>
      </w:r>
      <w:r w:rsidRPr="00E360C7">
        <w:rPr>
          <w:rFonts w:ascii="CG Omega" w:hAnsi="CG Omega" w:cs="Tahoma"/>
          <w:color w:val="000000"/>
          <w:sz w:val="22"/>
          <w:szCs w:val="22"/>
        </w:rPr>
        <w:t>…………….  – inspektor nadzoru bran</w:t>
      </w:r>
      <w:r w:rsidR="00587F34">
        <w:rPr>
          <w:rFonts w:ascii="CG Omega" w:hAnsi="CG Omega" w:cs="Tahoma"/>
          <w:color w:val="000000"/>
          <w:sz w:val="22"/>
          <w:szCs w:val="22"/>
        </w:rPr>
        <w:t>ży drogowej,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2767D2" w:rsidRDefault="002767D2" w:rsidP="002767D2">
      <w:pPr>
        <w:ind w:left="426" w:right="-2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4. 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Wykonawca jest zobowiązany do zapewnienia Zamawiającemu oraz wszystkim osobom przez Niego upoważnionym, a szczególnie przedstawicielom Biura Projektów i autora dokumentacji projektowej oraz pracownikom organów Nadzoru Budowlanego dostępu na teren budowy oraz do wszystkich miejsc, gdzie są wykonywane roboty budowlane lub gdzie przewiduje się ich wykonanie, a są związane z realizacją przedmiotu umowy.</w:t>
      </w:r>
    </w:p>
    <w:p w:rsidR="00F71E24" w:rsidRDefault="00F71E24" w:rsidP="00F71E24">
      <w:pPr>
        <w:ind w:right="195"/>
        <w:rPr>
          <w:rFonts w:ascii="CG Omega" w:hAnsi="CG Omega" w:cs="Tahoma"/>
          <w:bCs/>
          <w:color w:val="000000"/>
          <w:sz w:val="22"/>
          <w:szCs w:val="22"/>
        </w:rPr>
      </w:pPr>
    </w:p>
    <w:p w:rsidR="004C603A" w:rsidRDefault="004C603A" w:rsidP="00F71E24">
      <w:pPr>
        <w:ind w:right="195"/>
        <w:rPr>
          <w:rFonts w:ascii="CG Omega" w:hAnsi="CG Omega" w:cs="Tahoma"/>
          <w:bCs/>
          <w:color w:val="000000"/>
          <w:sz w:val="22"/>
          <w:szCs w:val="22"/>
        </w:rPr>
      </w:pPr>
    </w:p>
    <w:p w:rsidR="004C603A" w:rsidRDefault="004C603A" w:rsidP="00F71E24">
      <w:pPr>
        <w:ind w:right="195"/>
        <w:rPr>
          <w:rFonts w:ascii="CG Omega" w:hAnsi="CG Omega" w:cs="Tahoma"/>
          <w:bCs/>
          <w:color w:val="000000"/>
          <w:sz w:val="22"/>
          <w:szCs w:val="22"/>
        </w:rPr>
      </w:pPr>
    </w:p>
    <w:p w:rsidR="004C603A" w:rsidRDefault="004C603A" w:rsidP="00F71E24">
      <w:pPr>
        <w:ind w:right="195"/>
        <w:rPr>
          <w:rFonts w:ascii="CG Omega" w:hAnsi="CG Omega" w:cs="Tahoma"/>
          <w:bCs/>
          <w:color w:val="000000"/>
          <w:sz w:val="22"/>
          <w:szCs w:val="22"/>
        </w:rPr>
      </w:pPr>
    </w:p>
    <w:p w:rsidR="004C603A" w:rsidRPr="00E360C7" w:rsidRDefault="004C603A" w:rsidP="00F71E24">
      <w:pPr>
        <w:ind w:right="195"/>
        <w:rPr>
          <w:rFonts w:ascii="CG Omega" w:hAnsi="CG Omega" w:cs="Tahoma"/>
          <w:bCs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lastRenderedPageBreak/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A94A4A" w:rsidRPr="00D960D6" w:rsidRDefault="002767D2" w:rsidP="00D960D6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>Strony ustalają, że obowiązującą ich formą wynagrodzenia za wykonanie przedmiotu umowy określonego w § 1 będzie wynag</w:t>
      </w:r>
      <w:r w:rsidR="004C603A">
        <w:rPr>
          <w:rFonts w:ascii="CG Omega" w:hAnsi="CG Omega" w:cs="Tahoma"/>
          <w:color w:val="000000"/>
          <w:sz w:val="22"/>
          <w:szCs w:val="22"/>
        </w:rPr>
        <w:t>rodzenie ryczałtowe w łącznej wysokości</w:t>
      </w:r>
      <w:r w:rsidRPr="001377A6">
        <w:rPr>
          <w:rFonts w:ascii="CG Omega" w:hAnsi="CG Omega" w:cs="Tahoma"/>
          <w:color w:val="000000"/>
          <w:sz w:val="22"/>
          <w:szCs w:val="22"/>
        </w:rPr>
        <w:t xml:space="preserve">: </w:t>
      </w:r>
    </w:p>
    <w:p w:rsidR="00A94A4A" w:rsidRPr="00A94A4A" w:rsidRDefault="004C603A" w:rsidP="004C603A">
      <w:pPr>
        <w:pStyle w:val="Zwykytekst"/>
        <w:tabs>
          <w:tab w:val="left" w:pos="499"/>
        </w:tabs>
        <w:ind w:left="426" w:right="425"/>
        <w:rPr>
          <w:rFonts w:ascii="CG Omega" w:hAnsi="CG Omega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…</w:t>
      </w:r>
      <w:r>
        <w:rPr>
          <w:rFonts w:ascii="CG Omega" w:hAnsi="CG Omega"/>
          <w:b/>
          <w:bCs/>
          <w:sz w:val="22"/>
          <w:szCs w:val="22"/>
          <w:lang w:val="pl-PL"/>
        </w:rPr>
        <w:t>………………………………………</w:t>
      </w:r>
      <w:r w:rsidR="00A94A4A" w:rsidRPr="00D960D6">
        <w:rPr>
          <w:rFonts w:ascii="CG Omega" w:hAnsi="CG Omega"/>
          <w:b/>
          <w:sz w:val="22"/>
          <w:szCs w:val="22"/>
        </w:rPr>
        <w:t xml:space="preserve"> brutto</w:t>
      </w:r>
      <w:r w:rsidR="00A94A4A" w:rsidRPr="00A94A4A">
        <w:rPr>
          <w:rFonts w:ascii="CG Omega" w:hAnsi="CG Omega"/>
          <w:caps/>
          <w:sz w:val="22"/>
          <w:szCs w:val="22"/>
        </w:rPr>
        <w:t xml:space="preserve">. </w:t>
      </w:r>
    </w:p>
    <w:p w:rsidR="00A94A4A" w:rsidRPr="00D960D6" w:rsidRDefault="00B337E6" w:rsidP="00A94A4A">
      <w:pPr>
        <w:pStyle w:val="Zwykytekst"/>
        <w:tabs>
          <w:tab w:val="left" w:pos="600"/>
        </w:tabs>
        <w:ind w:right="1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</w:rPr>
        <w:t xml:space="preserve">        słownie: </w:t>
      </w:r>
      <w:r w:rsidR="004C603A">
        <w:rPr>
          <w:rFonts w:ascii="CG Omega" w:hAnsi="CG Omega"/>
          <w:sz w:val="22"/>
          <w:szCs w:val="22"/>
          <w:lang w:val="pl-PL"/>
        </w:rPr>
        <w:t>……………………………………………………………………………………………………………….</w:t>
      </w:r>
    </w:p>
    <w:p w:rsidR="002767D2" w:rsidRPr="00E360C7" w:rsidRDefault="002767D2" w:rsidP="00A94A4A">
      <w:pPr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106796" w:rsidRPr="001377A6" w:rsidRDefault="002767D2" w:rsidP="00587F34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Ilekroć w umowie jest mowa o wynagrodzeniu należy przez to rozumieć wynagrodzenie brutto za całość przedmiotu umowy, określone w ust. 1.</w:t>
      </w:r>
    </w:p>
    <w:p w:rsidR="001377A6" w:rsidRPr="00587F34" w:rsidRDefault="001377A6" w:rsidP="00587F34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lang w:val="pl-PL"/>
        </w:rPr>
      </w:pPr>
      <w:r w:rsidRPr="00587F34">
        <w:rPr>
          <w:rFonts w:ascii="CG Omega" w:hAnsi="CG Omega" w:cs="Tahoma"/>
          <w:lang w:val="pl-PL"/>
        </w:rPr>
        <w:t>Wynagrodzenie ryczałtowe, o którym mowa w ust. 1 obejmuje wszystkie koszty związane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                </w:t>
      </w:r>
      <w:r w:rsidRPr="00587F34">
        <w:rPr>
          <w:rFonts w:ascii="CG Omega" w:hAnsi="CG Omega" w:cs="Tahoma"/>
          <w:lang w:val="pl-PL"/>
        </w:rPr>
        <w:t>z realizacją przedmiotu umowy, w tym ryzyko Wykonawcy z tytułu oszacowania wszelkich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kosztów związanych z realizacją przedmiotu umowy. Nieoszacowanie, pominięcie oraz brak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rozpoznania zakresu przedmiotu umowy nie może być podstawą do żądania zmiany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wynagrodzenia ryczałtowego określonego w §</w:t>
      </w:r>
      <w:r w:rsidR="00F86483">
        <w:rPr>
          <w:rFonts w:ascii="CG Omega" w:hAnsi="CG Omega" w:cs="Tahoma"/>
          <w:lang w:val="pl-PL"/>
        </w:rPr>
        <w:t xml:space="preserve"> 6</w:t>
      </w:r>
      <w:r w:rsidRPr="00587F34">
        <w:rPr>
          <w:rFonts w:ascii="CG Omega" w:hAnsi="CG Omega" w:cs="Tahoma"/>
          <w:b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ust. 1  umowy.</w:t>
      </w:r>
    </w:p>
    <w:p w:rsidR="002767D2" w:rsidRPr="00587F34" w:rsidRDefault="002767D2" w:rsidP="001377A6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b/>
          <w:color w:val="FF0000"/>
          <w:sz w:val="24"/>
          <w:szCs w:val="24"/>
          <w:lang w:val="pl-PL"/>
        </w:rPr>
      </w:pPr>
      <w:r w:rsidRPr="00587F34">
        <w:rPr>
          <w:rFonts w:ascii="CG Omega" w:hAnsi="CG Omega" w:cs="Tahoma"/>
          <w:lang w:val="pl-PL"/>
        </w:rPr>
        <w:t xml:space="preserve">Przyjęta stawka VAT do ustalenia wynagrodzenia ryczałtowego (brutto) określonego </w:t>
      </w:r>
      <w:r w:rsidRPr="00587F34">
        <w:rPr>
          <w:rFonts w:ascii="CG Omega" w:hAnsi="CG Omega" w:cs="Tahoma"/>
          <w:lang w:val="pl-PL"/>
        </w:rPr>
        <w:br/>
        <w:t xml:space="preserve">w ust. 1 ustalona została w oparciu o przepisy o podatku od towarów i usług obowiązujące </w:t>
      </w:r>
      <w:r w:rsidRPr="00587F34">
        <w:rPr>
          <w:rFonts w:ascii="CG Omega" w:hAnsi="CG Omega" w:cs="Tahoma"/>
          <w:lang w:val="pl-PL"/>
        </w:rPr>
        <w:br/>
        <w:t>w dniu złożenia oferty.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nie może dokonać przelewu przysługującej mu wierzytelności od Zamawiającego.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="007F677C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odbędzie się na podstawie faktury końcowej.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"/>
          <w:sz w:val="22"/>
          <w:szCs w:val="22"/>
        </w:rPr>
        <w:t xml:space="preserve">Podstawą wystawienia faktury końcowej jest protokół odbioru końcowego przedmiotu umowy. </w:t>
      </w:r>
    </w:p>
    <w:p w:rsidR="002767D2" w:rsidRPr="00F319B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319B7">
        <w:rPr>
          <w:rFonts w:ascii="CG Omega" w:hAnsi="CG Omega" w:cs="Tahoma"/>
          <w:sz w:val="22"/>
          <w:szCs w:val="22"/>
        </w:rPr>
        <w:t xml:space="preserve">Termin płatności faktury końcowej wynosi do 14 dni, licząc od daty otrzymania przez Zamawiającego łącznie: faktury wraz z podpisanym protokołem odbioru robót, robót </w:t>
      </w:r>
      <w:r w:rsidRPr="00F319B7">
        <w:rPr>
          <w:rFonts w:ascii="CG Omega" w:hAnsi="CG Omega" w:cs="Tahoma"/>
          <w:i/>
          <w:iCs/>
          <w:sz w:val="22"/>
          <w:szCs w:val="22"/>
        </w:rPr>
        <w:t>oraz</w:t>
      </w:r>
      <w:r w:rsidRPr="00F319B7">
        <w:rPr>
          <w:rFonts w:ascii="CG Omega" w:hAnsi="CG Omega" w:cs="Tahoma"/>
          <w:sz w:val="22"/>
          <w:szCs w:val="22"/>
        </w:rPr>
        <w:t xml:space="preserve"> </w:t>
      </w:r>
      <w:r w:rsidRPr="00F319B7">
        <w:rPr>
          <w:rFonts w:ascii="CG Omega" w:hAnsi="CG Omega" w:cs="Tahoma"/>
          <w:i/>
          <w:iCs/>
          <w:sz w:val="22"/>
          <w:szCs w:val="22"/>
        </w:rPr>
        <w:t xml:space="preserve">dowodów </w:t>
      </w:r>
      <w:r w:rsidRPr="00F319B7">
        <w:rPr>
          <w:rFonts w:ascii="CG Omega" w:hAnsi="CG Omega" w:cs="Tahoma"/>
          <w:iCs/>
          <w:sz w:val="22"/>
          <w:szCs w:val="22"/>
        </w:rPr>
        <w:t>na spełnienie przez wykonawcę wymogów określonych w ust.15</w:t>
      </w:r>
      <w:r w:rsidRPr="00F319B7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319B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Pr="00F319B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Pr="00F319B7">
        <w:rPr>
          <w:rFonts w:ascii="CG Omega" w:hAnsi="CG Omega" w:cs="Tahoma"/>
          <w:b/>
          <w:sz w:val="22"/>
          <w:szCs w:val="22"/>
        </w:rPr>
        <w:t>ul. Warszawska 15,</w:t>
      </w:r>
      <w:r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747BAF" w:rsidRPr="00747BAF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kern w:val="2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płatne przelewem na konto Wykonawcy w </w:t>
      </w:r>
      <w:r w:rsidR="00385A87">
        <w:rPr>
          <w:rFonts w:ascii="CG Omega" w:hAnsi="CG Omega" w:cs="Tahoma"/>
          <w:b/>
          <w:sz w:val="22"/>
          <w:szCs w:val="22"/>
        </w:rPr>
        <w:t>Banku ………………………………………..</w:t>
      </w:r>
      <w:r w:rsidR="00747BAF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2767D2" w:rsidP="00747BAF">
      <w:pPr>
        <w:ind w:left="426"/>
        <w:jc w:val="both"/>
        <w:rPr>
          <w:rFonts w:ascii="CG Omega" w:hAnsi="CG Omega" w:cs="Tahoma"/>
          <w:color w:val="000000"/>
          <w:kern w:val="2"/>
          <w:sz w:val="22"/>
          <w:szCs w:val="22"/>
        </w:rPr>
      </w:pPr>
      <w:r w:rsidRPr="00E360C7">
        <w:rPr>
          <w:rFonts w:ascii="CG Omega" w:hAnsi="CG Omega" w:cs="Tahoma"/>
          <w:kern w:val="2"/>
          <w:sz w:val="22"/>
          <w:szCs w:val="22"/>
        </w:rPr>
        <w:t>Zmiana numeru rachunku bankowego wymaga aneksu do umowy</w:t>
      </w:r>
      <w:r w:rsidRPr="00E360C7">
        <w:rPr>
          <w:rFonts w:ascii="CG Omega" w:hAnsi="CG Omega" w:cs="Tahoma"/>
          <w:sz w:val="22"/>
          <w:szCs w:val="22"/>
        </w:rPr>
        <w:t xml:space="preserve">. 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budowlanych: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potwierdzenia przelewu kwot zapłaconych przez Wykonawcę każdemu z Podwykonawców oraz  dalszych Podwykonawców wraz z kopiami faktur na podstawie których dokonano zapłaty - </w:t>
      </w:r>
      <w:r w:rsidRPr="00E360C7">
        <w:rPr>
          <w:rFonts w:ascii="CG Omega" w:hAnsi="CG Omega" w:cs="Tahoma"/>
          <w:color w:val="000000"/>
          <w:kern w:val="24"/>
          <w:sz w:val="22"/>
          <w:szCs w:val="22"/>
        </w:rPr>
        <w:t>z zastrzeżeniem ust. 18 i 23</w:t>
      </w:r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before="0" w:beforeAutospacing="0" w:afterAutospacing="0"/>
        <w:ind w:right="57" w:hanging="502"/>
        <w:contextualSpacing/>
        <w:textAlignment w:val="auto"/>
        <w:outlineLvl w:val="0"/>
        <w:rPr>
          <w:rFonts w:ascii="CG Omega" w:hAnsi="CG Omega" w:cs="Tahoma"/>
          <w:color w:val="000000"/>
          <w:lang w:val="pl-PL"/>
        </w:rPr>
      </w:pPr>
      <w:r w:rsidRPr="00E360C7">
        <w:rPr>
          <w:rFonts w:ascii="CG Omega" w:hAnsi="CG Omega" w:cs="Tahoma"/>
          <w:iCs/>
          <w:color w:val="000000"/>
          <w:lang w:val="pl-PL"/>
        </w:rPr>
        <w:t xml:space="preserve">Wykonawca jest zobowiązany do zapłaty wynagrodzenia należnego Podwykonawcy, zaś Podwykonawca dalszemu Podwykonawcy, w terminach płatności określonych w danej umowie </w:t>
      </w:r>
      <w:r w:rsidRPr="00E360C7">
        <w:rPr>
          <w:rFonts w:ascii="CG Omega" w:hAnsi="CG Omega" w:cs="Tahoma"/>
          <w:iCs/>
          <w:color w:val="000000"/>
          <w:lang w:val="pl-PL"/>
        </w:rPr>
        <w:br/>
        <w:t>o podwykonawstwo, nie dłuższych jednak niż 30 dni od dnia doręczenia Wykonawcy, Podwykonawcy faktury</w:t>
      </w:r>
      <w:r w:rsidRPr="00E360C7">
        <w:rPr>
          <w:rFonts w:ascii="CG Omega" w:hAnsi="CG Omega" w:cs="Tahoma"/>
          <w:iCs/>
          <w:kern w:val="24"/>
          <w:lang w:val="pl-PL"/>
        </w:rPr>
        <w:t xml:space="preserve"> lub rachunku, potwierdzającego wykonanie zleconych Podwykonawcy lub dalszemu Podwykonawcy robót.</w:t>
      </w:r>
      <w:r w:rsidRPr="00E360C7">
        <w:rPr>
          <w:rFonts w:ascii="CG Omega" w:hAnsi="CG Omega" w:cs="Tahoma"/>
          <w:iCs/>
          <w:color w:val="000000"/>
          <w:lang w:val="pl-PL"/>
        </w:rPr>
        <w:t xml:space="preserve">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zapłaty, o których mowa w ust. 16 Zamawiający wystąpi do podwykonawców lub dalszych podwykonawców którzy zawarli zaakceptowaną przez Zamawiającego umowę o podwykonawstwo której przedmiotem są roboty budowlane, lub który zawarł przedłożoną Zamawiającemu umowę o podwykonawstwo, której przedmiotem są dostawy lub usługi o potwierdzenie czy wykonawca uiścił należne im wynagrodzenie wymagalne.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284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lastRenderedPageBreak/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 zamówienia na roboty budowlane.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Wynagrodzenie, o którym mowa w ust. 19 dotyczy wyłącznie należności powstałych po zaakceptowaniu przez Zamawiającego umowy o podwykonawstwo, której przedmiotem są roboty budowlane lub po przedłożeniu Zamawiającemu poświadczonej za zgodność z oryginałem kopii umowy o podwykonawstwo, której przedmiotem są dostawy lub usługi.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Pr="00E360C7">
        <w:rPr>
          <w:rFonts w:ascii="CG Omega" w:hAnsi="CG Omega" w:cs="Tahoma"/>
          <w:iCs/>
          <w:spacing w:val="8"/>
          <w:kern w:val="24"/>
          <w:lang w:val="pl-PL"/>
        </w:rPr>
        <w:t xml:space="preserve"> </w:t>
      </w:r>
      <w:r w:rsidRPr="00E360C7">
        <w:rPr>
          <w:rFonts w:ascii="CG Omega" w:hAnsi="CG Omega" w:cs="Tahoma"/>
          <w:iCs/>
          <w:kern w:val="2"/>
          <w:lang w:val="pl-PL"/>
        </w:rPr>
        <w:t>zasadności bezpośredniej zapłaty wynagrodzenia Podwykonawcy lub dalszemu Podwykonawcy w terminie 7 dni od dnia doręczenia wezwania.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"/>
          <w:lang w:val="pl-PL"/>
        </w:rPr>
        <w:t>W przypadku zgłoszenia uwag, o których mowa w ust. 21, w terminie 7 dni od dnia doręczenia odpowiedzi na wezwanie, Zamawiający może: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dokonać bezpośredniej zapłaty wynagrodzenia Podwykonawcy lub dalszemu Podwykonawcy,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587F34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22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587F34" w:rsidP="002767D2">
      <w:pPr>
        <w:ind w:left="426" w:right="29" w:hanging="426"/>
        <w:jc w:val="both"/>
        <w:rPr>
          <w:rFonts w:ascii="CG Omega" w:hAnsi="CG Omega" w:cs="Tahoma"/>
          <w:color w:val="FF0000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23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Konieczność wielokrotnego dokonywania bezpośredniej zapłaty Podwykonawcy lub dalszemu Podwykonawcy, o których mowa w ust. 19, lub konieczność dokonania bezpośrednich zapłat na sumę większą niż 0,5% wartości umowy w sprawie zamówienia publicznego może stanowić podstawę do odstąpienia od umowy w sprawie zamówienia publicznego przez Zamawiającego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24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  roboty dodatkowe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25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Roboty zamienne Wykonawca wykonuje w ramach wynagrodzenia, o którym mowa w umowie       i z tytułu ich wykonywania Wykonawcy nie przysługuje jakiekolwiek dodatkowe wynagrodzenie.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26</w:t>
      </w:r>
      <w:r w:rsidR="002767D2" w:rsidRPr="00E360C7">
        <w:rPr>
          <w:rFonts w:ascii="CG Omega" w:hAnsi="CG Omega" w:cs="Tahoma"/>
          <w:sz w:val="22"/>
          <w:szCs w:val="22"/>
        </w:rPr>
        <w:t>. W szczególnie uzasadnionych przypadkach, jeżeli koszty wykonania robót zamiennych będą znacząco różnić się  od  kosztów robót pierwotnie przewidzianych i zaplanowanych do wykonania, strony umowy maja prawo do dokonania zmiany wysokości należnego Wykonawcy wynagrodzenia, według przedstawionego i zatwierdzonego przez Zamawiającego kosztorysu porównawczego.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27</w:t>
      </w:r>
      <w:r w:rsidR="002767D2" w:rsidRPr="00E360C7">
        <w:rPr>
          <w:rFonts w:ascii="CG Omega" w:hAnsi="CG Omega" w:cs="Tahoma"/>
          <w:sz w:val="22"/>
          <w:szCs w:val="22"/>
        </w:rPr>
        <w:t xml:space="preserve">. Wszelkie roboty  dodatkowe lub zamienne, których zakres został określony w stosownych protokołach konieczności, mogą być realizowane dopiero po  dokonaniu stosownej zmiany umowy w formie aneksu lub spisania odrębnej umowy pomiędzy stronami. 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. Odbiory 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Odbiór końcowy.</w:t>
      </w:r>
    </w:p>
    <w:p w:rsidR="002767D2" w:rsidRPr="00E360C7" w:rsidRDefault="00385A87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Odbiory</w:t>
      </w:r>
      <w:r w:rsidR="002767D2" w:rsidRPr="00E360C7">
        <w:rPr>
          <w:rFonts w:ascii="CG Omega" w:hAnsi="CG Omega" w:cs="Tahoma"/>
          <w:sz w:val="22"/>
          <w:szCs w:val="22"/>
        </w:rPr>
        <w:t xml:space="preserve"> robót zanikających i ulegających zakryciu, dokonywane będą przez Inspektora nadzoru inwestorskiego (jeżeli został powołany) oraz zamawiającego. Wykonawca winien zgłaszać </w:t>
      </w:r>
      <w:r w:rsidR="002767D2" w:rsidRPr="00E360C7">
        <w:rPr>
          <w:rFonts w:ascii="CG Omega" w:hAnsi="CG Omega" w:cs="Tahoma"/>
          <w:sz w:val="22"/>
          <w:szCs w:val="22"/>
        </w:rPr>
        <w:lastRenderedPageBreak/>
        <w:t>gotowość do odbiorów, o których mowa wyżej, wpisem do dziennika budowy (jeżeli prowadzenie dziennika było wymagane) z odpowiednim wyprzedzeniem umożliwiającym podjęcie działań przez Inspektora nadzoru inwestorskiego.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Podstawą zgłoszenia przez Wykonawcę gotowości do odbioru końcowego, będzie faktyczne wykonanie robót, potwierdzone w dzienniku budowy (jeżeli jest wymagany) wpisem dokonanym przez kierownika budowy (robót) potwierdzonym przez Inspektora nadzoru inwestorskiego, jeżeli został powołany.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 robót z dokumentacją projektową,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2767D2" w:rsidRDefault="002767D2" w:rsidP="002767D2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Default="00AF631B" w:rsidP="002767D2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</w:p>
    <w:p w:rsidR="00AF631B" w:rsidRPr="00AF631B" w:rsidRDefault="00AF631B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AF631B">
        <w:rPr>
          <w:rFonts w:ascii="CG Omega" w:hAnsi="CG Omega" w:cs="Tahoma"/>
          <w:color w:val="000000"/>
          <w:sz w:val="22"/>
          <w:szCs w:val="22"/>
        </w:rPr>
        <w:t xml:space="preserve">7.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końcowy terminie nie przekraczającym 3 dni licząc od daty otrzymania pisemnego zgłoszenia Zamawiającemu zakończenie robót oraz gotowość do odbioru końcowego.</w:t>
      </w:r>
    </w:p>
    <w:p w:rsidR="00AF631B" w:rsidRPr="00B12DC5" w:rsidRDefault="00AF631B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8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AF631B">
        <w:rPr>
          <w:rFonts w:ascii="CG Omega" w:hAnsi="CG Omega" w:cs="Tahoma"/>
          <w:color w:val="000000"/>
          <w:sz w:val="22"/>
          <w:szCs w:val="22"/>
        </w:rPr>
        <w:t>zakończenia robót, w tym także potwierdzenie kompletności 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B12DC5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B12DC5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12.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</w:t>
      </w: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usunięcie w zastępstwie Wykonawcy, wybranemu innemu Podmiotowi i obciążenia tymi kosztami Wykonawcę. </w:t>
      </w:r>
    </w:p>
    <w:p w:rsidR="002767D2" w:rsidRPr="00E360C7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17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18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F71E24" w:rsidRDefault="00F71E24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747BAF" w:rsidRPr="00E360C7" w:rsidRDefault="00747BAF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A3485D" w:rsidRPr="00A3485D" w:rsidRDefault="002767D2" w:rsidP="00A3485D">
      <w:pPr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potwierdzają, że przed zawarciem umowy Wykonawca wniósł zabezpieczenie należytego wykonania umowy </w:t>
      </w:r>
      <w:r w:rsidR="00A3485D">
        <w:rPr>
          <w:rFonts w:ascii="CG Omega" w:hAnsi="CG Omega" w:cs="Tahoma"/>
          <w:sz w:val="22"/>
          <w:szCs w:val="22"/>
        </w:rPr>
        <w:t xml:space="preserve">i usunięcia wad i usterek </w:t>
      </w:r>
      <w:r w:rsidRPr="00E360C7">
        <w:rPr>
          <w:rFonts w:ascii="CG Omega" w:hAnsi="CG Omega" w:cs="Tahoma"/>
          <w:sz w:val="22"/>
          <w:szCs w:val="22"/>
        </w:rPr>
        <w:t xml:space="preserve"> w wysokości 5% wynagrodzenia ofertowego, o którym   mowa w § 5 ust. 1  umowy w łącznej kwocie </w:t>
      </w:r>
      <w:r w:rsidR="00385A87">
        <w:rPr>
          <w:rFonts w:ascii="CG Omega" w:hAnsi="CG Omega" w:cs="Tahoma"/>
          <w:b/>
          <w:sz w:val="22"/>
          <w:szCs w:val="22"/>
        </w:rPr>
        <w:t>…………………..</w:t>
      </w:r>
      <w:r w:rsidRPr="00E360C7">
        <w:rPr>
          <w:rFonts w:ascii="CG Omega" w:hAnsi="CG Omega" w:cs="Tahoma"/>
          <w:b/>
          <w:sz w:val="22"/>
          <w:szCs w:val="22"/>
        </w:rPr>
        <w:t xml:space="preserve"> zł.  </w:t>
      </w:r>
      <w:r w:rsidR="00471D37">
        <w:rPr>
          <w:rFonts w:ascii="CG Omega" w:hAnsi="CG Omega" w:cs="Tahoma"/>
          <w:sz w:val="22"/>
          <w:szCs w:val="22"/>
        </w:rPr>
        <w:t xml:space="preserve">(słownie: </w:t>
      </w:r>
      <w:r w:rsidR="00385A87">
        <w:rPr>
          <w:rFonts w:ascii="CG Omega" w:hAnsi="CG Omega" w:cs="Tahoma"/>
          <w:sz w:val="22"/>
          <w:szCs w:val="22"/>
        </w:rPr>
        <w:t>……………………………………………………………</w:t>
      </w:r>
      <w:r w:rsidR="00471D3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</w:t>
      </w:r>
      <w:r w:rsidR="00471D37">
        <w:rPr>
          <w:rFonts w:ascii="CG Omega" w:hAnsi="CG Omega" w:cs="Tahoma"/>
          <w:sz w:val="22"/>
          <w:szCs w:val="22"/>
        </w:rPr>
        <w:t xml:space="preserve">w formie </w:t>
      </w:r>
      <w:r w:rsidR="00385A87">
        <w:rPr>
          <w:rFonts w:ascii="CG Omega" w:hAnsi="CG Omega" w:cs="Tahoma"/>
          <w:sz w:val="22"/>
          <w:szCs w:val="22"/>
        </w:rPr>
        <w:t>……………………………………………….</w:t>
      </w:r>
      <w:r w:rsidR="00A3485D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2767D2">
      <w:pPr>
        <w:pStyle w:val="Lista"/>
        <w:numPr>
          <w:ilvl w:val="0"/>
          <w:numId w:val="3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953FF3" w:rsidRPr="00E360C7" w:rsidRDefault="00953FF3" w:rsidP="00A3485D">
      <w:pPr>
        <w:pStyle w:val="Lista"/>
        <w:ind w:left="0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953FF3" w:rsidRDefault="002767D2" w:rsidP="002767D2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2767D2" w:rsidP="002767D2">
      <w:pPr>
        <w:pStyle w:val="Default"/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za nieprzedłożenia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f)  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g)  za nieprzedłożenie Zamawiającemu dowodów na potwierdzenie zatrudnienia pracowników  na podstawie umowy o pracę, określonych w rozdziale II  swz.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953FF3" w:rsidRPr="00A3485D" w:rsidRDefault="005E7FC8" w:rsidP="00A3485D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</w:t>
      </w:r>
      <w:r w:rsidR="00A3485D">
        <w:rPr>
          <w:rFonts w:ascii="CG Omega" w:hAnsi="CG Omega" w:cs="Tahoma"/>
          <w:sz w:val="22"/>
          <w:szCs w:val="22"/>
        </w:rPr>
        <w:t xml:space="preserve"> odszkodowania uzupełniającego.</w:t>
      </w:r>
    </w:p>
    <w:p w:rsidR="002767D2" w:rsidRPr="00953FF3" w:rsidRDefault="002767D2" w:rsidP="002767D2">
      <w:pPr>
        <w:numPr>
          <w:ilvl w:val="0"/>
          <w:numId w:val="16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>w dniu zawarcia umowy Wykonawca podlegał wykluczeniu na podstawie art. 108 ust. 1 ustawy Pzp. oraz art. 7 ust. 1 ustawy  o  szczególnych rozwiązaniach w zakresie przeciwdziałania wspieraniu agresji na Ukrainę oraz służących ochronie bezpieczeństwa narodowego;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zawarł z podwykonawcą umowę, której przedmiotem są roboty budowlane,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2767D2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 - w terminie 14 dni od dnia stwierdzenia przez Zamawiającego danej okoliczności;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A40A77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2767D2" w:rsidRPr="00B12DC5" w:rsidRDefault="002767D2" w:rsidP="002767D2">
      <w:pPr>
        <w:pStyle w:val="Default"/>
        <w:numPr>
          <w:ilvl w:val="0"/>
          <w:numId w:val="7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A40A77">
      <w:pPr>
        <w:pStyle w:val="Akapitzlist"/>
        <w:numPr>
          <w:ilvl w:val="0"/>
          <w:numId w:val="7"/>
        </w:numPr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A40A77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 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>w art. 118 ust. 1 ustawy p.z.p.,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2767D2" w:rsidRPr="00E360C7" w:rsidRDefault="00A40A77" w:rsidP="00A3485D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A3485D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n</w:t>
      </w:r>
      <w:r w:rsidR="002767D2" w:rsidRPr="00E360C7">
        <w:rPr>
          <w:rFonts w:ascii="CG Omega" w:hAnsi="CG Omega" w:cs="Tahom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F030BD" w:rsidRPr="005E0C8C" w:rsidRDefault="002767D2" w:rsidP="005E0C8C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odmawia bez wskazania uzasadnionej przyczyny odbioru wykonanych robót lub części robót lub podpisania protokołu odbioru wolnego od wad przedmiotu umowy - w terminie 1 miesiąca </w:t>
      </w:r>
      <w:r w:rsidRPr="00E360C7">
        <w:rPr>
          <w:rFonts w:ascii="CG Omega" w:hAnsi="CG Omega" w:cs="Tahoma"/>
          <w:sz w:val="22"/>
          <w:szCs w:val="22"/>
        </w:rPr>
        <w:lastRenderedPageBreak/>
        <w:t>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>w tym celu odpowiedni termin; po bezskutecznym upływie wyznaczonego terminu Zamawiający może od umowy odstąpić, powierzyć poprawienie lub dalsze wykonanie przedmiotu umowy innemu podmiotowi na koszt Wykonawcy.</w:t>
      </w:r>
    </w:p>
    <w:p w:rsidR="002767D2" w:rsidRPr="00E360C7" w:rsidRDefault="002767D2" w:rsidP="00A3485D">
      <w:pPr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385A87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 xml:space="preserve">wykona  samodzielnie/ </w:t>
      </w:r>
      <w:r w:rsidR="002767D2" w:rsidRPr="00385A87">
        <w:rPr>
          <w:rFonts w:ascii="CG Omega" w:hAnsi="CG Omega" w:cs="Tahoma"/>
          <w:sz w:val="22"/>
          <w:szCs w:val="22"/>
        </w:rPr>
        <w:t>z udziałem podwykonawców.</w:t>
      </w:r>
      <w:r w:rsidRPr="00385A87"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>umowy o podwykonawstwo zawieranej z P:odwykon</w:t>
      </w:r>
      <w:r w:rsidR="00A3485D">
        <w:rPr>
          <w:rFonts w:ascii="CG Omega" w:hAnsi="CG Omega" w:cs="Tahoma"/>
          <w:sz w:val="22"/>
          <w:szCs w:val="22"/>
        </w:rPr>
        <w:t>awcą lub z dalszym Podwykonawcą</w:t>
      </w:r>
      <w:r w:rsidRPr="00E360C7">
        <w:rPr>
          <w:rFonts w:ascii="CG Omega" w:hAnsi="CG Omega" w:cs="Tahoma"/>
          <w:sz w:val="22"/>
          <w:szCs w:val="22"/>
        </w:rPr>
        <w:t>, którego przedmiotem są roboty budowlane, umowa</w:t>
      </w:r>
      <w:r w:rsidR="00A3485D">
        <w:rPr>
          <w:rFonts w:ascii="CG Omega" w:hAnsi="CG Omega" w:cs="Tahoma"/>
          <w:sz w:val="22"/>
          <w:szCs w:val="22"/>
        </w:rPr>
        <w:t xml:space="preserve"> o podwykonawstwo przedkładana Zamawiającemu </w:t>
      </w:r>
      <w:r w:rsidRPr="00E360C7">
        <w:rPr>
          <w:rFonts w:ascii="CG Omega" w:hAnsi="CG Omega" w:cs="Tahoma"/>
          <w:sz w:val="22"/>
          <w:szCs w:val="22"/>
        </w:rPr>
        <w:t>do akc</w:t>
      </w:r>
      <w:r w:rsidR="007F677C">
        <w:rPr>
          <w:rFonts w:ascii="CG Omega" w:hAnsi="CG Omega" w:cs="Tahoma"/>
          <w:sz w:val="22"/>
          <w:szCs w:val="22"/>
        </w:rPr>
        <w:t xml:space="preserve">eptacji powinna </w:t>
      </w:r>
      <w:r w:rsidRPr="00E360C7">
        <w:rPr>
          <w:rFonts w:ascii="CG Omega" w:hAnsi="CG Omega" w:cs="Tahoma"/>
          <w:sz w:val="22"/>
          <w:szCs w:val="22"/>
        </w:rPr>
        <w:t>zawierać</w:t>
      </w:r>
      <w:r w:rsidR="007F677C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2A5C29">
        <w:rPr>
          <w:rFonts w:ascii="CG Omega" w:hAnsi="CG Omega" w:cs="Tahoma"/>
          <w:sz w:val="22"/>
          <w:szCs w:val="22"/>
        </w:rPr>
        <w:t xml:space="preserve">termin odbioru robót,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w przedmiocie robót budowlanych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Niezgłoszenie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pisemnych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zastrzeżeń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do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przedłożonego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projektu umowy o podwykonawstwo, której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przedmiotem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są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roboty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budowlane,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terminie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>określonym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w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ust. 6,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uważa 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>się</w:t>
      </w:r>
      <w:r w:rsidR="00A3485D">
        <w:rPr>
          <w:rFonts w:ascii="CG Omega" w:hAnsi="CG Omega" w:cs="Tahoma"/>
          <w:color w:val="auto"/>
          <w:sz w:val="22"/>
          <w:szCs w:val="22"/>
        </w:rPr>
        <w:t xml:space="preserve">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za akceptację projektu umowy przez Zamawiającego. </w:t>
      </w:r>
    </w:p>
    <w:p w:rsidR="00133A28" w:rsidRPr="001F1FC3" w:rsidRDefault="00133A28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7. </w:t>
      </w:r>
      <w:r w:rsidRPr="001F1FC3">
        <w:rPr>
          <w:rFonts w:ascii="CG Omega" w:hAnsi="CG Omega" w:cs="Tahoma"/>
          <w:sz w:val="22"/>
          <w:szCs w:val="22"/>
        </w:rPr>
        <w:tab/>
        <w:t>Umowa na roboty budowlane 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lastRenderedPageBreak/>
        <w:t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1F1FC3" w:rsidRPr="00A3485D" w:rsidRDefault="001F1FC3" w:rsidP="001F1FC3">
      <w:pPr>
        <w:jc w:val="both"/>
        <w:rPr>
          <w:rFonts w:ascii="CG Omega" w:hAnsi="CG Omega" w:cs="Tahoma"/>
          <w:sz w:val="22"/>
          <w:szCs w:val="22"/>
        </w:rPr>
      </w:pPr>
      <w:r w:rsidRPr="00A3485D">
        <w:rPr>
          <w:rFonts w:ascii="CG Omega" w:hAnsi="CG Omega" w:cs="Tahoma"/>
          <w:sz w:val="22"/>
          <w:szCs w:val="22"/>
        </w:rPr>
        <w:t xml:space="preserve">8.    </w:t>
      </w:r>
      <w:r w:rsidR="0048005A" w:rsidRPr="00A3485D">
        <w:rPr>
          <w:rFonts w:ascii="CG Omega" w:hAnsi="CG Omega" w:cs="Tahoma"/>
          <w:sz w:val="22"/>
          <w:szCs w:val="22"/>
        </w:rPr>
        <w:t xml:space="preserve">Przystąpienie </w:t>
      </w:r>
      <w:r w:rsidR="00A3485D">
        <w:rPr>
          <w:rFonts w:ascii="CG Omega" w:hAnsi="CG Omega" w:cs="Tahoma"/>
          <w:sz w:val="22"/>
          <w:szCs w:val="22"/>
        </w:rPr>
        <w:t xml:space="preserve">  </w:t>
      </w:r>
      <w:r w:rsidRPr="00A3485D">
        <w:rPr>
          <w:rFonts w:ascii="CG Omega" w:hAnsi="CG Omega" w:cs="Tahoma"/>
          <w:sz w:val="22"/>
          <w:szCs w:val="22"/>
        </w:rPr>
        <w:t xml:space="preserve"> </w:t>
      </w:r>
      <w:r w:rsidR="0048005A" w:rsidRPr="00A3485D">
        <w:rPr>
          <w:rFonts w:ascii="CG Omega" w:hAnsi="CG Omega" w:cs="Tahoma"/>
          <w:sz w:val="22"/>
          <w:szCs w:val="22"/>
        </w:rPr>
        <w:t xml:space="preserve">do </w:t>
      </w:r>
      <w:r w:rsidRPr="00A3485D">
        <w:rPr>
          <w:rFonts w:ascii="CG Omega" w:hAnsi="CG Omega" w:cs="Tahoma"/>
          <w:sz w:val="22"/>
          <w:szCs w:val="22"/>
        </w:rPr>
        <w:t xml:space="preserve">  </w:t>
      </w:r>
      <w:r w:rsidR="0048005A" w:rsidRPr="00A3485D">
        <w:rPr>
          <w:rFonts w:ascii="CG Omega" w:hAnsi="CG Omega" w:cs="Tahoma"/>
          <w:sz w:val="22"/>
          <w:szCs w:val="22"/>
        </w:rPr>
        <w:t xml:space="preserve">realizacji </w:t>
      </w:r>
      <w:r w:rsidR="00A3485D">
        <w:rPr>
          <w:rFonts w:ascii="CG Omega" w:hAnsi="CG Omega" w:cs="Tahoma"/>
          <w:sz w:val="22"/>
          <w:szCs w:val="22"/>
        </w:rPr>
        <w:t xml:space="preserve">  </w:t>
      </w:r>
      <w:r w:rsidRPr="00A3485D">
        <w:rPr>
          <w:rFonts w:ascii="CG Omega" w:hAnsi="CG Omega" w:cs="Tahoma"/>
          <w:sz w:val="22"/>
          <w:szCs w:val="22"/>
        </w:rPr>
        <w:t xml:space="preserve"> </w:t>
      </w:r>
      <w:r w:rsidR="0048005A" w:rsidRPr="00A3485D">
        <w:rPr>
          <w:rFonts w:ascii="CG Omega" w:hAnsi="CG Omega" w:cs="Tahoma"/>
          <w:sz w:val="22"/>
          <w:szCs w:val="22"/>
        </w:rPr>
        <w:t xml:space="preserve">robót </w:t>
      </w:r>
      <w:r w:rsidR="00A3485D">
        <w:rPr>
          <w:rFonts w:ascii="CG Omega" w:hAnsi="CG Omega" w:cs="Tahoma"/>
          <w:sz w:val="22"/>
          <w:szCs w:val="22"/>
        </w:rPr>
        <w:t xml:space="preserve">  </w:t>
      </w:r>
      <w:r w:rsidRPr="00A3485D">
        <w:rPr>
          <w:rFonts w:ascii="CG Omega" w:hAnsi="CG Omega" w:cs="Tahoma"/>
          <w:sz w:val="22"/>
          <w:szCs w:val="22"/>
        </w:rPr>
        <w:t xml:space="preserve"> </w:t>
      </w:r>
      <w:r w:rsidR="0048005A" w:rsidRPr="00A3485D">
        <w:rPr>
          <w:rFonts w:ascii="CG Omega" w:hAnsi="CG Omega" w:cs="Tahoma"/>
          <w:sz w:val="22"/>
          <w:szCs w:val="22"/>
        </w:rPr>
        <w:t>budowlanych</w:t>
      </w:r>
      <w:r w:rsidRPr="00A3485D">
        <w:rPr>
          <w:rFonts w:ascii="CG Omega" w:hAnsi="CG Omega" w:cs="Tahoma"/>
          <w:sz w:val="22"/>
          <w:szCs w:val="22"/>
        </w:rPr>
        <w:t xml:space="preserve"> </w:t>
      </w:r>
      <w:r w:rsidR="0048005A" w:rsidRPr="00A3485D">
        <w:rPr>
          <w:rFonts w:ascii="CG Omega" w:hAnsi="CG Omega" w:cs="Tahoma"/>
          <w:sz w:val="22"/>
          <w:szCs w:val="22"/>
        </w:rPr>
        <w:t xml:space="preserve"> </w:t>
      </w:r>
      <w:r w:rsidR="00A3485D">
        <w:rPr>
          <w:rFonts w:ascii="CG Omega" w:hAnsi="CG Omega" w:cs="Tahoma"/>
          <w:sz w:val="22"/>
          <w:szCs w:val="22"/>
        </w:rPr>
        <w:t xml:space="preserve">  </w:t>
      </w:r>
      <w:r w:rsidR="0048005A" w:rsidRPr="00A3485D">
        <w:rPr>
          <w:rFonts w:ascii="CG Omega" w:hAnsi="CG Omega" w:cs="Tahoma"/>
          <w:sz w:val="22"/>
          <w:szCs w:val="22"/>
        </w:rPr>
        <w:t>przez</w:t>
      </w:r>
      <w:r w:rsidRPr="00A3485D">
        <w:rPr>
          <w:rFonts w:ascii="CG Omega" w:hAnsi="CG Omega" w:cs="Tahoma"/>
          <w:sz w:val="22"/>
          <w:szCs w:val="22"/>
        </w:rPr>
        <w:t xml:space="preserve"> </w:t>
      </w:r>
      <w:r w:rsidR="00A3485D">
        <w:rPr>
          <w:rFonts w:ascii="CG Omega" w:hAnsi="CG Omega" w:cs="Tahoma"/>
          <w:sz w:val="22"/>
          <w:szCs w:val="22"/>
        </w:rPr>
        <w:t xml:space="preserve">  </w:t>
      </w:r>
      <w:r w:rsidR="0048005A" w:rsidRPr="00A3485D">
        <w:rPr>
          <w:rFonts w:ascii="CG Omega" w:hAnsi="CG Omega" w:cs="Tahoma"/>
          <w:sz w:val="22"/>
          <w:szCs w:val="22"/>
        </w:rPr>
        <w:t xml:space="preserve"> Podwykonawcę </w:t>
      </w:r>
      <w:r w:rsidR="00A3485D">
        <w:rPr>
          <w:rFonts w:ascii="CG Omega" w:hAnsi="CG Omega" w:cs="Tahoma"/>
          <w:sz w:val="22"/>
          <w:szCs w:val="22"/>
        </w:rPr>
        <w:t xml:space="preserve"> </w:t>
      </w:r>
      <w:r w:rsidRPr="00A3485D">
        <w:rPr>
          <w:rFonts w:ascii="CG Omega" w:hAnsi="CG Omega" w:cs="Tahoma"/>
          <w:sz w:val="22"/>
          <w:szCs w:val="22"/>
        </w:rPr>
        <w:t xml:space="preserve">  </w:t>
      </w:r>
      <w:r w:rsidR="0048005A" w:rsidRPr="00A3485D">
        <w:rPr>
          <w:rFonts w:ascii="CG Omega" w:hAnsi="CG Omega" w:cs="Tahoma"/>
          <w:sz w:val="22"/>
          <w:szCs w:val="22"/>
        </w:rPr>
        <w:t xml:space="preserve">lub </w:t>
      </w:r>
      <w:r w:rsidRPr="00A3485D">
        <w:rPr>
          <w:rFonts w:ascii="CG Omega" w:hAnsi="CG Omega" w:cs="Tahoma"/>
          <w:sz w:val="22"/>
          <w:szCs w:val="22"/>
        </w:rPr>
        <w:t xml:space="preserve"> </w:t>
      </w:r>
      <w:r w:rsidR="00A3485D">
        <w:rPr>
          <w:rFonts w:ascii="CG Omega" w:hAnsi="CG Omega" w:cs="Tahoma"/>
          <w:sz w:val="22"/>
          <w:szCs w:val="22"/>
        </w:rPr>
        <w:t xml:space="preserve">  </w:t>
      </w:r>
      <w:r w:rsidRPr="00A3485D">
        <w:rPr>
          <w:rFonts w:ascii="CG Omega" w:hAnsi="CG Omega" w:cs="Tahoma"/>
          <w:sz w:val="22"/>
          <w:szCs w:val="22"/>
        </w:rPr>
        <w:t xml:space="preserve"> </w:t>
      </w:r>
      <w:r w:rsidR="0048005A" w:rsidRPr="00A3485D">
        <w:rPr>
          <w:rFonts w:ascii="CG Omega" w:hAnsi="CG Omega" w:cs="Tahoma"/>
          <w:sz w:val="22"/>
          <w:szCs w:val="22"/>
        </w:rPr>
        <w:t xml:space="preserve">dalszego </w:t>
      </w:r>
    </w:p>
    <w:p w:rsidR="0048005A" w:rsidRPr="00A3485D" w:rsidRDefault="0048005A" w:rsidP="001F1FC3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A3485D">
        <w:rPr>
          <w:rFonts w:ascii="CG Omega" w:hAnsi="CG Omega" w:cs="Tahoma"/>
          <w:sz w:val="22"/>
          <w:szCs w:val="22"/>
        </w:rPr>
        <w:t>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stosownych dokumentów potwierdzających spełnienie tego obowiązku; nieprzestrzeganie tego obowiązku w przypadku umów o podwykonawstwo, których przedmiotem są roboty budowlane, będzie skutkować brakiem akceptacji takich umów przez Zamawiającego;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</w:t>
      </w:r>
      <w:r w:rsidR="00747BAF">
        <w:rPr>
          <w:rFonts w:ascii="CG Omega" w:hAnsi="CG Omega" w:cs="Tahoma"/>
          <w:bCs/>
          <w:color w:val="auto"/>
          <w:sz w:val="22"/>
          <w:szCs w:val="22"/>
        </w:rPr>
        <w:t>.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kc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 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1F1FC3">
      <w:pPr>
        <w:pStyle w:val="Default"/>
        <w:numPr>
          <w:ilvl w:val="0"/>
          <w:numId w:val="37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>Wykonawca udziela Zamawiającemu gwarancji jakości wykonania</w:t>
      </w:r>
      <w:r w:rsidR="007F677C">
        <w:rPr>
          <w:rFonts w:ascii="CG Omega" w:hAnsi="CG Omega" w:cs="Tahoma"/>
          <w:bCs/>
          <w:sz w:val="22"/>
          <w:szCs w:val="22"/>
        </w:rPr>
        <w:t xml:space="preserve"> przedmiotu umowy na okres </w:t>
      </w:r>
      <w:r w:rsidR="00385A87">
        <w:rPr>
          <w:rFonts w:ascii="CG Omega" w:hAnsi="CG Omega" w:cs="Tahoma"/>
          <w:bCs/>
          <w:sz w:val="22"/>
          <w:szCs w:val="22"/>
        </w:rPr>
        <w:t>………….</w:t>
      </w:r>
      <w:r w:rsidRPr="00E360C7">
        <w:rPr>
          <w:rFonts w:ascii="CG Omega" w:hAnsi="CG Omega" w:cs="Tahoma"/>
          <w:bCs/>
          <w:sz w:val="22"/>
          <w:szCs w:val="22"/>
        </w:rPr>
        <w:t xml:space="preserve"> m-cy,</w:t>
      </w:r>
      <w:r w:rsidR="00A3485D">
        <w:rPr>
          <w:rFonts w:ascii="CG Omega" w:hAnsi="CG Omega" w:cs="Tahoma"/>
          <w:bCs/>
          <w:sz w:val="22"/>
          <w:szCs w:val="22"/>
        </w:rPr>
        <w:t xml:space="preserve"> </w:t>
      </w:r>
      <w:bookmarkStart w:id="0" w:name="_GoBack"/>
      <w:bookmarkEnd w:id="0"/>
      <w:r w:rsidRPr="00E360C7">
        <w:rPr>
          <w:rFonts w:ascii="CG Omega" w:hAnsi="CG Omega" w:cs="Tahoma"/>
          <w:bCs/>
          <w:sz w:val="22"/>
          <w:szCs w:val="22"/>
        </w:rPr>
        <w:t xml:space="preserve">licząc </w:t>
      </w:r>
      <w:r w:rsidRPr="00E360C7">
        <w:rPr>
          <w:rFonts w:ascii="CG Omega" w:hAnsi="CG Omega" w:cs="Tahoma"/>
          <w:sz w:val="22"/>
          <w:szCs w:val="22"/>
        </w:rPr>
        <w:t xml:space="preserve">od dnia odebrania  przez Zamawiającego robót budowlanych i podpisania protokołu końcowego odbioru przedmiotu umowy.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2.    </w:t>
      </w:r>
      <w:r w:rsidRPr="00E360C7">
        <w:rPr>
          <w:rFonts w:ascii="CG Omega" w:hAnsi="CG Omega" w:cs="Tahoma"/>
          <w:sz w:val="22"/>
          <w:szCs w:val="22"/>
        </w:rPr>
        <w:t xml:space="preserve">Strony ustalają,  że okres  rękojmi  za wady  równa się okresowi udzielonej gwarancji jakości na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   wykonane roboty budowlane.  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braku reakcji ze strony Wykonawcy na  ponowne wezwanie do usunięcia wad przedmiotu umowy, Zamawiający może zlecić w zastępstwie Wykonawcy usunięcie wad innemu Podmiotowi,  na koszt Wykonawcy. W tym przypadku koszty usuwania wad będą pokrywane</w:t>
      </w:r>
      <w:r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2767D2" w:rsidP="002767D2">
      <w:pPr>
        <w:numPr>
          <w:ilvl w:val="0"/>
          <w:numId w:val="3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2767D2" w:rsidP="002767D2">
      <w:pPr>
        <w:numPr>
          <w:ilvl w:val="0"/>
          <w:numId w:val="3"/>
        </w:num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Przed   upływem   okresu   udzielonej   gwarancji   i   rękojmi  Zamawiający   dokona  z udziałem </w:t>
      </w:r>
    </w:p>
    <w:p w:rsidR="002767D2" w:rsidRDefault="002767D2" w:rsidP="00A3485D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</w:t>
      </w:r>
      <w:r w:rsidR="00A3485D">
        <w:rPr>
          <w:rFonts w:ascii="CG Omega" w:hAnsi="CG Omega" w:cs="Tahoma"/>
          <w:sz w:val="22"/>
          <w:szCs w:val="22"/>
        </w:rPr>
        <w:t>gwarancyjnego przedmiotu umowy.</w:t>
      </w:r>
    </w:p>
    <w:p w:rsidR="00AC3B90" w:rsidRPr="00E360C7" w:rsidRDefault="00AC3B90" w:rsidP="00A3485D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13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zmiany w umowie pod rygorem nieważności  muszą być dokonane w formie pisemnej.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Podstawę do wprowadzenia zmian w umowie stanowi pisemny wniosek  każdej ze stron umowy.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Zamawiający, zgodnie z art. 455 ustawy Pzp. przewiduje możliwość dokonania zmian postanowień zawartej umowy w stosunku do treści oferty, na podstawie której dokonano wyboru wykonawcy, sposobu realizacji robót budowlanych i terminu realizacj</w:t>
      </w:r>
      <w:r w:rsidR="00F86483">
        <w:rPr>
          <w:rFonts w:ascii="CG Omega" w:hAnsi="CG Omega" w:cs="Tahoma"/>
          <w:sz w:val="22"/>
          <w:szCs w:val="22"/>
        </w:rPr>
        <w:t xml:space="preserve">i zamówienia </w:t>
      </w:r>
      <w:r w:rsidRPr="00E360C7">
        <w:rPr>
          <w:rFonts w:ascii="CG Omega" w:hAnsi="CG Omega" w:cs="Tahoma"/>
          <w:sz w:val="22"/>
          <w:szCs w:val="22"/>
        </w:rPr>
        <w:t xml:space="preserve"> w przypadku wystąpienia co najmniej jednej z okoliczności: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1) </w:t>
      </w:r>
      <w:r w:rsidRPr="00E360C7">
        <w:rPr>
          <w:rFonts w:ascii="CG Omega" w:hAnsi="CG Omega" w:cs="Tahoma"/>
          <w:sz w:val="22"/>
          <w:szCs w:val="22"/>
        </w:rPr>
        <w:tab/>
        <w:t>zmiany    przepisów   prawa,   nakładające   na   Zamawiającego   nieprzewidziane   dodatkowe  obowiązki,  mające bezpośredni wpływ na realizację przedmiotu umowy;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>zaistnienia   okoliczności   niezależnych   od   stron  umowy,  który nie można było przewidzieć w dniu podpisania umowy, mających bezpośredni wpływ na  sposób realizacji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>działań   osób   trzecich,  które  swoim   działaniem  utrudniają  lub   uniemożliwiają   realizację przedmiotu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wystąpienia  siły  wyższej  lub zdarzenia losowego, którego nie można było przewidzieć, ani też zapobiec jego powstaniu, a które ma  wpływ na realizację przedmiotu umowy, 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dopuszcza możliwość  zmiany terminu wykonania przedmiotu umo</w:t>
      </w:r>
      <w:r w:rsidR="00953FF3">
        <w:rPr>
          <w:rFonts w:ascii="CG Omega" w:hAnsi="CG Omega" w:cs="Tahoma"/>
          <w:sz w:val="22"/>
          <w:szCs w:val="22"/>
        </w:rPr>
        <w:t>wy, ustalonego w § 2</w:t>
      </w:r>
      <w:r w:rsidRPr="00E360C7">
        <w:rPr>
          <w:rFonts w:ascii="CG Omega" w:hAnsi="CG Omega" w:cs="Tahoma"/>
          <w:sz w:val="22"/>
          <w:szCs w:val="22"/>
        </w:rPr>
        <w:t xml:space="preserve"> ust. 1 niniejszej umowy, w przypadku zaistnienia   jednej z niżej wymienionych okoliczności, niezależnej od Wykonawcy: 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wydaniu  określonych przepisami decyzji, zezwoleń itp. przez upoważnione  organy, jeżeli opóźnienie przekroczy okres czasy przewidziany do wydania takich decyzji, zezwoleń itp.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odmowy wydania przez upoważnionego organy decyzji, zezwoleń itp. na skutek błędów </w:t>
      </w:r>
      <w:r w:rsidR="00F8648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>w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terminowym przekazaniu  przez Zamawiającego terenu budowy i przekazania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konieczność wprowadzenia zmian do  dokumentacji budowlanej, które będą miały wpływ na terminowe wykonanie umowy.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brak możliwości realizacji umowy z powodu  wstrzymania ich realizacji przez uprawnione organy, z przyczyn niezależnych od Wykonawcy,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niskie temperatury powietrza (tzn.&lt;-10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wysokie temperatury powietrza powyżej 35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C,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285" w:firstLine="708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-   nadmierne i długotrwałe opady deszczu, gradu, śniegu,</w:t>
      </w:r>
    </w:p>
    <w:p w:rsidR="002767D2" w:rsidRPr="00E360C7" w:rsidRDefault="002767D2" w:rsidP="002767D2">
      <w:pPr>
        <w:pStyle w:val="Default"/>
        <w:ind w:left="99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   zostanie    wydłużony,   o    czas   trwania    tych   nadzwyczajnych     warunków  atmosferycznych, 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wad lub braków w dokumentacji budowlanej  lub konieczności wprowadzenia zmian w dokumentacji,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wystąpienia  koniecznością wykonania  niezbędnych do prawidłowego wykonania zamówienia podstawowego robót dodatkowych, których wykonanie stało się konieczne lub celowe i które mają wpływ na realizację niniejszego zamówienia.</w:t>
      </w:r>
    </w:p>
    <w:p w:rsidR="002767D2" w:rsidRPr="00E360C7" w:rsidRDefault="002767D2" w:rsidP="002767D2">
      <w:pPr>
        <w:pStyle w:val="Default"/>
        <w:ind w:left="993" w:firstLine="41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Na okoliczność wykonania robót dodatkowych  sporządzony zostanie protokół konieczności określający zakres robót dodatkowych oraz ich wartość , która zostanie wyliczona w oparciu o ceny jednostkowe kosztorysu ofertowego, a w przypadku braku takich pozycji w kosztorysie ofertowych, na podstawie nośników średnich cen określonych w Secocenbud, za okres (kwartał) poprzedzający wykonywane roboty.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</w:t>
      </w:r>
    </w:p>
    <w:p w:rsidR="002767D2" w:rsidRPr="00E360C7" w:rsidRDefault="002767D2" w:rsidP="002767D2">
      <w:pPr>
        <w:pStyle w:val="Default"/>
        <w:ind w:left="993" w:firstLine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konieczności zrealizowania robót zamiennych sporządzony przez strony zostanie na podstawie kosztorysu ofertowego wykonawcy protokół różnicowy stanowiącego załącznik do niniejszej umowy.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10)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11) </w:t>
      </w:r>
      <w:r w:rsidRPr="00E360C7">
        <w:rPr>
          <w:rFonts w:ascii="CG Omega" w:hAnsi="CG Omega" w:cs="Tahom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  <w:u w:val="single"/>
        </w:rPr>
      </w:pPr>
      <w:r w:rsidRPr="00E360C7">
        <w:rPr>
          <w:rFonts w:ascii="CG Omega" w:hAnsi="CG Omega" w:cs="Tahoma"/>
          <w:sz w:val="22"/>
          <w:szCs w:val="22"/>
        </w:rPr>
        <w:t xml:space="preserve">12)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13) wstrzymania robót przez Zamawiającego, powodujące nieprzewidziane przestoje w realizacji robót,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14) </w:t>
      </w:r>
      <w:r w:rsidRPr="00E360C7">
        <w:rPr>
          <w:rFonts w:ascii="CG Omega" w:hAnsi="CG Omega" w:cs="Tahom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15) </w:t>
      </w:r>
      <w:r w:rsidRPr="00E360C7">
        <w:rPr>
          <w:rFonts w:ascii="CG Omega" w:hAnsi="CG Omega" w:cs="Tahom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16) </w:t>
      </w:r>
      <w:r w:rsidRPr="00E360C7">
        <w:rPr>
          <w:rFonts w:ascii="CG Omega" w:hAnsi="CG Omega" w:cs="Tahom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17) </w:t>
      </w:r>
      <w:r w:rsidRPr="00E360C7">
        <w:rPr>
          <w:rFonts w:ascii="CG Omega" w:hAnsi="CG Omega" w:cs="Tahoma"/>
          <w:sz w:val="22"/>
          <w:szCs w:val="22"/>
        </w:rPr>
        <w:tab/>
        <w:t xml:space="preserve">wysokość </w:t>
      </w:r>
      <w:r w:rsidR="00953FF3">
        <w:rPr>
          <w:rFonts w:ascii="CG Omega" w:hAnsi="CG Omega" w:cs="Tahoma"/>
          <w:color w:val="auto"/>
          <w:sz w:val="22"/>
          <w:szCs w:val="22"/>
        </w:rPr>
        <w:t>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>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>18)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wysokość</w:t>
      </w:r>
      <w:r w:rsidR="00953FF3">
        <w:rPr>
          <w:rFonts w:ascii="CG Omega" w:hAnsi="CG Omega" w:cs="Tahoma"/>
          <w:color w:val="auto"/>
          <w:sz w:val="22"/>
          <w:szCs w:val="22"/>
        </w:rPr>
        <w:t xml:space="preserve"> 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wysokości minimalnego wynagrodzenia za pracę, z tym zastrzeżeniem, niniejsze zamówienie do wysokości obowiązującego minimalnego wynagrodzenia, z uwzględnieniem wszystkich obciążeń publicznoprawnych od kwoty wzrostu minimalnego wynagrodzenia; że wynagrodzenie wykonawcy ulegnie zmianie o 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:rsidR="002767D2" w:rsidRPr="00E360C7" w:rsidRDefault="002767D2" w:rsidP="002767D2">
      <w:pPr>
        <w:ind w:left="850" w:hanging="42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19) </w:t>
      </w:r>
      <w:r w:rsidRPr="00E360C7">
        <w:rPr>
          <w:rFonts w:ascii="CG Omega" w:hAnsi="CG Omega" w:cs="Tahoma"/>
          <w:sz w:val="22"/>
          <w:szCs w:val="22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 realizacji na podstawie kosztorysu ofertowego Wykonawcy. 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20) </w:t>
      </w:r>
      <w:r w:rsidRPr="00E360C7">
        <w:rPr>
          <w:rFonts w:ascii="CG Omega" w:hAnsi="CG Omega" w:cs="Tahoma"/>
          <w:sz w:val="22"/>
          <w:szCs w:val="22"/>
        </w:rPr>
        <w:tab/>
        <w:t>zmiany podwykonawców, niewymienionym w ofercie, którym wykonawca powierzył wykonanie części zamówienia, jeżeli taka zmiana zostanie zaakceptowana przez zamawiającego.</w:t>
      </w:r>
    </w:p>
    <w:p w:rsidR="002767D2" w:rsidRPr="00E360C7" w:rsidRDefault="002767D2" w:rsidP="002767D2">
      <w:pPr>
        <w:ind w:left="851" w:hanging="851"/>
        <w:jc w:val="both"/>
        <w:rPr>
          <w:rFonts w:ascii="CG Omega" w:hAnsi="CG Omega" w:cs="Tahoma"/>
          <w:iCs/>
          <w:color w:val="000000"/>
          <w:sz w:val="22"/>
          <w:szCs w:val="22"/>
        </w:rPr>
      </w:pPr>
      <w:r w:rsidRPr="00E360C7">
        <w:rPr>
          <w:rFonts w:ascii="CG Omega" w:hAnsi="CG Omega" w:cs="Tahoma"/>
          <w:iCs/>
          <w:color w:val="000000"/>
          <w:sz w:val="22"/>
          <w:szCs w:val="22"/>
        </w:rPr>
        <w:t xml:space="preserve">         21) zmiany osób realizujących przedmiot zamówienia na osoby inne niż wskazane w ofercie    Wykonawcy na potwierdzenie spełnienia warunków udziału w postępowaniu, wyłącznie w przypadku wystąpienia zdarzeń losowych rozumianych jako zdarzenia nieprzewidywalne, niemożliwe do uniknięcia nawet przy zachowaniu należytej staranności tj. nieszczęśliwy wypadek powodujący długotrwałą niezdolność do pracy, długotrwała choroba, śmierć. Zmiana osoby wskazanej w ofercie może się odbyć wyłącznie za zgodą Zamawiającego,      </w:t>
      </w:r>
      <w:r w:rsidR="00F86483"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Pr="00E360C7">
        <w:rPr>
          <w:rFonts w:ascii="CG Omega" w:hAnsi="CG Omega" w:cs="Tahoma"/>
          <w:iCs/>
          <w:color w:val="000000"/>
          <w:sz w:val="22"/>
          <w:szCs w:val="22"/>
        </w:rPr>
        <w:t>a nowa osoba powinna posiadać kwalifikacje nie gorsze niż wymagane w SWZ.</w:t>
      </w:r>
    </w:p>
    <w:p w:rsidR="00AC3B90" w:rsidRPr="00E360C7" w:rsidRDefault="00AC3B9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Umowę sporządzono w 3 jednobrzmiących egzemplarzach, 2 egzemplarze  dla zamawiającego, 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2767D2" w:rsidRPr="00E360C7" w:rsidRDefault="00A3485D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</w:t>
      </w:r>
      <w:r w:rsidR="002767D2" w:rsidRPr="00E360C7">
        <w:rPr>
          <w:rFonts w:ascii="CG Omega" w:hAnsi="CG Omega" w:cs="Tahoma"/>
          <w:sz w:val="22"/>
          <w:szCs w:val="22"/>
        </w:rPr>
        <w:t xml:space="preserve">WZ, dokumentacja projektowa, specyfikacje techniczne wykonania i odbioru robót budowlanych. </w:t>
      </w:r>
    </w:p>
    <w:p w:rsidR="002767D2" w:rsidRPr="00E360C7" w:rsidRDefault="002767D2" w:rsidP="002767D2">
      <w:pPr>
        <w:pStyle w:val="Zwykytek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C3B90" w:rsidRPr="00E360C7" w:rsidRDefault="00AC3B90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2767D2" w:rsidRPr="00E360C7" w:rsidRDefault="00F71E24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ab/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DB7CDE" w:rsidRPr="00E360C7" w:rsidRDefault="00DB7CDE">
      <w:pPr>
        <w:rPr>
          <w:rFonts w:ascii="CG Omega" w:hAnsi="CG Omega"/>
        </w:rPr>
      </w:pPr>
    </w:p>
    <w:p w:rsidR="00E360C7" w:rsidRPr="00E360C7" w:rsidRDefault="00E360C7">
      <w:pPr>
        <w:rPr>
          <w:rFonts w:ascii="CG Omega" w:hAnsi="CG Omega"/>
        </w:rPr>
      </w:pPr>
    </w:p>
    <w:sectPr w:rsidR="00E360C7" w:rsidRPr="00E360C7" w:rsidSect="003E40B8"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66" w:rsidRDefault="00FE3466">
      <w:r>
        <w:separator/>
      </w:r>
    </w:p>
  </w:endnote>
  <w:endnote w:type="continuationSeparator" w:id="0">
    <w:p w:rsidR="00FE3466" w:rsidRDefault="00FE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66" w:rsidRDefault="00FE3466">
      <w:r>
        <w:separator/>
      </w:r>
    </w:p>
  </w:footnote>
  <w:footnote w:type="continuationSeparator" w:id="0">
    <w:p w:rsidR="00FE3466" w:rsidRDefault="00FE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7" w15:restartNumberingAfterBreak="0">
    <w:nsid w:val="1BAA7C78"/>
    <w:multiLevelType w:val="hybridMultilevel"/>
    <w:tmpl w:val="9C0C012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EE14EE"/>
    <w:multiLevelType w:val="hybridMultilevel"/>
    <w:tmpl w:val="49863288"/>
    <w:lvl w:ilvl="0" w:tplc="041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2" w15:restartNumberingAfterBreak="0">
    <w:nsid w:val="2F0D3C67"/>
    <w:multiLevelType w:val="hybridMultilevel"/>
    <w:tmpl w:val="4498D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274"/>
    <w:multiLevelType w:val="hybridMultilevel"/>
    <w:tmpl w:val="EC3C4C8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9A38D4"/>
    <w:multiLevelType w:val="hybridMultilevel"/>
    <w:tmpl w:val="C49ABEE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89E"/>
    <w:multiLevelType w:val="hybridMultilevel"/>
    <w:tmpl w:val="A6C2E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8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73230"/>
    <w:multiLevelType w:val="hybridMultilevel"/>
    <w:tmpl w:val="8D8009B8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63FCC"/>
    <w:multiLevelType w:val="hybridMultilevel"/>
    <w:tmpl w:val="D91E13B8"/>
    <w:lvl w:ilvl="0" w:tplc="96DE5D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E3857"/>
    <w:multiLevelType w:val="hybridMultilevel"/>
    <w:tmpl w:val="3D92719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5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6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9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A2FCA"/>
    <w:multiLevelType w:val="hybridMultilevel"/>
    <w:tmpl w:val="A7D8B9FC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C6B19"/>
    <w:multiLevelType w:val="hybridMultilevel"/>
    <w:tmpl w:val="D6227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 w15:restartNumberingAfterBreak="0">
    <w:nsid w:val="742804F8"/>
    <w:multiLevelType w:val="hybridMultilevel"/>
    <w:tmpl w:val="E3C46DE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78C323DD"/>
    <w:multiLevelType w:val="hybridMultilevel"/>
    <w:tmpl w:val="13D4291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B0724C"/>
    <w:multiLevelType w:val="hybridMultilevel"/>
    <w:tmpl w:val="1F4E46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A022D"/>
    <w:multiLevelType w:val="hybridMultilevel"/>
    <w:tmpl w:val="1BF84C6E"/>
    <w:lvl w:ilvl="0" w:tplc="04150011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8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25"/>
    <w:lvlOverride w:ilvl="0">
      <w:startOverride w:val="3"/>
    </w:lvlOverride>
  </w:num>
  <w:num w:numId="5">
    <w:abstractNumId w:val="11"/>
  </w:num>
  <w:num w:numId="6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8"/>
    <w:lvlOverride w:ilvl="0">
      <w:startOverride w:val="1"/>
    </w:lvlOverride>
  </w:num>
  <w:num w:numId="9">
    <w:abstractNumId w:val="40"/>
  </w:num>
  <w:num w:numId="10">
    <w:abstractNumId w:val="24"/>
    <w:lvlOverride w:ilvl="0">
      <w:startOverride w:val="1"/>
    </w:lvlOverride>
  </w:num>
  <w:num w:numId="11">
    <w:abstractNumId w:val="20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3"/>
  </w:num>
  <w:num w:numId="19">
    <w:abstractNumId w:val="38"/>
  </w:num>
  <w:num w:numId="20">
    <w:abstractNumId w:val="26"/>
  </w:num>
  <w:num w:numId="21">
    <w:abstractNumId w:val="41"/>
  </w:num>
  <w:num w:numId="22">
    <w:abstractNumId w:val="6"/>
  </w:num>
  <w:num w:numId="23">
    <w:abstractNumId w:val="1"/>
  </w:num>
  <w:num w:numId="24">
    <w:abstractNumId w:val="7"/>
  </w:num>
  <w:num w:numId="25">
    <w:abstractNumId w:val="23"/>
  </w:num>
  <w:num w:numId="26">
    <w:abstractNumId w:val="17"/>
  </w:num>
  <w:num w:numId="27">
    <w:abstractNumId w:val="35"/>
  </w:num>
  <w:num w:numId="28">
    <w:abstractNumId w:val="4"/>
  </w:num>
  <w:num w:numId="29">
    <w:abstractNumId w:val="3"/>
  </w:num>
  <w:num w:numId="30">
    <w:abstractNumId w:val="2"/>
  </w:num>
  <w:num w:numId="31">
    <w:abstractNumId w:val="19"/>
  </w:num>
  <w:num w:numId="32">
    <w:abstractNumId w:val="5"/>
  </w:num>
  <w:num w:numId="33">
    <w:abstractNumId w:val="15"/>
  </w:num>
  <w:num w:numId="34">
    <w:abstractNumId w:val="30"/>
  </w:num>
  <w:num w:numId="35">
    <w:abstractNumId w:val="0"/>
  </w:num>
  <w:num w:numId="36">
    <w:abstractNumId w:val="21"/>
  </w:num>
  <w:num w:numId="37">
    <w:abstractNumId w:val="27"/>
  </w:num>
  <w:num w:numId="38">
    <w:abstractNumId w:val="39"/>
  </w:num>
  <w:num w:numId="39">
    <w:abstractNumId w:val="8"/>
  </w:num>
  <w:num w:numId="40">
    <w:abstractNumId w:val="22"/>
  </w:num>
  <w:num w:numId="41">
    <w:abstractNumId w:val="14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61EF4"/>
    <w:rsid w:val="000D2733"/>
    <w:rsid w:val="000E165C"/>
    <w:rsid w:val="000E729B"/>
    <w:rsid w:val="00106796"/>
    <w:rsid w:val="00115D3F"/>
    <w:rsid w:val="00131240"/>
    <w:rsid w:val="00133A28"/>
    <w:rsid w:val="001377A6"/>
    <w:rsid w:val="00144FEB"/>
    <w:rsid w:val="00166F03"/>
    <w:rsid w:val="001724F3"/>
    <w:rsid w:val="001F1FC3"/>
    <w:rsid w:val="00204688"/>
    <w:rsid w:val="00257B63"/>
    <w:rsid w:val="002767D2"/>
    <w:rsid w:val="002A56FC"/>
    <w:rsid w:val="002A5C29"/>
    <w:rsid w:val="002D4293"/>
    <w:rsid w:val="002E3254"/>
    <w:rsid w:val="003021A3"/>
    <w:rsid w:val="0031761F"/>
    <w:rsid w:val="00343B10"/>
    <w:rsid w:val="0036182F"/>
    <w:rsid w:val="00363D95"/>
    <w:rsid w:val="00385A87"/>
    <w:rsid w:val="003E40B8"/>
    <w:rsid w:val="0041600E"/>
    <w:rsid w:val="0042589D"/>
    <w:rsid w:val="0043587B"/>
    <w:rsid w:val="00471D37"/>
    <w:rsid w:val="00471D51"/>
    <w:rsid w:val="0048005A"/>
    <w:rsid w:val="004C603A"/>
    <w:rsid w:val="004D65DE"/>
    <w:rsid w:val="00546373"/>
    <w:rsid w:val="00587F34"/>
    <w:rsid w:val="005D0268"/>
    <w:rsid w:val="005E0C8C"/>
    <w:rsid w:val="005E7FC8"/>
    <w:rsid w:val="006126F3"/>
    <w:rsid w:val="006D5F99"/>
    <w:rsid w:val="006F0CB4"/>
    <w:rsid w:val="00747BAF"/>
    <w:rsid w:val="00783616"/>
    <w:rsid w:val="007F677C"/>
    <w:rsid w:val="008234BB"/>
    <w:rsid w:val="00841828"/>
    <w:rsid w:val="00953FF3"/>
    <w:rsid w:val="00976B98"/>
    <w:rsid w:val="00A3485D"/>
    <w:rsid w:val="00A40A77"/>
    <w:rsid w:val="00A64F90"/>
    <w:rsid w:val="00A67877"/>
    <w:rsid w:val="00A94A4A"/>
    <w:rsid w:val="00AC3B90"/>
    <w:rsid w:val="00AF631B"/>
    <w:rsid w:val="00B10EC1"/>
    <w:rsid w:val="00B12DC5"/>
    <w:rsid w:val="00B337E6"/>
    <w:rsid w:val="00B405FF"/>
    <w:rsid w:val="00BC3142"/>
    <w:rsid w:val="00BC44E1"/>
    <w:rsid w:val="00BD1FC9"/>
    <w:rsid w:val="00BD44AB"/>
    <w:rsid w:val="00C14AE0"/>
    <w:rsid w:val="00C31DEA"/>
    <w:rsid w:val="00C8700B"/>
    <w:rsid w:val="00CA5CCA"/>
    <w:rsid w:val="00D81188"/>
    <w:rsid w:val="00D960D6"/>
    <w:rsid w:val="00DA7D90"/>
    <w:rsid w:val="00DB7CDE"/>
    <w:rsid w:val="00E360C7"/>
    <w:rsid w:val="00E54F07"/>
    <w:rsid w:val="00EC140F"/>
    <w:rsid w:val="00EE4622"/>
    <w:rsid w:val="00EF6A1C"/>
    <w:rsid w:val="00F030BD"/>
    <w:rsid w:val="00F112EC"/>
    <w:rsid w:val="00F319B7"/>
    <w:rsid w:val="00F41BC1"/>
    <w:rsid w:val="00F61A90"/>
    <w:rsid w:val="00F71E24"/>
    <w:rsid w:val="00F86483"/>
    <w:rsid w:val="00F962B3"/>
    <w:rsid w:val="00FA7643"/>
    <w:rsid w:val="00FD6F82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20</Pages>
  <Words>10452</Words>
  <Characters>62715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50</cp:revision>
  <cp:lastPrinted>2023-09-01T08:14:00Z</cp:lastPrinted>
  <dcterms:created xsi:type="dcterms:W3CDTF">2023-04-26T09:45:00Z</dcterms:created>
  <dcterms:modified xsi:type="dcterms:W3CDTF">2024-04-15T10:31:00Z</dcterms:modified>
</cp:coreProperties>
</file>