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314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05301B" w14:textId="77777777" w:rsidR="009947DC" w:rsidRPr="009947DC" w:rsidRDefault="009947DC" w:rsidP="009947DC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9947DC">
        <w:rPr>
          <w:rFonts w:ascii="Arial" w:hAnsi="Arial" w:cs="Arial"/>
          <w:i/>
          <w:sz w:val="20"/>
          <w:szCs w:val="20"/>
        </w:rPr>
        <w:t xml:space="preserve">Załącznik nr </w:t>
      </w:r>
      <w:r w:rsidR="00DF5E80">
        <w:rPr>
          <w:rFonts w:ascii="Arial" w:hAnsi="Arial" w:cs="Arial"/>
          <w:i/>
          <w:sz w:val="20"/>
          <w:szCs w:val="20"/>
        </w:rPr>
        <w:t>7</w:t>
      </w:r>
      <w:r w:rsidRPr="009947DC">
        <w:rPr>
          <w:rFonts w:ascii="Arial" w:hAnsi="Arial" w:cs="Arial"/>
          <w:i/>
          <w:sz w:val="20"/>
          <w:szCs w:val="20"/>
        </w:rPr>
        <w:t xml:space="preserve"> do SWZ</w:t>
      </w:r>
    </w:p>
    <w:p w14:paraId="7C13684D" w14:textId="77777777" w:rsidR="00B25931" w:rsidRDefault="00B25931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0F9552C7" w14:textId="77777777"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947DC">
        <w:rPr>
          <w:rFonts w:ascii="Arial" w:hAnsi="Arial" w:cs="Arial"/>
          <w:b/>
          <w:sz w:val="20"/>
          <w:szCs w:val="20"/>
        </w:rPr>
        <w:t>PROJEKTOWANE POSTANOWIENIA UMOWY</w:t>
      </w:r>
    </w:p>
    <w:p w14:paraId="6E95590F" w14:textId="77777777" w:rsidR="009947DC" w:rsidRPr="009947DC" w:rsidRDefault="009947DC" w:rsidP="009947DC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Przedmiot umowy</w:t>
      </w:r>
    </w:p>
    <w:p w14:paraId="72867A33" w14:textId="77777777"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</w:p>
    <w:p w14:paraId="2C0AEA25" w14:textId="657EF674" w:rsidR="00DF5E80" w:rsidRPr="00DF5E80" w:rsidRDefault="000A744D" w:rsidP="000A565E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W wyniku dokonanego wyboru oferty w postępowaniu przeprowadzonym w trybie podstawowym na podstawie art. 275 pkt 1 ustawy z dnia 11 września 2019 r. Prawo zamówień publicznych 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br/>
        <w:t>(Dz. U.  z 20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0079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00790">
        <w:rPr>
          <w:rFonts w:ascii="Arial" w:eastAsia="Times New Roman" w:hAnsi="Arial" w:cs="Arial"/>
          <w:sz w:val="20"/>
          <w:szCs w:val="20"/>
          <w:lang w:eastAsia="pl-PL"/>
        </w:rPr>
        <w:t>710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zleca, a Wykonawca przyjmuje do wykonania 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 xml:space="preserve">usługę 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  <w:r w:rsidR="00600790" w:rsidRPr="00600790">
        <w:rPr>
          <w:rFonts w:ascii="Arial" w:hAnsi="Arial" w:cs="Arial"/>
          <w:b/>
          <w:bCs/>
          <w:sz w:val="20"/>
          <w:szCs w:val="20"/>
        </w:rPr>
        <w:t>Nadzór inwestorski nad zadaniem "Przebudowa ulicy Młyńskiej w Zblewie i ulicy Semlińskiej w Pinczynie"</w:t>
      </w:r>
    </w:p>
    <w:p w14:paraId="39C54B68" w14:textId="77777777" w:rsidR="000A744D" w:rsidRPr="000A744D" w:rsidRDefault="000A744D" w:rsidP="00DF5E8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60EAB6F0" w14:textId="77777777" w:rsidR="000A744D" w:rsidRPr="000A744D" w:rsidRDefault="000A744D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44D">
        <w:rPr>
          <w:rFonts w:ascii="Arial" w:eastAsia="Times New Roman" w:hAnsi="Arial" w:cs="Arial"/>
          <w:sz w:val="20"/>
          <w:szCs w:val="20"/>
          <w:lang w:eastAsia="pl-PL"/>
        </w:rPr>
        <w:t>Zamówienie obejmuje  zakres określony w niniejszej Umowie, SWZ z dnia ….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wraz z jego modyfikacjami (jeżeli dotyczy), załącznikiem do SWZ nr 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 Opisem przedmiotu zamówienia wraz z załącznikami do opisu, ofertą z dnia ……., stanowiącymi integralną część niniejszej Umowy.</w:t>
      </w:r>
    </w:p>
    <w:p w14:paraId="2778ED15" w14:textId="77777777" w:rsidR="00DF5E80" w:rsidRPr="00DF5E80" w:rsidRDefault="00DF5E80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Przedmiot zamówienia obejmuje pełnienie nadzoru inwestorskiego nad realizacją w/w robót budowlanych i został szczegółowo przedstawiony w opisie przedmiotu zamówienia oraz załącznikach do niego.</w:t>
      </w:r>
    </w:p>
    <w:p w14:paraId="652BF493" w14:textId="77777777" w:rsidR="00DF5E80" w:rsidRPr="00DF5E80" w:rsidRDefault="00DF5E80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Obowiązki ogólne Wykonawcy:</w:t>
      </w:r>
    </w:p>
    <w:p w14:paraId="6252A336" w14:textId="77777777" w:rsidR="00DF5E80" w:rsidRPr="00DF5E80" w:rsidRDefault="00DF5E80" w:rsidP="00DF5E80">
      <w:pPr>
        <w:spacing w:after="0"/>
        <w:ind w:firstLine="284"/>
        <w:contextualSpacing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1. Wykonawca jest zobowiązany do:</w:t>
      </w:r>
    </w:p>
    <w:p w14:paraId="174C3978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prowadzenia nadzoru nad wykonywaniem robót i ich rozliczaniem zgodnie z</w:t>
      </w:r>
      <w:r w:rsidRPr="00DF5E80">
        <w:rPr>
          <w:rFonts w:ascii="Arial" w:eastAsiaTheme="minorHAnsi" w:hAnsi="Arial" w:cs="Arial"/>
          <w:bCs/>
          <w:iCs/>
          <w:sz w:val="20"/>
          <w:szCs w:val="20"/>
          <w:lang w:bidi="en-US"/>
        </w:rPr>
        <w:t> </w:t>
      </w: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 xml:space="preserve">obowiązującymi przepisami prawa, sztuką budowlaną i postanowieniami umów zawartych pomiędzy Zamawiającym a Generalnym Wykonawcą, </w:t>
      </w:r>
    </w:p>
    <w:p w14:paraId="624564D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stałego konsultowania i fachowego doradztwa na rzecz Zamawiającego we wszystkich sprawach mających znaczenie dla realizacji inwestycji,</w:t>
      </w:r>
    </w:p>
    <w:p w14:paraId="1B3996E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Generalnemu Wykonawcy (Kierownikowi budowy) przez Koordynatora, placu budowy wraz z opracowaniem wszystkich niezbędnych dokumentów związanych z przekazaniem placu budowy, w tym protokołu przekazania placu budowy i innych dokumentów z tym związanych,</w:t>
      </w:r>
    </w:p>
    <w:p w14:paraId="0B5F8BE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stworzenia funkcjonalnego i skutecznego sposobu bieżącej i nieprzerwanej (w czasie trwania robót budowlanych) komunikacji pomiędzy wszystkimi uczestnikami procesu budowlanego;</w:t>
      </w:r>
    </w:p>
    <w:p w14:paraId="6B8761F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sprawowania nadzoru inwestorskiego na budowie przez Koordynatora Inspektorów Nadzoru – wg. Potrzeby.</w:t>
      </w:r>
    </w:p>
    <w:p w14:paraId="43C6A915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sprawowania nadzoru inwestorskiego na budowie przez Inspektorów nadzoru inwestorskiego wszystkich wymaganych w dokumentacji projektowej oraz w SIWZ, specjalności, obejmujące minimum jedną wizytę każdego z inspektorów na budowie, w trakcie każdego tygodnia realizacji robót danej branży oraz w sytuacji, gdy nie jest wystarczający nadzór ze strony Koordynatora;</w:t>
      </w:r>
    </w:p>
    <w:p w14:paraId="37516EC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w razie potrzeby, stawianie się niezwłocznie, tj. w ciągu 24 godzin, na każde wezwanie Zamawiającego, na placu budowy.</w:t>
      </w:r>
    </w:p>
    <w:p w14:paraId="4A14CF6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Generalnemu Wykonawcy kompletnej dokumentacji projektowej, na podstawie której wykonywał będzie roboty budowlane,</w:t>
      </w:r>
    </w:p>
    <w:p w14:paraId="1B661C0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kontroli jakości materiałów budowlanych, zwłaszcza w celu zapobiegania zastosowania materiałów i wyrobów wadliwych i niedopuszczonych do stosowania w budownictwie oraz kontrola sposobu składowania tych materiałów i wyrobów na budowie;</w:t>
      </w:r>
    </w:p>
    <w:p w14:paraId="374D2DED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sprawdzania i odbioru robót zanikających lub ulegających zakryciu w terminach ustalonych w umowie z Generalnym Wykonawcą;</w:t>
      </w:r>
    </w:p>
    <w:p w14:paraId="26E7B59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nadzoru nad zapewnieniem bezpieczeństwa i przestrzegania przepisów p. pożarowych, bezpieczeństwa i higieny pracy, przez wszystkich uczestników procesu budowlanego,</w:t>
      </w:r>
    </w:p>
    <w:p w14:paraId="222E2930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prowadzenia przez Koordynatora narad koordynacyjnych dotyczących robót, z udziałem właściwych Inspektorów Nadzoru, Generalnego Wykonawcy i wykonawców robót, Zamawiającego oraz niezbędnych osób trzecich, nie rzadziej niż 1 razy w miesiącu lub wg. potrzeb na żądanie Zamawiającego, w tym opracowywanie protokołów z narad i innych dokumentów z tym związanych (w </w:t>
      </w:r>
      <w:r w:rsidRPr="00DF5E80">
        <w:rPr>
          <w:rFonts w:ascii="Arial" w:eastAsiaTheme="minorHAnsi" w:hAnsi="Arial" w:cs="Arial"/>
          <w:color w:val="000000"/>
          <w:sz w:val="20"/>
          <w:lang w:bidi="en-US"/>
        </w:rPr>
        <w:lastRenderedPageBreak/>
        <w:t>terminie 2 dni od zakończenia narady), przekazywanie ww. dokumentów do akceptacji uczestników narad. Zatwierdzone protokoły będą wiążące dla stron, zaś kopie protokołów Koordynator przekazuje wszystkim uczestnikom narad;</w:t>
      </w:r>
    </w:p>
    <w:p w14:paraId="5FEEED4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udziału w próbach i testach wymaganych dokumentacją projektową oraz w odbiorach technicznych robót,</w:t>
      </w:r>
    </w:p>
    <w:p w14:paraId="6C11AAA3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przeprowadzania odbiorów, w tym: odbiorów i rozliczeń częściowych i końcowych robót, w terminach ustalonych w umowie z Generalnym Wykonawcą robót;</w:t>
      </w:r>
    </w:p>
    <w:p w14:paraId="7CCC13FD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bieżącego rozliczania i potwierdzania wartości robót wykonanych, za które Generalny Wykonawca powinien otrzymać wynagrodzenie,</w:t>
      </w:r>
    </w:p>
    <w:p w14:paraId="3C27DCF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przygotowania materiałów do odbioru końcowego robót, w tym: opracowania protokołu odbioru końcowego, powiadomienia wszystkich uczestników procesu inwestycyjnego o terminie odbioru końcowego robót oraz dokonanie odbioru końcowego robót, w tym sprawdzenie opracowanej przez Generalnego Wykonawcę dokumentacji powykonawczej i przekazanie jej Zamawiającemu, </w:t>
      </w:r>
    </w:p>
    <w:p w14:paraId="605442D9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rozliczenia końcowego robót,</w:t>
      </w:r>
    </w:p>
    <w:p w14:paraId="1B95603E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Zamawiającemu odebranych robót wraz z kompletem niezbędnych dokumentów w stanie faktycznym i prawnym zdatnym do rozpoczęcia użytkowania,</w:t>
      </w:r>
    </w:p>
    <w:p w14:paraId="4C99E318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każdorazowej weryfikacji i zaopiniowania przedkładanych przez Generalnych Wykonawców robót harmonogramów realizacji robót, w terminie do 3 dni od daty ich przekazania przez Generalnego Wykonawcę;</w:t>
      </w:r>
    </w:p>
    <w:p w14:paraId="46A9EEE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egzekwowania od Generalnego Wykonawcy robót wszystkich warunków realizacji umów zawartych pomiędzy Zamawiającym a Generalnym Wykonawcą robót;</w:t>
      </w:r>
    </w:p>
    <w:p w14:paraId="003DFB7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kontroli zgodności przebiegu robót z obowiązującym harmonogramem rzeczowo-finansowym oraz terminowości ich wykonania; </w:t>
      </w:r>
    </w:p>
    <w:p w14:paraId="64E3DF63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weryfikacji zgodności wprowadzania podwykonawców i dalszych podwykonawców przez Generalnego Wykonawcę robót z wymaganiami wskazanymi w Umowie pomiędzy Zamawiającym a Generalnym Wykonawcą robót, niezwłocznie, lecz nie później niż w ciągu 3 dni od zgłoszenia wniosku o wprowadzenie podwykonawcy lub dalszego podwykonawcy;</w:t>
      </w:r>
    </w:p>
    <w:p w14:paraId="14FDC1C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niedopuszczenie do wykonywania prac w ramach podwykonawstwa przez niezaakceptowanych podwykonawców - niezwłoczne przekazanie do Zamawiającego informacji o zaistniałej sytuacji;</w:t>
      </w:r>
    </w:p>
    <w:p w14:paraId="66004F0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kontroli prawidłowości zafakturowania wykonanych robót;</w:t>
      </w:r>
    </w:p>
    <w:p w14:paraId="34E4A7E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bieżącego zapoznawania się z Dziennikiem budowy oraz potwierdzania swojej obecności na „Liście obecności Inspektorów” stosownym wpisem; dokonywania regularnych wpisów w Dzienniku budowy;</w:t>
      </w:r>
    </w:p>
    <w:p w14:paraId="430ABD2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rozstrzygania, w porozumieniu z Kierownikiem budowy, wątpliwości natury technicznej powstałych w toku wykonywania robót, zasięgając w razie potrzeby opinii autora projektu;</w:t>
      </w:r>
    </w:p>
    <w:p w14:paraId="0E08939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sprawdzenia posiadania przez Kierownika budowy odpowiednich dokumentów (atestów, świadectw jakości, wyników badań i innych), dotyczących dostarczanych materiałów budowlanych zgodnie z ustawą o wyrobach budowlanych;</w:t>
      </w:r>
    </w:p>
    <w:p w14:paraId="7A1391D9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zatwierdzania przedkładanych próbek wszelkich materiałów i urządzeń dostarczonych zgodnie z umową z Generalnym Wykonawcą robót;</w:t>
      </w:r>
    </w:p>
    <w:p w14:paraId="5BCF2B4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bieżącej kontroli prawidłowości wykonywania robót:</w:t>
      </w:r>
    </w:p>
    <w:p w14:paraId="35BCA0A8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stwierdzenia niezgodności wykonywania robót budowlanych z dokumentacją projektową, nieprawidłowości procesów technologicznych, użycia niewłaściwych materiałów, wad w wykonywaniu lub prowadzeniu robót, w szczególności w sposób powodujący podwyższenie kosztów budowy bądź mogących narazić Zamawiającego na straty, Wykonawca będzie zobowiązany zwrócić na to uwagę Kierownikowi budowy i</w:t>
      </w:r>
      <w:r w:rsidRPr="00DF5E8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Zamawiającemu, oraz podjąć w razie potrzeby w porozumieniu z Zamawiającym, odpowiednie środki zaradcze, w szczególności dotyczące usunięcia nieprawidłowości lub zagrożeń, wykonania prób lub badań, także wymagających odkrycia robót lub elementów zakrytych oraz przedstawienia ekspertyz dotyczących prowadzonych robót i dowodów dopuszczenia do stosowania w budownictwie materiałów budowlanych oraz urządzeń technicznych. Odpowiednie polecenia w tym celu Koordynator, lub właściwy dla danej specjalności Inspektor Nadzoru, wpisuje do Dziennika budowy, wyznaczając </w:t>
      </w: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termin ich wykonania i zawiadamia o nich na piśmie Zamawiającego, oraz Generalnego Wykonawcę robót;</w:t>
      </w:r>
    </w:p>
    <w:p w14:paraId="206C20A7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każdorazowo zawiadomić Zamawiającego o wypadkach naruszenia prawa budowlanego, stwierdzonych w toku realizacji Inwestycji, dotyczących bezpieczeństwa budowy i ochrony środowiska, a także o rażących nieprawidłowościach lub uchybieniach technicznych;</w:t>
      </w:r>
    </w:p>
    <w:p w14:paraId="6F2D756A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wstrzymać roboty prowadzone w sposób zagrażający bezpieczeństwu lub niezgodnie z wymaganiami umowy zawartej przez Zamawiającego z</w:t>
      </w:r>
      <w:r w:rsidRPr="00DF5E8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Wykonawcą robót i niezwłocznie pisemnie zawiadomić Zamawiającego o tym fakcie;</w:t>
      </w:r>
    </w:p>
    <w:p w14:paraId="3DFE600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 xml:space="preserve">potwierdzania konieczności wykonania robót dodatkowych lub zamiennych: w razie stwierdzenia konieczności wykonania robót dodatkowych lub zamiennych Koordynator, lub właściwy dla danej specjalności Inspektor Nadzoru, spisuje, przy udziale Zamawiającego, Kierownika budowy i przedstawiciela Nadzoru autorskiego, protokół konieczności z uzasadnieniem; uwzględniając zapisy Umowy z Generalnym Wykonawcą, </w:t>
      </w:r>
    </w:p>
    <w:p w14:paraId="62B73546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weryfikacji oszacowanej wartości robót, (na podstawie kosztorysów i oferty wykonawcy), o których mowa w pkt. 30 powyżej, przedłożenia w/w dokumentów Zamawiającemu w terminie do 5 dni od daty otrzymania oszacowania wartości robót, w uzasadnionych przypadkach Zamawiający może wydłużyć powyższy termin.</w:t>
      </w:r>
    </w:p>
    <w:p w14:paraId="2983AFD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nadzorowania robót dodatkowych, robót zamiennych, potwierdzenie gotowości do ich odbioru, dokonanie odbioru,</w:t>
      </w:r>
    </w:p>
    <w:p w14:paraId="3BFED800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rozliczania robót wykonanych w ramach zawartych Umów w przypadku ich przerwania z jakiejkolwiek przyczyny;</w:t>
      </w:r>
    </w:p>
    <w:p w14:paraId="3AB1579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opracowywania opinii dotyczących wad robót uznanych za nie nadające się do usunięcia oraz wnioskowanie o obniżenie wynagrodzenia Generalnego Wykonawcy robót z określeniem utraty wartości robót i kwoty obniżonego wynagrodzenia za te roboty;</w:t>
      </w:r>
    </w:p>
    <w:p w14:paraId="407ACCD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 przypadku wystąpienia sytuacji nieprzewidzianych lub siły wyższej, przeprowadzenia analizy sytuacji i doradzenia Zamawiającemu sposobu rozwiązania problemu poprzez pisemne zaopiniowanie planu działania Generalnego Wykonawcy robót przedstawionego na taką okoliczność;</w:t>
      </w:r>
    </w:p>
    <w:p w14:paraId="4210634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sporządzania pisemnego poświadczenia usunięcia wad i usterek przez Generalnego Wykonawcę robót;</w:t>
      </w:r>
    </w:p>
    <w:p w14:paraId="09BCEC6A" w14:textId="77777777" w:rsidR="00DF5E80" w:rsidRPr="00DF5E80" w:rsidRDefault="00DF5E80" w:rsidP="00DF5E80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37)pisemnego opiniowania wystąpienia Generalnego Wykonawcy robót, np. o przedłużenie czasu na ukończenie robót, w terminie do 3 dni od dnia wystąpienia Generalnego Wykonawcy robót;</w:t>
      </w:r>
    </w:p>
    <w:p w14:paraId="2FC667A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wyegzekwowania od Generalnego Wykonawcy robót bieżącego utrzymania czystości dróg dojazdowych, placu budowy oraz przyległego terenu do zaplecza budowy, zapewnienia właściwej czasowej organizacji ruchu w okresie realizacji Inwestycji,</w:t>
      </w:r>
    </w:p>
    <w:p w14:paraId="6982BCD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wykonywania na wniosek Zamawiającego kontroli spełnienia przez Generalnego Wykonawcę i wykonawców robót obowiązku zatrudnienia osób wykonujących czynności wskazane przez zamawiającego na podstawie umowy o pracę, wynikające z umów o wykonanie robót budowlanych,</w:t>
      </w:r>
    </w:p>
    <w:p w14:paraId="5793822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udzielania wyjaśnień podczas kontroli instytucji zewnętrznych dokonujących oceny prawidłowości wykonania zadania inwestycyjnego, na wezwanie zamawiającego.</w:t>
      </w:r>
    </w:p>
    <w:p w14:paraId="50F4401F" w14:textId="77777777" w:rsidR="00DF5E80" w:rsidRPr="00DF5E80" w:rsidRDefault="00DF5E80" w:rsidP="00DF5E80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>2. Koordynator i Inspektorzy nadzoru uprawnieni są do wydawania Generalnym wykonawcom poleceń związanych z jakością i ilością robót, które są niezbędne do prawidłowego oraz zgodnego z Umową wykonania przedmiotu Umowy.</w:t>
      </w:r>
    </w:p>
    <w:p w14:paraId="454CC312" w14:textId="77777777" w:rsidR="00DF5E80" w:rsidRPr="00DF5E80" w:rsidRDefault="00DF5E80" w:rsidP="00DF5E80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>3. Koordynator i Inspektorzy nadzoru nie posiadają pełnomocnictwa do podejmowania w</w:t>
      </w:r>
      <w:r w:rsidRPr="00DF5E80">
        <w:rPr>
          <w:rFonts w:ascii="Arial" w:hAnsi="Arial" w:cs="Arial"/>
          <w:bCs/>
          <w:iCs/>
          <w:sz w:val="20"/>
          <w:szCs w:val="20"/>
        </w:rPr>
        <w:t> </w:t>
      </w:r>
      <w:r w:rsidRPr="00DF5E80">
        <w:rPr>
          <w:rFonts w:ascii="Arial" w:hAnsi="Arial" w:cs="Arial"/>
          <w:sz w:val="20"/>
          <w:szCs w:val="20"/>
        </w:rPr>
        <w:t>imieniu Zamawiającego decyzji niosących skutki finansowe wykraczające poza ofertę Generalnego Wykonawcy i powodujących zwiększenie wynagrodzenia umownego Wykonawcy, chyba, że zaniechanie wykonania tych robót może spowodować katastrofę budowlaną albo uszczerbek na zdrowiu lub życiu człowieka.</w:t>
      </w:r>
    </w:p>
    <w:p w14:paraId="2CE47344" w14:textId="77777777" w:rsidR="00DF5E80" w:rsidRPr="00DF5E80" w:rsidRDefault="00DF5E80" w:rsidP="00DF5E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5326B67E" w14:textId="77777777" w:rsidR="00DF5E80" w:rsidRPr="00DF5E80" w:rsidRDefault="00DF5E80" w:rsidP="00DF5E8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</w:p>
    <w:p w14:paraId="0F33E1DC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WYKONANIA UMOWY </w:t>
      </w:r>
    </w:p>
    <w:p w14:paraId="546C5F7B" w14:textId="2CDA9C1E" w:rsidR="00DF5E80" w:rsidRPr="00A37847" w:rsidRDefault="00DF5E80" w:rsidP="000A565E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Ustala się termin wykonania umowy</w:t>
      </w:r>
      <w:r w:rsidRPr="00D16739">
        <w:rPr>
          <w:rFonts w:ascii="Arial" w:hAnsi="Arial" w:cs="Arial"/>
          <w:bCs/>
          <w:sz w:val="20"/>
          <w:szCs w:val="20"/>
        </w:rPr>
        <w:t xml:space="preserve">: </w:t>
      </w:r>
      <w:r w:rsidRPr="00D16739">
        <w:rPr>
          <w:rFonts w:ascii="Arial" w:hAnsi="Arial" w:cs="Arial"/>
          <w:b/>
          <w:sz w:val="20"/>
          <w:szCs w:val="20"/>
        </w:rPr>
        <w:t xml:space="preserve">do </w:t>
      </w:r>
      <w:r w:rsidR="00600790" w:rsidRPr="00D16739">
        <w:rPr>
          <w:rFonts w:ascii="Arial" w:hAnsi="Arial" w:cs="Arial"/>
          <w:b/>
          <w:bCs/>
          <w:sz w:val="20"/>
          <w:szCs w:val="20"/>
        </w:rPr>
        <w:t>3</w:t>
      </w:r>
      <w:r w:rsidR="006C5CEC">
        <w:rPr>
          <w:rFonts w:ascii="Arial" w:hAnsi="Arial" w:cs="Arial"/>
          <w:b/>
          <w:bCs/>
          <w:sz w:val="20"/>
          <w:szCs w:val="20"/>
        </w:rPr>
        <w:t>1</w:t>
      </w:r>
      <w:r w:rsidR="00600790" w:rsidRPr="00D16739">
        <w:rPr>
          <w:rFonts w:ascii="Arial" w:hAnsi="Arial" w:cs="Arial"/>
          <w:b/>
          <w:bCs/>
          <w:sz w:val="20"/>
          <w:szCs w:val="20"/>
        </w:rPr>
        <w:t>.0</w:t>
      </w:r>
      <w:r w:rsidR="00D16739" w:rsidRPr="00D16739">
        <w:rPr>
          <w:rFonts w:ascii="Arial" w:hAnsi="Arial" w:cs="Arial"/>
          <w:b/>
          <w:bCs/>
          <w:sz w:val="20"/>
          <w:szCs w:val="20"/>
        </w:rPr>
        <w:t>7</w:t>
      </w:r>
      <w:r w:rsidRPr="00D16739">
        <w:rPr>
          <w:rFonts w:ascii="Arial" w:hAnsi="Arial" w:cs="Arial"/>
          <w:b/>
          <w:bCs/>
          <w:sz w:val="20"/>
          <w:szCs w:val="20"/>
        </w:rPr>
        <w:t>.202</w:t>
      </w:r>
      <w:r w:rsidR="00877855">
        <w:rPr>
          <w:rFonts w:ascii="Arial" w:hAnsi="Arial" w:cs="Arial"/>
          <w:b/>
          <w:bCs/>
          <w:sz w:val="20"/>
          <w:szCs w:val="20"/>
        </w:rPr>
        <w:t>4</w:t>
      </w:r>
      <w:r w:rsidRPr="00D16739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4E5AD9F7" w14:textId="001DC8F6" w:rsidR="00A37847" w:rsidRPr="00A37847" w:rsidRDefault="00A37847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37847">
        <w:rPr>
          <w:rFonts w:ascii="Arial" w:hAnsi="Arial" w:cs="Arial"/>
          <w:bCs/>
          <w:sz w:val="20"/>
          <w:szCs w:val="20"/>
        </w:rPr>
        <w:lastRenderedPageBreak/>
        <w:t>Planowanie zakończenie nadzoru nad robotami budowlanymi – termin wynikający z umowy na wykonanie robót budowlanych, jednak nie dłużej niż 1</w:t>
      </w:r>
      <w:r>
        <w:rPr>
          <w:rFonts w:ascii="Arial" w:hAnsi="Arial" w:cs="Arial"/>
          <w:bCs/>
          <w:sz w:val="20"/>
          <w:szCs w:val="20"/>
        </w:rPr>
        <w:t>6</w:t>
      </w:r>
      <w:r w:rsidRPr="00A37847">
        <w:rPr>
          <w:rFonts w:ascii="Arial" w:hAnsi="Arial" w:cs="Arial"/>
          <w:bCs/>
          <w:sz w:val="20"/>
          <w:szCs w:val="20"/>
        </w:rPr>
        <w:t xml:space="preserve"> miesięcy od dnia zawarcia Umowy, nie później jednak niż do 3</w:t>
      </w:r>
      <w:r w:rsidR="006C5CEC">
        <w:rPr>
          <w:rFonts w:ascii="Arial" w:hAnsi="Arial" w:cs="Arial"/>
          <w:bCs/>
          <w:sz w:val="20"/>
          <w:szCs w:val="20"/>
        </w:rPr>
        <w:t>1</w:t>
      </w:r>
      <w:r w:rsidRPr="00A37847">
        <w:rPr>
          <w:rFonts w:ascii="Arial" w:hAnsi="Arial" w:cs="Arial"/>
          <w:bCs/>
          <w:sz w:val="20"/>
          <w:szCs w:val="20"/>
        </w:rPr>
        <w:t>.0</w:t>
      </w:r>
      <w:r>
        <w:rPr>
          <w:rFonts w:ascii="Arial" w:hAnsi="Arial" w:cs="Arial"/>
          <w:bCs/>
          <w:sz w:val="20"/>
          <w:szCs w:val="20"/>
        </w:rPr>
        <w:t>7</w:t>
      </w:r>
      <w:r w:rsidRPr="00A37847">
        <w:rPr>
          <w:rFonts w:ascii="Arial" w:hAnsi="Arial" w:cs="Arial"/>
          <w:bCs/>
          <w:sz w:val="20"/>
          <w:szCs w:val="20"/>
        </w:rPr>
        <w:t>.202</w:t>
      </w:r>
      <w:r w:rsidR="00877855">
        <w:rPr>
          <w:rFonts w:ascii="Arial" w:hAnsi="Arial" w:cs="Arial"/>
          <w:bCs/>
          <w:sz w:val="20"/>
          <w:szCs w:val="20"/>
        </w:rPr>
        <w:t>4</w:t>
      </w:r>
      <w:r w:rsidRPr="00A37847">
        <w:rPr>
          <w:rFonts w:ascii="Arial" w:hAnsi="Arial" w:cs="Arial"/>
          <w:bCs/>
          <w:sz w:val="20"/>
          <w:szCs w:val="20"/>
        </w:rPr>
        <w:t xml:space="preserve"> r.</w:t>
      </w:r>
    </w:p>
    <w:p w14:paraId="73C5343D" w14:textId="06E4EEDC" w:rsidR="00A37847" w:rsidRPr="00A37847" w:rsidRDefault="00A37847" w:rsidP="00B17B13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37847">
        <w:rPr>
          <w:rFonts w:ascii="Arial" w:hAnsi="Arial" w:cs="Arial"/>
          <w:bCs/>
          <w:sz w:val="20"/>
          <w:szCs w:val="20"/>
        </w:rPr>
        <w:t xml:space="preserve">Zamawiający określa termin wykonania zamówienia datą ze względu na okres realizacji Projektu pn.: „Przebudowa ulicy Młyńskiej w Zblewie i ulicy Semlińskiej w Pinczynie” Zadanie realizowane w ramach dofinansowania inwestycji z programu Rządowy Fundusz Polski Ład: Program Inwestycji Strategicznych oraz </w:t>
      </w:r>
      <w:r w:rsidRPr="00A37847">
        <w:rPr>
          <w:rFonts w:ascii="Arial" w:eastAsia="Calibri" w:hAnsi="Arial" w:cs="Arial"/>
          <w:bCs/>
          <w:sz w:val="20"/>
          <w:szCs w:val="20"/>
          <w:lang w:val="pl-PL" w:bidi="ar-SA"/>
        </w:rPr>
        <w:t>oraz z Rządowego Funduszu Rozwoju Dróg.</w:t>
      </w:r>
    </w:p>
    <w:p w14:paraId="5C97D21D" w14:textId="258ABB6D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 xml:space="preserve">Usługi, będące przedmiotem umowy realizowane będą od momentu podpisania umowy </w:t>
      </w:r>
      <w:r w:rsidRPr="00DF5E80">
        <w:rPr>
          <w:rFonts w:ascii="Arial" w:hAnsi="Arial" w:cs="Arial"/>
          <w:bCs/>
          <w:sz w:val="20"/>
          <w:szCs w:val="20"/>
        </w:rPr>
        <w:br/>
        <w:t xml:space="preserve">z Zamawiającym do dnia odbioru końcowego zadania inwestycyjnego, z zastrzeżeniem  ust. </w:t>
      </w:r>
      <w:r w:rsidR="00A37847">
        <w:rPr>
          <w:rFonts w:ascii="Arial" w:hAnsi="Arial" w:cs="Arial"/>
          <w:bCs/>
          <w:sz w:val="20"/>
          <w:szCs w:val="20"/>
        </w:rPr>
        <w:t>5</w:t>
      </w:r>
      <w:r w:rsidRPr="00DF5E80">
        <w:rPr>
          <w:rFonts w:ascii="Arial" w:hAnsi="Arial" w:cs="Arial"/>
          <w:bCs/>
          <w:sz w:val="20"/>
          <w:szCs w:val="20"/>
        </w:rPr>
        <w:t xml:space="preserve"> i </w:t>
      </w:r>
      <w:r w:rsidR="00A37847">
        <w:rPr>
          <w:rFonts w:ascii="Arial" w:hAnsi="Arial" w:cs="Arial"/>
          <w:bCs/>
          <w:sz w:val="20"/>
          <w:szCs w:val="20"/>
        </w:rPr>
        <w:t>6</w:t>
      </w:r>
      <w:r w:rsidRPr="00DF5E80">
        <w:rPr>
          <w:rFonts w:ascii="Arial" w:hAnsi="Arial" w:cs="Arial"/>
          <w:bCs/>
          <w:sz w:val="20"/>
          <w:szCs w:val="20"/>
        </w:rPr>
        <w:t>.</w:t>
      </w:r>
    </w:p>
    <w:p w14:paraId="476499F9" w14:textId="33491066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W przypadku wydłużenia terminu wykonania robót budowlanych objętych nadzorem, termin określony odpowiednio w ust. 1-</w:t>
      </w:r>
      <w:r w:rsidR="00A37847">
        <w:rPr>
          <w:rFonts w:ascii="Arial" w:hAnsi="Arial" w:cs="Arial"/>
          <w:bCs/>
          <w:sz w:val="20"/>
          <w:szCs w:val="20"/>
        </w:rPr>
        <w:t>3</w:t>
      </w:r>
      <w:r w:rsidRPr="00DF5E80">
        <w:rPr>
          <w:rFonts w:ascii="Arial" w:hAnsi="Arial" w:cs="Arial"/>
          <w:bCs/>
          <w:sz w:val="20"/>
          <w:szCs w:val="20"/>
        </w:rPr>
        <w:t xml:space="preserve"> ulega stosownemu przedłużeniu na podstawie aneksu do umowy, bez prawa do dodatkowego wynagrodzenia, jednak nie dłużej niż o czas wydłużenia terminu wykonania robót objętych nadzorem.</w:t>
      </w:r>
    </w:p>
    <w:p w14:paraId="7973AD76" w14:textId="77777777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Od momentu rzeczowego zakończenia robót budowlanych Wykonawca zobowiązuje się do uczestnictwa, w ramach wynagrodzenia o którym mowa w  §4 ust. 1, w czynnościach związanych z obsługą okresu rękojmi i gwarancji udzielonego przez wykonawcę robót budowlanych.</w:t>
      </w:r>
    </w:p>
    <w:p w14:paraId="65D2770F" w14:textId="77777777" w:rsidR="00DF5E80" w:rsidRPr="00DF5E80" w:rsidRDefault="00DF5E80" w:rsidP="00DF5E8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2E6991" w14:textId="77777777" w:rsidR="00DF5E80" w:rsidRPr="00DF5E80" w:rsidRDefault="00DF5E80" w:rsidP="00DF5E8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</w:p>
    <w:p w14:paraId="4D94C7D3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PRAWA I OBOWIĄZKI STRON </w:t>
      </w:r>
    </w:p>
    <w:p w14:paraId="5FC2D5EC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pełniąc czynności Inspektora Nadzoru działa w imieniu i na rachunek Zamawiającego.</w:t>
      </w:r>
    </w:p>
    <w:p w14:paraId="5095AAA1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będzie wykonywał swoje obowiązki i uprawnienia stosownie do właściwych przepisów prawa.</w:t>
      </w:r>
    </w:p>
    <w:p w14:paraId="18BFD1E9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czuwa nad prawidłową i terminową realizacją robót, zawiadamiając niezwłocznie Zamawiającego o ewentualnych zagrożeniach wpływających na przesunięcie terminu realizacji ww. robót.</w:t>
      </w:r>
    </w:p>
    <w:p w14:paraId="11E48EF2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4C8F57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4.</w:t>
      </w:r>
    </w:p>
    <w:p w14:paraId="7C23C3A2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WYNAGRODZENIE I ZAPŁATA WYNAGRODZENIA</w:t>
      </w:r>
    </w:p>
    <w:p w14:paraId="0315258D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Strony ustalają wynagrodzenie ryczałtowe za wykonanie przedmiotu umowy</w:t>
      </w:r>
      <w:r w:rsidRPr="009261B7">
        <w:rPr>
          <w:rFonts w:ascii="Arial" w:eastAsia="Times New Roman" w:hAnsi="Arial" w:cs="Arial"/>
          <w:sz w:val="20"/>
          <w:szCs w:val="20"/>
          <w:lang w:eastAsia="pl-PL"/>
        </w:rPr>
        <w:br/>
        <w:t>w wysokości: ………………………… zł brutto (słownie zł.: ……………………………… 00/100).</w:t>
      </w:r>
    </w:p>
    <w:p w14:paraId="5D4E43E6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Wynagrodzenie ryczałtowe, o którym mowa w ust 1. obejmuje wszystkie koszty związane z realizacją przedmiotu zamówienia, w tym ryzyko Wykonawcy z tytułu oszacowania wszelkich kosztów związanych z realizacją przedmiotu umowy, a także oddziaływania innych czynników mających lub mogących mieć wpływ na koszty.</w:t>
      </w:r>
    </w:p>
    <w:p w14:paraId="1E8FB8CF" w14:textId="46D8ECA3" w:rsidR="00002E11" w:rsidRDefault="009261B7" w:rsidP="00002E1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nie może być podstawą do żądania zmiany wynagrodzenia ryczałtowego określonego w ust. 1.</w:t>
      </w:r>
      <w:r w:rsidR="00002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- </w:t>
      </w:r>
      <w:r w:rsidRPr="009261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odbiorów częściowych, nie częściej niż raz na miesiąc, w równych ratach w stosunku do procentowego zaawansowania stanu realizacji umowy robót budowlanych objętych nadzorem,</w:t>
      </w:r>
      <w:r w:rsidR="00002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- odbioru końcowego,</w:t>
      </w:r>
    </w:p>
    <w:p w14:paraId="0AB1970C" w14:textId="77777777" w:rsidR="009261B7" w:rsidRPr="009261B7" w:rsidRDefault="009261B7" w:rsidP="00002E11">
      <w:pPr>
        <w:tabs>
          <w:tab w:val="num" w:pos="866"/>
        </w:tabs>
        <w:spacing w:after="0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 uzyskaniu prawomocnego pozwolenia na użytkowanie obiektu przez Generalnego Wykonawcę robót budowlanych.</w:t>
      </w:r>
    </w:p>
    <w:p w14:paraId="59FC6387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Płatność należności nastąpi w ciągu 30-tu dni licząc od dnia złożenia faktury oraz:</w:t>
      </w:r>
    </w:p>
    <w:p w14:paraId="4283066A" w14:textId="77777777" w:rsidR="009261B7" w:rsidRPr="009261B7" w:rsidRDefault="009261B7" w:rsidP="009261B7">
      <w:pPr>
        <w:numPr>
          <w:ilvl w:val="0"/>
          <w:numId w:val="23"/>
        </w:numPr>
        <w:tabs>
          <w:tab w:val="clear" w:pos="216"/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oświadczeń wszystkich podwykonawców o tym, że Wykonawca uregulował wobec nich należności z tytułu realizacji zleconych usług i w związku z tym zrzekają się z tego tytułu jakichkolwiek roszczeń w stosunku do Zamawiającego, oświadczenia Wykonawcy, że uregulował on swoje zobowiązania wobec wszystkich podwykonawców, przy których udziale wykonywał przedmiot umowy i przedłożenia dowodów potwierdzających zapłatę wymagalnego wynagrodzenia podwykonawcom lub</w:t>
      </w:r>
    </w:p>
    <w:p w14:paraId="3799D837" w14:textId="77777777" w:rsidR="009261B7" w:rsidRPr="009261B7" w:rsidRDefault="009261B7" w:rsidP="009261B7">
      <w:pPr>
        <w:numPr>
          <w:ilvl w:val="0"/>
          <w:numId w:val="23"/>
        </w:numPr>
        <w:tabs>
          <w:tab w:val="clear" w:pos="216"/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oświadczenia Wykonawcy potwierdzającego, że odebrane i zafakturowane usługi nie zostały wykonane przy udziale podwykonawców.</w:t>
      </w:r>
    </w:p>
    <w:p w14:paraId="2408894E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Kwota odpowiadająca sumie zobowiązań Wykonawcy wobec podwykonawców, w odniesieniu, do których Wykonawca nie przedłożył dokumentów świadczących o dokonaniu zapłaty, zostanie uregulowana przez Zamawiającego poprzez przekazanie jej bezpośrednio na rachunek podwykonawców.</w:t>
      </w:r>
    </w:p>
    <w:p w14:paraId="76882836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Kwota wypłacona przez Zamawiającego podwykonawcom zostanie potrącona z należności Wykonawcy, na co Wykonawca wyraża zgodę.</w:t>
      </w:r>
    </w:p>
    <w:p w14:paraId="607B8644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zostanie przekazane na rachunek bankowy Wykonawcy w ……………….. nr rachunku ……………………………………………………...</w:t>
      </w:r>
    </w:p>
    <w:p w14:paraId="7DDAD935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Przez dotrzymanie terminu płatności rozumie się złożenie dyspozycji przelewu przez Zamawiającego ze swojego rachunku bankowego na rachunek Wykonawcy.</w:t>
      </w:r>
    </w:p>
    <w:p w14:paraId="4FCBC5C8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 xml:space="preserve">Wykonawca bez zgody Zamawiającego nie może zbyć w całości lub w części wierzytelności </w:t>
      </w:r>
      <w:r w:rsidRPr="009261B7">
        <w:rPr>
          <w:rFonts w:ascii="Arial" w:eastAsia="Times New Roman" w:hAnsi="Arial" w:cs="Arial"/>
          <w:sz w:val="20"/>
          <w:szCs w:val="20"/>
          <w:lang w:eastAsia="pl-PL"/>
        </w:rPr>
        <w:br/>
        <w:t>o zapłatę wynagrodzenia.</w:t>
      </w:r>
    </w:p>
    <w:p w14:paraId="576F697D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możliwość odbioru od Wykonawcy ustrukturyzowanych faktur elektronicznych przesłanych za pośrednictwem platformy elektronicznego fakturowania dostępnej na stronie internetowej </w:t>
      </w:r>
      <w:hyperlink r:id="rId7" w:history="1">
        <w:r w:rsidRPr="009261B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http://efaktura.gov.pl/</w:t>
        </w:r>
      </w:hyperlink>
      <w:r w:rsidRPr="009261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82EC676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 xml:space="preserve">W przypadku złożenia ustrukturyzowanej faktury elektronicznej Zamawiający i Wykonawca wyrażają zgodę na wysyłanie i odbieranie, noty księgowej i faktury korygującej do faktury o której mowa powyżej za pośrednictwem platformy elektronicznego fakturowania dostępnej na stronie internetowej </w:t>
      </w:r>
      <w:hyperlink r:id="rId8" w:history="1">
        <w:r w:rsidRPr="009261B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http://efaktura.gov.pl/</w:t>
        </w:r>
      </w:hyperlink>
    </w:p>
    <w:p w14:paraId="658085D7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(t. j. - Dz. U. z 2020 r. poz. 1666).</w:t>
      </w:r>
    </w:p>
    <w:p w14:paraId="0E9B754E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Wykonawca zobowiązany jest umieszczać na fakturach rachunek bankowy zawarty na dzień zlecenia przelewu w wykazie podmiotów o którym mowa w art. 96b ust. 1 ustawy o podatku od towarów i usług (t. j. - Dz.U. 2020, poz. 106 ze zm.). Zamawiający będzie realizował płatności wyłącznie na rachunki bankowe zawarte w rejestrze o którym mowa w zdaniu poprzednim.”</w:t>
      </w:r>
    </w:p>
    <w:p w14:paraId="7CEFEFE6" w14:textId="77777777" w:rsidR="00DF5E80" w:rsidRPr="00DF5E80" w:rsidRDefault="00DF5E80" w:rsidP="00DF5E80">
      <w:pPr>
        <w:tabs>
          <w:tab w:val="num" w:pos="426"/>
          <w:tab w:val="num" w:pos="866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D33E19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5.</w:t>
      </w:r>
    </w:p>
    <w:p w14:paraId="1201FC28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KARY </w:t>
      </w:r>
    </w:p>
    <w:p w14:paraId="7133516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Strony zastrzegają prawo naliczania kar umownych za nieterminowe i nienależyte wykonanie przedmiotu umowy.</w:t>
      </w:r>
    </w:p>
    <w:p w14:paraId="58C722E7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kary umowne za:</w:t>
      </w:r>
    </w:p>
    <w:p w14:paraId="6A92D833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umowy przez Wykonawcę z przyczyn leżących po stronie Wykonawcy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w wysokości 15% (słownie: piętnaście procent) wynagrodzenia brutto określonego w § 4 ust. 1 umowy,</w:t>
      </w:r>
    </w:p>
    <w:p w14:paraId="1E7D0607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odstąpienie od umowy przez Zamawiającego z powodu naruszenia przez Wykonawcę warunków umowy, w wysokości 15% (słownie: piętnaście procent) wynagrodzenia brutto określonego w § 4 ust. 1 umowy,</w:t>
      </w:r>
    </w:p>
    <w:p w14:paraId="3D5D0ACB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każdą nieobecność inspektora na terenie budowy w stosunku do częstotliwości określonych w § 1 ust. </w:t>
      </w:r>
      <w:r w:rsidR="00E158B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pkt 5 umowy, w wysokości 300 zł (słownie: trzysta złotych),</w:t>
      </w:r>
    </w:p>
    <w:p w14:paraId="3573D5D4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każdy dzień zwłoki w wykonaniu prac, w wysokości 0,5 % wynagrodzenia umownego brutto, określonego w § 4 ust. 1, </w:t>
      </w:r>
    </w:p>
    <w:p w14:paraId="37DEF5D1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nieprzedłożenie kopii umowy o podwykonawstwo w terminie, o którym mowa w § 9 ust. 5 wykonawca zapłaci 1% wysokości wynagrodzenia,  o którym mowa w § 4 ust. 1 za każdy dzień zwłoki w przedłożeniu kopii umowy o podwykonawstwo.</w:t>
      </w:r>
    </w:p>
    <w:p w14:paraId="7F89178E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za odstąpienie od umowy przez Wykonawcę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z przyczyn leżących po stronie Zamawiającego w wysokości 15% (słownie: piętnaście procent) wynagrodzenia brutto określonego w § 4 ust. 1 umowy.</w:t>
      </w:r>
    </w:p>
    <w:p w14:paraId="4959B17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przewiduje łączenie kar, o których mowa w § 5 ust. 2.</w:t>
      </w:r>
    </w:p>
    <w:p w14:paraId="10FA57C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Stronom przysługuje prawo do dochodzenia odszkodowania uzupełniającego, przenoszącego wysokość kar umownych do wysokości rzeczywiście poniesionej szkody.</w:t>
      </w:r>
    </w:p>
    <w:p w14:paraId="6F0671EA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zapłaci karę umowną na konto Zamawiającego w terminie 7 dni od daty doręczenia pisemnego wezwania z określoną wysokością kary przez Zamawiającego.</w:t>
      </w:r>
    </w:p>
    <w:p w14:paraId="654D0B2D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zastrzega sobie prawo potrącenia kar umownych z wymagalnego wynagrodzenia należnego Wykonawcy z tytułu przedmiotu umowy, w przypadku niedotrzymania terminu, o którym mowa w ust. 6 umowy, z uwzględnieniem treści przepisu art. 15r</w:t>
      </w:r>
      <w:r w:rsidRPr="00DF5E8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 marca 2020 r.               o szczególnych rozwiązaniach związanych z zapobieganiem, przeciwdziałaniem, i zwalczaniem COVID-19, innych chorób zakaźnych oraz wywołanych nimi sytuacji kryzysowych (Dz. U. poz. 374, 567, 568, 695 i 875).</w:t>
      </w:r>
    </w:p>
    <w:p w14:paraId="57B2B036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Maksymalna łączna wysokość kar umownych, których mogą dochodzić strony na okres nie dłuższy niż okres udzielonej przez Wykonawcę gwarancji, a także rękojmi za wady, nie może być wyższa niż kwota umówionego wynagrodzenia netto.</w:t>
      </w:r>
    </w:p>
    <w:p w14:paraId="7D1EF2E9" w14:textId="77777777" w:rsidR="00350899" w:rsidRDefault="00350899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14:paraId="2759D90B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§ 6.</w:t>
      </w:r>
    </w:p>
    <w:p w14:paraId="3CE85356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ODSTĄPIENIE OD UMOWY</w:t>
      </w:r>
    </w:p>
    <w:p w14:paraId="37D1EA00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Zamawiającemu przysługuje prawo odstąpienia od umowy lub jej części:</w:t>
      </w:r>
    </w:p>
    <w:p w14:paraId="0B0AE116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 gdy dojdzie do zajęcia majątku Wykonawcy, w zakresie uniemożliwiającym wykonanie przedmiotowego zamówienia,</w:t>
      </w:r>
    </w:p>
    <w:p w14:paraId="3B69CFBA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przypadku, gdy niemożliwe będzie podpisanie umowy z wykonawcą robót budowlanych,</w:t>
      </w:r>
    </w:p>
    <w:p w14:paraId="6552D807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jeżeli Wykonawca nie podjął się wykonywania obowiązków wynikających z niniejszej umowy lub przerwał ich wykonanie i przerwa trwa dłużej niż 30 dni,</w:t>
      </w:r>
    </w:p>
    <w:p w14:paraId="36366CFE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jeżeli Wykonawca wykonuje swoje obowiązki nieterminowo lub w sposób nienależyty lub nie kontynuuje ich pomimo wezwania Zamawiającego złożonego na piśmie, w terminie 7 dni od dnia otrzymania wezwania przez Wykonawcę, nie wykazuje poprawy,</w:t>
      </w:r>
    </w:p>
    <w:p w14:paraId="61002E0E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 innego rażącego naruszenia warunków umowy przez Wykonawcę.</w:t>
      </w:r>
    </w:p>
    <w:p w14:paraId="5EF3AA7F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Wykonawcy przysługuje prawo odstąpienia od umowy w przypadku gdy:</w:t>
      </w:r>
    </w:p>
    <w:p w14:paraId="44E0BB0E" w14:textId="77777777" w:rsidR="00DF5E80" w:rsidRPr="00DF5E80" w:rsidRDefault="00DF5E80" w:rsidP="000A565E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ze względów organizacyjnych, technicznych, finansowych nie jest w stanie wykonać umowy bez narażenia na znaczne straty swojej firmy i Zamawiającego,</w:t>
      </w:r>
    </w:p>
    <w:p w14:paraId="7C74D7A8" w14:textId="77777777" w:rsidR="00DF5E80" w:rsidRPr="00DF5E80" w:rsidRDefault="00DF5E80" w:rsidP="000A565E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 winy Zamawiającego nie jest możliwa dalsza realizacja umowy.</w:t>
      </w:r>
    </w:p>
    <w:p w14:paraId="2982447D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Odstąpienie od umowy powinno nastąpić w formie pisemnej pod rygorem nieważności takiego oświadczenia i powinno zawierać uzasadnienie.</w:t>
      </w:r>
    </w:p>
    <w:p w14:paraId="058A3E04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Oświadczenie o odstąpieniu od umowy może być złożone w terminie nie dłuższym niż 30 dni od wystąpienia okoliczności uzasadniających odstąpienie.</w:t>
      </w:r>
    </w:p>
    <w:p w14:paraId="2379C153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FA4487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7.</w:t>
      </w:r>
    </w:p>
    <w:p w14:paraId="6C23AB6F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ZMIANY W UMOWIE</w:t>
      </w:r>
    </w:p>
    <w:p w14:paraId="2F74AA9A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Zmiana postanowień zawartej umowy może nastąpić za zgodą obu stron wyrażoną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na piśmie pod rygorem nieważności.</w:t>
      </w:r>
    </w:p>
    <w:p w14:paraId="29C1915D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możliwość dokonania zmiany postanowień zawartej umowy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stosunku do treści oferty zgodnie z w 455 ustawy Pzp w przypadku: </w:t>
      </w:r>
    </w:p>
    <w:p w14:paraId="01F27834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wystąpienia okoliczności niezależnych od Wykonawcy skutkujących niemożliwością dotrzymania terminu realizacji przedmiotu umowy, </w:t>
      </w:r>
    </w:p>
    <w:p w14:paraId="4DFA0715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zmiany obowiązujących przepisów, jeżeli zgodnie z nimi konieczne będzie dostosowanie treści umowy do aktualnego stanu prawnego, </w:t>
      </w:r>
    </w:p>
    <w:p w14:paraId="0BEE8035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wystąpienia siły wyższej, tj. wyjątkowego wydarzenia lub okoliczności</w:t>
      </w:r>
    </w:p>
    <w:p w14:paraId="57B937FC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na którą Strony nie miały wpływu,</w:t>
      </w:r>
    </w:p>
    <w:p w14:paraId="77A5AA5E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przeciw której Strony nie mogły się zabezpieczyć przed zawarciem umowy,</w:t>
      </w:r>
    </w:p>
    <w:p w14:paraId="2985C09A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której nie można było w racjonalny sposób uniknąć lub przezwyciężyć,</w:t>
      </w:r>
    </w:p>
    <w:p w14:paraId="0B3A8F84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której nie można uznać za wywołaną w znaczącym stopniu przez żadną ze Stron.</w:t>
      </w:r>
    </w:p>
    <w:p w14:paraId="60A07DF0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osób reprezentujących Zamawiającego/Wykonawcę w przypadku zmian organizacyjnych lub wynikłych z przyczyn losowych.</w:t>
      </w:r>
    </w:p>
    <w:p w14:paraId="080C48DE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gdy nastąpi zmiana powszechnie obowiązujących przepisów prawa w zakresie mającym bezpośredni wpływ na realizację przedmiotu umowy.</w:t>
      </w:r>
    </w:p>
    <w:p w14:paraId="5A54169B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wyłączenia lub rezygnacji z wykonania części zamówienia (zmniejszenie wynagrodzenia).</w:t>
      </w:r>
    </w:p>
    <w:p w14:paraId="66F42DB8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Istotne zmiany w umowie, na skutek wystąpienia poniższych okoliczności mogą dotyczyć następujących elementów umowy:</w:t>
      </w:r>
    </w:p>
    <w:p w14:paraId="408ADDE3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zmiany terminu wykonania zamówienia, w przypadku:</w:t>
      </w:r>
    </w:p>
    <w:p w14:paraId="2A6F127A" w14:textId="77777777" w:rsidR="00DF5E80" w:rsidRPr="00DF5E80" w:rsidRDefault="00DF5E80" w:rsidP="000A56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wydłużenia terminu wykonania robót budowlanych objętych nadzorem, termin określony odpowiednio w § 2 ust. 1 ulega stosownemu przedłużeniu na podstawie aneksu do umowy, bez prawa do dodatkowego wynagrodzenia, jednak nie dłużej niż o czas wydłużenia terminu wykonania robót objętych nadzorem.</w:t>
      </w:r>
    </w:p>
    <w:p w14:paraId="022490F7" w14:textId="77777777" w:rsidR="00DF5E80" w:rsidRPr="00DF5E80" w:rsidRDefault="00DF5E80" w:rsidP="000A56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wstrzymania realizacji robót budowlanych objętych nadzorem z przyczyn niezależnych od Wykonawcy, co uniemożliwia terminowe zakończenie realizacji przedmiotu umowy.</w:t>
      </w:r>
    </w:p>
    <w:p w14:paraId="4FDA0183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wysokości wynagrodzenia, w przypadku wyłączenia lub rezygnacji z wykonania części zamówienia (zmniejszenie wynagrodzenia),</w:t>
      </w:r>
    </w:p>
    <w:p w14:paraId="7978D7C1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zmiany  podmiotu trzeciego/podwykonawcy, w przypadku:</w:t>
      </w:r>
    </w:p>
    <w:p w14:paraId="2BF9FDCD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wprowadzenia nowego podmiotu trzeciego/podwykonawcy,</w:t>
      </w:r>
    </w:p>
    <w:p w14:paraId="308A7086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rezygnacji podmiotu trzeciego/podwykonawcy,</w:t>
      </w:r>
    </w:p>
    <w:p w14:paraId="4A0B905B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zmiany podmiotu trzeciego/podwykonawcy,</w:t>
      </w:r>
    </w:p>
    <w:p w14:paraId="38ADDE6E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zmiany wartości lub zakresu usług wykonywanych przez podmioty trzecie/podwykonawców;</w:t>
      </w:r>
    </w:p>
    <w:p w14:paraId="013B06F8" w14:textId="77777777" w:rsidR="000506B9" w:rsidRPr="000A5343" w:rsidRDefault="000506B9" w:rsidP="000506B9">
      <w:pPr>
        <w:widowControl w:val="0"/>
        <w:tabs>
          <w:tab w:val="num" w:pos="644"/>
          <w:tab w:val="num" w:pos="144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>4. Zamawiający przewiduje możliwość dokonania zmiany wysokości wynagrodzenia należnego wykonawcy w przypadku zmiany:</w:t>
      </w:r>
    </w:p>
    <w:p w14:paraId="508705E0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 xml:space="preserve">stawki podatku od towarów i usług oraz podatku akcyzowego, przy czym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wartość netto wynagrodzenia Wykonawcy nie zmieni się, a określona w aneksie wartość brutto wynagrodzenia zostanie wyliczona na podstawie nowych przepisów, </w:t>
      </w:r>
    </w:p>
    <w:p w14:paraId="66F93B8A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wysokości minimalnego wynagrodzenia za pracę albo wysokości minimalnej stawki godzinowej, ustalonych na podstawie przepisów ustawy z dnia 10 października 2002 r. o minimalnym wynagrodzeniu za pracę, przy czym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wynagrodzenia, co zostanie przez Wykonawcę uzasadnione w sposób nie budzący wątpliwości,</w:t>
      </w:r>
    </w:p>
    <w:p w14:paraId="026E0849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zasad podlegania ubezpieczeniom społecznym lub ubezpieczeniu zdrowotnemu lub wysokości stawki składki na ubezpieczenia społeczne lub zdrowotne, przy czym </w:t>
      </w: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Zamawiającego, co zostanie przez Wykonawcę uzasadnione w sposób nie budzący wątpliwości,</w:t>
      </w:r>
    </w:p>
    <w:p w14:paraId="52408241" w14:textId="0284F2C9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zasad gromadzenia i wysokości wpłat do pracowniczych planów kapitałowych, o których mowa w </w:t>
      </w:r>
      <w:r w:rsidR="00987BA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ustawie z dnia 4 października 2018 r. o pracowniczych planach kapitałowych</w:t>
      </w:r>
    </w:p>
    <w:p w14:paraId="0FD1D820" w14:textId="77777777" w:rsidR="000506B9" w:rsidRPr="000A5343" w:rsidRDefault="000506B9" w:rsidP="000506B9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>- jeżeli zmiany opisane w ust. 9 niniejszej umowy będą miały wpływ na koszty wykonania zamówienia.</w:t>
      </w:r>
    </w:p>
    <w:p w14:paraId="005D0C4F" w14:textId="77777777" w:rsidR="000506B9" w:rsidRPr="000A5343" w:rsidRDefault="000506B9" w:rsidP="00987BA5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5) wynagrodzenia Wykonawcy, jedynie w przypadkach przewidzianych przepisami art. 455 ustawy Prawo Zamówień Publicznych.</w:t>
      </w:r>
    </w:p>
    <w:p w14:paraId="0CADED85" w14:textId="77777777" w:rsidR="000506B9" w:rsidRPr="000A5343" w:rsidRDefault="000506B9" w:rsidP="000506B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6)  Zmiany, o których mowa w pkt 5. mogą być dokonane w przypadku:</w:t>
      </w:r>
    </w:p>
    <w:p w14:paraId="077DD15A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wystąpienia konieczności wykonania robót dodatkowych lub zamiennych, wymagających dodatkowego czasu na ich ukończenie,</w:t>
      </w:r>
    </w:p>
    <w:p w14:paraId="00D516DF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wystąpienia konieczności wykonania niezbędnych dodatkowych usług w związku ze zwiększeniem zakresu robót budowlanych objętych nadzorem,</w:t>
      </w:r>
    </w:p>
    <w:p w14:paraId="09DB218A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wydłużenia, z przyczyn niezależnych od wykonawcy, czasu trwania robót budowlanych objętych nadzorem,</w:t>
      </w:r>
    </w:p>
    <w:p w14:paraId="36A2645F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konieczności dokonania zmian w dokumentacji projektowej wymagających czasu na uzyskanie decyzji lub uzgodnień mogących spowodować wstrzymanie robót – o czas niezbędny do uzyskania  wymaganych decyzji lub uzgodnień,</w:t>
      </w:r>
    </w:p>
    <w:p w14:paraId="0EF15DE8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wystąpienia zdarzeń losowych mających charakter siły wyższej, które uzasadniają wprowadzenie zmian do umowy,</w:t>
      </w:r>
    </w:p>
    <w:p w14:paraId="5CAC49D2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opóźnienia Zamawiającego w przekazaniu terenu budowy, lub w zakresie dokonywania odbiorów,</w:t>
      </w:r>
    </w:p>
    <w:p w14:paraId="5898F480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zawieszenia robót przez Zamawiającego,</w:t>
      </w:r>
    </w:p>
    <w:p w14:paraId="7EE8ABF6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utraty uprawnień przez któregokolwiek członka zespołu inspektorów nadzoru,</w:t>
      </w:r>
    </w:p>
    <w:p w14:paraId="3F19F7ED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innych przeszkód uniemożliwiających prowadzenie robót objętych nadzorem, za które nie odpowiada Wykonawca,</w:t>
      </w:r>
    </w:p>
    <w:p w14:paraId="624906CD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rezygnacji z części usług, jeśli taka rezygnacja będzie niezbędna do prawidłowej realizacji przedmiotu umowy (zmniejszenie wynagrodzenia o wartość niewykonanych usług),”</w:t>
      </w:r>
    </w:p>
    <w:p w14:paraId="2696E028" w14:textId="4EA40278" w:rsidR="00DF5E80" w:rsidRPr="00DF5E80" w:rsidRDefault="000A5343" w:rsidP="00486F37">
      <w:pPr>
        <w:widowControl w:val="0"/>
        <w:tabs>
          <w:tab w:val="num" w:pos="720"/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5. </w:t>
      </w:r>
      <w:r w:rsidR="00DF5E80"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Zmiany umowy w zakresie zmiany wynagrodzenia z przyczyn określonych w ust. 4  obejmować będą wyłącznie płatności za usługi, których w dniu zmiany odpowiednio stawki podatku VAT, wysokości minimalnego wynagrodzenia za pracę, składki na ubezpieczenia społeczne lub zdrowotne i wpłat do pracowniczych planów kapitałowych, jeszcze nie wykonano.</w:t>
      </w:r>
    </w:p>
    <w:p w14:paraId="052237C6" w14:textId="28287FB5" w:rsidR="00DF5E80" w:rsidRDefault="000A5343" w:rsidP="00486F37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6. </w:t>
      </w:r>
      <w:r w:rsidR="00DF5E80"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Obowiązek wykazania wpływu zmian, o których mowa w ust. 4 niniejszej umowy na zmianę wynagrodzenia należy do Wykonawcy po rygorem odmowy dokonania zmiany umowy przez Zamawiającego.</w:t>
      </w:r>
    </w:p>
    <w:p w14:paraId="0762025D" w14:textId="49F798DA" w:rsidR="000A5343" w:rsidRPr="000A5343" w:rsidRDefault="000A5343" w:rsidP="00486F37">
      <w:pPr>
        <w:widowControl w:val="0"/>
        <w:tabs>
          <w:tab w:val="num" w:pos="720"/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7.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Kwota za wykonanie przedmiotu umowy będzie waloryzowana w stosunku do kwoty, o której mowa w § 4 ust. 1, z użyciem średniorocznego wskaźnika cen towarów i usług konsumpcyjnych ogółem w poprzednim roku kalendarzowym, zgodnie z komunikatem publikowanym przez Prezesa Głównego Urzędu Statystycznego (GUS) i ogłaszanego w Dzienniku Urzędowym RP „Monitor Polski” (Wskaźnik), jeżeli wysokość waloryzacji przekroczy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 wynagrodzenia brutto, o którym mowa w § 4 ust. 1</w:t>
      </w:r>
    </w:p>
    <w:p w14:paraId="56016C18" w14:textId="4CEF8585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Pierwsza waloryzacja nastąpi po podaniu przez GUS danych, których wysokość przekroczy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 wynagrodzenia brutto, o którym mowa w § 4 ust. 1.</w:t>
      </w:r>
    </w:p>
    <w:p w14:paraId="0F9CCB69" w14:textId="7030A641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Każda kolejna waloryzacja dokonywana będzie po ogłoszeniu Wskaźnika przez GUS.</w:t>
      </w:r>
    </w:p>
    <w:p w14:paraId="0D3423D6" w14:textId="27A523CE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10.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Naliczenie waloryzacji następuje wskaźnikiem za rok poprzedni.</w:t>
      </w:r>
    </w:p>
    <w:p w14:paraId="244F6E0F" w14:textId="2CEAEDBD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11.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Przed wprowadzeniem zmiany wynagrodzenia na skutek waloryzacji o której mowa w ust.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powyżej Wykonawca przedstawi na piśmie Zamawiającemu wpływ zmiany wysokości średniorocznego wskaźnika cen towarów i usług konsumpcyjnych ogółem w poprzednim roku kalendarzowym na koszt wykonania Umowy.</w:t>
      </w:r>
    </w:p>
    <w:p w14:paraId="163DFA76" w14:textId="7D72A21F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12.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Strony ustalają maksymalną wartość zmiany wynagrodzenia w efekcie zastosowania postanowień o zasadach wprowadzania zmian wysokości wynagrodzenia na skutek waloryzacji na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%.</w:t>
      </w:r>
    </w:p>
    <w:p w14:paraId="061D1821" w14:textId="0625274A" w:rsid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Waloryzacja o której mowa w ust. 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-1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powyżej nie stanowi zmiany Umowy.</w:t>
      </w:r>
    </w:p>
    <w:p w14:paraId="0CC26739" w14:textId="78ED853F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1448"/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W przypadku wystąpienia okoliczności stanowiących podstawę do zmian postanowień umowy Wykonawca zobowiązany jest do niezwłocznego poinformowania o tym fakcie Zamawiającego </w:t>
      </w:r>
      <w:r w:rsidRPr="000A5343">
        <w:rPr>
          <w:rFonts w:ascii="Arial" w:eastAsia="Times New Roman" w:hAnsi="Arial" w:cs="Arial"/>
          <w:sz w:val="20"/>
          <w:szCs w:val="20"/>
          <w:lang w:eastAsia="pl-PL"/>
        </w:rPr>
        <w:br/>
        <w:t>i wystąpienia z wnioskiem o dokonanie zmian w przedmiotowej umowie. Jeżeli Zamawiający uzna, że okoliczności wskazane przez Wykonawcę, jako stanowiące podstawę do zmiany umowy nie są zasadne, Wykonawca zobowiązany jest do realizacji zadania zgodnie z warunkami zawartymi w umowie.</w:t>
      </w:r>
    </w:p>
    <w:p w14:paraId="18FEA357" w14:textId="7A83F346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>W przypadku wystąpienia okoliczności stanowiących podstawę do zmian postanowień umowy Zamawiający zobowiązany jest do niezwłocznego poinformowania na piśmie o tym fakcie Wykonawcy i  wystąpienia z wnioskiem o dokonanie zmian w przedmiotowej umowie.</w:t>
      </w:r>
    </w:p>
    <w:p w14:paraId="7BCD0BD5" w14:textId="38405FCA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>Na podstawie art. 15r ustawy z dnia 2 marca 2020 r. o szczególnych rozwiązaniach związanych z zapobieganiem, przeciwdziałaniem i zwalczaniem COVID-19, innych chorób zakaźnych oraz wywołanych nimi sytuacji kryzysowych, przewiduje się dokonanie zmian w umowie po spełnieniu przesłanek, o których mowa w art. 15r ustawy.</w:t>
      </w:r>
    </w:p>
    <w:p w14:paraId="044BD24F" w14:textId="37AD508D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>Powyższe postanowienia stanowią katalog zmian, na które zamawiający może wyrazić zgodę. Powyższe postanowienia nie stanowią zobowiązania zamawiającego do wyrażenia zgody na ich wprowadzenie.</w:t>
      </w:r>
    </w:p>
    <w:p w14:paraId="6BCFD1C6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AF9829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§ 8.</w:t>
      </w:r>
    </w:p>
    <w:p w14:paraId="516D20DB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PRZEDSTAWICIELE STRON</w:t>
      </w:r>
    </w:p>
    <w:p w14:paraId="629241BB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Do realizacji prac związanych z wykonywaniem przedmiotu umowy Strony wyznaczają swoich przedstawicieli: </w:t>
      </w:r>
    </w:p>
    <w:p w14:paraId="1FF08A69" w14:textId="6408E5D8" w:rsidR="00DF5E80" w:rsidRPr="00DF5E80" w:rsidRDefault="00DF5E80" w:rsidP="000A565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ze strony Zamawiającego:  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Mateusz Stypa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600790">
        <w:rPr>
          <w:rFonts w:ascii="Arial" w:eastAsia="Times New Roman" w:hAnsi="Arial" w:cs="Arial"/>
          <w:sz w:val="20"/>
          <w:szCs w:val="20"/>
          <w:lang w:eastAsia="pl-PL"/>
        </w:rPr>
        <w:t>Główny specjalista ds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. inwestycji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>, lub osoba go zastępująca.</w:t>
      </w:r>
    </w:p>
    <w:p w14:paraId="69FAB210" w14:textId="77777777" w:rsidR="00DF5E80" w:rsidRPr="00DF5E80" w:rsidRDefault="00DF5E80" w:rsidP="000A565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ze strony Wykonawcy:</w:t>
      </w:r>
    </w:p>
    <w:p w14:paraId="518DFA6F" w14:textId="5A74E175" w:rsidR="00DF5E80" w:rsidRPr="00DF5E80" w:rsidRDefault="00DF5E80" w:rsidP="000A56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eastAsia="Times New Roman" w:hAnsi="Arial" w:cs="Arial"/>
          <w:sz w:val="20"/>
          <w:szCs w:val="20"/>
        </w:rPr>
        <w:t>osob</w:t>
      </w:r>
      <w:r w:rsidRPr="00DF5E80">
        <w:rPr>
          <w:rFonts w:ascii="Arial" w:hAnsi="Arial" w:cs="Arial"/>
          <w:sz w:val="20"/>
          <w:szCs w:val="20"/>
        </w:rPr>
        <w:t>a</w:t>
      </w:r>
      <w:r w:rsidRPr="00DF5E80">
        <w:rPr>
          <w:rFonts w:ascii="Arial" w:eastAsia="Times New Roman" w:hAnsi="Arial" w:cs="Arial"/>
          <w:sz w:val="20"/>
          <w:szCs w:val="20"/>
        </w:rPr>
        <w:t xml:space="preserve">, </w:t>
      </w:r>
      <w:r w:rsidRPr="00DF5E80">
        <w:rPr>
          <w:rFonts w:ascii="Arial" w:hAnsi="Arial" w:cs="Arial"/>
          <w:sz w:val="20"/>
          <w:szCs w:val="20"/>
        </w:rPr>
        <w:t xml:space="preserve">która będzie pełnić </w:t>
      </w:r>
      <w:r w:rsidRPr="00DF5E80">
        <w:rPr>
          <w:rFonts w:ascii="Arial" w:hAnsi="Arial" w:cs="Arial"/>
          <w:b/>
          <w:bCs/>
          <w:sz w:val="20"/>
          <w:szCs w:val="20"/>
        </w:rPr>
        <w:t xml:space="preserve">funkcję inspektora nadzoru robót </w:t>
      </w:r>
      <w:r w:rsidR="00600790" w:rsidRPr="00600790">
        <w:rPr>
          <w:rFonts w:ascii="Arial" w:hAnsi="Arial" w:cs="Arial"/>
          <w:b/>
          <w:bCs/>
          <w:sz w:val="20"/>
          <w:szCs w:val="20"/>
        </w:rPr>
        <w:t xml:space="preserve">branży drogowej </w:t>
      </w:r>
      <w:r w:rsidRPr="00DF5E80">
        <w:rPr>
          <w:rFonts w:ascii="Arial" w:eastAsia="Times New Roman" w:hAnsi="Arial" w:cs="Arial"/>
          <w:sz w:val="20"/>
          <w:szCs w:val="20"/>
        </w:rPr>
        <w:t xml:space="preserve">- </w:t>
      </w:r>
      <w:r w:rsidRPr="00D16739">
        <w:rPr>
          <w:rFonts w:ascii="Arial" w:eastAsia="Times New Roman" w:hAnsi="Arial" w:cs="Arial"/>
          <w:b/>
          <w:bCs/>
          <w:sz w:val="20"/>
          <w:szCs w:val="20"/>
        </w:rPr>
        <w:t>koordynatora</w:t>
      </w:r>
      <w:r w:rsidRPr="00DF5E80">
        <w:rPr>
          <w:rFonts w:ascii="Arial" w:eastAsia="Times New Roman" w:hAnsi="Arial" w:cs="Arial"/>
          <w:sz w:val="20"/>
          <w:szCs w:val="20"/>
        </w:rPr>
        <w:t xml:space="preserve"> zespołu inspektorów nadzoru inwestorskiego</w:t>
      </w:r>
      <w:r w:rsidRPr="00DF5E80">
        <w:rPr>
          <w:rFonts w:ascii="Arial" w:hAnsi="Arial" w:cs="Arial"/>
          <w:sz w:val="20"/>
          <w:szCs w:val="20"/>
        </w:rPr>
        <w:t xml:space="preserve">, posiadającą uprawnienia budowlane do kierowania robotami budowlanymi </w:t>
      </w:r>
      <w:r w:rsidRPr="00DF5E80">
        <w:rPr>
          <w:rFonts w:ascii="Arial" w:hAnsi="Arial" w:cs="Arial"/>
          <w:b/>
          <w:bCs/>
          <w:sz w:val="20"/>
          <w:szCs w:val="20"/>
        </w:rPr>
        <w:t xml:space="preserve">w specjalności </w:t>
      </w:r>
      <w:r w:rsidR="00600790">
        <w:rPr>
          <w:rFonts w:ascii="Arial" w:hAnsi="Arial" w:cs="Arial"/>
          <w:b/>
          <w:bCs/>
          <w:sz w:val="20"/>
          <w:szCs w:val="20"/>
        </w:rPr>
        <w:t>drogowej</w:t>
      </w:r>
      <w:r w:rsidRPr="00DF5E80">
        <w:rPr>
          <w:rFonts w:ascii="Arial" w:hAnsi="Arial" w:cs="Arial"/>
          <w:sz w:val="20"/>
          <w:szCs w:val="20"/>
        </w:rPr>
        <w:t xml:space="preserve"> bez ograniczeń:……………………………………………………………………….</w:t>
      </w:r>
    </w:p>
    <w:p w14:paraId="4ECD605F" w14:textId="5669B849" w:rsidR="00DF5E80" w:rsidRPr="00DF5E80" w:rsidRDefault="00DF5E80" w:rsidP="000A56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 xml:space="preserve">osoba, która będzie </w:t>
      </w:r>
      <w:r w:rsidRPr="00DF5E80">
        <w:rPr>
          <w:rFonts w:ascii="Arial" w:hAnsi="Arial" w:cs="Arial"/>
          <w:b/>
          <w:bCs/>
          <w:sz w:val="20"/>
          <w:szCs w:val="20"/>
        </w:rPr>
        <w:t>pełnić funkcję inspektora nadzoru</w:t>
      </w:r>
      <w:r w:rsidR="00600790">
        <w:rPr>
          <w:rFonts w:ascii="Arial" w:hAnsi="Arial" w:cs="Arial"/>
          <w:b/>
          <w:bCs/>
          <w:sz w:val="20"/>
          <w:szCs w:val="20"/>
        </w:rPr>
        <w:t xml:space="preserve"> branży mostowej lub konstrukcyjno-budowlanej</w:t>
      </w:r>
      <w:r w:rsidRPr="00DF5E80">
        <w:rPr>
          <w:rFonts w:ascii="Arial" w:hAnsi="Arial" w:cs="Arial"/>
          <w:b/>
          <w:bCs/>
          <w:sz w:val="20"/>
          <w:szCs w:val="20"/>
        </w:rPr>
        <w:t>,</w:t>
      </w:r>
      <w:r w:rsidRPr="00DF5E80">
        <w:rPr>
          <w:rFonts w:ascii="Arial" w:hAnsi="Arial" w:cs="Arial"/>
          <w:sz w:val="20"/>
          <w:szCs w:val="20"/>
        </w:rPr>
        <w:t xml:space="preserve"> posiadającą uprawnienia budowlane do kierowania robotami budowlanymi w specjalności inżynieryjnej </w:t>
      </w:r>
      <w:r w:rsidR="00600790">
        <w:rPr>
          <w:rFonts w:ascii="Arial" w:hAnsi="Arial" w:cs="Arial"/>
          <w:sz w:val="20"/>
          <w:szCs w:val="20"/>
        </w:rPr>
        <w:t>mostowej lub konstrukcyjno-budowlanej</w:t>
      </w:r>
      <w:r w:rsidRPr="00DF5E80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:…………………………………………………………………………………………….</w:t>
      </w:r>
    </w:p>
    <w:p w14:paraId="37F6F381" w14:textId="77777777" w:rsidR="00DF5E80" w:rsidRPr="00DF5E80" w:rsidRDefault="00DF5E80" w:rsidP="000A56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 xml:space="preserve">osoba, która będzie </w:t>
      </w:r>
      <w:r w:rsidRPr="00DF5E80">
        <w:rPr>
          <w:rFonts w:ascii="Arial" w:hAnsi="Arial" w:cs="Arial"/>
          <w:b/>
          <w:bCs/>
          <w:sz w:val="20"/>
          <w:szCs w:val="20"/>
        </w:rPr>
        <w:t>pełnić funkcję inspektora nadzoru branży sanitarnej</w:t>
      </w:r>
      <w:r w:rsidRPr="00DF5E80">
        <w:rPr>
          <w:rFonts w:ascii="Arial" w:hAnsi="Arial" w:cs="Arial"/>
          <w:sz w:val="20"/>
          <w:szCs w:val="20"/>
        </w:rPr>
        <w:t xml:space="preserve">, posiadającą uprawnienia budowlane do kierowania robotami budowlanymi w specjalności </w:t>
      </w:r>
      <w:r w:rsidRPr="00DF5E80">
        <w:rPr>
          <w:rFonts w:ascii="Arial" w:hAnsi="Arial" w:cs="Arial"/>
          <w:sz w:val="20"/>
          <w:szCs w:val="20"/>
          <w:shd w:val="clear" w:color="auto" w:fill="FFFFFF"/>
        </w:rPr>
        <w:t xml:space="preserve">instalacyjnej w zakresie sieci, instalacji i urządzeń cieplnych, wentylacyjnych, gazowych, wodociągowych </w:t>
      </w:r>
      <w:r w:rsidRPr="00DF5E80">
        <w:rPr>
          <w:rFonts w:ascii="Arial" w:hAnsi="Arial" w:cs="Arial"/>
          <w:sz w:val="20"/>
          <w:szCs w:val="20"/>
          <w:shd w:val="clear" w:color="auto" w:fill="FFFFFF"/>
        </w:rPr>
        <w:br/>
        <w:t xml:space="preserve">i kanalizacyjnych </w:t>
      </w:r>
      <w:r w:rsidRPr="00DF5E80">
        <w:rPr>
          <w:rFonts w:ascii="Arial" w:hAnsi="Arial" w:cs="Arial"/>
          <w:sz w:val="20"/>
          <w:szCs w:val="20"/>
        </w:rPr>
        <w:t>bez ograniczeń:………………………………………………………………….</w:t>
      </w:r>
    </w:p>
    <w:p w14:paraId="17E87149" w14:textId="10588795" w:rsidR="00DF5E80" w:rsidRPr="00DF5E80" w:rsidRDefault="00DF5E80" w:rsidP="000A56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 xml:space="preserve">osoba, która będzie </w:t>
      </w:r>
      <w:r w:rsidRPr="00DF5E80">
        <w:rPr>
          <w:rFonts w:ascii="Arial" w:hAnsi="Arial" w:cs="Arial"/>
          <w:b/>
          <w:bCs/>
          <w:sz w:val="20"/>
          <w:szCs w:val="20"/>
        </w:rPr>
        <w:t>pełnić funkcję inspektora nadzoru robót branży elektrycznej,</w:t>
      </w:r>
      <w:r w:rsidRPr="00DF5E80">
        <w:rPr>
          <w:rFonts w:ascii="Arial" w:hAnsi="Arial" w:cs="Arial"/>
          <w:sz w:val="20"/>
          <w:szCs w:val="20"/>
        </w:rPr>
        <w:t xml:space="preserve"> posiadającą uprawnienia budowlane do kierowania robotami budowlanymi w specjalności instalacyjnej w zakresie sieci, instalacji i urządzeń elektrycznych i elektroenergetycznych bez ograniczeń:…………………………………………………………………………………………….</w:t>
      </w:r>
    </w:p>
    <w:p w14:paraId="4B4EB3B1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dokonywać zmiany osoby wskazanej w ust. 1 pkt 2), </w:t>
      </w: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jedynie za uprzednią zgodą Zamawiającego.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Zmiana osoby w trakcie realizacji przedmiotowej umowy musi być uzasadniona przez Wykonawcę na piśmie. Nowa osoba musi posiadać uprawnienia stosowne do wykonywanych czynności oraz kwalifikacje takie same lub wyższe od kwalifikacji wymaganych w SWZ.</w:t>
      </w:r>
    </w:p>
    <w:p w14:paraId="255073A8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osób, o których mowa w ust. 1 pkt 2  wymagają sporządzenia aneksu.</w:t>
      </w:r>
    </w:p>
    <w:p w14:paraId="1A71AC28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Warunkiem dokonania zmian, o których mowa w ust. 2, jest złożenie uzasadnionego wniosku przez Wykonawcę wraz z opisem okoliczności stanowiących podstawę żądania takiej zmiany.</w:t>
      </w:r>
    </w:p>
    <w:p w14:paraId="15E62FE2" w14:textId="77777777" w:rsidR="00DF5E80" w:rsidRPr="00DF5E80" w:rsidRDefault="00DF5E80" w:rsidP="00DF5E80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C7B12A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§ 9.</w:t>
      </w:r>
    </w:p>
    <w:p w14:paraId="19E47DB7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PODWYKONAWCY/PODMIOTY TRZECIE</w:t>
      </w:r>
    </w:p>
    <w:p w14:paraId="6DB786B5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może wykonywać przedmiot umowy przy udziale podwykonawców, zawierając z nimi stosowne umowy w formie pisemnej pod rygorem nieważności.</w:t>
      </w:r>
    </w:p>
    <w:p w14:paraId="34B7B48E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oświadcza, że będzie realizować zamówienie:</w:t>
      </w:r>
    </w:p>
    <w:p w14:paraId="06968D85" w14:textId="77777777" w:rsidR="00DF5E80" w:rsidRPr="00DF5E80" w:rsidRDefault="00DF5E80" w:rsidP="000A565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851" w:right="20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siłami własnymi/ lub</w:t>
      </w:r>
    </w:p>
    <w:p w14:paraId="58BFEA4D" w14:textId="77777777" w:rsidR="00DF5E80" w:rsidRPr="00DF5E80" w:rsidRDefault="00DF5E80" w:rsidP="000A565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851" w:right="20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 pomocą podmiotów trzecich (w tym podwykonawców), na których powoływał się w ofercie:</w:t>
      </w:r>
    </w:p>
    <w:p w14:paraId="558C74A6" w14:textId="77777777" w:rsidR="00DF5E80" w:rsidRPr="00DF5E80" w:rsidRDefault="00DF5E80" w:rsidP="00DF5E80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Nazwa podmiotu trzeciego: ……………………….………</w:t>
      </w:r>
    </w:p>
    <w:p w14:paraId="0863D4A2" w14:textId="77777777" w:rsidR="00DF5E80" w:rsidRPr="00DF5E80" w:rsidRDefault="00DF5E80" w:rsidP="00DF5E80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zakresie: …………………………………………………</w:t>
      </w:r>
    </w:p>
    <w:p w14:paraId="78E0F38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wobec Zamawiającego pełną odpowiedzialność za usługi, które wykonywane są przy pomocy podwykonawców, w szczególności za zwłokę w wykonaniu usług lub niewystarczającą ich jakość. </w:t>
      </w:r>
    </w:p>
    <w:p w14:paraId="68EBC0CF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z uzasadnionych powodów może domagać się zmiany podwykonawcy podczas realizacji usługi. W takich przypadkach Zamawiający i Wykonawca w drodze negocjacji, w interesie realizacji usługi uzgadniają swoje stanowiska, mając na uwadze odpowiedzialność Wykonawcy za realizację całości przedmiotu umowy.</w:t>
      </w:r>
    </w:p>
    <w:p w14:paraId="3750B0B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do przedłożenia zamawiającemu kopii poświadczonej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za zgodność z oryginałem zawartej umowy o podwykonawstwo w terminie 7 dni od dnia jej zawarcia.</w:t>
      </w:r>
    </w:p>
    <w:p w14:paraId="2D9875C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dokona bezpośredniej zapłaty wynagrodzenia przysługującego podwykonawcom w przypadku, gdy wykonawca uchyli się od obowiązku zapłaty wynagrodzenia podwykonawcom.</w:t>
      </w:r>
    </w:p>
    <w:p w14:paraId="4CEB6BEC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Jako uchylenie się od obowiązku zapłaty przez wykonawcę wynagrodzenia należnego podwykonawcom uznane będzie brak przedłożenia w wymaganym terminie oświadczeń podwykonawców o dokonanej zapłacie wynagrodzenia.</w:t>
      </w:r>
    </w:p>
    <w:p w14:paraId="7E9816A5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Kwota wynagrodzeń wypłaconych przez zamawiającego bezpośrednio podwykonawcom zostanie potrącona z wynagrodzenia przysługującego wykonawcy, na co wykonawca wyraża zgodę.</w:t>
      </w:r>
    </w:p>
    <w:p w14:paraId="2BA9B6F2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może dokonywać zmiany podmiotu trzeciego (w tym podwykonawcy) jedynie za zgodą Zamawiającego, akceptującego nowy podmiot. Nowy podmiot musi spełniać warunki określone w SWZ w zakresie w jakim Wykonawca polegał na zasobach innych podmiotów na zasadach określonych w art. 118 ustawy Prawo zamówień publicznych.</w:t>
      </w:r>
    </w:p>
    <w:p w14:paraId="28DC3742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Podmiot, który zobowiązał się do udostępnienia zasobów zgodnie z art. 118 ustawy Prawo zamówień publicznych, odpowiada solidarnie z Wykonawcą za szkodę Zamawiającego powstałą wskutek nieudostępnienia tych zasobów, chyba że za nieudostępnienie zasobów nie ponosi winy.</w:t>
      </w:r>
    </w:p>
    <w:p w14:paraId="2340B48C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zobowiązuje się do udokumentowania udziału w realizacji przedmiotu umowy podmiotów, o których mowa w ust. 1 na każde wezwanie Zamawiającego.</w:t>
      </w:r>
    </w:p>
    <w:p w14:paraId="045B22F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Zmiana podmiotu trzeciego, o którym mowa w ust. 1  wymaga sporządzenie aneksu.</w:t>
      </w:r>
    </w:p>
    <w:p w14:paraId="37596234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Warunkiem dokonania zmiany podmiotów, o których mowa w ust. 1, jest złożenie uzasadnionego wniosku przez Wykonawcę wraz z opisem okoliczności stanowiących podstawę żądania takiej zmiany.</w:t>
      </w:r>
    </w:p>
    <w:p w14:paraId="7B19441F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i Wykonawca ponoszą solidarną odpowiedzialność za zapłatę wynagrodzenia za prace wykonane przez podwykonawcę.</w:t>
      </w:r>
    </w:p>
    <w:p w14:paraId="1357544C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10.</w:t>
      </w:r>
    </w:p>
    <w:p w14:paraId="1849A4FA" w14:textId="77777777" w:rsid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Przetwarzanie i ochrona danych osobowych</w:t>
      </w:r>
    </w:p>
    <w:p w14:paraId="5C4ADB97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                     z dnia 27 kwietnia 2016 r. (Dz.Urz.UE.L Nr 119/1), zwanego „RODO” </w:t>
      </w:r>
    </w:p>
    <w:p w14:paraId="3ED728B7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Strony niniejszej Umowy potwierdzają konieczność zawarcia dodatkowej Umowy Powierzenia Przetwarzania Danych Osobowych dla ważności realizacji niniejszej Umowy, przed powierzeniem Wykonawcy jakichkolwiek danych osobowych ze strony Zamawiającego. </w:t>
      </w:r>
    </w:p>
    <w:p w14:paraId="5F41CDCB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Umowa Powierzenia Przetwarzania Danych Osobowych, o której mowa w ust. 2, określi m.in.: </w:t>
      </w:r>
    </w:p>
    <w:p w14:paraId="7A80D25D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administratora danych i podmiot przetwarzający,  </w:t>
      </w:r>
    </w:p>
    <w:p w14:paraId="3B133006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przedmiot i czas trwania przetwarzania danych,  </w:t>
      </w:r>
    </w:p>
    <w:p w14:paraId="6A2621EE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charakter i cel przetwarzania, </w:t>
      </w:r>
    </w:p>
    <w:p w14:paraId="53F099CD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rodzaj danych osobowych oraz kategorie osób, których dane dotyczą, </w:t>
      </w:r>
    </w:p>
    <w:p w14:paraId="50492E5B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obowiązki i prawa Administratora danych, </w:t>
      </w:r>
    </w:p>
    <w:p w14:paraId="22842D94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obowiązki i prawa Podmiotu Przetwarzającego powierzone dane.  </w:t>
      </w:r>
    </w:p>
    <w:p w14:paraId="43D55C69" w14:textId="77777777" w:rsidR="00350899" w:rsidRPr="00350899" w:rsidRDefault="00350899" w:rsidP="0035089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46F338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Rozwiązanie Umowy powierzenia przetwarzania danych osobowych, o której mowa w ust. 2 i 3,  wstrzymuje powierzenie przez Zamawiającego do przetwarzania przez Wykonawcę jakichkolwiek danych osobowych w trakcie realizacji niniejszej Umowy do czasu zawarcia nowej Umowy powierzenia przetwarzania danych osobowych.  </w:t>
      </w:r>
    </w:p>
    <w:p w14:paraId="1BEDABB3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lastRenderedPageBreak/>
        <w:t xml:space="preserve">Wykonawca przyjmuje do wiadomości, że: </w:t>
      </w:r>
    </w:p>
    <w:p w14:paraId="07E0AB5A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1) Administratorem Pani/Pana danych osobowych jest Gmina Zblewo reprezentowana przez Wójta Gminy (o ile wskazują na to przepisy szczegółowe)</w:t>
      </w:r>
    </w:p>
    <w:p w14:paraId="511A4D7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2) Pani/Pana dane osobowe przetwarzane będą w celu realizacji ustawowych zadań urzędu - na podstawie art. 6 ust. 1 lit. c ogólnego rozporządzenia o ochronie danych osobowych z dnia 27 kwietnia 2016 r. oraz na podstawie art. 9 ust.1 lit. f i g ogólnego rozporządzenia o ochronie danych osobowych z dnia 27 kwietnia 2016r.</w:t>
      </w:r>
    </w:p>
    <w:p w14:paraId="7919FFA1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3) odbiorcami Pani/Pana danych osobowych będą wyłącznie podmioty uprawnione do uzyskania danych osobowych na podstawie przepisów prawa oraz podmioty związane z Administratorem umowami powierzenia przetwarzania danych osobowych</w:t>
      </w:r>
    </w:p>
    <w:p w14:paraId="7570AEEF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4) Pani/Pana dane osobowe przechowywane będą w czasie określonym przepisami prawa, zgodnie z instrukcją kancelaryjną</w:t>
      </w:r>
    </w:p>
    <w:p w14:paraId="7EF3F2F1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5) posiada Pani/Pan prawo żądania od Administratora:</w:t>
      </w:r>
    </w:p>
    <w:p w14:paraId="6FBC0BF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dostępu do danych osobowych,</w:t>
      </w:r>
    </w:p>
    <w:p w14:paraId="1C23419F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ich sprostowania,</w:t>
      </w:r>
    </w:p>
    <w:p w14:paraId="0F992A3C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usunięcia lub ograniczenia przetwarzania (w przypadkach przewidzianych prawem),</w:t>
      </w:r>
    </w:p>
    <w:p w14:paraId="01F5FF7D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wniesienia sprzeciwu wobec przetwarzania,</w:t>
      </w:r>
    </w:p>
    <w:p w14:paraId="555721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przenoszenia danych,</w:t>
      </w:r>
    </w:p>
    <w:p w14:paraId="0A9AA9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cofnięcia zgody w dowolnym momencie</w:t>
      </w:r>
    </w:p>
    <w:p w14:paraId="6A52D4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6) ma Pani/Pan prawo wniesienia skargi do organu nadzorczego</w:t>
      </w:r>
    </w:p>
    <w:p w14:paraId="069CAE4B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7) podanie danych osobowych w zakresie wymaganym ustawodawstwem jest obligatoryjne</w:t>
      </w:r>
    </w:p>
    <w:p w14:paraId="43D72AFE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8) Administrator Danych wyznaczył Inspektora Ochrony Danych, z którym skontaktować można się:</w:t>
      </w:r>
    </w:p>
    <w:p w14:paraId="3099318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drogą elektroniczną: iod@zblewo.pl</w:t>
      </w:r>
    </w:p>
    <w:p w14:paraId="000D1CE6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telefonicznie: +48 58 588 43 81 w.38</w:t>
      </w:r>
    </w:p>
    <w:p w14:paraId="121A60C6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osobiście w siedzibie Urzędzie Gminy w Zblewie przy ul. Głównej 40, 83-210 Zblewo.</w:t>
      </w:r>
    </w:p>
    <w:p w14:paraId="18FF4EC5" w14:textId="77777777" w:rsidR="00350899" w:rsidRPr="00350899" w:rsidRDefault="00350899" w:rsidP="0035089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57D9D9A" w14:textId="77777777" w:rsidR="00350899" w:rsidRPr="00DF5E80" w:rsidRDefault="00350899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13C98D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11.</w:t>
      </w:r>
    </w:p>
    <w:p w14:paraId="0527D4C7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Każda zmiana umowy wymaga formy pisemnej pod rygorem nieważności. </w:t>
      </w:r>
    </w:p>
    <w:p w14:paraId="641A7A33" w14:textId="77777777" w:rsidR="00DF5E80" w:rsidRPr="00DF5E80" w:rsidRDefault="00DF5E80" w:rsidP="00DF5E8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CEEF1B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12.</w:t>
      </w:r>
    </w:p>
    <w:p w14:paraId="2BB7BABF" w14:textId="77777777" w:rsidR="00DF5E80" w:rsidRPr="00DF5E80" w:rsidRDefault="00DF5E80" w:rsidP="00DF5E80">
      <w:pPr>
        <w:tabs>
          <w:tab w:val="num" w:pos="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zastosowanie mają przepisy ustawy Prawo zamówień publicznych, Kodeksu Cywilnego oraz ustawy Prawo budowlane wraz z przepisami wykonawczymi do tych ustaw.</w:t>
      </w:r>
    </w:p>
    <w:p w14:paraId="4284065B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13.</w:t>
      </w:r>
    </w:p>
    <w:p w14:paraId="5DF4AA26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Wszelkie spory wynikłe na tle wykonywania niniejszej umowy rozstrzygane będą przez sąd właściwy dla siedziby Zamawiającego.</w:t>
      </w:r>
    </w:p>
    <w:p w14:paraId="0E304C86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14.</w:t>
      </w:r>
    </w:p>
    <w:p w14:paraId="6DF4668D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Umowę sporządza się w 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czter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ech egzemplarzach, z czego 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trzy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otrzymuje Zamawiający i jeden Wykonawca.</w:t>
      </w:r>
    </w:p>
    <w:p w14:paraId="540F2010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                                                        </w:t>
      </w: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ab/>
        <w:t>Wykonawca</w:t>
      </w:r>
    </w:p>
    <w:p w14:paraId="634DF4EE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0BA369D" w14:textId="77777777" w:rsidR="00DF5E80" w:rsidRPr="00DF5E80" w:rsidRDefault="00DF5E80" w:rsidP="00DF5E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CDEAF2" w14:textId="77777777" w:rsidR="00DF5E80" w:rsidRPr="00DF5E80" w:rsidRDefault="00DF5E80" w:rsidP="00DF5E80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0BB0B7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9947D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9351" w14:textId="77777777" w:rsidR="00374F0A" w:rsidRDefault="00374F0A" w:rsidP="0028607D">
      <w:pPr>
        <w:spacing w:after="0" w:line="240" w:lineRule="auto"/>
      </w:pPr>
      <w:r>
        <w:separator/>
      </w:r>
    </w:p>
  </w:endnote>
  <w:endnote w:type="continuationSeparator" w:id="0">
    <w:p w14:paraId="62AAF5DF" w14:textId="77777777" w:rsidR="00374F0A" w:rsidRDefault="00374F0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8720" w14:textId="77777777" w:rsidR="009947DC" w:rsidRDefault="009947DC">
    <w:pPr>
      <w:pStyle w:val="Stopka"/>
    </w:pPr>
    <w:r>
      <w:rPr>
        <w:noProof/>
        <w:lang w:eastAsia="pl-PL"/>
      </w:rPr>
      <w:drawing>
        <wp:inline distT="0" distB="0" distL="0" distR="0" wp14:anchorId="413F89C8" wp14:editId="3D95A13D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E999D" w14:textId="77777777" w:rsidR="009947DC" w:rsidRDefault="009947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A94F" w14:textId="77777777" w:rsidR="009947DC" w:rsidRDefault="009947DC">
    <w:pPr>
      <w:pStyle w:val="Stopka"/>
    </w:pPr>
    <w:r>
      <w:rPr>
        <w:noProof/>
        <w:lang w:eastAsia="pl-PL"/>
      </w:rPr>
      <w:drawing>
        <wp:inline distT="0" distB="0" distL="0" distR="0" wp14:anchorId="66E22370" wp14:editId="0C76745B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03D5" w14:textId="77777777" w:rsidR="00374F0A" w:rsidRDefault="00374F0A" w:rsidP="0028607D">
      <w:pPr>
        <w:spacing w:after="0" w:line="240" w:lineRule="auto"/>
      </w:pPr>
      <w:r>
        <w:separator/>
      </w:r>
    </w:p>
  </w:footnote>
  <w:footnote w:type="continuationSeparator" w:id="0">
    <w:p w14:paraId="74F09B4A" w14:textId="77777777" w:rsidR="00374F0A" w:rsidRDefault="00374F0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7D5E" w14:textId="77777777" w:rsidR="009947DC" w:rsidRDefault="009947DC">
    <w:pPr>
      <w:pStyle w:val="Nagwek"/>
    </w:pPr>
    <w:r>
      <w:rPr>
        <w:noProof/>
        <w:lang w:eastAsia="pl-PL"/>
      </w:rPr>
      <w:drawing>
        <wp:inline distT="0" distB="0" distL="0" distR="0" wp14:anchorId="019C5AA0" wp14:editId="664D5EED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77409" w14:textId="77777777" w:rsidR="009947DC" w:rsidRDefault="00994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CCA8" w14:textId="77777777" w:rsidR="009947DC" w:rsidRDefault="009947DC">
    <w:pPr>
      <w:pStyle w:val="Nagwek"/>
    </w:pPr>
    <w:r>
      <w:rPr>
        <w:noProof/>
        <w:lang w:eastAsia="pl-PL"/>
      </w:rPr>
      <w:drawing>
        <wp:inline distT="0" distB="0" distL="0" distR="0" wp14:anchorId="305763FF" wp14:editId="23A4086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959"/>
    <w:multiLevelType w:val="hybridMultilevel"/>
    <w:tmpl w:val="B198A9F4"/>
    <w:lvl w:ilvl="0" w:tplc="7F2E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1C6291"/>
    <w:multiLevelType w:val="hybridMultilevel"/>
    <w:tmpl w:val="6AB2A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DE6"/>
    <w:multiLevelType w:val="hybridMultilevel"/>
    <w:tmpl w:val="D946FDD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287F4C"/>
    <w:multiLevelType w:val="hybridMultilevel"/>
    <w:tmpl w:val="075826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5" w15:restartNumberingAfterBreak="0">
    <w:nsid w:val="27BF72D7"/>
    <w:multiLevelType w:val="hybridMultilevel"/>
    <w:tmpl w:val="6CDEFB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72AE4"/>
    <w:multiLevelType w:val="hybridMultilevel"/>
    <w:tmpl w:val="4BEE5C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4C2EA9"/>
    <w:multiLevelType w:val="multilevel"/>
    <w:tmpl w:val="E0468B7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hint="default"/>
        <w:b w:val="0"/>
        <w:i w:val="0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8A5C8B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F5FE2"/>
    <w:multiLevelType w:val="hybridMultilevel"/>
    <w:tmpl w:val="21C61BF8"/>
    <w:lvl w:ilvl="0" w:tplc="68584F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A80389"/>
    <w:multiLevelType w:val="hybridMultilevel"/>
    <w:tmpl w:val="085A9F8E"/>
    <w:lvl w:ilvl="0" w:tplc="B7524C70">
      <w:start w:val="1"/>
      <w:numFmt w:val="decimal"/>
      <w:lvlText w:val="%1."/>
      <w:lvlJc w:val="left"/>
      <w:pPr>
        <w:ind w:left="5464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 w15:restartNumberingAfterBreak="0">
    <w:nsid w:val="32F22F76"/>
    <w:multiLevelType w:val="singleLevel"/>
    <w:tmpl w:val="C69A8120"/>
    <w:lvl w:ilvl="0">
      <w:start w:val="1"/>
      <w:numFmt w:val="bullet"/>
      <w:pStyle w:val="wskazwka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3A0B7AFB"/>
    <w:multiLevelType w:val="hybridMultilevel"/>
    <w:tmpl w:val="9446A87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4E6D88"/>
    <w:multiLevelType w:val="hybridMultilevel"/>
    <w:tmpl w:val="F2E616B2"/>
    <w:lvl w:ilvl="0" w:tplc="284C45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30BB7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F14F1"/>
    <w:multiLevelType w:val="hybridMultilevel"/>
    <w:tmpl w:val="4FFCC7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C33DE"/>
    <w:multiLevelType w:val="hybridMultilevel"/>
    <w:tmpl w:val="67C2F982"/>
    <w:lvl w:ilvl="0" w:tplc="9600EB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81646"/>
    <w:multiLevelType w:val="hybridMultilevel"/>
    <w:tmpl w:val="5E86A1A6"/>
    <w:lvl w:ilvl="0" w:tplc="6322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768D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418E3"/>
    <w:multiLevelType w:val="hybridMultilevel"/>
    <w:tmpl w:val="49C8048E"/>
    <w:lvl w:ilvl="0" w:tplc="37E22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C7CF8"/>
    <w:multiLevelType w:val="hybridMultilevel"/>
    <w:tmpl w:val="FEDCEA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657"/>
        </w:tabs>
        <w:ind w:left="1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22" w15:restartNumberingAfterBreak="0">
    <w:nsid w:val="5DB07E3B"/>
    <w:multiLevelType w:val="hybridMultilevel"/>
    <w:tmpl w:val="0F8E15B8"/>
    <w:lvl w:ilvl="0" w:tplc="A4C6D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867B6"/>
    <w:multiLevelType w:val="hybridMultilevel"/>
    <w:tmpl w:val="B064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B12D5"/>
    <w:multiLevelType w:val="hybridMultilevel"/>
    <w:tmpl w:val="6AB2A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57807"/>
    <w:multiLevelType w:val="hybridMultilevel"/>
    <w:tmpl w:val="1102CF10"/>
    <w:lvl w:ilvl="0" w:tplc="408A8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E7811"/>
    <w:multiLevelType w:val="hybridMultilevel"/>
    <w:tmpl w:val="B198A9F4"/>
    <w:lvl w:ilvl="0" w:tplc="7F2E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72F1956"/>
    <w:multiLevelType w:val="hybridMultilevel"/>
    <w:tmpl w:val="764C9DD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FFFFFFFF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473E4"/>
    <w:multiLevelType w:val="hybridMultilevel"/>
    <w:tmpl w:val="138C38F0"/>
    <w:lvl w:ilvl="0" w:tplc="A478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3F5863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C267E9"/>
    <w:multiLevelType w:val="hybridMultilevel"/>
    <w:tmpl w:val="68ECB838"/>
    <w:lvl w:ilvl="0" w:tplc="A4C6D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5756017">
    <w:abstractNumId w:val="9"/>
  </w:num>
  <w:num w:numId="2" w16cid:durableId="826284557">
    <w:abstractNumId w:val="15"/>
  </w:num>
  <w:num w:numId="3" w16cid:durableId="743382611">
    <w:abstractNumId w:val="4"/>
  </w:num>
  <w:num w:numId="4" w16cid:durableId="1759718238">
    <w:abstractNumId w:val="12"/>
  </w:num>
  <w:num w:numId="5" w16cid:durableId="319426624">
    <w:abstractNumId w:val="11"/>
  </w:num>
  <w:num w:numId="6" w16cid:durableId="2096239015">
    <w:abstractNumId w:val="19"/>
  </w:num>
  <w:num w:numId="7" w16cid:durableId="604772990">
    <w:abstractNumId w:val="24"/>
  </w:num>
  <w:num w:numId="8" w16cid:durableId="1726948398">
    <w:abstractNumId w:val="20"/>
  </w:num>
  <w:num w:numId="9" w16cid:durableId="96557616">
    <w:abstractNumId w:val="25"/>
  </w:num>
  <w:num w:numId="10" w16cid:durableId="1682465771">
    <w:abstractNumId w:val="22"/>
  </w:num>
  <w:num w:numId="11" w16cid:durableId="1831751083">
    <w:abstractNumId w:val="18"/>
  </w:num>
  <w:num w:numId="12" w16cid:durableId="767392244">
    <w:abstractNumId w:val="23"/>
  </w:num>
  <w:num w:numId="13" w16cid:durableId="908540699">
    <w:abstractNumId w:val="10"/>
  </w:num>
  <w:num w:numId="14" w16cid:durableId="1568876470">
    <w:abstractNumId w:val="8"/>
  </w:num>
  <w:num w:numId="15" w16cid:durableId="1412385303">
    <w:abstractNumId w:val="0"/>
  </w:num>
  <w:num w:numId="16" w16cid:durableId="709066335">
    <w:abstractNumId w:val="3"/>
  </w:num>
  <w:num w:numId="17" w16cid:durableId="1092968949">
    <w:abstractNumId w:val="29"/>
  </w:num>
  <w:num w:numId="18" w16cid:durableId="1429548249">
    <w:abstractNumId w:val="17"/>
  </w:num>
  <w:num w:numId="19" w16cid:durableId="1826968041">
    <w:abstractNumId w:val="16"/>
  </w:num>
  <w:num w:numId="20" w16cid:durableId="541944993">
    <w:abstractNumId w:val="5"/>
  </w:num>
  <w:num w:numId="21" w16cid:durableId="683557972">
    <w:abstractNumId w:val="13"/>
  </w:num>
  <w:num w:numId="22" w16cid:durableId="162405272">
    <w:abstractNumId w:val="28"/>
  </w:num>
  <w:num w:numId="23" w16cid:durableId="134103765">
    <w:abstractNumId w:val="7"/>
  </w:num>
  <w:num w:numId="24" w16cid:durableId="610164560">
    <w:abstractNumId w:val="1"/>
  </w:num>
  <w:num w:numId="25" w16cid:durableId="1157454067">
    <w:abstractNumId w:val="26"/>
  </w:num>
  <w:num w:numId="26" w16cid:durableId="645161241">
    <w:abstractNumId w:val="2"/>
  </w:num>
  <w:num w:numId="27" w16cid:durableId="1520897679">
    <w:abstractNumId w:val="21"/>
  </w:num>
  <w:num w:numId="28" w16cid:durableId="2003267828">
    <w:abstractNumId w:val="27"/>
  </w:num>
  <w:num w:numId="29" w16cid:durableId="517812530">
    <w:abstractNumId w:val="6"/>
  </w:num>
  <w:num w:numId="30" w16cid:durableId="213721299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02E11"/>
    <w:rsid w:val="000114DC"/>
    <w:rsid w:val="00015563"/>
    <w:rsid w:val="000164D4"/>
    <w:rsid w:val="00016C3B"/>
    <w:rsid w:val="000506B9"/>
    <w:rsid w:val="00054F18"/>
    <w:rsid w:val="000A5343"/>
    <w:rsid w:val="000A565E"/>
    <w:rsid w:val="000A744D"/>
    <w:rsid w:val="000C2ADD"/>
    <w:rsid w:val="000D3FFD"/>
    <w:rsid w:val="000D5DC6"/>
    <w:rsid w:val="001176B2"/>
    <w:rsid w:val="001301A4"/>
    <w:rsid w:val="00135208"/>
    <w:rsid w:val="00156431"/>
    <w:rsid w:val="00176558"/>
    <w:rsid w:val="0018766C"/>
    <w:rsid w:val="00190B23"/>
    <w:rsid w:val="00196BD0"/>
    <w:rsid w:val="00197F9B"/>
    <w:rsid w:val="001B260E"/>
    <w:rsid w:val="001D1527"/>
    <w:rsid w:val="001D5B54"/>
    <w:rsid w:val="001E2F73"/>
    <w:rsid w:val="001F3897"/>
    <w:rsid w:val="001F72BA"/>
    <w:rsid w:val="00210269"/>
    <w:rsid w:val="002362A5"/>
    <w:rsid w:val="00240361"/>
    <w:rsid w:val="002705D9"/>
    <w:rsid w:val="002745E5"/>
    <w:rsid w:val="00283DCF"/>
    <w:rsid w:val="0028607D"/>
    <w:rsid w:val="002B0C95"/>
    <w:rsid w:val="002C016B"/>
    <w:rsid w:val="002C0AF7"/>
    <w:rsid w:val="002D0A45"/>
    <w:rsid w:val="002D1C50"/>
    <w:rsid w:val="002D2F24"/>
    <w:rsid w:val="002D712E"/>
    <w:rsid w:val="00344807"/>
    <w:rsid w:val="003473C3"/>
    <w:rsid w:val="00350899"/>
    <w:rsid w:val="00360294"/>
    <w:rsid w:val="00372900"/>
    <w:rsid w:val="00374F0A"/>
    <w:rsid w:val="003756C5"/>
    <w:rsid w:val="0037794B"/>
    <w:rsid w:val="00387F2C"/>
    <w:rsid w:val="003A097A"/>
    <w:rsid w:val="003A45FD"/>
    <w:rsid w:val="003B1C34"/>
    <w:rsid w:val="003C638E"/>
    <w:rsid w:val="003D71B9"/>
    <w:rsid w:val="003E363C"/>
    <w:rsid w:val="003F48FB"/>
    <w:rsid w:val="0040291D"/>
    <w:rsid w:val="00404F6F"/>
    <w:rsid w:val="00424F83"/>
    <w:rsid w:val="004329B5"/>
    <w:rsid w:val="00433BC2"/>
    <w:rsid w:val="00464055"/>
    <w:rsid w:val="00484DEB"/>
    <w:rsid w:val="00486F37"/>
    <w:rsid w:val="004A50EF"/>
    <w:rsid w:val="004C3EFA"/>
    <w:rsid w:val="004D0740"/>
    <w:rsid w:val="004F37B1"/>
    <w:rsid w:val="00502238"/>
    <w:rsid w:val="00536DC3"/>
    <w:rsid w:val="00554C4F"/>
    <w:rsid w:val="00555987"/>
    <w:rsid w:val="00563897"/>
    <w:rsid w:val="00565529"/>
    <w:rsid w:val="00566C21"/>
    <w:rsid w:val="00573051"/>
    <w:rsid w:val="00576266"/>
    <w:rsid w:val="005779F4"/>
    <w:rsid w:val="00582314"/>
    <w:rsid w:val="00583F27"/>
    <w:rsid w:val="005A4642"/>
    <w:rsid w:val="005A5D5D"/>
    <w:rsid w:val="005C4DF1"/>
    <w:rsid w:val="005C7BDA"/>
    <w:rsid w:val="00600790"/>
    <w:rsid w:val="00604295"/>
    <w:rsid w:val="00611F2C"/>
    <w:rsid w:val="00614B60"/>
    <w:rsid w:val="0062085F"/>
    <w:rsid w:val="006276EE"/>
    <w:rsid w:val="00634CE7"/>
    <w:rsid w:val="006556C0"/>
    <w:rsid w:val="00661ED8"/>
    <w:rsid w:val="006829AF"/>
    <w:rsid w:val="0068695D"/>
    <w:rsid w:val="00693A4D"/>
    <w:rsid w:val="006953DD"/>
    <w:rsid w:val="0069737A"/>
    <w:rsid w:val="006A2D8A"/>
    <w:rsid w:val="006A7D17"/>
    <w:rsid w:val="006C5CEC"/>
    <w:rsid w:val="006D59A7"/>
    <w:rsid w:val="006E7EF7"/>
    <w:rsid w:val="00725644"/>
    <w:rsid w:val="007257D3"/>
    <w:rsid w:val="0076450F"/>
    <w:rsid w:val="00787AB5"/>
    <w:rsid w:val="0079001D"/>
    <w:rsid w:val="00796E60"/>
    <w:rsid w:val="007A2A48"/>
    <w:rsid w:val="007B4B87"/>
    <w:rsid w:val="007E03D5"/>
    <w:rsid w:val="007E694D"/>
    <w:rsid w:val="00813476"/>
    <w:rsid w:val="00814128"/>
    <w:rsid w:val="00817559"/>
    <w:rsid w:val="00830657"/>
    <w:rsid w:val="00837104"/>
    <w:rsid w:val="008579B9"/>
    <w:rsid w:val="00875ADF"/>
    <w:rsid w:val="00876180"/>
    <w:rsid w:val="00876652"/>
    <w:rsid w:val="00877855"/>
    <w:rsid w:val="00891E1F"/>
    <w:rsid w:val="00895893"/>
    <w:rsid w:val="008B3BAA"/>
    <w:rsid w:val="008B5288"/>
    <w:rsid w:val="008C69E5"/>
    <w:rsid w:val="008E6B4A"/>
    <w:rsid w:val="008F12FF"/>
    <w:rsid w:val="008F3055"/>
    <w:rsid w:val="0090140A"/>
    <w:rsid w:val="00902653"/>
    <w:rsid w:val="00903DE6"/>
    <w:rsid w:val="009125B2"/>
    <w:rsid w:val="00921273"/>
    <w:rsid w:val="009261B7"/>
    <w:rsid w:val="00945E36"/>
    <w:rsid w:val="00950B30"/>
    <w:rsid w:val="009606FC"/>
    <w:rsid w:val="009665A2"/>
    <w:rsid w:val="00976787"/>
    <w:rsid w:val="00987BA5"/>
    <w:rsid w:val="009947DC"/>
    <w:rsid w:val="009954FA"/>
    <w:rsid w:val="00996AF0"/>
    <w:rsid w:val="009B2039"/>
    <w:rsid w:val="009B35F6"/>
    <w:rsid w:val="009B7551"/>
    <w:rsid w:val="009C2D1E"/>
    <w:rsid w:val="009F1A39"/>
    <w:rsid w:val="00A11A1C"/>
    <w:rsid w:val="00A24181"/>
    <w:rsid w:val="00A37847"/>
    <w:rsid w:val="00A4341F"/>
    <w:rsid w:val="00A46C5C"/>
    <w:rsid w:val="00A5410C"/>
    <w:rsid w:val="00A54E13"/>
    <w:rsid w:val="00A62F2D"/>
    <w:rsid w:val="00A71076"/>
    <w:rsid w:val="00A73FC6"/>
    <w:rsid w:val="00A846BC"/>
    <w:rsid w:val="00AA1EBF"/>
    <w:rsid w:val="00AB63CD"/>
    <w:rsid w:val="00AF4AE5"/>
    <w:rsid w:val="00AF71ED"/>
    <w:rsid w:val="00AF7B68"/>
    <w:rsid w:val="00B06197"/>
    <w:rsid w:val="00B12CDE"/>
    <w:rsid w:val="00B25931"/>
    <w:rsid w:val="00B31555"/>
    <w:rsid w:val="00B41BBA"/>
    <w:rsid w:val="00B81064"/>
    <w:rsid w:val="00B82966"/>
    <w:rsid w:val="00B87A5A"/>
    <w:rsid w:val="00B93606"/>
    <w:rsid w:val="00B9497D"/>
    <w:rsid w:val="00B9534E"/>
    <w:rsid w:val="00BA1342"/>
    <w:rsid w:val="00BB0DC6"/>
    <w:rsid w:val="00BB0DE5"/>
    <w:rsid w:val="00BB2391"/>
    <w:rsid w:val="00BB33B4"/>
    <w:rsid w:val="00BC3B3C"/>
    <w:rsid w:val="00BC658A"/>
    <w:rsid w:val="00BD7267"/>
    <w:rsid w:val="00BE3417"/>
    <w:rsid w:val="00BF56E8"/>
    <w:rsid w:val="00C018A0"/>
    <w:rsid w:val="00C17C15"/>
    <w:rsid w:val="00C2263D"/>
    <w:rsid w:val="00C47E20"/>
    <w:rsid w:val="00C613B3"/>
    <w:rsid w:val="00C65169"/>
    <w:rsid w:val="00C80546"/>
    <w:rsid w:val="00C832B7"/>
    <w:rsid w:val="00C97300"/>
    <w:rsid w:val="00CA76DC"/>
    <w:rsid w:val="00CB1ED6"/>
    <w:rsid w:val="00CB64CD"/>
    <w:rsid w:val="00CD2D44"/>
    <w:rsid w:val="00CD4057"/>
    <w:rsid w:val="00CD5430"/>
    <w:rsid w:val="00CF3AB3"/>
    <w:rsid w:val="00D106E6"/>
    <w:rsid w:val="00D16739"/>
    <w:rsid w:val="00D361D9"/>
    <w:rsid w:val="00D51BD2"/>
    <w:rsid w:val="00D54223"/>
    <w:rsid w:val="00D62A8F"/>
    <w:rsid w:val="00D825C4"/>
    <w:rsid w:val="00D82B71"/>
    <w:rsid w:val="00D842FD"/>
    <w:rsid w:val="00D942B9"/>
    <w:rsid w:val="00DB48BD"/>
    <w:rsid w:val="00DB5A19"/>
    <w:rsid w:val="00DC26C2"/>
    <w:rsid w:val="00DD3487"/>
    <w:rsid w:val="00DD77B7"/>
    <w:rsid w:val="00DE5F8A"/>
    <w:rsid w:val="00DF5E80"/>
    <w:rsid w:val="00DF6BCA"/>
    <w:rsid w:val="00E02E64"/>
    <w:rsid w:val="00E05E26"/>
    <w:rsid w:val="00E158B3"/>
    <w:rsid w:val="00E1660D"/>
    <w:rsid w:val="00E20E12"/>
    <w:rsid w:val="00E24CE0"/>
    <w:rsid w:val="00E31FD5"/>
    <w:rsid w:val="00E36709"/>
    <w:rsid w:val="00E36E50"/>
    <w:rsid w:val="00E62EFF"/>
    <w:rsid w:val="00E64C9A"/>
    <w:rsid w:val="00E757B4"/>
    <w:rsid w:val="00E80B5D"/>
    <w:rsid w:val="00E82E5D"/>
    <w:rsid w:val="00E87C49"/>
    <w:rsid w:val="00EB56B9"/>
    <w:rsid w:val="00ED7457"/>
    <w:rsid w:val="00EF673B"/>
    <w:rsid w:val="00F3342A"/>
    <w:rsid w:val="00F5043F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0A97BB"/>
  <w15:docId w15:val="{0AEACBAB-11F4-4E63-864E-1A7E6AB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99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uiPriority w:val="99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A744D"/>
  </w:style>
  <w:style w:type="paragraph" w:customStyle="1" w:styleId="Style1">
    <w:name w:val="Style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8" w:lineRule="exact"/>
      <w:ind w:firstLine="1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35" w:lineRule="exact"/>
      <w:ind w:firstLine="67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9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hanging="1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3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firstLine="334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46" w:lineRule="exact"/>
      <w:ind w:hanging="27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0A744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538" w:lineRule="exact"/>
      <w:ind w:firstLine="181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ind w:hanging="10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9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1" w:lineRule="exact"/>
      <w:ind w:firstLine="42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9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0A744D"/>
    <w:pPr>
      <w:widowControl w:val="0"/>
      <w:autoSpaceDE w:val="0"/>
      <w:autoSpaceDN w:val="0"/>
      <w:adjustRightInd w:val="0"/>
      <w:spacing w:after="0" w:line="270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34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73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07" w:lineRule="exact"/>
      <w:ind w:firstLine="13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2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9">
    <w:name w:val="Style5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1">
    <w:name w:val="Style6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6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64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7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6">
    <w:name w:val="Style6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7">
    <w:name w:val="Style6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8">
    <w:name w:val="Style6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9">
    <w:name w:val="Style6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0">
    <w:name w:val="Style7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2">
    <w:name w:val="Style7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3">
    <w:name w:val="Style7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4">
    <w:name w:val="Style7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5">
    <w:name w:val="Style7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78">
    <w:name w:val="Font Style78"/>
    <w:uiPriority w:val="99"/>
    <w:rsid w:val="000A744D"/>
    <w:rPr>
      <w:rFonts w:ascii="Verdana" w:hAnsi="Verdana" w:cs="Verdana"/>
      <w:b/>
      <w:bCs/>
      <w:color w:val="000000"/>
      <w:sz w:val="8"/>
      <w:szCs w:val="8"/>
    </w:rPr>
  </w:style>
  <w:style w:type="character" w:customStyle="1" w:styleId="FontStyle79">
    <w:name w:val="Font Style79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80">
    <w:name w:val="Font Style80"/>
    <w:uiPriority w:val="99"/>
    <w:rsid w:val="000A744D"/>
    <w:rPr>
      <w:rFonts w:ascii="Arial" w:hAnsi="Arial" w:cs="Arial"/>
      <w:color w:val="000000"/>
      <w:sz w:val="22"/>
      <w:szCs w:val="22"/>
    </w:rPr>
  </w:style>
  <w:style w:type="character" w:customStyle="1" w:styleId="FontStyle81">
    <w:name w:val="Font Style81"/>
    <w:uiPriority w:val="99"/>
    <w:rsid w:val="000A744D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82">
    <w:name w:val="Font Style82"/>
    <w:uiPriority w:val="99"/>
    <w:rsid w:val="000A744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3">
    <w:name w:val="Font Style83"/>
    <w:uiPriority w:val="99"/>
    <w:rsid w:val="000A744D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84">
    <w:name w:val="Font Style84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5">
    <w:name w:val="Font Style85"/>
    <w:uiPriority w:val="99"/>
    <w:rsid w:val="000A744D"/>
    <w:rPr>
      <w:rFonts w:ascii="Times New Roman" w:hAnsi="Times New Roman" w:cs="Times New Roman"/>
      <w:b/>
      <w:bCs/>
      <w:color w:val="000000"/>
      <w:w w:val="120"/>
      <w:sz w:val="22"/>
      <w:szCs w:val="22"/>
    </w:rPr>
  </w:style>
  <w:style w:type="character" w:customStyle="1" w:styleId="FontStyle86">
    <w:name w:val="Font Style86"/>
    <w:uiPriority w:val="99"/>
    <w:rsid w:val="000A744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87">
    <w:name w:val="Font Style87"/>
    <w:uiPriority w:val="99"/>
    <w:rsid w:val="000A744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88">
    <w:name w:val="Font Style88"/>
    <w:uiPriority w:val="99"/>
    <w:rsid w:val="000A744D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89">
    <w:name w:val="Font Style89"/>
    <w:uiPriority w:val="99"/>
    <w:rsid w:val="000A744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0">
    <w:name w:val="Font Style90"/>
    <w:uiPriority w:val="99"/>
    <w:rsid w:val="000A744D"/>
    <w:rPr>
      <w:rFonts w:ascii="Segoe UI" w:hAnsi="Segoe UI" w:cs="Segoe UI"/>
      <w:color w:val="000000"/>
      <w:sz w:val="20"/>
      <w:szCs w:val="20"/>
    </w:rPr>
  </w:style>
  <w:style w:type="character" w:customStyle="1" w:styleId="FontStyle91">
    <w:name w:val="Font Style91"/>
    <w:uiPriority w:val="99"/>
    <w:rsid w:val="000A744D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92">
    <w:name w:val="Font Style92"/>
    <w:uiPriority w:val="99"/>
    <w:rsid w:val="000A744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3">
    <w:name w:val="Font Style93"/>
    <w:uiPriority w:val="99"/>
    <w:rsid w:val="000A744D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94">
    <w:name w:val="Font Style94"/>
    <w:uiPriority w:val="99"/>
    <w:rsid w:val="000A744D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95">
    <w:name w:val="Font Style95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6">
    <w:name w:val="Font Style96"/>
    <w:uiPriority w:val="99"/>
    <w:rsid w:val="000A744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rsid w:val="000A744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98">
    <w:name w:val="Font Style98"/>
    <w:uiPriority w:val="99"/>
    <w:rsid w:val="000A744D"/>
    <w:rPr>
      <w:rFonts w:ascii="Times New Roman" w:hAnsi="Times New Roman" w:cs="Times New Roman"/>
      <w:color w:val="000000"/>
      <w:sz w:val="18"/>
      <w:szCs w:val="18"/>
    </w:rPr>
  </w:style>
  <w:style w:type="paragraph" w:styleId="Tekstpodstawowywcity2">
    <w:name w:val="Body Text Indent 2"/>
    <w:aliases w:val="Znak"/>
    <w:basedOn w:val="Normalny"/>
    <w:link w:val="Tekstpodstawowywcity2Znak"/>
    <w:uiPriority w:val="99"/>
    <w:semiHidden/>
    <w:rsid w:val="000A744D"/>
    <w:pPr>
      <w:spacing w:after="0" w:line="240" w:lineRule="auto"/>
      <w:ind w:left="284" w:hanging="284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Tekstpodstawowywcity2Znak">
    <w:name w:val="Tekst podstawowy wcięty 2 Znak"/>
    <w:aliases w:val="Znak Znak"/>
    <w:basedOn w:val="Domylnaczcionkaakapitu"/>
    <w:link w:val="Tekstpodstawowywcity2"/>
    <w:uiPriority w:val="99"/>
    <w:semiHidden/>
    <w:rsid w:val="000A744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x-none" w:eastAsia="x-none" w:bidi="ar-SA"/>
    </w:rPr>
  </w:style>
  <w:style w:type="character" w:customStyle="1" w:styleId="HeaderChar">
    <w:name w:val="Header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A744D"/>
    <w:pPr>
      <w:spacing w:before="100" w:after="100" w:line="240" w:lineRule="auto"/>
    </w:pPr>
    <w:rPr>
      <w:rFonts w:ascii="Tahoma" w:eastAsia="Times New Roman" w:hAnsi="Tahoma" w:cs="Tahoma"/>
      <w:lang w:eastAsia="pl-PL"/>
    </w:rPr>
  </w:style>
  <w:style w:type="character" w:customStyle="1" w:styleId="BodyTextChar">
    <w:name w:val="Body Text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A744D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A744D"/>
    <w:rPr>
      <w:rFonts w:ascii="Verdana" w:eastAsia="Times New Roman" w:hAnsi="Verdana" w:cs="Times New Roman"/>
      <w:sz w:val="24"/>
      <w:szCs w:val="24"/>
      <w:lang w:val="x-none" w:eastAsia="x-none" w:bidi="ar-SA"/>
    </w:rPr>
  </w:style>
  <w:style w:type="character" w:customStyle="1" w:styleId="FontStyle12">
    <w:name w:val="Font Style12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3">
    <w:name w:val="Font Style13"/>
    <w:uiPriority w:val="99"/>
    <w:rsid w:val="000A744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43">
    <w:name w:val="Font Style43"/>
    <w:uiPriority w:val="99"/>
    <w:rsid w:val="000A744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4">
    <w:name w:val="Font Style44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6">
    <w:name w:val="Font Style46"/>
    <w:uiPriority w:val="99"/>
    <w:rsid w:val="000A744D"/>
    <w:rPr>
      <w:rFonts w:ascii="Garamond" w:hAnsi="Garamond" w:cs="Garamond"/>
      <w:color w:val="000000"/>
      <w:sz w:val="22"/>
      <w:szCs w:val="22"/>
    </w:rPr>
  </w:style>
  <w:style w:type="character" w:customStyle="1" w:styleId="FontStyle45">
    <w:name w:val="Font Style45"/>
    <w:rsid w:val="000A744D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WW-Tekstpodstawowywcity2">
    <w:name w:val="WW-Tekst podstawowy wci?ty 2"/>
    <w:basedOn w:val="Normalny"/>
    <w:uiPriority w:val="99"/>
    <w:rsid w:val="000A744D"/>
    <w:pPr>
      <w:widowControl w:val="0"/>
      <w:suppressAutoHyphens/>
      <w:spacing w:after="0" w:line="240" w:lineRule="auto"/>
      <w:ind w:left="360" w:firstLine="1"/>
    </w:pPr>
    <w:rPr>
      <w:rFonts w:ascii="Times New Roman" w:eastAsia="Times New Roman" w:hAnsi="Times New Roman"/>
      <w:color w:val="000000"/>
      <w:sz w:val="24"/>
      <w:szCs w:val="24"/>
      <w:lang w:val="de-DE" w:eastAsia="pl-PL"/>
    </w:rPr>
  </w:style>
  <w:style w:type="paragraph" w:customStyle="1" w:styleId="Standardowy0">
    <w:name w:val="Sta     ndardowy"/>
    <w:basedOn w:val="Normalny"/>
    <w:uiPriority w:val="99"/>
    <w:rsid w:val="000A744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bCs/>
      <w:color w:val="000000"/>
      <w:sz w:val="32"/>
      <w:szCs w:val="32"/>
      <w:lang w:val="de-DE" w:eastAsia="pl-PL"/>
    </w:rPr>
  </w:style>
  <w:style w:type="paragraph" w:styleId="Tekstpodstawowywcity">
    <w:name w:val="Body Text Indent"/>
    <w:basedOn w:val="Normalny"/>
    <w:link w:val="TekstpodstawowywcityZnak"/>
    <w:rsid w:val="000A744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744D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IndentChar">
    <w:name w:val="Body Text Indent Char"/>
    <w:link w:val="Tekstpodstawowywcity1"/>
    <w:uiPriority w:val="99"/>
    <w:semiHidden/>
    <w:rsid w:val="000A744D"/>
    <w:rPr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0A744D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Garamond"/>
      <w:sz w:val="26"/>
      <w:szCs w:val="26"/>
      <w:lang w:eastAsia="pl-PL"/>
    </w:rPr>
  </w:style>
  <w:style w:type="paragraph" w:customStyle="1" w:styleId="Tekstblokowy1">
    <w:name w:val="Tekst blokowy1"/>
    <w:basedOn w:val="Normalny"/>
    <w:uiPriority w:val="99"/>
    <w:rsid w:val="000A744D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A744D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character" w:customStyle="1" w:styleId="tabulatory">
    <w:name w:val="tabulatory"/>
    <w:basedOn w:val="Domylnaczcionkaakapitu"/>
    <w:uiPriority w:val="99"/>
    <w:rsid w:val="000A744D"/>
  </w:style>
  <w:style w:type="paragraph" w:styleId="Tekstpodstawowy3">
    <w:name w:val="Body Text 3"/>
    <w:basedOn w:val="Normalny"/>
    <w:link w:val="Tekstpodstawow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table" w:customStyle="1" w:styleId="Tabela-Siatka2">
    <w:name w:val="Tabela - Siatka2"/>
    <w:basedOn w:val="Standardowy"/>
    <w:next w:val="Tabela-Siatka"/>
    <w:uiPriority w:val="99"/>
    <w:rsid w:val="000A744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val="pl-PL" w:eastAsia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w4winTerm">
    <w:name w:val="tw4winTerm"/>
    <w:uiPriority w:val="99"/>
    <w:rsid w:val="000A744D"/>
    <w:rPr>
      <w:color w:val="0000FF"/>
    </w:rPr>
  </w:style>
  <w:style w:type="character" w:customStyle="1" w:styleId="FontStyle77">
    <w:name w:val="Font Style77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Bezodstpw1">
    <w:name w:val="Bez odstępów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0A744D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val="en-US" w:eastAsia="pl-PL" w:bidi="en-US"/>
    </w:rPr>
  </w:style>
  <w:style w:type="paragraph" w:customStyle="1" w:styleId="NoSpacing1">
    <w:name w:val="No Spacing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FontStyle52">
    <w:name w:val="Font Style52"/>
    <w:uiPriority w:val="99"/>
    <w:rsid w:val="000A744D"/>
    <w:rPr>
      <w:rFonts w:ascii="Arial" w:hAnsi="Arial" w:cs="Arial"/>
      <w:b/>
      <w:bCs/>
      <w:color w:val="000000"/>
      <w:sz w:val="18"/>
      <w:szCs w:val="18"/>
    </w:rPr>
  </w:style>
  <w:style w:type="numbering" w:customStyle="1" w:styleId="Biecalista1">
    <w:name w:val="Bieżąca lista1"/>
    <w:rsid w:val="000A744D"/>
    <w:pPr>
      <w:numPr>
        <w:numId w:val="3"/>
      </w:numPr>
    </w:pPr>
  </w:style>
  <w:style w:type="paragraph" w:customStyle="1" w:styleId="Akapitzlist1">
    <w:name w:val="Akapit z listą1"/>
    <w:basedOn w:val="Normalny"/>
    <w:uiPriority w:val="99"/>
    <w:rsid w:val="000A744D"/>
    <w:pPr>
      <w:ind w:left="720"/>
      <w:contextualSpacing/>
    </w:pPr>
    <w:rPr>
      <w:rFonts w:eastAsia="Times New Roman" w:cs="Calibri"/>
    </w:rPr>
  </w:style>
  <w:style w:type="paragraph" w:customStyle="1" w:styleId="tekstost">
    <w:name w:val="tekst ost"/>
    <w:basedOn w:val="Normalny"/>
    <w:rsid w:val="000A7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A744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CDMNormalny">
    <w:name w:val="CDM Normalny"/>
    <w:basedOn w:val="Normalny"/>
    <w:qFormat/>
    <w:rsid w:val="000A744D"/>
    <w:pPr>
      <w:spacing w:before="60" w:after="120" w:line="312" w:lineRule="auto"/>
      <w:jc w:val="both"/>
    </w:pPr>
    <w:rPr>
      <w:rFonts w:ascii="Times New Roman" w:eastAsia="Times New Roman" w:hAnsi="Times New Roman"/>
      <w:spacing w:val="-1"/>
      <w:sz w:val="24"/>
      <w:szCs w:val="24"/>
      <w:lang w:eastAsia="pl-PL"/>
    </w:rPr>
  </w:style>
  <w:style w:type="paragraph" w:customStyle="1" w:styleId="wskazwka">
    <w:name w:val="wskazówka"/>
    <w:basedOn w:val="Normalny"/>
    <w:next w:val="Normalny"/>
    <w:rsid w:val="000A744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i/>
      <w:spacing w:val="12"/>
      <w:kern w:val="24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7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FontStyle18">
    <w:name w:val="Font Style18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0A744D"/>
    <w:rPr>
      <w:rFonts w:ascii="Arial" w:hAnsi="Arial" w:cs="Arial"/>
      <w:color w:val="000000"/>
      <w:sz w:val="14"/>
      <w:szCs w:val="14"/>
    </w:rPr>
  </w:style>
  <w:style w:type="paragraph" w:customStyle="1" w:styleId="style2a">
    <w:name w:val="style2"/>
    <w:basedOn w:val="Normalny"/>
    <w:rsid w:val="000A7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A7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aktura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faktura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5244</Words>
  <Characters>31468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Sekretarz</cp:lastModifiedBy>
  <cp:revision>13</cp:revision>
  <cp:lastPrinted>2022-05-12T09:02:00Z</cp:lastPrinted>
  <dcterms:created xsi:type="dcterms:W3CDTF">2022-02-22T12:16:00Z</dcterms:created>
  <dcterms:modified xsi:type="dcterms:W3CDTF">2023-03-23T12:15:00Z</dcterms:modified>
</cp:coreProperties>
</file>