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E44" w:rsidRDefault="003C1E44" w:rsidP="00737CE9">
      <w:pPr>
        <w:autoSpaceDE w:val="0"/>
        <w:autoSpaceDN w:val="0"/>
        <w:adjustRightInd w:val="0"/>
        <w:rPr>
          <w:b/>
        </w:rPr>
      </w:pPr>
    </w:p>
    <w:p w:rsidR="00E420AA" w:rsidRPr="006637C3" w:rsidRDefault="005E5D05" w:rsidP="00183292">
      <w:pPr>
        <w:autoSpaceDE w:val="0"/>
        <w:autoSpaceDN w:val="0"/>
        <w:adjustRightInd w:val="0"/>
        <w:jc w:val="right"/>
        <w:rPr>
          <w:b/>
        </w:rPr>
      </w:pPr>
      <w:r>
        <w:rPr>
          <w:b/>
        </w:rPr>
        <w:t xml:space="preserve">Dęblin, dnia </w:t>
      </w:r>
      <w:r w:rsidR="00737CE9">
        <w:rPr>
          <w:b/>
        </w:rPr>
        <w:t>16</w:t>
      </w:r>
      <w:r>
        <w:rPr>
          <w:b/>
        </w:rPr>
        <w:t>.</w:t>
      </w:r>
      <w:r w:rsidR="00737CE9">
        <w:rPr>
          <w:b/>
        </w:rPr>
        <w:t>09.</w:t>
      </w:r>
      <w:r>
        <w:rPr>
          <w:b/>
        </w:rPr>
        <w:t>20</w:t>
      </w:r>
      <w:r w:rsidR="00737CE9">
        <w:rPr>
          <w:b/>
        </w:rPr>
        <w:t>21</w:t>
      </w:r>
      <w:r w:rsidR="006637C3">
        <w:rPr>
          <w:b/>
        </w:rPr>
        <w:t xml:space="preserve"> r.</w:t>
      </w:r>
    </w:p>
    <w:p w:rsidR="00864B19" w:rsidRDefault="00864B19" w:rsidP="00183292">
      <w:pPr>
        <w:rPr>
          <w:b/>
          <w:sz w:val="26"/>
          <w:szCs w:val="26"/>
        </w:rPr>
      </w:pPr>
    </w:p>
    <w:p w:rsidR="00737CE9" w:rsidRDefault="00737CE9" w:rsidP="00183292">
      <w:pPr>
        <w:jc w:val="center"/>
        <w:rPr>
          <w:b/>
          <w:sz w:val="26"/>
          <w:szCs w:val="26"/>
        </w:rPr>
      </w:pPr>
    </w:p>
    <w:p w:rsidR="00737CE9" w:rsidRDefault="00737CE9" w:rsidP="0018329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ZMIANA</w:t>
      </w:r>
      <w:r w:rsidR="005E5D05">
        <w:rPr>
          <w:b/>
          <w:sz w:val="26"/>
          <w:szCs w:val="26"/>
        </w:rPr>
        <w:t xml:space="preserve"> TREŚCI </w:t>
      </w:r>
    </w:p>
    <w:p w:rsidR="005E5D05" w:rsidRDefault="005E5D05" w:rsidP="0018329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SPECYFIKACJI WARUNKÓW ZAMÓWIENIA </w:t>
      </w:r>
    </w:p>
    <w:p w:rsidR="00737CE9" w:rsidRPr="005E5D05" w:rsidRDefault="00737CE9" w:rsidP="00183292">
      <w:pPr>
        <w:jc w:val="center"/>
        <w:rPr>
          <w:b/>
          <w:sz w:val="26"/>
          <w:szCs w:val="26"/>
        </w:rPr>
      </w:pPr>
    </w:p>
    <w:p w:rsidR="0004031F" w:rsidRDefault="0004031F" w:rsidP="00183292">
      <w:pPr>
        <w:jc w:val="both"/>
        <w:rPr>
          <w:b/>
          <w:u w:val="single"/>
        </w:rPr>
      </w:pPr>
      <w:r>
        <w:rPr>
          <w:b/>
        </w:rPr>
        <w:t>d</w:t>
      </w:r>
      <w:r w:rsidR="006637C3" w:rsidRPr="00A85378">
        <w:rPr>
          <w:b/>
        </w:rPr>
        <w:t xml:space="preserve">otyczy: </w:t>
      </w:r>
      <w:r w:rsidR="006637C3" w:rsidRPr="00A85378">
        <w:t xml:space="preserve">postępowania  o udzielenie zamówienia publicznego prowadzonego </w:t>
      </w:r>
      <w:r w:rsidR="001B1F18" w:rsidRPr="00A85378">
        <w:t>w trybie przetargu ograniczonego</w:t>
      </w:r>
      <w:r w:rsidR="001B1F18" w:rsidRPr="006637C3">
        <w:t xml:space="preserve"> </w:t>
      </w:r>
      <w:r w:rsidR="001B1F18" w:rsidRPr="00626A68">
        <w:t xml:space="preserve">na podstawie </w:t>
      </w:r>
      <w:r w:rsidR="00737CE9" w:rsidRPr="00812E7B">
        <w:t xml:space="preserve">art. </w:t>
      </w:r>
      <w:r w:rsidR="00737CE9" w:rsidRPr="00812E7B">
        <w:rPr>
          <w:b/>
        </w:rPr>
        <w:t>410 ust. 1, art. 411 ust. 1</w:t>
      </w:r>
      <w:r w:rsidR="00737CE9" w:rsidRPr="00812E7B">
        <w:t xml:space="preserve"> </w:t>
      </w:r>
      <w:r w:rsidR="00737CE9" w:rsidRPr="00812E7B">
        <w:rPr>
          <w:b/>
        </w:rPr>
        <w:t xml:space="preserve">w związku z art. 140 ustawy z dnia 11 września 2019 r. - Prawo zamówień publicznych (Dz. U. z 2021 r., poz. 1129 ze zm.), zwanej dalej „ustawą </w:t>
      </w:r>
      <w:proofErr w:type="spellStart"/>
      <w:r w:rsidR="00737CE9" w:rsidRPr="00812E7B">
        <w:rPr>
          <w:b/>
        </w:rPr>
        <w:t>Pzp</w:t>
      </w:r>
      <w:proofErr w:type="spellEnd"/>
      <w:r w:rsidR="00737CE9" w:rsidRPr="00812E7B">
        <w:rPr>
          <w:b/>
        </w:rPr>
        <w:t xml:space="preserve">” </w:t>
      </w:r>
      <w:r w:rsidR="00737CE9" w:rsidRPr="00812E7B">
        <w:t xml:space="preserve">z zastosowaniem zasad udzielania zamówień publicznych w dziedzinie obronności i bezpieczeństwa </w:t>
      </w:r>
      <w:r w:rsidR="006637C3" w:rsidRPr="006637C3">
        <w:t xml:space="preserve">na </w:t>
      </w:r>
      <w:r w:rsidR="001B1F18">
        <w:t>„</w:t>
      </w:r>
      <w:r w:rsidR="001B1F18">
        <w:rPr>
          <w:b/>
          <w:bCs/>
          <w:u w:val="single"/>
        </w:rPr>
        <w:t>W</w:t>
      </w:r>
      <w:r w:rsidR="001B1F18" w:rsidRPr="00991285">
        <w:rPr>
          <w:b/>
          <w:bCs/>
          <w:u w:val="single"/>
        </w:rPr>
        <w:t>ykonywanie usługi ochrony fizycznej osób i mienia -</w:t>
      </w:r>
      <w:r w:rsidR="001B1F18">
        <w:rPr>
          <w:b/>
          <w:u w:val="single"/>
        </w:rPr>
        <w:t xml:space="preserve"> świadczonej</w:t>
      </w:r>
      <w:r w:rsidR="001B1F18" w:rsidRPr="00991285">
        <w:rPr>
          <w:b/>
          <w:u w:val="single"/>
        </w:rPr>
        <w:t xml:space="preserve"> przez Specjalistyczną Uzbrojoną Formację Ochronną (SUFO) w zakresie ochrony osób i mienia w  kompleksach będących na zaopatrzeniu po</w:t>
      </w:r>
      <w:r w:rsidR="001B1F18">
        <w:rPr>
          <w:b/>
          <w:u w:val="single"/>
        </w:rPr>
        <w:t>d</w:t>
      </w:r>
      <w:r w:rsidR="001B1F18" w:rsidRPr="00991285">
        <w:rPr>
          <w:b/>
          <w:u w:val="single"/>
        </w:rPr>
        <w:t xml:space="preserve"> względem ochrony Jednostki Wojskowej 4929 w Dęblinie oraz konwojowanie wartości pieniężnych</w:t>
      </w:r>
      <w:r w:rsidR="001B1F18" w:rsidRPr="00CB0932">
        <w:rPr>
          <w:b/>
          <w:i/>
          <w:u w:val="single"/>
        </w:rPr>
        <w:t xml:space="preserve"> </w:t>
      </w:r>
      <w:r w:rsidR="00737CE9">
        <w:rPr>
          <w:b/>
          <w:u w:val="single"/>
        </w:rPr>
        <w:t>– Nr 16/21</w:t>
      </w:r>
      <w:r w:rsidR="001B1F18" w:rsidRPr="00CB0932">
        <w:rPr>
          <w:b/>
          <w:u w:val="single"/>
        </w:rPr>
        <w:t>/</w:t>
      </w:r>
      <w:r w:rsidR="001B1F18">
        <w:rPr>
          <w:b/>
          <w:u w:val="single"/>
        </w:rPr>
        <w:t>O”</w:t>
      </w:r>
    </w:p>
    <w:p w:rsidR="00737CE9" w:rsidRPr="0004031F" w:rsidRDefault="00737CE9" w:rsidP="00183292">
      <w:pPr>
        <w:jc w:val="both"/>
      </w:pPr>
    </w:p>
    <w:p w:rsidR="0004031F" w:rsidRDefault="00864B19" w:rsidP="00183292">
      <w:pPr>
        <w:autoSpaceDE w:val="0"/>
        <w:autoSpaceDN w:val="0"/>
        <w:adjustRightInd w:val="0"/>
        <w:ind w:firstLine="708"/>
        <w:jc w:val="both"/>
      </w:pPr>
      <w:r>
        <w:rPr>
          <w:b/>
        </w:rPr>
        <w:t>Zamawiający informuje, iż</w:t>
      </w:r>
      <w:r w:rsidR="0004031F" w:rsidRPr="0004031F">
        <w:t xml:space="preserve"> </w:t>
      </w:r>
      <w:r w:rsidR="00BD4068">
        <w:t xml:space="preserve">na podstawie </w:t>
      </w:r>
      <w:r w:rsidR="00BD4068" w:rsidRPr="00BD4068">
        <w:rPr>
          <w:b/>
        </w:rPr>
        <w:t>art</w:t>
      </w:r>
      <w:r w:rsidR="00BD4068">
        <w:rPr>
          <w:b/>
        </w:rPr>
        <w:t>. 137 ust. 1 i 2</w:t>
      </w:r>
      <w:r w:rsidR="00BD4068" w:rsidRPr="00BD4068">
        <w:rPr>
          <w:b/>
        </w:rPr>
        <w:t xml:space="preserve"> </w:t>
      </w:r>
      <w:r w:rsidR="002868A9">
        <w:rPr>
          <w:b/>
        </w:rPr>
        <w:t xml:space="preserve">w związku z art. 411 ust. 6 </w:t>
      </w:r>
      <w:r w:rsidR="00BD4068" w:rsidRPr="00BD4068">
        <w:rPr>
          <w:b/>
        </w:rPr>
        <w:t xml:space="preserve">ustawy </w:t>
      </w:r>
      <w:proofErr w:type="spellStart"/>
      <w:r w:rsidR="00BD4068" w:rsidRPr="00BD4068">
        <w:rPr>
          <w:b/>
        </w:rPr>
        <w:t>Pzp</w:t>
      </w:r>
      <w:proofErr w:type="spellEnd"/>
      <w:r w:rsidR="00BD4068">
        <w:t xml:space="preserve"> </w:t>
      </w:r>
      <w:r w:rsidR="0004031F">
        <w:t xml:space="preserve">w dniu </w:t>
      </w:r>
      <w:r w:rsidR="00737CE9">
        <w:rPr>
          <w:b/>
        </w:rPr>
        <w:t>16</w:t>
      </w:r>
      <w:r w:rsidR="005E5D05">
        <w:rPr>
          <w:b/>
        </w:rPr>
        <w:t>.0</w:t>
      </w:r>
      <w:r w:rsidR="00737CE9">
        <w:rPr>
          <w:b/>
        </w:rPr>
        <w:t>9</w:t>
      </w:r>
      <w:r w:rsidR="005E5D05">
        <w:rPr>
          <w:b/>
        </w:rPr>
        <w:t>.20</w:t>
      </w:r>
      <w:r w:rsidR="00737CE9">
        <w:rPr>
          <w:b/>
        </w:rPr>
        <w:t>21</w:t>
      </w:r>
      <w:r w:rsidR="0004031F" w:rsidRPr="00F6470E">
        <w:rPr>
          <w:b/>
        </w:rPr>
        <w:t xml:space="preserve"> r.</w:t>
      </w:r>
      <w:r w:rsidR="0004031F">
        <w:t xml:space="preserve"> </w:t>
      </w:r>
      <w:r w:rsidR="00737CE9">
        <w:rPr>
          <w:b/>
        </w:rPr>
        <w:t xml:space="preserve">dokonuje nieistotnej zmiany treści  Specyfikacji Warunków Zamówienia (zwanej dalej „SWZ”) oraz załączników do SWZ </w:t>
      </w:r>
      <w:r w:rsidR="00737CE9">
        <w:t>w następującym zakresie:</w:t>
      </w:r>
    </w:p>
    <w:p w:rsidR="00737CE9" w:rsidRDefault="00737CE9" w:rsidP="00737CE9">
      <w:pPr>
        <w:autoSpaceDE w:val="0"/>
        <w:autoSpaceDN w:val="0"/>
        <w:adjustRightInd w:val="0"/>
        <w:jc w:val="both"/>
      </w:pPr>
    </w:p>
    <w:p w:rsidR="00737CE9" w:rsidRPr="00737CE9" w:rsidRDefault="00737CE9" w:rsidP="00737CE9">
      <w:pPr>
        <w:autoSpaceDE w:val="0"/>
        <w:autoSpaceDN w:val="0"/>
        <w:adjustRightInd w:val="0"/>
        <w:jc w:val="both"/>
        <w:rPr>
          <w:b/>
          <w:u w:val="single"/>
        </w:rPr>
      </w:pPr>
      <w:r w:rsidRPr="00737CE9">
        <w:rPr>
          <w:b/>
          <w:u w:val="single"/>
        </w:rPr>
        <w:t>Zmiana nr 1:</w:t>
      </w:r>
    </w:p>
    <w:p w:rsidR="002868A9" w:rsidRDefault="002868A9" w:rsidP="00183292">
      <w:pPr>
        <w:tabs>
          <w:tab w:val="left" w:pos="6480"/>
        </w:tabs>
        <w:jc w:val="both"/>
        <w:rPr>
          <w:b/>
        </w:rPr>
      </w:pPr>
      <w:r>
        <w:rPr>
          <w:b/>
        </w:rPr>
        <w:t xml:space="preserve">Zmiana dotyczy Rozdziału VII SWZ – strona 61 SWZ – </w:t>
      </w:r>
      <w:proofErr w:type="spellStart"/>
      <w:r>
        <w:rPr>
          <w:b/>
        </w:rPr>
        <w:t>pkt</w:t>
      </w:r>
      <w:proofErr w:type="spellEnd"/>
      <w:r>
        <w:rPr>
          <w:b/>
        </w:rPr>
        <w:t xml:space="preserve"> 16:</w:t>
      </w:r>
    </w:p>
    <w:p w:rsidR="002868A9" w:rsidRPr="002868A9" w:rsidRDefault="002868A9" w:rsidP="00183292">
      <w:pPr>
        <w:tabs>
          <w:tab w:val="left" w:pos="6480"/>
        </w:tabs>
        <w:jc w:val="both"/>
        <w:rPr>
          <w:b/>
        </w:rPr>
      </w:pPr>
    </w:p>
    <w:p w:rsidR="00864B19" w:rsidRDefault="002868A9" w:rsidP="00183292">
      <w:pPr>
        <w:tabs>
          <w:tab w:val="left" w:pos="6480"/>
        </w:tabs>
        <w:jc w:val="both"/>
        <w:rPr>
          <w:b/>
          <w:bCs/>
        </w:rPr>
      </w:pPr>
      <w:r>
        <w:rPr>
          <w:b/>
        </w:rPr>
        <w:t>„</w:t>
      </w:r>
      <w:r w:rsidRPr="002868A9">
        <w:rPr>
          <w:b/>
          <w:bCs/>
        </w:rPr>
        <w:t xml:space="preserve">16. Zamawiający będzie przekazywał wykonawcom informacje w formie elektronicznej za pośrednictwem </w:t>
      </w:r>
      <w:hyperlink r:id="rId8" w:history="1">
        <w:r w:rsidRPr="002868A9">
          <w:rPr>
            <w:rStyle w:val="Hipercze"/>
            <w:rFonts w:ascii="Times New Roman" w:hAnsi="Times New Roman"/>
            <w:b/>
            <w:bCs/>
            <w:color w:val="auto"/>
            <w:sz w:val="24"/>
            <w:szCs w:val="24"/>
            <w:u w:val="none"/>
          </w:rPr>
          <w:t>platformazakupowa.pl</w:t>
        </w:r>
      </w:hyperlink>
      <w:r w:rsidRPr="002868A9">
        <w:rPr>
          <w:b/>
          <w:bCs/>
        </w:rPr>
        <w:t xml:space="preserve"> oraz pisemnie. Informacje dotyczące odpowiedzi na pytania do ogłoszenia o zamówieniu, zmiany specyfikacji, ogłoszenia o zamówieniu, zmiany terminu składania i otwarcia wniosków, ofert, zawiadomienie o wyborze najkorzystniejszej oferty, zawiadomienie o wynikach oceny wniosków </w:t>
      </w:r>
      <w:proofErr w:type="spellStart"/>
      <w:r w:rsidRPr="002868A9">
        <w:rPr>
          <w:b/>
          <w:bCs/>
        </w:rPr>
        <w:t>bv</w:t>
      </w:r>
      <w:proofErr w:type="spellEnd"/>
      <w:r w:rsidRPr="002868A9">
        <w:rPr>
          <w:b/>
          <w:bCs/>
        </w:rPr>
        <w:t xml:space="preserve"> -  </w:t>
      </w:r>
      <w:r w:rsidRPr="002868A9">
        <w:rPr>
          <w:b/>
          <w:bCs/>
          <w:highlight w:val="lightGray"/>
        </w:rPr>
        <w:t>Zamawiający będzie zamieszczał na platformie w sekcji “Komunikaty”.</w:t>
      </w:r>
      <w:r w:rsidRPr="002868A9">
        <w:rPr>
          <w:b/>
          <w:bCs/>
        </w:rPr>
        <w:t xml:space="preserve"> Korespondencja, której zgodnie z obowiązującymi przepisami adresatem jest konkretny wykonawca, będzie przekazywana w formie elektronicznej za pośrednictwem </w:t>
      </w:r>
      <w:hyperlink r:id="rId9" w:history="1">
        <w:r w:rsidRPr="002868A9">
          <w:rPr>
            <w:rStyle w:val="Hipercze"/>
            <w:rFonts w:ascii="Times New Roman" w:hAnsi="Times New Roman"/>
            <w:b/>
            <w:bCs/>
            <w:color w:val="auto"/>
            <w:sz w:val="24"/>
            <w:szCs w:val="24"/>
            <w:u w:val="none"/>
          </w:rPr>
          <w:t>platformazakupowa.pl</w:t>
        </w:r>
      </w:hyperlink>
      <w:r w:rsidRPr="002868A9">
        <w:rPr>
          <w:b/>
          <w:bCs/>
        </w:rPr>
        <w:t xml:space="preserve"> do konkretnego wykonawcy oraz pisemnie.</w:t>
      </w:r>
      <w:r>
        <w:rPr>
          <w:b/>
          <w:bCs/>
        </w:rPr>
        <w:t>”</w:t>
      </w:r>
    </w:p>
    <w:p w:rsidR="002868A9" w:rsidRDefault="002868A9" w:rsidP="00183292">
      <w:pPr>
        <w:tabs>
          <w:tab w:val="left" w:pos="6480"/>
        </w:tabs>
        <w:jc w:val="both"/>
        <w:rPr>
          <w:b/>
          <w:bCs/>
        </w:rPr>
      </w:pPr>
    </w:p>
    <w:p w:rsidR="002868A9" w:rsidRPr="002868A9" w:rsidRDefault="002868A9" w:rsidP="00183292">
      <w:pPr>
        <w:tabs>
          <w:tab w:val="left" w:pos="6480"/>
        </w:tabs>
        <w:jc w:val="both"/>
        <w:rPr>
          <w:b/>
        </w:rPr>
      </w:pPr>
      <w:r>
        <w:rPr>
          <w:b/>
          <w:bCs/>
        </w:rPr>
        <w:t>otrzymuje brzmienie:</w:t>
      </w:r>
    </w:p>
    <w:p w:rsidR="004A18B7" w:rsidRPr="000268DB" w:rsidRDefault="002868A9" w:rsidP="000268DB">
      <w:pPr>
        <w:tabs>
          <w:tab w:val="left" w:pos="6480"/>
        </w:tabs>
        <w:jc w:val="both"/>
        <w:rPr>
          <w:b/>
          <w:bCs/>
        </w:rPr>
      </w:pPr>
      <w:r>
        <w:rPr>
          <w:b/>
        </w:rPr>
        <w:t>„</w:t>
      </w:r>
      <w:r w:rsidRPr="002868A9">
        <w:rPr>
          <w:b/>
          <w:bCs/>
        </w:rPr>
        <w:t xml:space="preserve">16. Zamawiający będzie przekazywał wykonawcom informacje w formie elektronicznej za pośrednictwem </w:t>
      </w:r>
      <w:hyperlink r:id="rId10" w:history="1">
        <w:r w:rsidRPr="002868A9">
          <w:rPr>
            <w:rStyle w:val="Hipercze"/>
            <w:rFonts w:ascii="Times New Roman" w:hAnsi="Times New Roman"/>
            <w:b/>
            <w:bCs/>
            <w:color w:val="auto"/>
            <w:sz w:val="24"/>
            <w:szCs w:val="24"/>
            <w:u w:val="none"/>
          </w:rPr>
          <w:t>platformazakupowa.pl</w:t>
        </w:r>
      </w:hyperlink>
      <w:r w:rsidRPr="002868A9">
        <w:rPr>
          <w:b/>
          <w:bCs/>
        </w:rPr>
        <w:t xml:space="preserve"> oraz pisemnie. Informacje dotyczące odpowiedzi na pytania do ogłoszenia o zamówieniu, zmiany specyfikacji, ogłoszenia o zamówieniu, zmiany terminu składania i otwarcia wniosków, ofert, zawiadomienie o wyborze najkorzystniejszej oferty</w:t>
      </w:r>
      <w:r>
        <w:rPr>
          <w:b/>
          <w:bCs/>
        </w:rPr>
        <w:t xml:space="preserve"> </w:t>
      </w:r>
      <w:r w:rsidRPr="002868A9">
        <w:rPr>
          <w:b/>
          <w:bCs/>
        </w:rPr>
        <w:t xml:space="preserve">-  </w:t>
      </w:r>
      <w:r w:rsidRPr="002868A9">
        <w:rPr>
          <w:b/>
          <w:bCs/>
          <w:highlight w:val="lightGray"/>
        </w:rPr>
        <w:t>Zamawiający będzie zamieszczał na platformie w sekcji “Komunikaty”.</w:t>
      </w:r>
      <w:r w:rsidRPr="002868A9">
        <w:rPr>
          <w:b/>
          <w:bCs/>
        </w:rPr>
        <w:t xml:space="preserve"> Korespondencja, której zgodnie </w:t>
      </w:r>
      <w:r>
        <w:rPr>
          <w:b/>
          <w:bCs/>
        </w:rPr>
        <w:br/>
      </w:r>
      <w:r w:rsidRPr="002868A9">
        <w:rPr>
          <w:b/>
          <w:bCs/>
        </w:rPr>
        <w:t xml:space="preserve">z obowiązującymi przepisami adresatem jest konkretny wykonawca, będzie przekazywana w formie elektronicznej za pośrednictwem </w:t>
      </w:r>
      <w:hyperlink r:id="rId11" w:history="1">
        <w:r w:rsidRPr="002868A9">
          <w:rPr>
            <w:rStyle w:val="Hipercze"/>
            <w:rFonts w:ascii="Times New Roman" w:hAnsi="Times New Roman"/>
            <w:b/>
            <w:bCs/>
            <w:color w:val="auto"/>
            <w:sz w:val="24"/>
            <w:szCs w:val="24"/>
            <w:u w:val="none"/>
          </w:rPr>
          <w:t>platformazakupowa.pl</w:t>
        </w:r>
      </w:hyperlink>
      <w:r w:rsidRPr="002868A9">
        <w:rPr>
          <w:b/>
          <w:bCs/>
        </w:rPr>
        <w:t xml:space="preserve"> do konkretnego wykonawcy oraz pisemnie.</w:t>
      </w:r>
      <w:r>
        <w:rPr>
          <w:b/>
          <w:bCs/>
        </w:rPr>
        <w:t>”</w:t>
      </w:r>
    </w:p>
    <w:p w:rsidR="004A18B7" w:rsidRDefault="004A18B7" w:rsidP="00160A5D">
      <w:pPr>
        <w:autoSpaceDE w:val="0"/>
        <w:autoSpaceDN w:val="0"/>
        <w:adjustRightInd w:val="0"/>
        <w:jc w:val="both"/>
        <w:rPr>
          <w:b/>
          <w:u w:val="single"/>
        </w:rPr>
      </w:pPr>
    </w:p>
    <w:p w:rsidR="00160A5D" w:rsidRPr="00737CE9" w:rsidRDefault="00160A5D" w:rsidP="00160A5D">
      <w:pPr>
        <w:autoSpaceDE w:val="0"/>
        <w:autoSpaceDN w:val="0"/>
        <w:adjustRightInd w:val="0"/>
        <w:jc w:val="both"/>
        <w:rPr>
          <w:b/>
          <w:u w:val="single"/>
        </w:rPr>
      </w:pPr>
      <w:r w:rsidRPr="00737CE9">
        <w:rPr>
          <w:b/>
          <w:u w:val="single"/>
        </w:rPr>
        <w:t xml:space="preserve">Zmiana nr </w:t>
      </w:r>
      <w:r>
        <w:rPr>
          <w:b/>
          <w:u w:val="single"/>
        </w:rPr>
        <w:t>2</w:t>
      </w:r>
      <w:r w:rsidRPr="00737CE9">
        <w:rPr>
          <w:b/>
          <w:u w:val="single"/>
        </w:rPr>
        <w:t>:</w:t>
      </w:r>
    </w:p>
    <w:p w:rsidR="006407A6" w:rsidRDefault="00160A5D" w:rsidP="00160A5D">
      <w:pPr>
        <w:tabs>
          <w:tab w:val="left" w:pos="6480"/>
        </w:tabs>
        <w:jc w:val="both"/>
        <w:rPr>
          <w:b/>
        </w:rPr>
      </w:pPr>
      <w:r>
        <w:rPr>
          <w:b/>
        </w:rPr>
        <w:t xml:space="preserve">Zmiana dotyczy </w:t>
      </w:r>
      <w:r w:rsidR="006407A6">
        <w:rPr>
          <w:b/>
        </w:rPr>
        <w:t xml:space="preserve">załącznika Nr 2 do </w:t>
      </w:r>
      <w:r>
        <w:rPr>
          <w:b/>
        </w:rPr>
        <w:t xml:space="preserve">SWZ – </w:t>
      </w:r>
      <w:r w:rsidR="006407A6">
        <w:rPr>
          <w:b/>
        </w:rPr>
        <w:t xml:space="preserve">opis przedmiotu zamówienia - </w:t>
      </w:r>
      <w:r>
        <w:rPr>
          <w:b/>
        </w:rPr>
        <w:t xml:space="preserve">strona </w:t>
      </w:r>
      <w:r w:rsidR="006407A6">
        <w:rPr>
          <w:b/>
        </w:rPr>
        <w:t>117</w:t>
      </w:r>
      <w:r>
        <w:rPr>
          <w:b/>
        </w:rPr>
        <w:t xml:space="preserve"> SWZ – </w:t>
      </w:r>
      <w:r w:rsidR="006407A6">
        <w:rPr>
          <w:b/>
        </w:rPr>
        <w:t>pkt. 15</w:t>
      </w:r>
    </w:p>
    <w:p w:rsidR="006407A6" w:rsidRDefault="006407A6" w:rsidP="00160A5D">
      <w:pPr>
        <w:tabs>
          <w:tab w:val="left" w:pos="6480"/>
        </w:tabs>
        <w:jc w:val="both"/>
        <w:rPr>
          <w:b/>
        </w:rPr>
      </w:pPr>
    </w:p>
    <w:p w:rsidR="006407A6" w:rsidRDefault="006407A6" w:rsidP="006407A6">
      <w:pPr>
        <w:jc w:val="both"/>
        <w:rPr>
          <w:b/>
          <w:u w:val="single"/>
        </w:rPr>
      </w:pPr>
      <w:r w:rsidRPr="00812E7B">
        <w:rPr>
          <w:b/>
          <w:u w:val="single"/>
        </w:rPr>
        <w:lastRenderedPageBreak/>
        <w:t xml:space="preserve">15. Podwykonawcy. </w:t>
      </w:r>
    </w:p>
    <w:p w:rsidR="006407A6" w:rsidRPr="006407A6" w:rsidRDefault="006407A6" w:rsidP="006407A6">
      <w:pPr>
        <w:jc w:val="both"/>
        <w:rPr>
          <w:b/>
        </w:rPr>
      </w:pPr>
      <w:r w:rsidRPr="006407A6">
        <w:rPr>
          <w:b/>
        </w:rPr>
        <w:t>Zama</w:t>
      </w:r>
      <w:r>
        <w:rPr>
          <w:b/>
        </w:rPr>
        <w:t>wiający zmienia omyłkowo błędnie oznaczoną numera</w:t>
      </w:r>
      <w:r w:rsidR="00EC2BA7">
        <w:rPr>
          <w:b/>
        </w:rPr>
        <w:t>cję podpunktów – zamiast 21) – 40) będą miały one oznaczenie 1) – 20)</w:t>
      </w:r>
    </w:p>
    <w:p w:rsidR="006407A6" w:rsidRPr="00812E7B" w:rsidRDefault="006407A6" w:rsidP="006407A6">
      <w:pPr>
        <w:jc w:val="both"/>
        <w:rPr>
          <w:b/>
          <w:u w:val="single"/>
        </w:rPr>
      </w:pPr>
    </w:p>
    <w:p w:rsidR="00EC2BA7" w:rsidRPr="00737CE9" w:rsidRDefault="00EC2BA7" w:rsidP="00EC2BA7">
      <w:pPr>
        <w:autoSpaceDE w:val="0"/>
        <w:autoSpaceDN w:val="0"/>
        <w:adjustRightInd w:val="0"/>
        <w:jc w:val="both"/>
        <w:rPr>
          <w:b/>
          <w:u w:val="single"/>
        </w:rPr>
      </w:pPr>
      <w:r w:rsidRPr="00737CE9">
        <w:rPr>
          <w:b/>
          <w:u w:val="single"/>
        </w:rPr>
        <w:t xml:space="preserve">Zmiana nr </w:t>
      </w:r>
      <w:r>
        <w:rPr>
          <w:b/>
          <w:u w:val="single"/>
        </w:rPr>
        <w:t>3</w:t>
      </w:r>
      <w:r w:rsidRPr="00737CE9">
        <w:rPr>
          <w:b/>
          <w:u w:val="single"/>
        </w:rPr>
        <w:t>:</w:t>
      </w:r>
    </w:p>
    <w:p w:rsidR="00EC2BA7" w:rsidRDefault="00EC2BA7" w:rsidP="00EC2BA7">
      <w:pPr>
        <w:tabs>
          <w:tab w:val="left" w:pos="6480"/>
        </w:tabs>
        <w:jc w:val="both"/>
        <w:rPr>
          <w:b/>
        </w:rPr>
      </w:pPr>
      <w:r>
        <w:rPr>
          <w:b/>
        </w:rPr>
        <w:t>Zmiana dotyczy załącznika Nr 2 do SWZ – opis przedmiotu zamówienia - strona 120</w:t>
      </w:r>
      <w:r w:rsidR="00D7311B">
        <w:rPr>
          <w:b/>
        </w:rPr>
        <w:t xml:space="preserve"> SWZ </w:t>
      </w:r>
      <w:r>
        <w:rPr>
          <w:b/>
        </w:rPr>
        <w:t>-  zapis:</w:t>
      </w:r>
    </w:p>
    <w:p w:rsidR="00EC2BA7" w:rsidRPr="00EC2BA7" w:rsidRDefault="00EC2BA7" w:rsidP="00EC2BA7">
      <w:pPr>
        <w:jc w:val="both"/>
        <w:rPr>
          <w:b/>
          <w:bCs/>
        </w:rPr>
      </w:pPr>
      <w:r>
        <w:rPr>
          <w:b/>
          <w:u w:val="single"/>
        </w:rPr>
        <w:t>„</w:t>
      </w:r>
      <w:r w:rsidRPr="00EC2BA7">
        <w:rPr>
          <w:b/>
          <w:u w:val="single"/>
        </w:rPr>
        <w:t>Zamawiający nie zaakceptuje umowy Wykonawcy z Podwykonawcą</w:t>
      </w:r>
      <w:r w:rsidRPr="00EC2BA7">
        <w:rPr>
          <w:b/>
        </w:rPr>
        <w:t xml:space="preserve"> - </w:t>
      </w:r>
      <w:r w:rsidRPr="00EC2BA7">
        <w:t xml:space="preserve">jeśli Wykonawca nie przedstawi zamawiającemu dokumentów, o których mowa powyżej potwierdzających posiadanie </w:t>
      </w:r>
      <w:r w:rsidRPr="00EC2BA7">
        <w:rPr>
          <w:rFonts w:eastAsia="Calibri"/>
        </w:rPr>
        <w:t>uprawnień do prowadzenia określonej działalności gospodarczej lub zawodowej</w:t>
      </w:r>
      <w:r w:rsidRPr="00EC2BA7">
        <w:t xml:space="preserve"> oraz dokumentów dotyczących pracowników Podwykonawcy, potwierdzających posiadanie przez nich wymaganych uprawnień</w:t>
      </w:r>
      <w:r w:rsidRPr="00EC2BA7">
        <w:rPr>
          <w:bCs/>
        </w:rPr>
        <w:t xml:space="preserve"> </w:t>
      </w:r>
      <w:r w:rsidR="000268DB">
        <w:rPr>
          <w:bCs/>
        </w:rPr>
        <w:br/>
      </w:r>
      <w:r w:rsidRPr="00EC2BA7">
        <w:rPr>
          <w:bCs/>
        </w:rPr>
        <w:t>i odpowiednich kwalifikacji zawodowych, niezbędnych do wykonania zamówienia zgodnie z wymaganiami</w:t>
      </w:r>
      <w:r w:rsidRPr="00EC2BA7">
        <w:rPr>
          <w:spacing w:val="2"/>
        </w:rPr>
        <w:t xml:space="preserve"> zawartym </w:t>
      </w:r>
      <w:r w:rsidRPr="00EC2BA7">
        <w:rPr>
          <w:b/>
          <w:spacing w:val="2"/>
        </w:rPr>
        <w:t xml:space="preserve">w części V SWZ </w:t>
      </w:r>
      <w:proofErr w:type="spellStart"/>
      <w:r w:rsidRPr="00EC2BA7">
        <w:rPr>
          <w:b/>
          <w:spacing w:val="2"/>
        </w:rPr>
        <w:t>ppkt</w:t>
      </w:r>
      <w:proofErr w:type="spellEnd"/>
      <w:r w:rsidRPr="00EC2BA7">
        <w:rPr>
          <w:b/>
          <w:spacing w:val="2"/>
        </w:rPr>
        <w:t xml:space="preserve"> 2.3.3, 2.3.4., 2.3.5 (warunki udziału w postępowaniu) oraz </w:t>
      </w:r>
      <w:r w:rsidRPr="00EC2BA7">
        <w:rPr>
          <w:b/>
          <w:bCs/>
        </w:rPr>
        <w:t xml:space="preserve">§ </w:t>
      </w:r>
      <w:r w:rsidRPr="00EC2BA7">
        <w:rPr>
          <w:b/>
          <w:spacing w:val="2"/>
        </w:rPr>
        <w:t>10 ust. 13,15 umowy.”</w:t>
      </w:r>
    </w:p>
    <w:p w:rsidR="00160A5D" w:rsidRPr="00EC2BA7" w:rsidRDefault="00160A5D" w:rsidP="00160A5D">
      <w:pPr>
        <w:tabs>
          <w:tab w:val="left" w:pos="6480"/>
        </w:tabs>
        <w:jc w:val="both"/>
        <w:rPr>
          <w:b/>
        </w:rPr>
      </w:pPr>
    </w:p>
    <w:p w:rsidR="00EC2BA7" w:rsidRDefault="00EC2BA7" w:rsidP="00160A5D">
      <w:pPr>
        <w:tabs>
          <w:tab w:val="left" w:pos="6480"/>
        </w:tabs>
        <w:jc w:val="both"/>
        <w:rPr>
          <w:b/>
        </w:rPr>
      </w:pPr>
      <w:r>
        <w:rPr>
          <w:b/>
        </w:rPr>
        <w:t>otrzymuje brzmienie:</w:t>
      </w:r>
    </w:p>
    <w:p w:rsidR="00EC2BA7" w:rsidRDefault="00EC2BA7" w:rsidP="00EC2BA7">
      <w:pPr>
        <w:contextualSpacing/>
        <w:jc w:val="both"/>
        <w:rPr>
          <w:b/>
        </w:rPr>
      </w:pPr>
      <w:r w:rsidRPr="00EC2BA7">
        <w:rPr>
          <w:b/>
          <w:u w:val="single"/>
        </w:rPr>
        <w:t>„Zamawiający nie zaakceptuje umowy Wykonawcy z Podwykonawcą</w:t>
      </w:r>
      <w:r w:rsidRPr="00EC2BA7">
        <w:rPr>
          <w:b/>
        </w:rPr>
        <w:t xml:space="preserve"> </w:t>
      </w:r>
      <w:r w:rsidRPr="00EC2BA7">
        <w:t>- jeśli Wykonawca nie przedstawi zamawiającemu dokumentów, o których mowa powyżej potwierdzających posiadanie uprawnień do prowadzenia określonej działalności gospodarczej lub zawodowej oraz dokumentów dotyczących pracowników Podwykonawcy, potwierdzających posiadanie przez nich wymaganych uprawnień</w:t>
      </w:r>
      <w:r w:rsidRPr="00EC2BA7">
        <w:rPr>
          <w:bCs/>
        </w:rPr>
        <w:t xml:space="preserve"> </w:t>
      </w:r>
      <w:r w:rsidR="000268DB">
        <w:rPr>
          <w:bCs/>
        </w:rPr>
        <w:br/>
      </w:r>
      <w:r w:rsidRPr="00EC2BA7">
        <w:rPr>
          <w:bCs/>
        </w:rPr>
        <w:t>i odpowiednich kwalifikacji zawodowych, niezbędnych do wykonania zamówienia zgodnie z wymaganiami</w:t>
      </w:r>
      <w:r w:rsidRPr="00EC2BA7">
        <w:t xml:space="preserve"> zawartym </w:t>
      </w:r>
      <w:r w:rsidRPr="00EC2BA7">
        <w:rPr>
          <w:b/>
        </w:rPr>
        <w:t xml:space="preserve">w części V SWZ </w:t>
      </w:r>
      <w:proofErr w:type="spellStart"/>
      <w:r w:rsidRPr="00EC2BA7">
        <w:rPr>
          <w:b/>
        </w:rPr>
        <w:t>ppkt</w:t>
      </w:r>
      <w:proofErr w:type="spellEnd"/>
      <w:r w:rsidRPr="00EC2BA7">
        <w:rPr>
          <w:b/>
        </w:rPr>
        <w:t xml:space="preserve"> 2.3.3, 2.3.4., 2.3.5 (warunki udziału w postępowaniu) oraz </w:t>
      </w:r>
      <w:r w:rsidRPr="00EC2BA7">
        <w:rPr>
          <w:b/>
          <w:bCs/>
        </w:rPr>
        <w:t xml:space="preserve">§ </w:t>
      </w:r>
      <w:r w:rsidRPr="00EC2BA7">
        <w:rPr>
          <w:b/>
        </w:rPr>
        <w:t xml:space="preserve">10 ust. 11,12,14 umowy dla zadania nr 1, </w:t>
      </w:r>
      <w:r w:rsidRPr="00EC2BA7">
        <w:rPr>
          <w:b/>
          <w:bCs/>
        </w:rPr>
        <w:t xml:space="preserve">§ </w:t>
      </w:r>
      <w:r w:rsidRPr="00EC2BA7">
        <w:rPr>
          <w:b/>
        </w:rPr>
        <w:t>10 ust. 13, 14, 16  umowy dla zadania nr 2.</w:t>
      </w:r>
      <w:r>
        <w:rPr>
          <w:b/>
        </w:rPr>
        <w:t>”</w:t>
      </w:r>
    </w:p>
    <w:p w:rsidR="00EC2BA7" w:rsidRPr="00EC2BA7" w:rsidRDefault="00EC2BA7" w:rsidP="00EC2BA7">
      <w:pPr>
        <w:contextualSpacing/>
        <w:jc w:val="both"/>
        <w:rPr>
          <w:b/>
        </w:rPr>
      </w:pPr>
      <w:r w:rsidRPr="00EC2BA7">
        <w:t>(zmiana błędnych odwołań do umowy)</w:t>
      </w:r>
    </w:p>
    <w:p w:rsidR="00EC2BA7" w:rsidRPr="00EC2BA7" w:rsidRDefault="00EC2BA7" w:rsidP="00EC2BA7">
      <w:pPr>
        <w:tabs>
          <w:tab w:val="left" w:pos="6480"/>
        </w:tabs>
        <w:jc w:val="both"/>
        <w:rPr>
          <w:b/>
        </w:rPr>
      </w:pPr>
    </w:p>
    <w:p w:rsidR="00D7311B" w:rsidRPr="00737CE9" w:rsidRDefault="00D7311B" w:rsidP="00D7311B">
      <w:pPr>
        <w:autoSpaceDE w:val="0"/>
        <w:autoSpaceDN w:val="0"/>
        <w:adjustRightInd w:val="0"/>
        <w:jc w:val="both"/>
        <w:rPr>
          <w:b/>
          <w:u w:val="single"/>
        </w:rPr>
      </w:pPr>
      <w:r w:rsidRPr="00737CE9">
        <w:rPr>
          <w:b/>
          <w:u w:val="single"/>
        </w:rPr>
        <w:t xml:space="preserve">Zmiana nr </w:t>
      </w:r>
      <w:r>
        <w:rPr>
          <w:b/>
          <w:u w:val="single"/>
        </w:rPr>
        <w:t>4</w:t>
      </w:r>
      <w:r w:rsidRPr="00737CE9">
        <w:rPr>
          <w:b/>
          <w:u w:val="single"/>
        </w:rPr>
        <w:t>:</w:t>
      </w:r>
    </w:p>
    <w:p w:rsidR="00D7311B" w:rsidRDefault="00D7311B" w:rsidP="00D7311B">
      <w:pPr>
        <w:tabs>
          <w:tab w:val="left" w:pos="6480"/>
        </w:tabs>
        <w:jc w:val="both"/>
        <w:rPr>
          <w:b/>
        </w:rPr>
      </w:pPr>
      <w:r>
        <w:rPr>
          <w:b/>
        </w:rPr>
        <w:t xml:space="preserve">Zmiana dotyczy załącznika Nr 14a do SWZ – ogólne warunki umowy – zadanie nr 1 - strona </w:t>
      </w:r>
      <w:r w:rsidR="006F7989">
        <w:rPr>
          <w:b/>
        </w:rPr>
        <w:t>209</w:t>
      </w:r>
      <w:r w:rsidR="00723790">
        <w:rPr>
          <w:b/>
        </w:rPr>
        <w:t xml:space="preserve"> SWZ</w:t>
      </w:r>
      <w:r>
        <w:rPr>
          <w:b/>
        </w:rPr>
        <w:t xml:space="preserve"> - </w:t>
      </w:r>
      <w:r w:rsidR="006F7989" w:rsidRPr="006F7989">
        <w:rPr>
          <w:b/>
        </w:rPr>
        <w:t>§ 1</w:t>
      </w:r>
      <w:r w:rsidR="006F7989">
        <w:rPr>
          <w:b/>
        </w:rPr>
        <w:t xml:space="preserve">7 ust. 10: </w:t>
      </w:r>
    </w:p>
    <w:p w:rsidR="006F7989" w:rsidRDefault="006F7989" w:rsidP="006F7989">
      <w:pPr>
        <w:autoSpaceDE w:val="0"/>
        <w:autoSpaceDN w:val="0"/>
        <w:adjustRightInd w:val="0"/>
        <w:jc w:val="both"/>
        <w:rPr>
          <w:bCs/>
          <w:lang w:eastAsia="en-US"/>
        </w:rPr>
      </w:pPr>
      <w:r>
        <w:rPr>
          <w:bCs/>
          <w:lang w:eastAsia="en-US"/>
        </w:rPr>
        <w:t>„</w:t>
      </w:r>
      <w:r w:rsidRPr="00812E7B">
        <w:rPr>
          <w:bCs/>
          <w:lang w:eastAsia="en-US"/>
        </w:rPr>
        <w:t>10. Zamawiający może rozwiązać niniejszą Umowę ze skutkiem natychmiastowym (tj. bez zachowania terminu wypowiedzenia), w przypadku rażących uchybień w realizacji umowy, po uprzednim pisemnym wezwaniu Wykonawcy do zaprzestania naruszeń Umowy oraz usunięcia skutków naruszeń uprzednio zaistniałych i bezskutecznym upływie oznaczonego terminu ich usunięcia, a także w przypadku udowodnionej przez odpowiednie organy ścigania kradzieży mienia znajdującego się na terenie sprzątanego obiektu i sprzątanego terenu zewnętrznego, o ile została popełniona przez osoby świadczące usługi będące przedmiotem zamówienia.</w:t>
      </w:r>
      <w:r>
        <w:rPr>
          <w:bCs/>
          <w:lang w:eastAsia="en-US"/>
        </w:rPr>
        <w:t>”</w:t>
      </w:r>
    </w:p>
    <w:p w:rsidR="006F7989" w:rsidRDefault="006F7989" w:rsidP="006F7989">
      <w:pPr>
        <w:autoSpaceDE w:val="0"/>
        <w:autoSpaceDN w:val="0"/>
        <w:adjustRightInd w:val="0"/>
        <w:jc w:val="both"/>
        <w:rPr>
          <w:bCs/>
          <w:lang w:eastAsia="en-US"/>
        </w:rPr>
      </w:pPr>
    </w:p>
    <w:p w:rsidR="006F7989" w:rsidRPr="00812E7B" w:rsidRDefault="006F7989" w:rsidP="006F7989">
      <w:pPr>
        <w:autoSpaceDE w:val="0"/>
        <w:autoSpaceDN w:val="0"/>
        <w:adjustRightInd w:val="0"/>
        <w:jc w:val="both"/>
        <w:rPr>
          <w:bCs/>
          <w:lang w:eastAsia="en-US"/>
        </w:rPr>
      </w:pPr>
      <w:r>
        <w:rPr>
          <w:bCs/>
          <w:lang w:eastAsia="en-US"/>
        </w:rPr>
        <w:t>otrzymuje brzmienie:</w:t>
      </w:r>
    </w:p>
    <w:p w:rsidR="006F7989" w:rsidRDefault="006F7989" w:rsidP="006F7989">
      <w:pPr>
        <w:autoSpaceDE w:val="0"/>
        <w:autoSpaceDN w:val="0"/>
        <w:adjustRightInd w:val="0"/>
        <w:jc w:val="both"/>
        <w:rPr>
          <w:bCs/>
          <w:lang w:eastAsia="en-US"/>
        </w:rPr>
      </w:pPr>
      <w:r>
        <w:rPr>
          <w:bCs/>
          <w:lang w:eastAsia="en-US"/>
        </w:rPr>
        <w:t>„</w:t>
      </w:r>
      <w:r w:rsidRPr="00812E7B">
        <w:rPr>
          <w:bCs/>
          <w:lang w:eastAsia="en-US"/>
        </w:rPr>
        <w:t xml:space="preserve">10. Zamawiający może rozwiązać niniejszą Umowę ze skutkiem natychmiastowym (tj. bez zachowania terminu wypowiedzenia), w przypadku rażących uchybień w realizacji umowy, po uprzednim pisemnym wezwaniu Wykonawcy do zaprzestania naruszeń Umowy oraz usunięcia skutków naruszeń uprzednio zaistniałych i bezskutecznym upływie oznaczonego terminu ich usunięcia, a także w przypadku udowodnionej przez odpowiednie organy ścigania kradzieży mienia znajdującego się na terenie </w:t>
      </w:r>
      <w:r>
        <w:rPr>
          <w:bCs/>
          <w:lang w:eastAsia="en-US"/>
        </w:rPr>
        <w:t>chronionego obiektu/ kompleksu</w:t>
      </w:r>
      <w:r w:rsidRPr="00812E7B">
        <w:rPr>
          <w:bCs/>
          <w:lang w:eastAsia="en-US"/>
        </w:rPr>
        <w:t>, o ile została popełniona przez osoby świadczące usługi będące przedmiotem zamówienia.</w:t>
      </w:r>
      <w:r>
        <w:rPr>
          <w:bCs/>
          <w:lang w:eastAsia="en-US"/>
        </w:rPr>
        <w:t>”</w:t>
      </w:r>
    </w:p>
    <w:p w:rsidR="004A18B7" w:rsidRDefault="004A18B7" w:rsidP="006F7989">
      <w:pPr>
        <w:autoSpaceDE w:val="0"/>
        <w:autoSpaceDN w:val="0"/>
        <w:adjustRightInd w:val="0"/>
        <w:jc w:val="both"/>
        <w:rPr>
          <w:bCs/>
          <w:lang w:eastAsia="en-US"/>
        </w:rPr>
      </w:pPr>
    </w:p>
    <w:p w:rsidR="004A18B7" w:rsidRPr="004A18B7" w:rsidRDefault="004A18B7" w:rsidP="004A18B7">
      <w:pPr>
        <w:tabs>
          <w:tab w:val="left" w:pos="6480"/>
        </w:tabs>
        <w:jc w:val="both"/>
        <w:rPr>
          <w:b/>
        </w:rPr>
      </w:pPr>
      <w:r w:rsidRPr="004A18B7">
        <w:rPr>
          <w:b/>
          <w:bCs/>
          <w:lang w:eastAsia="en-US"/>
        </w:rPr>
        <w:t>Identycznej zmiany dokonuje się w treści załącznika Nr 14b do SWZ</w:t>
      </w:r>
      <w:r w:rsidRPr="004A18B7">
        <w:rPr>
          <w:b/>
        </w:rPr>
        <w:t xml:space="preserve"> - ogólne warunki umowy – zadanie nr </w:t>
      </w:r>
      <w:r>
        <w:rPr>
          <w:b/>
        </w:rPr>
        <w:t>2</w:t>
      </w:r>
      <w:r w:rsidRPr="004A18B7">
        <w:rPr>
          <w:b/>
        </w:rPr>
        <w:t xml:space="preserve"> - strona </w:t>
      </w:r>
      <w:r>
        <w:rPr>
          <w:b/>
        </w:rPr>
        <w:t>262</w:t>
      </w:r>
      <w:r w:rsidRPr="004A18B7">
        <w:rPr>
          <w:b/>
        </w:rPr>
        <w:t xml:space="preserve"> SWZ - § 17 ust. 10: </w:t>
      </w:r>
    </w:p>
    <w:p w:rsidR="004A18B7" w:rsidRDefault="004A18B7" w:rsidP="006F7989">
      <w:pPr>
        <w:autoSpaceDE w:val="0"/>
        <w:autoSpaceDN w:val="0"/>
        <w:adjustRightInd w:val="0"/>
        <w:jc w:val="both"/>
        <w:rPr>
          <w:bCs/>
          <w:lang w:eastAsia="en-US"/>
        </w:rPr>
      </w:pPr>
    </w:p>
    <w:p w:rsidR="006F7989" w:rsidRPr="00737CE9" w:rsidRDefault="006F7989" w:rsidP="006F7989">
      <w:pPr>
        <w:autoSpaceDE w:val="0"/>
        <w:autoSpaceDN w:val="0"/>
        <w:adjustRightInd w:val="0"/>
        <w:jc w:val="both"/>
        <w:rPr>
          <w:b/>
          <w:u w:val="single"/>
        </w:rPr>
      </w:pPr>
      <w:r w:rsidRPr="00737CE9">
        <w:rPr>
          <w:b/>
          <w:u w:val="single"/>
        </w:rPr>
        <w:t xml:space="preserve">Zmiana nr </w:t>
      </w:r>
      <w:r>
        <w:rPr>
          <w:b/>
          <w:u w:val="single"/>
        </w:rPr>
        <w:t>5</w:t>
      </w:r>
      <w:r w:rsidRPr="00737CE9">
        <w:rPr>
          <w:b/>
          <w:u w:val="single"/>
        </w:rPr>
        <w:t>:</w:t>
      </w:r>
    </w:p>
    <w:p w:rsidR="006F7989" w:rsidRDefault="006F7989" w:rsidP="006F7989">
      <w:pPr>
        <w:tabs>
          <w:tab w:val="left" w:pos="6480"/>
        </w:tabs>
        <w:jc w:val="both"/>
        <w:rPr>
          <w:b/>
        </w:rPr>
      </w:pPr>
      <w:r>
        <w:rPr>
          <w:b/>
        </w:rPr>
        <w:t>Zmiana dotyczy załącznika Nr 14a do SWZ – ogólne warunki umowy – zadanie nr 1 - strona 2</w:t>
      </w:r>
      <w:r w:rsidR="0088083B">
        <w:rPr>
          <w:b/>
        </w:rPr>
        <w:t>16</w:t>
      </w:r>
      <w:r>
        <w:rPr>
          <w:b/>
        </w:rPr>
        <w:t xml:space="preserve"> </w:t>
      </w:r>
      <w:r w:rsidR="00723790">
        <w:rPr>
          <w:b/>
        </w:rPr>
        <w:t xml:space="preserve">SWZ </w:t>
      </w:r>
      <w:r>
        <w:rPr>
          <w:b/>
        </w:rPr>
        <w:t xml:space="preserve">- </w:t>
      </w:r>
      <w:r w:rsidRPr="006F7989">
        <w:rPr>
          <w:b/>
        </w:rPr>
        <w:t>§ 1</w:t>
      </w:r>
      <w:r w:rsidR="00BE7A56">
        <w:rPr>
          <w:b/>
        </w:rPr>
        <w:t>9</w:t>
      </w:r>
      <w:r>
        <w:rPr>
          <w:b/>
        </w:rPr>
        <w:t xml:space="preserve"> ust. </w:t>
      </w:r>
      <w:r w:rsidR="00BE7A56">
        <w:rPr>
          <w:b/>
        </w:rPr>
        <w:t>8</w:t>
      </w:r>
      <w:r w:rsidR="00BD3AB7">
        <w:rPr>
          <w:b/>
        </w:rPr>
        <w:t>.</w:t>
      </w:r>
    </w:p>
    <w:p w:rsidR="0088083B" w:rsidRDefault="0088083B" w:rsidP="006F7989">
      <w:pPr>
        <w:autoSpaceDE w:val="0"/>
        <w:autoSpaceDN w:val="0"/>
        <w:adjustRightInd w:val="0"/>
        <w:jc w:val="both"/>
        <w:rPr>
          <w:bCs/>
          <w:lang w:eastAsia="en-US"/>
        </w:rPr>
      </w:pPr>
    </w:p>
    <w:p w:rsidR="0088083B" w:rsidRPr="00812E7B" w:rsidRDefault="0088083B" w:rsidP="0088083B">
      <w:pPr>
        <w:contextualSpacing/>
        <w:jc w:val="both"/>
      </w:pPr>
      <w:r>
        <w:t>„</w:t>
      </w:r>
      <w:r w:rsidRPr="00812E7B">
        <w:t xml:space="preserve">8. Zamawiający zastrzega sobie prawo realizacji umowy w roku 2022 i 2023  </w:t>
      </w:r>
      <w:r w:rsidRPr="00812E7B">
        <w:br/>
        <w:t>w zależności od przydziału środków finansowych na realizację zadań stanowiących przedmiot umowy do wysokości znajdującej pokrycie w planie finansowym (art. 46 ust. 1 ustawy o finansach  publicznych oraz art. 89 k.c.), na zasadach określonych w ust. 17-20.</w:t>
      </w:r>
    </w:p>
    <w:p w:rsidR="0088083B" w:rsidRDefault="0088083B" w:rsidP="0088083B">
      <w:pPr>
        <w:contextualSpacing/>
        <w:jc w:val="both"/>
      </w:pPr>
      <w:r w:rsidRPr="00812E7B">
        <w:t xml:space="preserve"> Wynagrodzenie Wykonawcy wynikające z umowy – ulegnie stosownemu zm</w:t>
      </w:r>
      <w:r>
        <w:t>niejszeniu (zostanie zmienione).”</w:t>
      </w:r>
    </w:p>
    <w:p w:rsidR="0088083B" w:rsidRPr="00812E7B" w:rsidRDefault="0088083B" w:rsidP="0088083B">
      <w:pPr>
        <w:contextualSpacing/>
        <w:jc w:val="both"/>
      </w:pPr>
    </w:p>
    <w:p w:rsidR="0088083B" w:rsidRDefault="0088083B" w:rsidP="0088083B">
      <w:pPr>
        <w:autoSpaceDE w:val="0"/>
        <w:autoSpaceDN w:val="0"/>
        <w:adjustRightInd w:val="0"/>
        <w:jc w:val="both"/>
        <w:rPr>
          <w:bCs/>
          <w:lang w:eastAsia="en-US"/>
        </w:rPr>
      </w:pPr>
      <w:r>
        <w:rPr>
          <w:bCs/>
          <w:lang w:eastAsia="en-US"/>
        </w:rPr>
        <w:t>otrzymuje brzmienie;</w:t>
      </w:r>
    </w:p>
    <w:p w:rsidR="0088083B" w:rsidRPr="00812E7B" w:rsidRDefault="0088083B" w:rsidP="0088083B">
      <w:pPr>
        <w:contextualSpacing/>
        <w:jc w:val="both"/>
      </w:pPr>
      <w:r>
        <w:t>„</w:t>
      </w:r>
      <w:r w:rsidRPr="00812E7B">
        <w:t xml:space="preserve">8. Zamawiający zastrzega sobie prawo realizacji umowy w roku 2022 i 2023  </w:t>
      </w:r>
      <w:r w:rsidRPr="00812E7B">
        <w:br/>
        <w:t xml:space="preserve">w zależności od przydziału środków finansowych na realizację zadań stanowiących przedmiot umowy do wysokości znajdującej pokrycie w planie finansowym (art. 46 ust. 1 ustawy o finansach  publicznych oraz art. 89 k.c.), </w:t>
      </w:r>
      <w:r>
        <w:t>na zasadach określonych w ust. 27-3</w:t>
      </w:r>
      <w:r w:rsidRPr="00812E7B">
        <w:t>0.</w:t>
      </w:r>
    </w:p>
    <w:p w:rsidR="0088083B" w:rsidRDefault="0088083B" w:rsidP="0088083B">
      <w:pPr>
        <w:contextualSpacing/>
        <w:jc w:val="both"/>
      </w:pPr>
      <w:r w:rsidRPr="00812E7B">
        <w:t xml:space="preserve"> Wynagrodzenie Wykonawcy wynikające z umowy – ulegnie stosownemu zm</w:t>
      </w:r>
      <w:r>
        <w:t>niejszeniu (zostanie zmienione).”</w:t>
      </w:r>
    </w:p>
    <w:p w:rsidR="00BD3AB7" w:rsidRDefault="00BD3AB7" w:rsidP="0088083B">
      <w:pPr>
        <w:contextualSpacing/>
        <w:jc w:val="both"/>
      </w:pPr>
    </w:p>
    <w:p w:rsidR="00BD3AB7" w:rsidRPr="004A18B7" w:rsidRDefault="00BD3AB7" w:rsidP="00BD3AB7">
      <w:pPr>
        <w:tabs>
          <w:tab w:val="left" w:pos="6480"/>
        </w:tabs>
        <w:jc w:val="both"/>
        <w:rPr>
          <w:b/>
        </w:rPr>
      </w:pPr>
      <w:r w:rsidRPr="004A18B7">
        <w:rPr>
          <w:b/>
          <w:bCs/>
          <w:lang w:eastAsia="en-US"/>
        </w:rPr>
        <w:t>Identycznej zmiany dokonuje się w treści załącznika Nr 14b do SWZ</w:t>
      </w:r>
      <w:r w:rsidRPr="004A18B7">
        <w:rPr>
          <w:b/>
        </w:rPr>
        <w:t xml:space="preserve"> - ogólne warunki umowy – zadanie nr </w:t>
      </w:r>
      <w:r>
        <w:rPr>
          <w:b/>
        </w:rPr>
        <w:t>2</w:t>
      </w:r>
      <w:r w:rsidRPr="004A18B7">
        <w:rPr>
          <w:b/>
        </w:rPr>
        <w:t xml:space="preserve"> - strona </w:t>
      </w:r>
      <w:r>
        <w:rPr>
          <w:b/>
        </w:rPr>
        <w:t>269</w:t>
      </w:r>
      <w:r w:rsidRPr="004A18B7">
        <w:rPr>
          <w:b/>
        </w:rPr>
        <w:t xml:space="preserve"> SWZ - § </w:t>
      </w:r>
      <w:r>
        <w:rPr>
          <w:b/>
        </w:rPr>
        <w:t>19 ust. 8.</w:t>
      </w:r>
      <w:r w:rsidRPr="004A18B7">
        <w:rPr>
          <w:b/>
        </w:rPr>
        <w:t xml:space="preserve"> </w:t>
      </w:r>
    </w:p>
    <w:p w:rsidR="00723790" w:rsidRDefault="00723790" w:rsidP="00723790">
      <w:pPr>
        <w:autoSpaceDE w:val="0"/>
        <w:autoSpaceDN w:val="0"/>
        <w:adjustRightInd w:val="0"/>
        <w:jc w:val="both"/>
        <w:rPr>
          <w:b/>
          <w:u w:val="single"/>
        </w:rPr>
      </w:pPr>
    </w:p>
    <w:p w:rsidR="00723790" w:rsidRPr="00737CE9" w:rsidRDefault="00723790" w:rsidP="00723790">
      <w:pPr>
        <w:autoSpaceDE w:val="0"/>
        <w:autoSpaceDN w:val="0"/>
        <w:adjustRightInd w:val="0"/>
        <w:jc w:val="both"/>
        <w:rPr>
          <w:b/>
          <w:u w:val="single"/>
        </w:rPr>
      </w:pPr>
      <w:r w:rsidRPr="00737CE9">
        <w:rPr>
          <w:b/>
          <w:u w:val="single"/>
        </w:rPr>
        <w:t xml:space="preserve">Zmiana nr </w:t>
      </w:r>
      <w:r w:rsidR="00BD3AB7">
        <w:rPr>
          <w:b/>
          <w:u w:val="single"/>
        </w:rPr>
        <w:t>6</w:t>
      </w:r>
      <w:r w:rsidRPr="00737CE9">
        <w:rPr>
          <w:b/>
          <w:u w:val="single"/>
        </w:rPr>
        <w:t>:</w:t>
      </w:r>
    </w:p>
    <w:p w:rsidR="00723790" w:rsidRDefault="00723790" w:rsidP="00723790">
      <w:pPr>
        <w:tabs>
          <w:tab w:val="left" w:pos="6480"/>
        </w:tabs>
        <w:jc w:val="both"/>
        <w:rPr>
          <w:b/>
        </w:rPr>
      </w:pPr>
      <w:r>
        <w:rPr>
          <w:b/>
        </w:rPr>
        <w:t>Zmiana dotyczy załącznika Nr 14b do SWZ – ogólne warunki umowy – zadanie nr 2 - strona 2</w:t>
      </w:r>
      <w:r w:rsidR="00E72786">
        <w:rPr>
          <w:b/>
        </w:rPr>
        <w:t>35 SWZ</w:t>
      </w:r>
      <w:r>
        <w:rPr>
          <w:b/>
        </w:rPr>
        <w:t xml:space="preserve"> – wstęp do umowy: </w:t>
      </w:r>
    </w:p>
    <w:p w:rsidR="00E72786" w:rsidRPr="00812E7B" w:rsidRDefault="00E72786" w:rsidP="00E72786">
      <w:pPr>
        <w:autoSpaceDE w:val="0"/>
        <w:autoSpaceDN w:val="0"/>
        <w:adjustRightInd w:val="0"/>
        <w:spacing w:before="120"/>
        <w:jc w:val="both"/>
        <w:rPr>
          <w:b/>
          <w:lang w:eastAsia="en-US"/>
        </w:rPr>
      </w:pPr>
      <w:r>
        <w:rPr>
          <w:b/>
          <w:lang w:eastAsia="en-US"/>
        </w:rPr>
        <w:t>„</w:t>
      </w:r>
      <w:r w:rsidRPr="00812E7B">
        <w:rPr>
          <w:b/>
          <w:lang w:eastAsia="en-US"/>
        </w:rPr>
        <w:t>WYKONAWCA:</w:t>
      </w:r>
    </w:p>
    <w:p w:rsidR="00E72786" w:rsidRDefault="00E72786" w:rsidP="00E72786">
      <w:pPr>
        <w:autoSpaceDE w:val="0"/>
        <w:autoSpaceDN w:val="0"/>
        <w:adjustRightInd w:val="0"/>
        <w:spacing w:before="120"/>
        <w:jc w:val="both"/>
        <w:rPr>
          <w:lang w:eastAsia="en-US"/>
        </w:rPr>
      </w:pPr>
      <w:r w:rsidRPr="00812E7B">
        <w:rPr>
          <w:lang w:eastAsia="en-US"/>
        </w:rPr>
        <w:t xml:space="preserve">– ………………………………………….., z siedzibą we ………….……., Nr kodu Miejscowość, ul. ……………………..………………….., posiadającym </w:t>
      </w:r>
      <w:r w:rsidRPr="00812E7B">
        <w:rPr>
          <w:bCs/>
          <w:lang w:eastAsia="en-US"/>
        </w:rPr>
        <w:t xml:space="preserve">ważną koncesję wydaną przez Ministerstwo Spraw Wewnętrznych i Administracji lub Ministerstwo Spraw Wewnętrznych na prowadzenie działalności gospodarczej w zakresie usług ochrony osób i mienia realizowanej w formie bezpośredniej ochrony fizycznej – stosownie do treści art. 18 ust.1 Ustawy z dnia 22 sierpnia 1997 r. o ochronie osób </w:t>
      </w:r>
      <w:r w:rsidR="000268DB">
        <w:rPr>
          <w:bCs/>
          <w:lang w:eastAsia="en-US"/>
        </w:rPr>
        <w:br/>
      </w:r>
      <w:r w:rsidRPr="00812E7B">
        <w:rPr>
          <w:bCs/>
          <w:lang w:eastAsia="en-US"/>
        </w:rPr>
        <w:t xml:space="preserve">i mienia (Dz. U. 2020 poz. 838) </w:t>
      </w:r>
      <w:r>
        <w:rPr>
          <w:lang w:eastAsia="en-US"/>
        </w:rPr>
        <w:t xml:space="preserve"> nr …………………………..;”</w:t>
      </w:r>
    </w:p>
    <w:p w:rsidR="00E72786" w:rsidRDefault="00E72786" w:rsidP="00E72786">
      <w:pPr>
        <w:autoSpaceDE w:val="0"/>
        <w:autoSpaceDN w:val="0"/>
        <w:adjustRightInd w:val="0"/>
        <w:spacing w:before="120"/>
        <w:jc w:val="both"/>
        <w:rPr>
          <w:lang w:eastAsia="en-US"/>
        </w:rPr>
      </w:pPr>
      <w:r>
        <w:rPr>
          <w:lang w:eastAsia="en-US"/>
        </w:rPr>
        <w:t>otrzymuje brzmienie:</w:t>
      </w:r>
    </w:p>
    <w:p w:rsidR="00E72786" w:rsidRPr="00812E7B" w:rsidRDefault="00E72786" w:rsidP="00E72786">
      <w:pPr>
        <w:autoSpaceDE w:val="0"/>
        <w:autoSpaceDN w:val="0"/>
        <w:adjustRightInd w:val="0"/>
        <w:spacing w:before="120"/>
        <w:jc w:val="both"/>
        <w:rPr>
          <w:b/>
          <w:lang w:eastAsia="en-US"/>
        </w:rPr>
      </w:pPr>
      <w:r>
        <w:rPr>
          <w:b/>
          <w:lang w:eastAsia="en-US"/>
        </w:rPr>
        <w:t>„</w:t>
      </w:r>
      <w:r w:rsidRPr="00812E7B">
        <w:rPr>
          <w:b/>
          <w:lang w:eastAsia="en-US"/>
        </w:rPr>
        <w:t>WYKONAWCA:</w:t>
      </w:r>
    </w:p>
    <w:p w:rsidR="00E72786" w:rsidRDefault="00E72786" w:rsidP="00E72786">
      <w:pPr>
        <w:autoSpaceDE w:val="0"/>
        <w:autoSpaceDN w:val="0"/>
        <w:adjustRightInd w:val="0"/>
        <w:spacing w:before="120"/>
        <w:jc w:val="both"/>
        <w:rPr>
          <w:lang w:eastAsia="en-US"/>
        </w:rPr>
      </w:pPr>
      <w:r w:rsidRPr="00812E7B">
        <w:rPr>
          <w:lang w:eastAsia="en-US"/>
        </w:rPr>
        <w:t xml:space="preserve">– ………………………………………….., z siedzibą we ………….……., Nr kodu Miejscowość, ul. ……………………..………………….., posiadającym </w:t>
      </w:r>
      <w:r w:rsidRPr="00812E7B">
        <w:rPr>
          <w:bCs/>
          <w:lang w:eastAsia="en-US"/>
        </w:rPr>
        <w:t xml:space="preserve">ważną koncesję wydaną przez Ministerstwo Spraw Wewnętrznych i Administracji lub Ministerstwo Spraw Wewnętrznych na prowadzenie działalności gospodarczej w zakresie usług ochrony osób i mienia realizowanej w formie bezpośredniej ochrony fizycznej – stosownie do treści art. 18 ust.1 Ustawy z dnia 22 sierpnia 1997 r. o ochronie osób </w:t>
      </w:r>
      <w:r w:rsidR="000268DB">
        <w:rPr>
          <w:bCs/>
          <w:lang w:eastAsia="en-US"/>
        </w:rPr>
        <w:br/>
      </w:r>
      <w:r w:rsidRPr="00812E7B">
        <w:rPr>
          <w:bCs/>
          <w:lang w:eastAsia="en-US"/>
        </w:rPr>
        <w:t xml:space="preserve">i mienia (Dz. U. 2020 poz. 838) </w:t>
      </w:r>
      <w:r>
        <w:rPr>
          <w:lang w:eastAsia="en-US"/>
        </w:rPr>
        <w:t xml:space="preserve"> nr …………………………..;</w:t>
      </w:r>
    </w:p>
    <w:p w:rsidR="00E72786" w:rsidRPr="00E72786" w:rsidRDefault="00E72786" w:rsidP="00E72786">
      <w:pPr>
        <w:autoSpaceDE w:val="0"/>
        <w:autoSpaceDN w:val="0"/>
        <w:adjustRightInd w:val="0"/>
        <w:spacing w:before="120"/>
        <w:rPr>
          <w:lang w:eastAsia="en-US"/>
        </w:rPr>
      </w:pPr>
      <w:r w:rsidRPr="00E72786">
        <w:rPr>
          <w:lang w:eastAsia="en-US"/>
        </w:rPr>
        <w:t>adres poczty elektronicznej:………………, nr faks …………………………………”</w:t>
      </w:r>
    </w:p>
    <w:p w:rsidR="002868A9" w:rsidRPr="002868A9" w:rsidRDefault="002868A9" w:rsidP="00183292">
      <w:pPr>
        <w:rPr>
          <w:rFonts w:eastAsiaTheme="minorHAnsi"/>
          <w:lang w:eastAsia="en-US"/>
        </w:rPr>
      </w:pPr>
    </w:p>
    <w:p w:rsidR="00E72786" w:rsidRPr="00737CE9" w:rsidRDefault="00E72786" w:rsidP="00E72786">
      <w:pPr>
        <w:autoSpaceDE w:val="0"/>
        <w:autoSpaceDN w:val="0"/>
        <w:adjustRightInd w:val="0"/>
        <w:jc w:val="both"/>
        <w:rPr>
          <w:b/>
          <w:u w:val="single"/>
        </w:rPr>
      </w:pPr>
      <w:r w:rsidRPr="00737CE9">
        <w:rPr>
          <w:b/>
          <w:u w:val="single"/>
        </w:rPr>
        <w:t xml:space="preserve">Zmiana nr </w:t>
      </w:r>
      <w:r w:rsidR="00BD3AB7">
        <w:rPr>
          <w:b/>
          <w:u w:val="single"/>
        </w:rPr>
        <w:t>7</w:t>
      </w:r>
      <w:r w:rsidRPr="00737CE9">
        <w:rPr>
          <w:b/>
          <w:u w:val="single"/>
        </w:rPr>
        <w:t>:</w:t>
      </w:r>
    </w:p>
    <w:p w:rsidR="00E72786" w:rsidRDefault="00E72786" w:rsidP="00E72786">
      <w:pPr>
        <w:tabs>
          <w:tab w:val="left" w:pos="6480"/>
        </w:tabs>
        <w:jc w:val="both"/>
        <w:rPr>
          <w:b/>
        </w:rPr>
      </w:pPr>
      <w:r>
        <w:rPr>
          <w:b/>
        </w:rPr>
        <w:t xml:space="preserve">Zmiana dotyczy załącznika Nr 14b do SWZ – ogólne warunki umowy – zadanie nr 2 - strona 261 SWZ – </w:t>
      </w:r>
      <w:r w:rsidRPr="006F7989">
        <w:rPr>
          <w:b/>
        </w:rPr>
        <w:t>§ 1</w:t>
      </w:r>
      <w:r>
        <w:rPr>
          <w:b/>
        </w:rPr>
        <w:t xml:space="preserve">7 ust. 2 </w:t>
      </w:r>
      <w:proofErr w:type="spellStart"/>
      <w:r>
        <w:rPr>
          <w:b/>
        </w:rPr>
        <w:t>pkt</w:t>
      </w:r>
      <w:proofErr w:type="spellEnd"/>
      <w:r>
        <w:rPr>
          <w:b/>
        </w:rPr>
        <w:t xml:space="preserve"> 2): </w:t>
      </w:r>
    </w:p>
    <w:p w:rsidR="00E72786" w:rsidRPr="00812E7B" w:rsidRDefault="00E72786" w:rsidP="00E72786">
      <w:pPr>
        <w:autoSpaceDE w:val="0"/>
        <w:autoSpaceDN w:val="0"/>
        <w:adjustRightInd w:val="0"/>
        <w:spacing w:after="53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>„</w:t>
      </w:r>
      <w:r w:rsidRPr="00812E7B">
        <w:rPr>
          <w:sz w:val="23"/>
          <w:szCs w:val="23"/>
        </w:rPr>
        <w:t xml:space="preserve">2) w przypadku nienależytego wykonania umowy przez Wykonawcę, a w szczególności jeśli łączna wartość kar umownych, o których mowa w § 18 ust. 1-32 </w:t>
      </w:r>
      <w:r w:rsidRPr="00812E7B">
        <w:rPr>
          <w:b/>
          <w:bCs/>
          <w:sz w:val="23"/>
          <w:szCs w:val="23"/>
        </w:rPr>
        <w:t>przekroczy 20% wartości całkowitego wynagrodzenia Wykonawcy brutto, określonego w § 15 ust. 1, w terminie 3 miesięcy od powzięcia wiadomości o okolicznościach o których mowa powyżej</w:t>
      </w:r>
      <w:r>
        <w:rPr>
          <w:b/>
          <w:bCs/>
          <w:sz w:val="23"/>
          <w:szCs w:val="23"/>
        </w:rPr>
        <w:t>”</w:t>
      </w:r>
    </w:p>
    <w:p w:rsidR="00E72786" w:rsidRDefault="00E72786" w:rsidP="00183292">
      <w:pPr>
        <w:pStyle w:val="Stopka"/>
        <w:jc w:val="both"/>
        <w:rPr>
          <w:b/>
        </w:rPr>
      </w:pPr>
    </w:p>
    <w:p w:rsidR="00E72786" w:rsidRDefault="00E72786" w:rsidP="00183292">
      <w:pPr>
        <w:pStyle w:val="Stopka"/>
        <w:jc w:val="both"/>
      </w:pPr>
      <w:r w:rsidRPr="00E72786">
        <w:t>otrzymuje brzmienie:</w:t>
      </w:r>
    </w:p>
    <w:p w:rsidR="00E72786" w:rsidRPr="00812E7B" w:rsidRDefault="00E72786" w:rsidP="00E72786">
      <w:pPr>
        <w:autoSpaceDE w:val="0"/>
        <w:autoSpaceDN w:val="0"/>
        <w:adjustRightInd w:val="0"/>
        <w:spacing w:after="53"/>
        <w:jc w:val="both"/>
        <w:rPr>
          <w:sz w:val="23"/>
          <w:szCs w:val="23"/>
        </w:rPr>
      </w:pPr>
      <w:r>
        <w:rPr>
          <w:sz w:val="23"/>
          <w:szCs w:val="23"/>
        </w:rPr>
        <w:t>„</w:t>
      </w:r>
      <w:r w:rsidRPr="00812E7B">
        <w:rPr>
          <w:sz w:val="23"/>
          <w:szCs w:val="23"/>
        </w:rPr>
        <w:t>2) w przypadku nienależytego wykonania umowy przez Wykonawcę, a w szczególności jeśli łączna wartość kar umownych,</w:t>
      </w:r>
      <w:r>
        <w:rPr>
          <w:sz w:val="23"/>
          <w:szCs w:val="23"/>
        </w:rPr>
        <w:t xml:space="preserve"> o których mowa w § 18 ust. 1-31</w:t>
      </w:r>
      <w:r w:rsidRPr="00812E7B">
        <w:rPr>
          <w:sz w:val="23"/>
          <w:szCs w:val="23"/>
        </w:rPr>
        <w:t xml:space="preserve"> </w:t>
      </w:r>
      <w:r w:rsidRPr="00812E7B">
        <w:rPr>
          <w:b/>
          <w:bCs/>
          <w:sz w:val="23"/>
          <w:szCs w:val="23"/>
        </w:rPr>
        <w:t xml:space="preserve">przekroczy 20% wartości całkowitego wynagrodzenia Wykonawcy brutto, określonego w § 15 ust. 1, </w:t>
      </w:r>
      <w:r w:rsidR="000268DB">
        <w:rPr>
          <w:b/>
          <w:bCs/>
          <w:sz w:val="23"/>
          <w:szCs w:val="23"/>
        </w:rPr>
        <w:br/>
      </w:r>
      <w:r w:rsidRPr="00812E7B">
        <w:rPr>
          <w:b/>
          <w:bCs/>
          <w:sz w:val="23"/>
          <w:szCs w:val="23"/>
        </w:rPr>
        <w:t>w terminie 3 miesięcy od powzięcia wiadomości o okolicznościach o których mowa powyżej</w:t>
      </w:r>
      <w:r>
        <w:rPr>
          <w:b/>
          <w:bCs/>
          <w:sz w:val="23"/>
          <w:szCs w:val="23"/>
        </w:rPr>
        <w:t>”</w:t>
      </w:r>
    </w:p>
    <w:p w:rsidR="00E72786" w:rsidRPr="00E72786" w:rsidRDefault="00E72786" w:rsidP="00183292">
      <w:pPr>
        <w:pStyle w:val="Stopka"/>
        <w:jc w:val="both"/>
      </w:pPr>
    </w:p>
    <w:p w:rsidR="00D21590" w:rsidRPr="00737CE9" w:rsidRDefault="00D21590" w:rsidP="00D21590">
      <w:pPr>
        <w:autoSpaceDE w:val="0"/>
        <w:autoSpaceDN w:val="0"/>
        <w:adjustRightInd w:val="0"/>
        <w:jc w:val="both"/>
        <w:rPr>
          <w:b/>
          <w:u w:val="single"/>
        </w:rPr>
      </w:pPr>
      <w:r w:rsidRPr="00737CE9">
        <w:rPr>
          <w:b/>
          <w:u w:val="single"/>
        </w:rPr>
        <w:t xml:space="preserve">Zmiana nr </w:t>
      </w:r>
      <w:r>
        <w:rPr>
          <w:b/>
          <w:u w:val="single"/>
        </w:rPr>
        <w:t>8</w:t>
      </w:r>
      <w:r w:rsidRPr="00737CE9">
        <w:rPr>
          <w:b/>
          <w:u w:val="single"/>
        </w:rPr>
        <w:t>:</w:t>
      </w:r>
    </w:p>
    <w:p w:rsidR="00D21590" w:rsidRDefault="00D21590" w:rsidP="00D21590">
      <w:pPr>
        <w:tabs>
          <w:tab w:val="left" w:pos="6480"/>
        </w:tabs>
        <w:jc w:val="both"/>
        <w:rPr>
          <w:b/>
        </w:rPr>
      </w:pPr>
      <w:r>
        <w:rPr>
          <w:b/>
        </w:rPr>
        <w:t xml:space="preserve">Zmiana dotyczy załącznika Nr 1 do SWZ – formularz ofertowy – składany w II etapie postępowania w odpowiedzi na zaproszenie do składania ofert - strona 93 SWZ – </w:t>
      </w:r>
      <w:proofErr w:type="spellStart"/>
      <w:r>
        <w:rPr>
          <w:b/>
        </w:rPr>
        <w:t>pkt</w:t>
      </w:r>
      <w:proofErr w:type="spellEnd"/>
      <w:r>
        <w:rPr>
          <w:b/>
        </w:rPr>
        <w:t xml:space="preserve"> 4):</w:t>
      </w:r>
    </w:p>
    <w:p w:rsidR="00E72786" w:rsidRPr="00E72786" w:rsidRDefault="00E72786" w:rsidP="00183292">
      <w:pPr>
        <w:pStyle w:val="Stopka"/>
        <w:jc w:val="both"/>
      </w:pPr>
    </w:p>
    <w:p w:rsidR="00D21590" w:rsidRPr="00D21590" w:rsidRDefault="00D21590" w:rsidP="00D21590">
      <w:pPr>
        <w:widowControl w:val="0"/>
        <w:autoSpaceDE w:val="0"/>
        <w:autoSpaceDN w:val="0"/>
        <w:adjustRightInd w:val="0"/>
        <w:spacing w:line="271" w:lineRule="auto"/>
        <w:contextualSpacing/>
        <w:jc w:val="both"/>
        <w:rPr>
          <w:b/>
        </w:rPr>
      </w:pPr>
      <w:r>
        <w:t xml:space="preserve">„4) </w:t>
      </w:r>
      <w:r w:rsidRPr="00D21590">
        <w:t xml:space="preserve">Oświadczam(y), że uważamy się za związanych niniejszą ofertą do upływu </w:t>
      </w:r>
      <w:r w:rsidRPr="00D21590">
        <w:rPr>
          <w:bCs/>
        </w:rPr>
        <w:t>terminu</w:t>
      </w:r>
      <w:r w:rsidRPr="00D21590">
        <w:t xml:space="preserve"> określonego datą w dokumentach zamówienia (w Specyfikacji Warunków Zamówienia).</w:t>
      </w:r>
      <w:r>
        <w:t>”</w:t>
      </w:r>
    </w:p>
    <w:p w:rsidR="00E72786" w:rsidRDefault="00E72786" w:rsidP="00183292">
      <w:pPr>
        <w:pStyle w:val="Stopka"/>
        <w:jc w:val="both"/>
        <w:rPr>
          <w:b/>
        </w:rPr>
      </w:pPr>
    </w:p>
    <w:p w:rsidR="00D21590" w:rsidRPr="00D21590" w:rsidRDefault="00D21590" w:rsidP="00183292">
      <w:pPr>
        <w:pStyle w:val="Stopka"/>
        <w:jc w:val="both"/>
      </w:pPr>
      <w:r w:rsidRPr="00D21590">
        <w:t>otrzymuje brzmienie:</w:t>
      </w:r>
    </w:p>
    <w:p w:rsidR="00D21590" w:rsidRPr="00D21590" w:rsidRDefault="00D21590" w:rsidP="00D21590">
      <w:pPr>
        <w:widowControl w:val="0"/>
        <w:autoSpaceDE w:val="0"/>
        <w:autoSpaceDN w:val="0"/>
        <w:adjustRightInd w:val="0"/>
        <w:spacing w:line="271" w:lineRule="auto"/>
        <w:contextualSpacing/>
        <w:jc w:val="both"/>
        <w:rPr>
          <w:b/>
        </w:rPr>
      </w:pPr>
      <w:r>
        <w:t xml:space="preserve">„4) </w:t>
      </w:r>
      <w:r w:rsidRPr="00D21590">
        <w:t xml:space="preserve">Oświadczam(y), że uważamy się za związanych niniejszą ofertą do upływu </w:t>
      </w:r>
      <w:r w:rsidRPr="00D21590">
        <w:rPr>
          <w:bCs/>
        </w:rPr>
        <w:t>terminu</w:t>
      </w:r>
      <w:r w:rsidRPr="00D21590">
        <w:t xml:space="preserve"> określonego datą w dokumentach zamówienia (w Specyfikacji Warunków Zamówienia</w:t>
      </w:r>
      <w:r>
        <w:t xml:space="preserve"> oraz w zaproszeniu do składania ofert</w:t>
      </w:r>
      <w:r w:rsidRPr="00D21590">
        <w:t>).</w:t>
      </w:r>
      <w:r>
        <w:t>”</w:t>
      </w:r>
    </w:p>
    <w:p w:rsidR="00D21590" w:rsidRDefault="00D21590" w:rsidP="00183292">
      <w:pPr>
        <w:pStyle w:val="Stopka"/>
        <w:jc w:val="both"/>
        <w:rPr>
          <w:b/>
        </w:rPr>
      </w:pPr>
    </w:p>
    <w:p w:rsidR="00B43163" w:rsidRDefault="00737CE9" w:rsidP="00183292">
      <w:pPr>
        <w:pStyle w:val="Stopka"/>
        <w:jc w:val="both"/>
        <w:rPr>
          <w:b/>
        </w:rPr>
      </w:pPr>
      <w:r>
        <w:rPr>
          <w:b/>
        </w:rPr>
        <w:t>Dokonane zmiany SWZ i załączników do SWZ</w:t>
      </w:r>
      <w:r w:rsidR="00B43163">
        <w:rPr>
          <w:b/>
        </w:rPr>
        <w:t xml:space="preserve"> nie powodują konieczności wprowadzenia z</w:t>
      </w:r>
      <w:r>
        <w:rPr>
          <w:b/>
        </w:rPr>
        <w:t xml:space="preserve">mian </w:t>
      </w:r>
      <w:r w:rsidR="00B43163">
        <w:rPr>
          <w:b/>
        </w:rPr>
        <w:t>w</w:t>
      </w:r>
      <w:r>
        <w:rPr>
          <w:b/>
        </w:rPr>
        <w:t xml:space="preserve"> ogłoszeniu o zamówieniu nr 2021</w:t>
      </w:r>
      <w:r w:rsidR="00B43163">
        <w:rPr>
          <w:b/>
        </w:rPr>
        <w:t xml:space="preserve">/S </w:t>
      </w:r>
      <w:r>
        <w:rPr>
          <w:b/>
        </w:rPr>
        <w:t>176</w:t>
      </w:r>
      <w:r w:rsidR="0077174A">
        <w:rPr>
          <w:b/>
        </w:rPr>
        <w:t>-</w:t>
      </w:r>
      <w:r>
        <w:rPr>
          <w:b/>
        </w:rPr>
        <w:t>460003</w:t>
      </w:r>
      <w:r w:rsidR="00F90266">
        <w:rPr>
          <w:b/>
        </w:rPr>
        <w:t xml:space="preserve"> z dnia </w:t>
      </w:r>
      <w:r>
        <w:rPr>
          <w:b/>
        </w:rPr>
        <w:t>10.09.2021</w:t>
      </w:r>
      <w:r w:rsidR="0077174A">
        <w:rPr>
          <w:b/>
        </w:rPr>
        <w:t xml:space="preserve"> </w:t>
      </w:r>
      <w:r w:rsidR="00F90266">
        <w:rPr>
          <w:b/>
        </w:rPr>
        <w:t>r.</w:t>
      </w:r>
      <w:r>
        <w:rPr>
          <w:b/>
        </w:rPr>
        <w:t xml:space="preserve"> </w:t>
      </w:r>
      <w:r w:rsidR="00D21590">
        <w:rPr>
          <w:b/>
        </w:rPr>
        <w:t xml:space="preserve">W niniejszym przypadku nie ma zastosowania art. </w:t>
      </w:r>
      <w:r w:rsidR="00283750">
        <w:rPr>
          <w:b/>
        </w:rPr>
        <w:t xml:space="preserve">143 ust. 5 </w:t>
      </w:r>
      <w:proofErr w:type="spellStart"/>
      <w:r w:rsidR="00283750">
        <w:rPr>
          <w:b/>
        </w:rPr>
        <w:t>Pzp</w:t>
      </w:r>
      <w:proofErr w:type="spellEnd"/>
      <w:r w:rsidR="00283750">
        <w:rPr>
          <w:b/>
        </w:rPr>
        <w:t>.</w:t>
      </w:r>
    </w:p>
    <w:p w:rsidR="003539F1" w:rsidRDefault="003539F1" w:rsidP="00183292">
      <w:pPr>
        <w:pStyle w:val="Stopka"/>
        <w:jc w:val="both"/>
        <w:rPr>
          <w:b/>
        </w:rPr>
      </w:pPr>
    </w:p>
    <w:p w:rsidR="00B43163" w:rsidRDefault="00B43163" w:rsidP="00183292">
      <w:pPr>
        <w:pStyle w:val="Stopka"/>
        <w:jc w:val="both"/>
        <w:rPr>
          <w:b/>
        </w:rPr>
      </w:pPr>
    </w:p>
    <w:p w:rsidR="00967C90" w:rsidRDefault="00967C90" w:rsidP="00183292">
      <w:pPr>
        <w:ind w:left="3540"/>
        <w:jc w:val="center"/>
        <w:rPr>
          <w:b/>
        </w:rPr>
      </w:pPr>
      <w:r w:rsidRPr="00A03EAC">
        <w:rPr>
          <w:b/>
        </w:rPr>
        <w:t>DOWÓDCA</w:t>
      </w:r>
    </w:p>
    <w:p w:rsidR="00945FCF" w:rsidRDefault="00945FCF" w:rsidP="00183292">
      <w:pPr>
        <w:ind w:left="3540"/>
        <w:jc w:val="center"/>
        <w:rPr>
          <w:b/>
        </w:rPr>
      </w:pPr>
    </w:p>
    <w:p w:rsidR="00945FCF" w:rsidRDefault="00945FCF" w:rsidP="00183292">
      <w:pPr>
        <w:ind w:left="3540"/>
        <w:jc w:val="center"/>
        <w:rPr>
          <w:b/>
        </w:rPr>
      </w:pPr>
    </w:p>
    <w:p w:rsidR="00945FCF" w:rsidRPr="00A03EAC" w:rsidRDefault="00945FCF" w:rsidP="00183292">
      <w:pPr>
        <w:ind w:left="3540"/>
        <w:jc w:val="center"/>
        <w:rPr>
          <w:b/>
        </w:rPr>
      </w:pPr>
      <w:proofErr w:type="spellStart"/>
      <w:r>
        <w:rPr>
          <w:b/>
        </w:rPr>
        <w:t>wz</w:t>
      </w:r>
      <w:proofErr w:type="spellEnd"/>
      <w:r>
        <w:rPr>
          <w:b/>
        </w:rPr>
        <w:t>. płk Krzysztof WOCIAL</w:t>
      </w:r>
    </w:p>
    <w:p w:rsidR="00967C90" w:rsidRDefault="00967C90" w:rsidP="00183292">
      <w:pPr>
        <w:jc w:val="center"/>
        <w:rPr>
          <w:b/>
        </w:rPr>
      </w:pPr>
    </w:p>
    <w:p w:rsidR="00967C90" w:rsidRPr="00A03EAC" w:rsidRDefault="00967C90" w:rsidP="00183292">
      <w:pPr>
        <w:ind w:left="10614"/>
        <w:jc w:val="center"/>
        <w:rPr>
          <w:b/>
        </w:rPr>
      </w:pPr>
    </w:p>
    <w:p w:rsidR="00967C90" w:rsidRDefault="00967C90" w:rsidP="00183292">
      <w:pPr>
        <w:pStyle w:val="Stopka"/>
        <w:jc w:val="both"/>
        <w:rPr>
          <w:sz w:val="18"/>
          <w:szCs w:val="18"/>
        </w:rPr>
      </w:pPr>
    </w:p>
    <w:p w:rsidR="00967C90" w:rsidRDefault="00967C90" w:rsidP="00183292">
      <w:pPr>
        <w:pStyle w:val="Stopka"/>
        <w:jc w:val="both"/>
        <w:rPr>
          <w:sz w:val="18"/>
          <w:szCs w:val="18"/>
        </w:rPr>
      </w:pPr>
    </w:p>
    <w:p w:rsidR="00737CE9" w:rsidRDefault="00737CE9" w:rsidP="00183292">
      <w:pPr>
        <w:pStyle w:val="Stopka"/>
        <w:jc w:val="both"/>
        <w:rPr>
          <w:sz w:val="18"/>
          <w:szCs w:val="18"/>
        </w:rPr>
      </w:pPr>
    </w:p>
    <w:p w:rsidR="00283750" w:rsidRDefault="00283750" w:rsidP="00183292">
      <w:pPr>
        <w:pStyle w:val="Stopka"/>
        <w:jc w:val="both"/>
        <w:rPr>
          <w:sz w:val="18"/>
          <w:szCs w:val="18"/>
        </w:rPr>
      </w:pPr>
    </w:p>
    <w:p w:rsidR="00283750" w:rsidRDefault="00283750" w:rsidP="00183292">
      <w:pPr>
        <w:pStyle w:val="Stopka"/>
        <w:jc w:val="both"/>
        <w:rPr>
          <w:sz w:val="18"/>
          <w:szCs w:val="18"/>
        </w:rPr>
      </w:pPr>
    </w:p>
    <w:p w:rsidR="00283750" w:rsidRDefault="00283750" w:rsidP="00183292">
      <w:pPr>
        <w:pStyle w:val="Stopka"/>
        <w:jc w:val="both"/>
        <w:rPr>
          <w:sz w:val="18"/>
          <w:szCs w:val="18"/>
        </w:rPr>
      </w:pPr>
    </w:p>
    <w:p w:rsidR="000268DB" w:rsidRDefault="000268DB" w:rsidP="00183292">
      <w:pPr>
        <w:pStyle w:val="Stopka"/>
        <w:jc w:val="both"/>
        <w:rPr>
          <w:sz w:val="18"/>
          <w:szCs w:val="18"/>
        </w:rPr>
      </w:pPr>
    </w:p>
    <w:p w:rsidR="000268DB" w:rsidRDefault="000268DB" w:rsidP="00183292">
      <w:pPr>
        <w:pStyle w:val="Stopka"/>
        <w:jc w:val="both"/>
        <w:rPr>
          <w:sz w:val="18"/>
          <w:szCs w:val="18"/>
        </w:rPr>
      </w:pPr>
    </w:p>
    <w:p w:rsidR="000268DB" w:rsidRDefault="000268DB" w:rsidP="00183292">
      <w:pPr>
        <w:pStyle w:val="Stopka"/>
        <w:jc w:val="both"/>
        <w:rPr>
          <w:sz w:val="18"/>
          <w:szCs w:val="18"/>
        </w:rPr>
      </w:pPr>
    </w:p>
    <w:p w:rsidR="000268DB" w:rsidRDefault="000268DB" w:rsidP="00183292">
      <w:pPr>
        <w:pStyle w:val="Stopka"/>
        <w:jc w:val="both"/>
        <w:rPr>
          <w:sz w:val="18"/>
          <w:szCs w:val="18"/>
        </w:rPr>
      </w:pPr>
    </w:p>
    <w:p w:rsidR="000268DB" w:rsidRDefault="000268DB" w:rsidP="00183292">
      <w:pPr>
        <w:pStyle w:val="Stopka"/>
        <w:jc w:val="both"/>
        <w:rPr>
          <w:sz w:val="18"/>
          <w:szCs w:val="18"/>
        </w:rPr>
      </w:pPr>
    </w:p>
    <w:p w:rsidR="000268DB" w:rsidRDefault="000268DB" w:rsidP="00183292">
      <w:pPr>
        <w:pStyle w:val="Stopka"/>
        <w:jc w:val="both"/>
        <w:rPr>
          <w:sz w:val="18"/>
          <w:szCs w:val="18"/>
        </w:rPr>
      </w:pPr>
    </w:p>
    <w:p w:rsidR="000268DB" w:rsidRDefault="000268DB" w:rsidP="00183292">
      <w:pPr>
        <w:pStyle w:val="Stopka"/>
        <w:jc w:val="both"/>
        <w:rPr>
          <w:sz w:val="18"/>
          <w:szCs w:val="18"/>
        </w:rPr>
      </w:pPr>
    </w:p>
    <w:p w:rsidR="000268DB" w:rsidRDefault="000268DB" w:rsidP="00183292">
      <w:pPr>
        <w:pStyle w:val="Stopka"/>
        <w:jc w:val="both"/>
        <w:rPr>
          <w:sz w:val="18"/>
          <w:szCs w:val="18"/>
        </w:rPr>
      </w:pPr>
    </w:p>
    <w:p w:rsidR="000268DB" w:rsidRDefault="000268DB" w:rsidP="00183292">
      <w:pPr>
        <w:pStyle w:val="Stopka"/>
        <w:jc w:val="both"/>
        <w:rPr>
          <w:sz w:val="18"/>
          <w:szCs w:val="18"/>
        </w:rPr>
      </w:pPr>
    </w:p>
    <w:p w:rsidR="000268DB" w:rsidRDefault="000268DB" w:rsidP="00183292">
      <w:pPr>
        <w:pStyle w:val="Stopka"/>
        <w:jc w:val="both"/>
        <w:rPr>
          <w:sz w:val="18"/>
          <w:szCs w:val="18"/>
        </w:rPr>
      </w:pPr>
    </w:p>
    <w:p w:rsidR="000268DB" w:rsidRDefault="000268DB" w:rsidP="00183292">
      <w:pPr>
        <w:pStyle w:val="Stopka"/>
        <w:jc w:val="both"/>
        <w:rPr>
          <w:sz w:val="18"/>
          <w:szCs w:val="18"/>
        </w:rPr>
      </w:pPr>
    </w:p>
    <w:p w:rsidR="00967C90" w:rsidRDefault="00967C90" w:rsidP="00183292">
      <w:pPr>
        <w:pStyle w:val="Stopka"/>
        <w:jc w:val="both"/>
        <w:rPr>
          <w:sz w:val="18"/>
          <w:szCs w:val="18"/>
        </w:rPr>
      </w:pPr>
      <w:r>
        <w:rPr>
          <w:sz w:val="18"/>
          <w:szCs w:val="18"/>
        </w:rPr>
        <w:t>Wyk. A.M.</w:t>
      </w:r>
    </w:p>
    <w:p w:rsidR="00DD291D" w:rsidRPr="003539F1" w:rsidRDefault="00967C90" w:rsidP="00183292">
      <w:pPr>
        <w:pStyle w:val="Stopka"/>
        <w:jc w:val="both"/>
        <w:rPr>
          <w:sz w:val="18"/>
          <w:szCs w:val="18"/>
        </w:rPr>
      </w:pPr>
      <w:r w:rsidRPr="00A03EAC">
        <w:rPr>
          <w:sz w:val="18"/>
          <w:szCs w:val="18"/>
        </w:rPr>
        <w:t xml:space="preserve">tel. </w:t>
      </w:r>
      <w:r w:rsidR="003539F1">
        <w:rPr>
          <w:sz w:val="18"/>
          <w:szCs w:val="18"/>
        </w:rPr>
        <w:t>261 517 714</w:t>
      </w:r>
    </w:p>
    <w:sectPr w:rsidR="00DD291D" w:rsidRPr="003539F1" w:rsidSect="000268DB">
      <w:footerReference w:type="default" r:id="rId12"/>
      <w:pgSz w:w="11906" w:h="16838"/>
      <w:pgMar w:top="1134" w:right="1440" w:bottom="1134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5B0A" w:rsidRDefault="00DE5B0A" w:rsidP="00A54EAC">
      <w:r>
        <w:separator/>
      </w:r>
    </w:p>
  </w:endnote>
  <w:endnote w:type="continuationSeparator" w:id="0">
    <w:p w:rsidR="00DE5B0A" w:rsidRDefault="00DE5B0A" w:rsidP="00A54E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3552891"/>
      <w:docPartObj>
        <w:docPartGallery w:val="Page Numbers (Bottom of Page)"/>
        <w:docPartUnique/>
      </w:docPartObj>
    </w:sdtPr>
    <w:sdtContent>
      <w:p w:rsidR="006F7989" w:rsidRDefault="00633BC9">
        <w:pPr>
          <w:pStyle w:val="Stopka"/>
          <w:jc w:val="center"/>
        </w:pPr>
        <w:fldSimple w:instr=" PAGE   \* MERGEFORMAT ">
          <w:r w:rsidR="00945FCF">
            <w:rPr>
              <w:noProof/>
            </w:rPr>
            <w:t>4</w:t>
          </w:r>
        </w:fldSimple>
      </w:p>
    </w:sdtContent>
  </w:sdt>
  <w:p w:rsidR="006F7989" w:rsidRDefault="006F798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5B0A" w:rsidRDefault="00DE5B0A" w:rsidP="00A54EAC">
      <w:r>
        <w:separator/>
      </w:r>
    </w:p>
  </w:footnote>
  <w:footnote w:type="continuationSeparator" w:id="0">
    <w:p w:rsidR="00DE5B0A" w:rsidRDefault="00DE5B0A" w:rsidP="00A54E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26670"/>
    <w:multiLevelType w:val="hybridMultilevel"/>
    <w:tmpl w:val="5BF07130"/>
    <w:lvl w:ilvl="0" w:tplc="0415000F">
      <w:start w:val="1"/>
      <w:numFmt w:val="decimal"/>
      <w:lvlText w:val="%1."/>
      <w:lvlJc w:val="left"/>
      <w:pPr>
        <w:ind w:left="-74" w:hanging="360"/>
      </w:pPr>
    </w:lvl>
    <w:lvl w:ilvl="1" w:tplc="04150019" w:tentative="1">
      <w:start w:val="1"/>
      <w:numFmt w:val="lowerLetter"/>
      <w:lvlText w:val="%2."/>
      <w:lvlJc w:val="left"/>
      <w:pPr>
        <w:ind w:left="646" w:hanging="360"/>
      </w:pPr>
    </w:lvl>
    <w:lvl w:ilvl="2" w:tplc="0415001B" w:tentative="1">
      <w:start w:val="1"/>
      <w:numFmt w:val="lowerRoman"/>
      <w:lvlText w:val="%3."/>
      <w:lvlJc w:val="right"/>
      <w:pPr>
        <w:ind w:left="1366" w:hanging="180"/>
      </w:pPr>
    </w:lvl>
    <w:lvl w:ilvl="3" w:tplc="0415000F" w:tentative="1">
      <w:start w:val="1"/>
      <w:numFmt w:val="decimal"/>
      <w:lvlText w:val="%4."/>
      <w:lvlJc w:val="left"/>
      <w:pPr>
        <w:ind w:left="2086" w:hanging="360"/>
      </w:pPr>
    </w:lvl>
    <w:lvl w:ilvl="4" w:tplc="04150019" w:tentative="1">
      <w:start w:val="1"/>
      <w:numFmt w:val="lowerLetter"/>
      <w:lvlText w:val="%5."/>
      <w:lvlJc w:val="left"/>
      <w:pPr>
        <w:ind w:left="2806" w:hanging="360"/>
      </w:pPr>
    </w:lvl>
    <w:lvl w:ilvl="5" w:tplc="0415001B" w:tentative="1">
      <w:start w:val="1"/>
      <w:numFmt w:val="lowerRoman"/>
      <w:lvlText w:val="%6."/>
      <w:lvlJc w:val="right"/>
      <w:pPr>
        <w:ind w:left="3526" w:hanging="180"/>
      </w:pPr>
    </w:lvl>
    <w:lvl w:ilvl="6" w:tplc="0415000F" w:tentative="1">
      <w:start w:val="1"/>
      <w:numFmt w:val="decimal"/>
      <w:lvlText w:val="%7."/>
      <w:lvlJc w:val="left"/>
      <w:pPr>
        <w:ind w:left="4246" w:hanging="360"/>
      </w:pPr>
    </w:lvl>
    <w:lvl w:ilvl="7" w:tplc="04150019" w:tentative="1">
      <w:start w:val="1"/>
      <w:numFmt w:val="lowerLetter"/>
      <w:lvlText w:val="%8."/>
      <w:lvlJc w:val="left"/>
      <w:pPr>
        <w:ind w:left="4966" w:hanging="360"/>
      </w:pPr>
    </w:lvl>
    <w:lvl w:ilvl="8" w:tplc="0415001B" w:tentative="1">
      <w:start w:val="1"/>
      <w:numFmt w:val="lowerRoman"/>
      <w:lvlText w:val="%9."/>
      <w:lvlJc w:val="right"/>
      <w:pPr>
        <w:ind w:left="5686" w:hanging="180"/>
      </w:pPr>
    </w:lvl>
  </w:abstractNum>
  <w:abstractNum w:abstractNumId="1">
    <w:nsid w:val="183E3058"/>
    <w:multiLevelType w:val="hybridMultilevel"/>
    <w:tmpl w:val="1B46BD34"/>
    <w:lvl w:ilvl="0" w:tplc="E81E8C1A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50019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/>
      </w:rPr>
    </w:lvl>
    <w:lvl w:ilvl="2" w:tplc="0415001B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313B26"/>
    <w:multiLevelType w:val="hybridMultilevel"/>
    <w:tmpl w:val="81A64BF4"/>
    <w:lvl w:ilvl="0" w:tplc="C3A29E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786139"/>
    <w:multiLevelType w:val="hybridMultilevel"/>
    <w:tmpl w:val="C63A19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5B6719"/>
    <w:multiLevelType w:val="hybridMultilevel"/>
    <w:tmpl w:val="F95CED18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0D3B6F"/>
    <w:multiLevelType w:val="hybridMultilevel"/>
    <w:tmpl w:val="2DE05C9E"/>
    <w:lvl w:ilvl="0" w:tplc="2B968118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B13F5E"/>
    <w:multiLevelType w:val="hybridMultilevel"/>
    <w:tmpl w:val="F9F02264"/>
    <w:lvl w:ilvl="0" w:tplc="E14EEB08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540B28"/>
    <w:multiLevelType w:val="multilevel"/>
    <w:tmpl w:val="2C7CF27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2)"/>
      <w:lvlJc w:val="left"/>
      <w:pPr>
        <w:ind w:left="1146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)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208" w:hanging="1800"/>
      </w:pPr>
      <w:rPr>
        <w:rFonts w:hint="default"/>
      </w:rPr>
    </w:lvl>
  </w:abstractNum>
  <w:abstractNum w:abstractNumId="8">
    <w:nsid w:val="31442F61"/>
    <w:multiLevelType w:val="hybridMultilevel"/>
    <w:tmpl w:val="9F60D2E6"/>
    <w:lvl w:ilvl="0" w:tplc="FFFFFFFF">
      <w:start w:val="1"/>
      <w:numFmt w:val="lowerLetter"/>
      <w:lvlText w:val="%1)"/>
      <w:lvlJc w:val="left"/>
      <w:pPr>
        <w:ind w:left="1203" w:hanging="360"/>
      </w:pPr>
      <w:rPr>
        <w:rFonts w:hint="default"/>
      </w:rPr>
    </w:lvl>
    <w:lvl w:ilvl="1" w:tplc="72AA7A6C" w:tentative="1">
      <w:start w:val="1"/>
      <w:numFmt w:val="lowerLetter"/>
      <w:lvlText w:val="%2."/>
      <w:lvlJc w:val="left"/>
      <w:pPr>
        <w:ind w:left="1440" w:hanging="360"/>
      </w:pPr>
    </w:lvl>
    <w:lvl w:ilvl="2" w:tplc="0415000F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2D699F"/>
    <w:multiLevelType w:val="hybridMultilevel"/>
    <w:tmpl w:val="539AA01C"/>
    <w:lvl w:ilvl="0" w:tplc="E06AE690">
      <w:start w:val="1"/>
      <w:numFmt w:val="decimal"/>
      <w:lvlText w:val="%1."/>
      <w:lvlJc w:val="left"/>
      <w:pPr>
        <w:ind w:left="75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0">
    <w:nsid w:val="518B0EC2"/>
    <w:multiLevelType w:val="hybridMultilevel"/>
    <w:tmpl w:val="3B908336"/>
    <w:lvl w:ilvl="0" w:tplc="7E82C2DA">
      <w:start w:val="1"/>
      <w:numFmt w:val="lowerLetter"/>
      <w:lvlText w:val="%1)"/>
      <w:lvlJc w:val="left"/>
      <w:pPr>
        <w:ind w:left="9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992EB9"/>
    <w:multiLevelType w:val="multilevel"/>
    <w:tmpl w:val="632AAC0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146" w:hanging="720"/>
      </w:pPr>
      <w:rPr>
        <w:rFonts w:hint="default"/>
        <w:color w:val="auto"/>
      </w:rPr>
    </w:lvl>
    <w:lvl w:ilvl="2">
      <w:start w:val="1"/>
      <w:numFmt w:val="decimal"/>
      <w:lvlText w:val="%1.%2)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208" w:hanging="1800"/>
      </w:pPr>
      <w:rPr>
        <w:rFonts w:hint="default"/>
      </w:rPr>
    </w:lvl>
  </w:abstractNum>
  <w:abstractNum w:abstractNumId="12">
    <w:nsid w:val="643B032E"/>
    <w:multiLevelType w:val="multilevel"/>
    <w:tmpl w:val="2C7CF27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2)"/>
      <w:lvlJc w:val="left"/>
      <w:pPr>
        <w:ind w:left="1146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)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208" w:hanging="1800"/>
      </w:pPr>
      <w:rPr>
        <w:rFonts w:hint="default"/>
      </w:rPr>
    </w:lvl>
  </w:abstractNum>
  <w:abstractNum w:abstractNumId="13">
    <w:nsid w:val="673F20C7"/>
    <w:multiLevelType w:val="multilevel"/>
    <w:tmpl w:val="2C7CF27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2)"/>
      <w:lvlJc w:val="left"/>
      <w:pPr>
        <w:ind w:left="1146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)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208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0"/>
  </w:num>
  <w:num w:numId="5">
    <w:abstractNumId w:val="8"/>
  </w:num>
  <w:num w:numId="6">
    <w:abstractNumId w:val="5"/>
  </w:num>
  <w:num w:numId="7">
    <w:abstractNumId w:val="6"/>
  </w:num>
  <w:num w:numId="8">
    <w:abstractNumId w:val="11"/>
  </w:num>
  <w:num w:numId="9">
    <w:abstractNumId w:val="4"/>
  </w:num>
  <w:num w:numId="10">
    <w:abstractNumId w:val="13"/>
  </w:num>
  <w:num w:numId="11">
    <w:abstractNumId w:val="12"/>
  </w:num>
  <w:num w:numId="12">
    <w:abstractNumId w:val="9"/>
  </w:num>
  <w:num w:numId="13">
    <w:abstractNumId w:val="7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mirrorMargins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71F0"/>
    <w:rsid w:val="000268DB"/>
    <w:rsid w:val="0004031F"/>
    <w:rsid w:val="00050CE5"/>
    <w:rsid w:val="000A590C"/>
    <w:rsid w:val="000D5BEF"/>
    <w:rsid w:val="00115E6C"/>
    <w:rsid w:val="00127C9C"/>
    <w:rsid w:val="00160A5D"/>
    <w:rsid w:val="00183292"/>
    <w:rsid w:val="00185BC0"/>
    <w:rsid w:val="00192FA5"/>
    <w:rsid w:val="001A5875"/>
    <w:rsid w:val="001B1F18"/>
    <w:rsid w:val="001F629E"/>
    <w:rsid w:val="00207408"/>
    <w:rsid w:val="00213404"/>
    <w:rsid w:val="00283750"/>
    <w:rsid w:val="0028508F"/>
    <w:rsid w:val="002868A9"/>
    <w:rsid w:val="003249D7"/>
    <w:rsid w:val="003539F1"/>
    <w:rsid w:val="00354D7A"/>
    <w:rsid w:val="003574DE"/>
    <w:rsid w:val="00393C15"/>
    <w:rsid w:val="003C1E44"/>
    <w:rsid w:val="003E6DC5"/>
    <w:rsid w:val="004348C9"/>
    <w:rsid w:val="004370BC"/>
    <w:rsid w:val="004453C8"/>
    <w:rsid w:val="00461964"/>
    <w:rsid w:val="004A18B7"/>
    <w:rsid w:val="004C0120"/>
    <w:rsid w:val="004E3985"/>
    <w:rsid w:val="005071F0"/>
    <w:rsid w:val="0050768B"/>
    <w:rsid w:val="00512C98"/>
    <w:rsid w:val="005219CF"/>
    <w:rsid w:val="00524A73"/>
    <w:rsid w:val="00525599"/>
    <w:rsid w:val="00567FA1"/>
    <w:rsid w:val="00575FDD"/>
    <w:rsid w:val="00586080"/>
    <w:rsid w:val="005E5D05"/>
    <w:rsid w:val="00633BC9"/>
    <w:rsid w:val="006407A6"/>
    <w:rsid w:val="00644FC0"/>
    <w:rsid w:val="006637C3"/>
    <w:rsid w:val="00671833"/>
    <w:rsid w:val="00691537"/>
    <w:rsid w:val="006A07F5"/>
    <w:rsid w:val="006B547A"/>
    <w:rsid w:val="006C0BE7"/>
    <w:rsid w:val="006D02FC"/>
    <w:rsid w:val="006F72F2"/>
    <w:rsid w:val="006F7989"/>
    <w:rsid w:val="00713C9A"/>
    <w:rsid w:val="007147B8"/>
    <w:rsid w:val="00723790"/>
    <w:rsid w:val="00737CE9"/>
    <w:rsid w:val="007662CB"/>
    <w:rsid w:val="0077174A"/>
    <w:rsid w:val="00775303"/>
    <w:rsid w:val="00777A8A"/>
    <w:rsid w:val="007849CC"/>
    <w:rsid w:val="007A3F66"/>
    <w:rsid w:val="007C6F02"/>
    <w:rsid w:val="00811725"/>
    <w:rsid w:val="0081354E"/>
    <w:rsid w:val="0083081B"/>
    <w:rsid w:val="00851EAD"/>
    <w:rsid w:val="00864B19"/>
    <w:rsid w:val="0088083B"/>
    <w:rsid w:val="008942EC"/>
    <w:rsid w:val="008D337F"/>
    <w:rsid w:val="00945FCF"/>
    <w:rsid w:val="00967C90"/>
    <w:rsid w:val="00975BA4"/>
    <w:rsid w:val="009B16AB"/>
    <w:rsid w:val="00A31332"/>
    <w:rsid w:val="00A33A55"/>
    <w:rsid w:val="00A54EAC"/>
    <w:rsid w:val="00AC3354"/>
    <w:rsid w:val="00AC363B"/>
    <w:rsid w:val="00AF4028"/>
    <w:rsid w:val="00B339E7"/>
    <w:rsid w:val="00B414D5"/>
    <w:rsid w:val="00B43163"/>
    <w:rsid w:val="00B958A4"/>
    <w:rsid w:val="00BB045F"/>
    <w:rsid w:val="00BD0015"/>
    <w:rsid w:val="00BD19DE"/>
    <w:rsid w:val="00BD3AB7"/>
    <w:rsid w:val="00BD4068"/>
    <w:rsid w:val="00BE7A56"/>
    <w:rsid w:val="00BF1EFB"/>
    <w:rsid w:val="00C06666"/>
    <w:rsid w:val="00C0745F"/>
    <w:rsid w:val="00C61421"/>
    <w:rsid w:val="00C94D3B"/>
    <w:rsid w:val="00CA4514"/>
    <w:rsid w:val="00D015F6"/>
    <w:rsid w:val="00D21590"/>
    <w:rsid w:val="00D25E5B"/>
    <w:rsid w:val="00D51A2F"/>
    <w:rsid w:val="00D7311B"/>
    <w:rsid w:val="00D87049"/>
    <w:rsid w:val="00D9741B"/>
    <w:rsid w:val="00DA076C"/>
    <w:rsid w:val="00DA574A"/>
    <w:rsid w:val="00DD291D"/>
    <w:rsid w:val="00DE5B0A"/>
    <w:rsid w:val="00E06367"/>
    <w:rsid w:val="00E15BC8"/>
    <w:rsid w:val="00E162EB"/>
    <w:rsid w:val="00E20DC4"/>
    <w:rsid w:val="00E33E38"/>
    <w:rsid w:val="00E368DC"/>
    <w:rsid w:val="00E420AA"/>
    <w:rsid w:val="00E44B37"/>
    <w:rsid w:val="00E72786"/>
    <w:rsid w:val="00EB0A6E"/>
    <w:rsid w:val="00EC2BA7"/>
    <w:rsid w:val="00ED2DDC"/>
    <w:rsid w:val="00F16192"/>
    <w:rsid w:val="00F22D86"/>
    <w:rsid w:val="00F23E7D"/>
    <w:rsid w:val="00F53E93"/>
    <w:rsid w:val="00F90266"/>
    <w:rsid w:val="00F92F6F"/>
    <w:rsid w:val="00FB79FC"/>
    <w:rsid w:val="00FF2FB2"/>
    <w:rsid w:val="00FF5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71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9026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blokowyArial">
    <w:name w:val="Tekst blokowy + Arial"/>
    <w:aliases w:val="14 pt,Wyjustowany,Z lewej:  1,48 cm,Pierwszy wiersz..."/>
    <w:basedOn w:val="Tekstblokowy"/>
    <w:rsid w:val="005071F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FFFFFF"/>
      <w:autoSpaceDE w:val="0"/>
      <w:autoSpaceDN w:val="0"/>
      <w:adjustRightInd w:val="0"/>
      <w:ind w:left="839" w:right="3" w:firstLine="577"/>
      <w:jc w:val="both"/>
    </w:pPr>
    <w:rPr>
      <w:rFonts w:ascii="Arial" w:eastAsia="Times New Roman" w:hAnsi="Arial" w:cs="Arial"/>
      <w:i w:val="0"/>
      <w:iCs w:val="0"/>
      <w:color w:val="000000"/>
      <w:sz w:val="28"/>
      <w:szCs w:val="28"/>
    </w:rPr>
  </w:style>
  <w:style w:type="paragraph" w:styleId="Tekstblokowy">
    <w:name w:val="Block Text"/>
    <w:basedOn w:val="Normalny"/>
    <w:uiPriority w:val="99"/>
    <w:semiHidden/>
    <w:unhideWhenUsed/>
    <w:rsid w:val="005071F0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Akapitzlist">
    <w:name w:val="List Paragraph"/>
    <w:basedOn w:val="Normalny"/>
    <w:link w:val="AkapitzlistZnak"/>
    <w:uiPriority w:val="34"/>
    <w:qFormat/>
    <w:rsid w:val="005071F0"/>
    <w:pPr>
      <w:ind w:left="720"/>
    </w:pPr>
    <w:rPr>
      <w:rFonts w:ascii="Calibri" w:eastAsia="Calibri" w:hAnsi="Calibri"/>
      <w:sz w:val="22"/>
      <w:szCs w:val="22"/>
    </w:rPr>
  </w:style>
  <w:style w:type="paragraph" w:styleId="Tekstpodstawowy">
    <w:name w:val="Body Text"/>
    <w:basedOn w:val="Normalny"/>
    <w:link w:val="TekstpodstawowyZnak"/>
    <w:rsid w:val="006A07F5"/>
    <w:pPr>
      <w:widowControl w:val="0"/>
      <w:shd w:val="clear" w:color="auto" w:fill="FFFFFF"/>
      <w:suppressAutoHyphens/>
      <w:autoSpaceDE w:val="0"/>
      <w:spacing w:line="230" w:lineRule="exact"/>
    </w:pPr>
    <w:rPr>
      <w:rFonts w:ascii="Arial" w:hAnsi="Arial" w:cs="Arial"/>
      <w:color w:val="00000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6A07F5"/>
    <w:rPr>
      <w:rFonts w:ascii="Arial" w:eastAsia="Times New Roman" w:hAnsi="Arial" w:cs="Arial"/>
      <w:color w:val="000000"/>
      <w:sz w:val="24"/>
      <w:szCs w:val="24"/>
      <w:shd w:val="clear" w:color="auto" w:fill="FFFFFF"/>
      <w:lang w:eastAsia="zh-CN"/>
    </w:rPr>
  </w:style>
  <w:style w:type="paragraph" w:styleId="Nagwek">
    <w:name w:val="header"/>
    <w:basedOn w:val="Normalny"/>
    <w:link w:val="NagwekZnak"/>
    <w:uiPriority w:val="99"/>
    <w:semiHidden/>
    <w:unhideWhenUsed/>
    <w:rsid w:val="00A54E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54E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54EA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4EA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671833"/>
    <w:rPr>
      <w:rFonts w:ascii="Calibri" w:eastAsia="Calibri" w:hAnsi="Calibri" w:cs="Times New Roman"/>
      <w:lang w:eastAsia="pl-PL"/>
    </w:rPr>
  </w:style>
  <w:style w:type="paragraph" w:customStyle="1" w:styleId="Style1">
    <w:name w:val="Style1"/>
    <w:basedOn w:val="Normalny"/>
    <w:uiPriority w:val="99"/>
    <w:rsid w:val="00671833"/>
    <w:pPr>
      <w:widowControl w:val="0"/>
      <w:autoSpaceDE w:val="0"/>
      <w:autoSpaceDN w:val="0"/>
      <w:adjustRightInd w:val="0"/>
      <w:spacing w:line="210" w:lineRule="exact"/>
      <w:ind w:hanging="211"/>
      <w:jc w:val="both"/>
    </w:pPr>
    <w:rPr>
      <w:rFonts w:ascii="Arial" w:hAnsi="Arial" w:cs="Arial"/>
    </w:rPr>
  </w:style>
  <w:style w:type="paragraph" w:customStyle="1" w:styleId="Default">
    <w:name w:val="Default"/>
    <w:rsid w:val="0067183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4316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316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31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31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316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31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3163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8Znak">
    <w:name w:val="Nagłówek 8 Znak"/>
    <w:basedOn w:val="Domylnaczcionkaakapitu"/>
    <w:link w:val="Nagwek8"/>
    <w:rsid w:val="00F9026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styleId="Hipercze">
    <w:name w:val="Hyperlink"/>
    <w:basedOn w:val="Domylnaczcionkaakapitu"/>
    <w:rsid w:val="002868A9"/>
    <w:rPr>
      <w:rFonts w:ascii="Verdana" w:hAnsi="Verdana" w:hint="default"/>
      <w:color w:val="0000FF"/>
      <w:sz w:val="20"/>
      <w:szCs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9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4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3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8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2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2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4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5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0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1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2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5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2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4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4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6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4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7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4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3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4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5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5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7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5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atformazakupowa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latformazakupowa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latformazakupow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latformazakupowa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93DF34-734E-4811-B4C4-032F78224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577</TotalTime>
  <Pages>1</Pages>
  <Words>1399</Words>
  <Characters>8398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SZP</dc:creator>
  <cp:lastModifiedBy>mikusek0384</cp:lastModifiedBy>
  <cp:revision>43</cp:revision>
  <cp:lastPrinted>2021-09-16T11:58:00Z</cp:lastPrinted>
  <dcterms:created xsi:type="dcterms:W3CDTF">2017-10-05T09:26:00Z</dcterms:created>
  <dcterms:modified xsi:type="dcterms:W3CDTF">2021-09-16T12:25:00Z</dcterms:modified>
</cp:coreProperties>
</file>