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3422" w14:textId="06A7CF79" w:rsidR="006B3625" w:rsidRPr="00580171" w:rsidRDefault="00A14385" w:rsidP="00631F1E">
      <w:pPr>
        <w:spacing w:line="360" w:lineRule="auto"/>
        <w:ind w:left="2832" w:firstLine="708"/>
        <w:jc w:val="right"/>
        <w:rPr>
          <w:rFonts w:asciiTheme="minorHAnsi" w:hAnsiTheme="minorHAnsi"/>
          <w:b/>
        </w:rPr>
      </w:pPr>
      <w:r w:rsidRPr="00580171">
        <w:rPr>
          <w:rFonts w:asciiTheme="minorHAnsi" w:hAnsiTheme="minorHAnsi"/>
          <w:b/>
        </w:rPr>
        <w:t xml:space="preserve"> </w:t>
      </w:r>
      <w:r w:rsidR="006B3625" w:rsidRPr="00580171">
        <w:rPr>
          <w:rFonts w:asciiTheme="minorHAnsi" w:hAnsiTheme="minorHAnsi"/>
          <w:b/>
        </w:rPr>
        <w:t xml:space="preserve">Załącznik Nr </w:t>
      </w:r>
      <w:r w:rsidR="00631F1E">
        <w:rPr>
          <w:rFonts w:asciiTheme="minorHAnsi" w:hAnsiTheme="minorHAnsi"/>
          <w:b/>
        </w:rPr>
        <w:t>2.</w:t>
      </w:r>
      <w:r w:rsidR="00454CC6" w:rsidRPr="00580171">
        <w:rPr>
          <w:rFonts w:asciiTheme="minorHAnsi" w:hAnsiTheme="minorHAnsi"/>
          <w:b/>
        </w:rPr>
        <w:t xml:space="preserve">1 do SWZ </w:t>
      </w:r>
      <w:r w:rsidR="009F3A3A" w:rsidRPr="009F3A3A">
        <w:rPr>
          <w:rFonts w:asciiTheme="minorHAnsi" w:hAnsiTheme="minorHAnsi"/>
          <w:b/>
        </w:rPr>
        <w:t>KA/ZP/1/02/2024</w:t>
      </w:r>
    </w:p>
    <w:p w14:paraId="6F39DC06" w14:textId="6A729149" w:rsidR="00DD67C5" w:rsidRPr="00580171" w:rsidRDefault="00DD67C5" w:rsidP="00776092">
      <w:pPr>
        <w:spacing w:line="360" w:lineRule="auto"/>
        <w:jc w:val="both"/>
        <w:rPr>
          <w:rFonts w:asciiTheme="minorHAnsi" w:hAnsiTheme="minorHAnsi"/>
        </w:rPr>
      </w:pPr>
      <w:bookmarkStart w:id="0" w:name="_GoBack"/>
      <w:bookmarkEnd w:id="0"/>
    </w:p>
    <w:p w14:paraId="19BAC533" w14:textId="0D664387" w:rsidR="00DD67C5" w:rsidRPr="00580171" w:rsidRDefault="00454CC6" w:rsidP="00580171">
      <w:pPr>
        <w:spacing w:line="360" w:lineRule="auto"/>
        <w:jc w:val="both"/>
        <w:rPr>
          <w:rFonts w:asciiTheme="minorHAnsi" w:hAnsiTheme="minorHAnsi"/>
          <w:b/>
        </w:rPr>
      </w:pPr>
      <w:r w:rsidRPr="00580171">
        <w:rPr>
          <w:rFonts w:asciiTheme="minorHAnsi" w:hAnsiTheme="minorHAnsi"/>
          <w:b/>
        </w:rPr>
        <w:t>Opis przedmiotu zamówienia</w:t>
      </w:r>
      <w:r w:rsidR="0066219D" w:rsidRPr="00580171">
        <w:rPr>
          <w:rFonts w:asciiTheme="minorHAnsi" w:hAnsiTheme="minorHAnsi"/>
          <w:b/>
        </w:rPr>
        <w:t>.</w:t>
      </w:r>
    </w:p>
    <w:p w14:paraId="2D2BE21C" w14:textId="77777777" w:rsidR="002159B5" w:rsidRPr="00580171" w:rsidRDefault="002159B5" w:rsidP="00580171">
      <w:pPr>
        <w:spacing w:line="360" w:lineRule="auto"/>
        <w:ind w:left="380"/>
        <w:jc w:val="both"/>
        <w:rPr>
          <w:rFonts w:asciiTheme="minorHAnsi" w:hAnsiTheme="minorHAnsi"/>
          <w:b/>
        </w:rPr>
      </w:pPr>
    </w:p>
    <w:p w14:paraId="4E22B61B" w14:textId="085D0D70" w:rsidR="007E7FC7" w:rsidRPr="00580171" w:rsidRDefault="00CD0589" w:rsidP="00580171">
      <w:pPr>
        <w:pStyle w:val="Akapitzlist"/>
        <w:numPr>
          <w:ilvl w:val="0"/>
          <w:numId w:val="5"/>
        </w:numPr>
        <w:spacing w:line="360" w:lineRule="auto"/>
        <w:jc w:val="both"/>
        <w:rPr>
          <w:rFonts w:asciiTheme="minorHAnsi" w:hAnsiTheme="minorHAnsi"/>
          <w:sz w:val="24"/>
          <w:szCs w:val="24"/>
        </w:rPr>
      </w:pPr>
      <w:r w:rsidRPr="00580171">
        <w:rPr>
          <w:rFonts w:asciiTheme="minorHAnsi" w:hAnsiTheme="minorHAnsi"/>
          <w:sz w:val="24"/>
          <w:szCs w:val="24"/>
        </w:rPr>
        <w:t xml:space="preserve">Przedmiot zamówienia obejmuje </w:t>
      </w:r>
      <w:r w:rsidR="002B5C31" w:rsidRPr="00580171">
        <w:rPr>
          <w:rFonts w:asciiTheme="minorHAnsi" w:hAnsiTheme="minorHAnsi"/>
          <w:sz w:val="24"/>
          <w:szCs w:val="24"/>
        </w:rPr>
        <w:t xml:space="preserve">usługę </w:t>
      </w:r>
      <w:r w:rsidR="007E7FC7" w:rsidRPr="00580171">
        <w:rPr>
          <w:rFonts w:asciiTheme="minorHAnsi" w:hAnsiTheme="minorHAnsi"/>
          <w:sz w:val="24"/>
          <w:szCs w:val="24"/>
        </w:rPr>
        <w:t xml:space="preserve">dzierżawy </w:t>
      </w:r>
      <w:r w:rsidR="00454CC6" w:rsidRPr="00580171">
        <w:rPr>
          <w:rFonts w:asciiTheme="minorHAnsi" w:hAnsiTheme="minorHAnsi"/>
          <w:sz w:val="24"/>
          <w:szCs w:val="24"/>
        </w:rPr>
        <w:t>na okres od 01.05.2024 do 31.12.2024r.</w:t>
      </w:r>
      <w:r w:rsidR="007E7FC7" w:rsidRPr="00580171">
        <w:rPr>
          <w:rFonts w:asciiTheme="minorHAnsi" w:hAnsiTheme="minorHAnsi"/>
          <w:sz w:val="24"/>
          <w:szCs w:val="24"/>
        </w:rPr>
        <w:t>:</w:t>
      </w:r>
    </w:p>
    <w:p w14:paraId="38DCA6D6" w14:textId="11638426" w:rsidR="007E7FC7" w:rsidRPr="00580171" w:rsidRDefault="007E7FC7"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Oprogramowania na urządzenia kontrolerskie Zamawiającego służące do kontroli wniesionych opłat w SPP,</w:t>
      </w:r>
    </w:p>
    <w:p w14:paraId="1567DDD5" w14:textId="4A04322D" w:rsidR="007E7FC7" w:rsidRPr="00580171" w:rsidRDefault="007E7FC7"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Oprogramowania do biura SPP Zamawiającego do przyjmowania opłat za zawiadomienia oraz sprzedaż abonamentów,</w:t>
      </w:r>
    </w:p>
    <w:p w14:paraId="31D16B0A" w14:textId="361168CB" w:rsidR="007E7FC7" w:rsidRPr="00580171" w:rsidRDefault="007E7FC7"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Oprogramowania do Urzędu Miasta Świnoujścia do wskazanego przez Zamawiającego Wydziału który będzie realizował procesy windykacyjne w trybie administracyjnym,</w:t>
      </w:r>
    </w:p>
    <w:p w14:paraId="548C9AD8" w14:textId="77777777" w:rsidR="00253EEF" w:rsidRPr="00580171" w:rsidRDefault="007E7FC7"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Oprogramowanie wymienione w pkt 1,2,3 muszą być kompatybilne i pochodzić od jednego producenta lub certyfikowanego dostawcy</w:t>
      </w:r>
      <w:r w:rsidR="00253EEF" w:rsidRPr="00580171">
        <w:rPr>
          <w:rFonts w:asciiTheme="minorHAnsi" w:hAnsiTheme="minorHAnsi"/>
          <w:sz w:val="24"/>
          <w:szCs w:val="24"/>
        </w:rPr>
        <w:t xml:space="preserve"> producenta,</w:t>
      </w:r>
    </w:p>
    <w:p w14:paraId="66218AD7" w14:textId="279B506E" w:rsidR="00253EEF" w:rsidRPr="00580171" w:rsidRDefault="00454CC6"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86  szt. urządzeń (parkomatów) do pobierania opłat parkingowych</w:t>
      </w:r>
      <w:r w:rsidR="004E1F8B" w:rsidRPr="00580171">
        <w:rPr>
          <w:rFonts w:asciiTheme="minorHAnsi" w:hAnsiTheme="minorHAnsi"/>
          <w:sz w:val="24"/>
          <w:szCs w:val="24"/>
        </w:rPr>
        <w:t xml:space="preserve"> w Strefie Płatnego Parkowania (SPP) w Świnoujściu</w:t>
      </w:r>
      <w:r w:rsidR="00253EEF" w:rsidRPr="00580171">
        <w:rPr>
          <w:rFonts w:asciiTheme="minorHAnsi" w:hAnsiTheme="minorHAnsi"/>
          <w:sz w:val="24"/>
          <w:szCs w:val="24"/>
        </w:rPr>
        <w:t>,</w:t>
      </w:r>
    </w:p>
    <w:p w14:paraId="49AD2AB0" w14:textId="0C696415" w:rsidR="00253EEF" w:rsidRPr="00580171" w:rsidRDefault="00253EEF" w:rsidP="00580171">
      <w:pPr>
        <w:pStyle w:val="Akapitzlist"/>
        <w:numPr>
          <w:ilvl w:val="0"/>
          <w:numId w:val="6"/>
        </w:numPr>
        <w:spacing w:line="360" w:lineRule="auto"/>
        <w:jc w:val="both"/>
        <w:rPr>
          <w:rFonts w:asciiTheme="minorHAnsi" w:hAnsiTheme="minorHAnsi"/>
          <w:sz w:val="24"/>
          <w:szCs w:val="24"/>
        </w:rPr>
      </w:pPr>
      <w:r w:rsidRPr="00580171">
        <w:rPr>
          <w:rFonts w:asciiTheme="minorHAnsi" w:hAnsiTheme="minorHAnsi"/>
          <w:sz w:val="24"/>
          <w:szCs w:val="24"/>
        </w:rPr>
        <w:t>Oprogramowania do zarządzania parkomatami.</w:t>
      </w:r>
      <w:r w:rsidR="00CD0589" w:rsidRPr="00580171">
        <w:rPr>
          <w:rFonts w:asciiTheme="minorHAnsi" w:hAnsiTheme="minorHAnsi"/>
          <w:sz w:val="24"/>
          <w:szCs w:val="24"/>
        </w:rPr>
        <w:t xml:space="preserve"> </w:t>
      </w:r>
    </w:p>
    <w:p w14:paraId="0F593C06" w14:textId="77777777" w:rsidR="00253EEF" w:rsidRPr="00580171" w:rsidRDefault="00253EEF" w:rsidP="00580171">
      <w:pPr>
        <w:pStyle w:val="Akapitzlist"/>
        <w:spacing w:line="360" w:lineRule="auto"/>
        <w:jc w:val="both"/>
        <w:rPr>
          <w:rFonts w:asciiTheme="minorHAnsi" w:hAnsiTheme="minorHAnsi"/>
          <w:sz w:val="24"/>
          <w:szCs w:val="24"/>
        </w:rPr>
      </w:pPr>
    </w:p>
    <w:p w14:paraId="078E28F0" w14:textId="6F7A95B9" w:rsidR="00454CC6" w:rsidRPr="00580171" w:rsidRDefault="00CD0589" w:rsidP="00580171">
      <w:pPr>
        <w:pStyle w:val="Akapitzlist"/>
        <w:numPr>
          <w:ilvl w:val="0"/>
          <w:numId w:val="5"/>
        </w:numPr>
        <w:spacing w:line="360" w:lineRule="auto"/>
        <w:jc w:val="both"/>
        <w:rPr>
          <w:rFonts w:asciiTheme="minorHAnsi" w:hAnsiTheme="minorHAnsi"/>
          <w:sz w:val="24"/>
          <w:szCs w:val="24"/>
        </w:rPr>
      </w:pPr>
      <w:r w:rsidRPr="00580171">
        <w:rPr>
          <w:rFonts w:asciiTheme="minorHAnsi" w:hAnsiTheme="minorHAnsi"/>
          <w:sz w:val="24"/>
          <w:szCs w:val="24"/>
        </w:rPr>
        <w:t>W ramach zamówienia Wykonawca jest zobowiązany do:</w:t>
      </w:r>
    </w:p>
    <w:p w14:paraId="73C52DB7" w14:textId="6443E608" w:rsidR="004E1F8B" w:rsidRPr="00580171" w:rsidRDefault="004E1F8B" w:rsidP="00580171">
      <w:pPr>
        <w:pStyle w:val="Akapitzlist"/>
        <w:numPr>
          <w:ilvl w:val="0"/>
          <w:numId w:val="1"/>
        </w:numPr>
        <w:spacing w:line="360" w:lineRule="auto"/>
        <w:jc w:val="both"/>
        <w:rPr>
          <w:rFonts w:asciiTheme="minorHAnsi" w:hAnsiTheme="minorHAnsi"/>
          <w:sz w:val="24"/>
          <w:szCs w:val="24"/>
        </w:rPr>
      </w:pPr>
      <w:r w:rsidRPr="00580171">
        <w:rPr>
          <w:rFonts w:asciiTheme="minorHAnsi" w:hAnsiTheme="minorHAnsi"/>
          <w:sz w:val="24"/>
          <w:szCs w:val="24"/>
        </w:rPr>
        <w:t>Z</w:t>
      </w:r>
      <w:r w:rsidR="0042784B" w:rsidRPr="00580171">
        <w:rPr>
          <w:rFonts w:asciiTheme="minorHAnsi" w:hAnsiTheme="minorHAnsi"/>
          <w:sz w:val="24"/>
          <w:szCs w:val="24"/>
        </w:rPr>
        <w:t>amontowania</w:t>
      </w:r>
      <w:r w:rsidR="009E20A3" w:rsidRPr="00580171">
        <w:rPr>
          <w:rFonts w:asciiTheme="minorHAnsi" w:hAnsiTheme="minorHAnsi"/>
          <w:sz w:val="24"/>
          <w:szCs w:val="24"/>
        </w:rPr>
        <w:t xml:space="preserve"> </w:t>
      </w:r>
      <w:r w:rsidR="0042784B" w:rsidRPr="00580171">
        <w:rPr>
          <w:rFonts w:asciiTheme="minorHAnsi" w:hAnsiTheme="minorHAnsi"/>
          <w:sz w:val="24"/>
          <w:szCs w:val="24"/>
        </w:rPr>
        <w:t>i uruchomienia</w:t>
      </w:r>
      <w:r w:rsidR="00CD0589" w:rsidRPr="00580171">
        <w:rPr>
          <w:rFonts w:asciiTheme="minorHAnsi" w:hAnsiTheme="minorHAnsi"/>
          <w:sz w:val="24"/>
          <w:szCs w:val="24"/>
        </w:rPr>
        <w:t xml:space="preserve"> w t</w:t>
      </w:r>
      <w:r w:rsidR="00BA1268" w:rsidRPr="00580171">
        <w:rPr>
          <w:rFonts w:asciiTheme="minorHAnsi" w:hAnsiTheme="minorHAnsi"/>
          <w:sz w:val="24"/>
          <w:szCs w:val="24"/>
        </w:rPr>
        <w:t>e</w:t>
      </w:r>
      <w:r w:rsidR="00CD0589" w:rsidRPr="00580171">
        <w:rPr>
          <w:rFonts w:asciiTheme="minorHAnsi" w:hAnsiTheme="minorHAnsi"/>
          <w:sz w:val="24"/>
          <w:szCs w:val="24"/>
        </w:rPr>
        <w:t xml:space="preserve">rminie do 30.04.2024r., w lokalizacjach wskazanych w załączniku do OPZ </w:t>
      </w:r>
      <w:r w:rsidR="00DD67C5" w:rsidRPr="00580171">
        <w:rPr>
          <w:rFonts w:asciiTheme="minorHAnsi" w:hAnsiTheme="minorHAnsi"/>
          <w:sz w:val="24"/>
          <w:szCs w:val="24"/>
        </w:rPr>
        <w:t xml:space="preserve">na </w:t>
      </w:r>
      <w:r w:rsidRPr="00580171">
        <w:rPr>
          <w:rFonts w:asciiTheme="minorHAnsi" w:hAnsiTheme="minorHAnsi"/>
          <w:sz w:val="24"/>
          <w:szCs w:val="24"/>
        </w:rPr>
        <w:t>terenie Strefy</w:t>
      </w:r>
      <w:r w:rsidR="00911B4B" w:rsidRPr="00580171">
        <w:rPr>
          <w:rFonts w:asciiTheme="minorHAnsi" w:hAnsiTheme="minorHAnsi"/>
          <w:sz w:val="24"/>
          <w:szCs w:val="24"/>
        </w:rPr>
        <w:t xml:space="preserve"> Płatnego Parkowa</w:t>
      </w:r>
      <w:r w:rsidR="00DD67C5" w:rsidRPr="00580171">
        <w:rPr>
          <w:rFonts w:asciiTheme="minorHAnsi" w:hAnsiTheme="minorHAnsi"/>
          <w:sz w:val="24"/>
          <w:szCs w:val="24"/>
        </w:rPr>
        <w:t xml:space="preserve">nia </w:t>
      </w:r>
      <w:r w:rsidR="002D2F42" w:rsidRPr="00580171">
        <w:rPr>
          <w:rFonts w:asciiTheme="minorHAnsi" w:hAnsiTheme="minorHAnsi"/>
          <w:sz w:val="24"/>
          <w:szCs w:val="24"/>
        </w:rPr>
        <w:t>(SPP)</w:t>
      </w:r>
      <w:r w:rsidR="00F94806" w:rsidRPr="00580171">
        <w:rPr>
          <w:rFonts w:asciiTheme="minorHAnsi" w:hAnsiTheme="minorHAnsi"/>
          <w:sz w:val="24"/>
          <w:szCs w:val="24"/>
        </w:rPr>
        <w:t xml:space="preserve"> </w:t>
      </w:r>
      <w:r w:rsidRPr="00580171">
        <w:rPr>
          <w:rFonts w:asciiTheme="minorHAnsi" w:hAnsiTheme="minorHAnsi"/>
          <w:sz w:val="24"/>
          <w:szCs w:val="24"/>
        </w:rPr>
        <w:t xml:space="preserve"> w Świnoujściu (w dwóch podstrefach - w dzielnicy nadmorskiej i w Centrum Miasta</w:t>
      </w:r>
      <w:r w:rsidR="000A50CD">
        <w:rPr>
          <w:rFonts w:asciiTheme="minorHAnsi" w:hAnsiTheme="minorHAnsi"/>
          <w:sz w:val="24"/>
          <w:szCs w:val="24"/>
        </w:rPr>
        <w:t>, w lokalizacjach określonych w załącznikach graficznych do OPZ</w:t>
      </w:r>
      <w:r w:rsidRPr="00580171">
        <w:rPr>
          <w:rFonts w:asciiTheme="minorHAnsi" w:hAnsiTheme="minorHAnsi"/>
          <w:sz w:val="24"/>
          <w:szCs w:val="24"/>
        </w:rPr>
        <w:t>)</w:t>
      </w:r>
      <w:r w:rsidR="00CD0589" w:rsidRPr="00580171">
        <w:rPr>
          <w:rFonts w:asciiTheme="minorHAnsi" w:hAnsiTheme="minorHAnsi"/>
          <w:sz w:val="24"/>
          <w:szCs w:val="24"/>
        </w:rPr>
        <w:t>,</w:t>
      </w:r>
      <w:r w:rsidRPr="00580171">
        <w:rPr>
          <w:rFonts w:asciiTheme="minorHAnsi" w:hAnsiTheme="minorHAnsi"/>
          <w:sz w:val="24"/>
          <w:szCs w:val="24"/>
        </w:rPr>
        <w:t xml:space="preserve"> urządzeń </w:t>
      </w:r>
      <w:r w:rsidR="00CD0589" w:rsidRPr="00580171">
        <w:rPr>
          <w:rFonts w:asciiTheme="minorHAnsi" w:hAnsiTheme="minorHAnsi"/>
          <w:sz w:val="24"/>
          <w:szCs w:val="24"/>
        </w:rPr>
        <w:t>do pobierania opłat za parkowanie (parkomatów) o następujących wymaganiach technicznych:</w:t>
      </w:r>
    </w:p>
    <w:p w14:paraId="3D51CAD0" w14:textId="77777777" w:rsidR="00580171" w:rsidRPr="00580171" w:rsidRDefault="000E2938" w:rsidP="00580171">
      <w:pPr>
        <w:pStyle w:val="Akapitzlist"/>
        <w:numPr>
          <w:ilvl w:val="2"/>
          <w:numId w:val="1"/>
        </w:numPr>
        <w:spacing w:line="360" w:lineRule="auto"/>
        <w:jc w:val="both"/>
        <w:rPr>
          <w:rFonts w:asciiTheme="minorHAnsi" w:hAnsiTheme="minorHAnsi"/>
          <w:sz w:val="24"/>
          <w:szCs w:val="24"/>
        </w:rPr>
      </w:pPr>
      <w:r w:rsidRPr="00580171">
        <w:rPr>
          <w:rFonts w:asciiTheme="minorHAnsi" w:hAnsiTheme="minorHAnsi"/>
          <w:sz w:val="24"/>
          <w:szCs w:val="24"/>
        </w:rPr>
        <w:t xml:space="preserve">wyprodukowane nie </w:t>
      </w:r>
      <w:r w:rsidR="0080678A" w:rsidRPr="00580171">
        <w:rPr>
          <w:rFonts w:asciiTheme="minorHAnsi" w:hAnsiTheme="minorHAnsi"/>
          <w:sz w:val="24"/>
          <w:szCs w:val="24"/>
        </w:rPr>
        <w:t>wcześniej niż w 2020</w:t>
      </w:r>
      <w:r w:rsidRPr="00580171">
        <w:rPr>
          <w:rFonts w:asciiTheme="minorHAnsi" w:hAnsiTheme="minorHAnsi"/>
          <w:sz w:val="24"/>
          <w:szCs w:val="24"/>
        </w:rPr>
        <w:t>r. w jednakowym kolorze</w:t>
      </w:r>
      <w:r w:rsidR="0080678A" w:rsidRPr="00580171">
        <w:rPr>
          <w:rFonts w:asciiTheme="minorHAnsi" w:hAnsiTheme="minorHAnsi"/>
          <w:sz w:val="24"/>
          <w:szCs w:val="24"/>
        </w:rPr>
        <w:t xml:space="preserve"> zbliżonym do koloru parkomatów posadowionych obecnie na ternie SPP (z uwagi na uzgodnienia konserwatorskie), </w:t>
      </w:r>
      <w:r w:rsidRPr="00580171">
        <w:rPr>
          <w:rFonts w:asciiTheme="minorHAnsi" w:hAnsiTheme="minorHAnsi"/>
          <w:sz w:val="24"/>
          <w:szCs w:val="24"/>
        </w:rPr>
        <w:t>uzgodnionym z Zamawiającym</w:t>
      </w:r>
      <w:r w:rsidR="00580171" w:rsidRPr="00580171">
        <w:rPr>
          <w:rFonts w:asciiTheme="minorHAnsi" w:hAnsiTheme="minorHAnsi"/>
          <w:sz w:val="24"/>
          <w:szCs w:val="24"/>
        </w:rPr>
        <w:t>,</w:t>
      </w:r>
    </w:p>
    <w:p w14:paraId="1B8F7609" w14:textId="77777777" w:rsidR="00580171" w:rsidRPr="00580171" w:rsidRDefault="00C7743F" w:rsidP="00580171">
      <w:pPr>
        <w:pStyle w:val="Akapitzlist"/>
        <w:numPr>
          <w:ilvl w:val="2"/>
          <w:numId w:val="1"/>
        </w:numPr>
        <w:spacing w:line="360" w:lineRule="auto"/>
        <w:jc w:val="both"/>
        <w:rPr>
          <w:rFonts w:asciiTheme="minorHAnsi" w:hAnsiTheme="minorHAnsi"/>
          <w:sz w:val="24"/>
          <w:szCs w:val="24"/>
        </w:rPr>
      </w:pPr>
      <w:r w:rsidRPr="00580171">
        <w:rPr>
          <w:rFonts w:asciiTheme="minorHAnsi" w:hAnsiTheme="minorHAnsi"/>
          <w:sz w:val="24"/>
          <w:szCs w:val="24"/>
        </w:rPr>
        <w:t>posiadające unijne znaki CE,</w:t>
      </w:r>
    </w:p>
    <w:p w14:paraId="1B1D8D32" w14:textId="3A7015C6" w:rsidR="00580171" w:rsidRPr="00580171" w:rsidRDefault="00D31732" w:rsidP="00580171">
      <w:pPr>
        <w:pStyle w:val="Akapitzlist"/>
        <w:numPr>
          <w:ilvl w:val="2"/>
          <w:numId w:val="1"/>
        </w:numPr>
        <w:spacing w:line="360" w:lineRule="auto"/>
        <w:jc w:val="both"/>
        <w:rPr>
          <w:rFonts w:asciiTheme="minorHAnsi" w:hAnsiTheme="minorHAnsi"/>
        </w:rPr>
      </w:pPr>
      <w:r w:rsidRPr="00580171">
        <w:rPr>
          <w:rFonts w:asciiTheme="minorHAnsi" w:hAnsiTheme="minorHAnsi"/>
          <w:sz w:val="24"/>
          <w:szCs w:val="24"/>
        </w:rPr>
        <w:t xml:space="preserve">wykonane z  odpowiednich materiałów i spełniające w tym zakresie wymogi unijne RoHS (dyrektywa dotyczy zmniejszenia ilości substancji </w:t>
      </w:r>
      <w:r w:rsidRPr="00580171">
        <w:rPr>
          <w:rFonts w:asciiTheme="minorHAnsi" w:hAnsiTheme="minorHAnsi"/>
          <w:sz w:val="24"/>
          <w:szCs w:val="24"/>
        </w:rPr>
        <w:lastRenderedPageBreak/>
        <w:t>niebezpiecznych przenikających do środowiska z odpadów elektrycznych i elektronicznych) oraz WEEE (dyrektywa określa zminimalizowanie negatywnego wpływu odpadów elektronicznych na środowisko)</w:t>
      </w:r>
      <w:r w:rsidR="00580171">
        <w:rPr>
          <w:rFonts w:asciiTheme="minorHAnsi" w:hAnsiTheme="minorHAnsi"/>
          <w:sz w:val="24"/>
          <w:szCs w:val="24"/>
        </w:rPr>
        <w:t>,</w:t>
      </w:r>
    </w:p>
    <w:p w14:paraId="5F7C15A8" w14:textId="5F483A69" w:rsidR="00580171" w:rsidRPr="00580171" w:rsidRDefault="00580171" w:rsidP="00580171">
      <w:pPr>
        <w:pStyle w:val="Akapitzlist"/>
        <w:numPr>
          <w:ilvl w:val="2"/>
          <w:numId w:val="1"/>
        </w:numPr>
        <w:spacing w:line="360" w:lineRule="auto"/>
        <w:jc w:val="both"/>
        <w:rPr>
          <w:rFonts w:asciiTheme="minorHAnsi" w:hAnsiTheme="minorHAnsi"/>
        </w:rPr>
      </w:pPr>
      <w:r>
        <w:rPr>
          <w:rFonts w:asciiTheme="minorHAnsi" w:hAnsiTheme="minorHAnsi"/>
          <w:sz w:val="24"/>
          <w:szCs w:val="24"/>
        </w:rPr>
        <w:t>w</w:t>
      </w:r>
      <w:r w:rsidR="002A5A18" w:rsidRPr="00580171">
        <w:rPr>
          <w:rFonts w:asciiTheme="minorHAnsi" w:hAnsiTheme="minorHAnsi"/>
          <w:sz w:val="24"/>
          <w:szCs w:val="24"/>
        </w:rPr>
        <w:t xml:space="preserve"> zakresie bezpieczeństwa przechowywania gotówki w przestrzeni publicznej muszą posiadać certyfikacje niezależnej jednostki EN14450 (certyfikat przyznawany sejfom o mniejszym stopniu bezpieczeństwa)</w:t>
      </w:r>
      <w:r>
        <w:rPr>
          <w:rFonts w:asciiTheme="minorHAnsi" w:hAnsiTheme="minorHAnsi"/>
          <w:sz w:val="24"/>
          <w:szCs w:val="24"/>
        </w:rPr>
        <w:t>,</w:t>
      </w:r>
    </w:p>
    <w:p w14:paraId="28096C8E" w14:textId="77777777" w:rsidR="00580171" w:rsidRPr="00580171" w:rsidRDefault="00580171" w:rsidP="00580171">
      <w:pPr>
        <w:pStyle w:val="Akapitzlist"/>
        <w:numPr>
          <w:ilvl w:val="2"/>
          <w:numId w:val="1"/>
        </w:numPr>
        <w:spacing w:line="360" w:lineRule="auto"/>
        <w:jc w:val="both"/>
        <w:rPr>
          <w:rFonts w:asciiTheme="minorHAnsi" w:hAnsiTheme="minorHAnsi"/>
        </w:rPr>
      </w:pPr>
      <w:r>
        <w:rPr>
          <w:rFonts w:asciiTheme="minorHAnsi" w:hAnsiTheme="minorHAnsi"/>
          <w:sz w:val="24"/>
          <w:szCs w:val="24"/>
        </w:rPr>
        <w:t>m</w:t>
      </w:r>
      <w:r w:rsidR="00CF3131" w:rsidRPr="00580171">
        <w:rPr>
          <w:rFonts w:asciiTheme="minorHAnsi" w:hAnsiTheme="minorHAnsi"/>
          <w:sz w:val="24"/>
          <w:szCs w:val="24"/>
        </w:rPr>
        <w:t>uszą być o</w:t>
      </w:r>
      <w:r w:rsidR="002A5A18" w:rsidRPr="00580171">
        <w:rPr>
          <w:rFonts w:asciiTheme="minorHAnsi" w:hAnsiTheme="minorHAnsi"/>
          <w:sz w:val="24"/>
          <w:szCs w:val="24"/>
        </w:rPr>
        <w:t>dporne na uszkodzenia mechaniczne oraz warunki atmosferyczne (do niezawodnej pracy na otwartej przestrzeni w klimacie ciepłym umiarkowanym w zakresie temperatury od -25  stopni C  do  + 55 stopni C, przy wilgotności względnej 97%),</w:t>
      </w:r>
    </w:p>
    <w:p w14:paraId="22179751" w14:textId="77777777" w:rsidR="00580171" w:rsidRPr="00580171" w:rsidRDefault="00B46D71" w:rsidP="00580171">
      <w:pPr>
        <w:pStyle w:val="Akapitzlist"/>
        <w:numPr>
          <w:ilvl w:val="2"/>
          <w:numId w:val="1"/>
        </w:numPr>
        <w:spacing w:line="360" w:lineRule="auto"/>
        <w:jc w:val="both"/>
        <w:rPr>
          <w:rFonts w:asciiTheme="minorHAnsi" w:hAnsiTheme="minorHAnsi"/>
        </w:rPr>
      </w:pPr>
      <w:r w:rsidRPr="00580171">
        <w:rPr>
          <w:rFonts w:asciiTheme="minorHAnsi" w:hAnsiTheme="minorHAnsi"/>
          <w:sz w:val="24"/>
          <w:szCs w:val="24"/>
        </w:rPr>
        <w:t>muszą być wykonane z materiałów (np. stali nierdzewnej lub blachy stalowej, zabezpieczonej od zewnątrz i od wewnątrz powłoką lakierniczą) odpornych na działanie warunków atmosferycznych i korozję, o grubości min. 2 mm. Powłoka lakiernicza musi  umożliwiać usuwanie  „graffiti” bez jej uszkodzenia</w:t>
      </w:r>
      <w:r w:rsidR="00580171">
        <w:rPr>
          <w:rFonts w:asciiTheme="minorHAnsi" w:hAnsiTheme="minorHAnsi"/>
          <w:sz w:val="24"/>
          <w:szCs w:val="24"/>
        </w:rPr>
        <w:t>,</w:t>
      </w:r>
    </w:p>
    <w:p w14:paraId="4A5561AB" w14:textId="77777777" w:rsidR="00A7535E" w:rsidRPr="00A7535E" w:rsidRDefault="00A31FF7" w:rsidP="00A7535E">
      <w:pPr>
        <w:pStyle w:val="Akapitzlist"/>
        <w:numPr>
          <w:ilvl w:val="2"/>
          <w:numId w:val="1"/>
        </w:numPr>
        <w:spacing w:line="360" w:lineRule="auto"/>
        <w:jc w:val="both"/>
        <w:rPr>
          <w:rFonts w:asciiTheme="minorHAnsi" w:hAnsiTheme="minorHAnsi"/>
        </w:rPr>
      </w:pPr>
      <w:r w:rsidRPr="00580171">
        <w:rPr>
          <w:rFonts w:asciiTheme="minorHAnsi" w:hAnsiTheme="minorHAnsi"/>
          <w:sz w:val="24"/>
          <w:szCs w:val="24"/>
        </w:rPr>
        <w:t>muszą posiadać kąty obudowy wyoblone, gładkie,</w:t>
      </w:r>
    </w:p>
    <w:p w14:paraId="5D44318B" w14:textId="77777777" w:rsidR="00A7535E" w:rsidRPr="00A7535E" w:rsidRDefault="008721B8" w:rsidP="00A7535E">
      <w:pPr>
        <w:pStyle w:val="Akapitzlist"/>
        <w:numPr>
          <w:ilvl w:val="2"/>
          <w:numId w:val="1"/>
        </w:numPr>
        <w:spacing w:line="360" w:lineRule="auto"/>
        <w:jc w:val="both"/>
        <w:rPr>
          <w:rFonts w:asciiTheme="minorHAnsi" w:hAnsiTheme="minorHAnsi"/>
        </w:rPr>
      </w:pPr>
      <w:r w:rsidRPr="00A7535E">
        <w:rPr>
          <w:rFonts w:asciiTheme="minorHAnsi" w:hAnsiTheme="minorHAnsi"/>
          <w:sz w:val="24"/>
          <w:szCs w:val="24"/>
        </w:rPr>
        <w:t>muszą posiadać oddzielne dostępy do części technicznej, kasowej zabezpieczone za pomocą oddzielnych drzwi zamykanych zamkami indywidualnymi odpornymi na włamanie za pomocą wytrychów i wiercenia. W obu przypadkach klucze muszą być inne dla każdej części,</w:t>
      </w:r>
    </w:p>
    <w:p w14:paraId="36DBD034" w14:textId="77777777" w:rsidR="00A7535E" w:rsidRPr="00A7535E" w:rsidRDefault="00153E09" w:rsidP="00A7535E">
      <w:pPr>
        <w:pStyle w:val="Akapitzlist"/>
        <w:numPr>
          <w:ilvl w:val="2"/>
          <w:numId w:val="1"/>
        </w:numPr>
        <w:spacing w:line="360" w:lineRule="auto"/>
        <w:jc w:val="both"/>
        <w:rPr>
          <w:rFonts w:asciiTheme="minorHAnsi" w:hAnsiTheme="minorHAnsi"/>
        </w:rPr>
      </w:pPr>
      <w:r w:rsidRPr="00A7535E">
        <w:rPr>
          <w:rFonts w:asciiTheme="minorHAnsi" w:hAnsiTheme="minorHAnsi"/>
          <w:sz w:val="24"/>
          <w:szCs w:val="24"/>
        </w:rPr>
        <w:t>muszą posiadać własne zasilanie zapewniające ciągłość działania,</w:t>
      </w:r>
    </w:p>
    <w:p w14:paraId="1423993A" w14:textId="77777777" w:rsidR="00A7535E" w:rsidRPr="00A7535E" w:rsidRDefault="008721B8" w:rsidP="00A7535E">
      <w:pPr>
        <w:pStyle w:val="Akapitzlist"/>
        <w:numPr>
          <w:ilvl w:val="2"/>
          <w:numId w:val="1"/>
        </w:numPr>
        <w:spacing w:line="360" w:lineRule="auto"/>
        <w:jc w:val="both"/>
        <w:rPr>
          <w:rFonts w:asciiTheme="minorHAnsi" w:hAnsiTheme="minorHAnsi"/>
        </w:rPr>
      </w:pPr>
      <w:r w:rsidRPr="00A7535E">
        <w:rPr>
          <w:rFonts w:asciiTheme="minorHAnsi" w:hAnsiTheme="minorHAnsi"/>
          <w:sz w:val="24"/>
          <w:szCs w:val="24"/>
        </w:rPr>
        <w:t>część kasowa powinna posiadać wbudowany na stałe skarbiec a kolekcja bilonu dokonuje się za pomocą specjalnego przenośnego pojemnika (kanistra). Pojemnik powinien zawierać zabezpieczenia jednorazowego otwarcia i dodatkowo być zabezpieczony plombami, jego otwarcie może nastąpić jedynie przez reset zabezpieczenia i zerwanie plomb. Kanister do kolekcji jak i sejf powinny spełniać wymogi bezpieczeństwa wymagane dla urządzeń przechowujących wartości pieniężne w przestrzeni publicznej potwierdzone odpowiednimi certyfikatami niezależnych jednostek,</w:t>
      </w:r>
    </w:p>
    <w:p w14:paraId="3767E77C" w14:textId="77777777" w:rsidR="00A7535E" w:rsidRPr="00A7535E" w:rsidRDefault="00047E0B" w:rsidP="00A7535E">
      <w:pPr>
        <w:pStyle w:val="Akapitzlist"/>
        <w:numPr>
          <w:ilvl w:val="2"/>
          <w:numId w:val="1"/>
        </w:numPr>
        <w:spacing w:line="360" w:lineRule="auto"/>
        <w:jc w:val="both"/>
        <w:rPr>
          <w:rFonts w:asciiTheme="minorHAnsi" w:hAnsiTheme="minorHAnsi"/>
        </w:rPr>
      </w:pPr>
      <w:r w:rsidRPr="00A7535E">
        <w:rPr>
          <w:rFonts w:asciiTheme="minorHAnsi" w:hAnsiTheme="minorHAnsi"/>
          <w:sz w:val="24"/>
          <w:szCs w:val="24"/>
        </w:rPr>
        <w:t>d</w:t>
      </w:r>
      <w:r w:rsidR="00E97267" w:rsidRPr="00A7535E">
        <w:rPr>
          <w:rFonts w:asciiTheme="minorHAnsi" w:hAnsiTheme="minorHAnsi"/>
          <w:sz w:val="24"/>
          <w:szCs w:val="24"/>
        </w:rPr>
        <w:t xml:space="preserve">ostęp do sejfu musi być chroniony dodatkowo oddzielnym zamkiem indywidualnym z specjalnym niepodrabialnym kluczem indywidualnym dla każdego urządzenia odpornym na włamanie zgodnie z normami bezpieczeństwa. Każdy parkomat musi posiadać unikatowy klucz do zamku </w:t>
      </w:r>
      <w:r w:rsidR="00E97267" w:rsidRPr="00A7535E">
        <w:rPr>
          <w:rFonts w:asciiTheme="minorHAnsi" w:hAnsiTheme="minorHAnsi"/>
          <w:sz w:val="24"/>
          <w:szCs w:val="24"/>
        </w:rPr>
        <w:lastRenderedPageBreak/>
        <w:t>skarbca i 2 dodatkowe kopie. Dodatkowo każde zdarzenie otwarcia drzwi górnych technicznych i każde otwarcie skarbca powinno zostać wysłane do Sys</w:t>
      </w:r>
      <w:r w:rsidR="00A7535E">
        <w:rPr>
          <w:rFonts w:asciiTheme="minorHAnsi" w:hAnsiTheme="minorHAnsi"/>
          <w:sz w:val="24"/>
          <w:szCs w:val="24"/>
        </w:rPr>
        <w:t>temu Zarządzającego parkomatami,</w:t>
      </w:r>
    </w:p>
    <w:p w14:paraId="33492096" w14:textId="28284E59" w:rsidR="00910E68" w:rsidRPr="00A7535E" w:rsidRDefault="00910E68" w:rsidP="00A7535E">
      <w:pPr>
        <w:pStyle w:val="Akapitzlist"/>
        <w:numPr>
          <w:ilvl w:val="2"/>
          <w:numId w:val="1"/>
        </w:numPr>
        <w:spacing w:line="360" w:lineRule="auto"/>
        <w:jc w:val="both"/>
        <w:rPr>
          <w:rFonts w:asciiTheme="minorHAnsi" w:hAnsiTheme="minorHAnsi"/>
        </w:rPr>
      </w:pPr>
      <w:r w:rsidRPr="00A7535E">
        <w:rPr>
          <w:rFonts w:asciiTheme="minorHAnsi" w:hAnsiTheme="minorHAnsi"/>
          <w:sz w:val="24"/>
          <w:szCs w:val="24"/>
        </w:rPr>
        <w:t>każdorazowe opróżnienie/otwarcie skarbca musi skutkować automatycznym drukowaniem raportu zawierającego informacje o:</w:t>
      </w:r>
    </w:p>
    <w:p w14:paraId="3F672C2F"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580171">
        <w:rPr>
          <w:rFonts w:asciiTheme="minorHAnsi" w:hAnsiTheme="minorHAnsi"/>
          <w:sz w:val="24"/>
          <w:szCs w:val="24"/>
        </w:rPr>
        <w:t>kolejnym numerze wybiórki gotówki z danego parkomatu,</w:t>
      </w:r>
    </w:p>
    <w:p w14:paraId="709FC954"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numerze parkomatu, z którego dokonano wybiórki gotówki wraz z nazwą ulicy, przy której jest on zamontowany,</w:t>
      </w:r>
    </w:p>
    <w:p w14:paraId="79B4DD30"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dacie dziennej i godzinie dokonania wybiórki gotówki,</w:t>
      </w:r>
    </w:p>
    <w:p w14:paraId="5A112586"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 xml:space="preserve">łącznej kwocie, którą powinna zawierać kaseta, </w:t>
      </w:r>
    </w:p>
    <w:p w14:paraId="6EABF59B"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łącznej kwocie opłat parkingowych wniesionych gotówką,</w:t>
      </w:r>
    </w:p>
    <w:p w14:paraId="73F5702B"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łącznej kwocie opłat dodatkowych uiszczonych gotówką,</w:t>
      </w:r>
    </w:p>
    <w:p w14:paraId="4BEC3374"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łącznej kwocie opłat parkingowych wniesionych przy użyciu kart płatniczych w okresie od ostatniej wybiórki gotówki,</w:t>
      </w:r>
    </w:p>
    <w:p w14:paraId="5E81D2AA"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łącznej kwocie opłat dodatkowych wniesionych przy użyciu kart płatniczych w okresie od ostatniej wybiórki gotówki,</w:t>
      </w:r>
    </w:p>
    <w:p w14:paraId="0FD08CE8"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liczbie biletów opłaconych monetami,</w:t>
      </w:r>
    </w:p>
    <w:p w14:paraId="7EC754B6" w14:textId="77777777" w:rsid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 xml:space="preserve">liczbie biletów opłaconych kartami, </w:t>
      </w:r>
    </w:p>
    <w:p w14:paraId="7009B333" w14:textId="4009BE1B" w:rsidR="00910E68" w:rsidRPr="00A7535E" w:rsidRDefault="00910E68" w:rsidP="00A7535E">
      <w:pPr>
        <w:pStyle w:val="Akapitzlist"/>
        <w:numPr>
          <w:ilvl w:val="0"/>
          <w:numId w:val="7"/>
        </w:numPr>
        <w:tabs>
          <w:tab w:val="num" w:pos="1701"/>
        </w:tabs>
        <w:spacing w:after="0" w:line="360" w:lineRule="auto"/>
        <w:jc w:val="both"/>
        <w:rPr>
          <w:rFonts w:asciiTheme="minorHAnsi" w:hAnsiTheme="minorHAnsi"/>
          <w:sz w:val="24"/>
          <w:szCs w:val="24"/>
        </w:rPr>
      </w:pPr>
      <w:r w:rsidRPr="00A7535E">
        <w:rPr>
          <w:rFonts w:asciiTheme="minorHAnsi" w:hAnsiTheme="minorHAnsi"/>
          <w:sz w:val="24"/>
          <w:szCs w:val="24"/>
        </w:rPr>
        <w:t>łącznej kwocie opłat wniesionych za pomocą funkcji BLIK.</w:t>
      </w:r>
    </w:p>
    <w:p w14:paraId="7BB90FB1" w14:textId="77777777" w:rsidR="00A7535E" w:rsidRPr="00A7535E" w:rsidRDefault="0042784B"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być wyposażone w modem zapewniający transmisję danych przystosowany do technologii transferu danych minimum w technologii 4G. Koszty kart SIM zainstalowanych w parkomatach ponosi Wykonawca</w:t>
      </w:r>
      <w:r w:rsidR="00A7535E" w:rsidRPr="00A7535E">
        <w:rPr>
          <w:rFonts w:asciiTheme="minorHAnsi" w:hAnsiTheme="minorHAnsi"/>
          <w:sz w:val="24"/>
          <w:szCs w:val="24"/>
        </w:rPr>
        <w:t>,</w:t>
      </w:r>
    </w:p>
    <w:p w14:paraId="303511B6" w14:textId="059C0319" w:rsidR="00E15746" w:rsidRPr="00A7535E" w:rsidRDefault="00E15746"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być wyposażone w czujniki kontrolujące pracę podzespołów i zgłaszać każdą awarię i usterkę urządzenia w czasie rzeczywistym oraz rejestrować wymianę lub naprawę podzespołów poprzez informacje o zakończeniu alarmu, informacje o dokonanej wymianie materiałów eksploatacyjnych oraz wszystkie inne informacje niezbędne do sprawnego funkcjonowania  urządzeń. Zgłaszane alarmy dotyczą co najmniej:</w:t>
      </w:r>
    </w:p>
    <w:p w14:paraId="24F00A65" w14:textId="77777777" w:rsidR="00A7535E" w:rsidRDefault="00E15746" w:rsidP="00A7535E">
      <w:pPr>
        <w:pStyle w:val="Akapitzlist"/>
        <w:numPr>
          <w:ilvl w:val="0"/>
          <w:numId w:val="8"/>
        </w:numPr>
        <w:spacing w:line="360" w:lineRule="auto"/>
        <w:jc w:val="both"/>
        <w:rPr>
          <w:rFonts w:asciiTheme="minorHAnsi" w:hAnsiTheme="minorHAnsi"/>
          <w:sz w:val="24"/>
          <w:szCs w:val="24"/>
        </w:rPr>
      </w:pPr>
      <w:r w:rsidRPr="00A7535E">
        <w:rPr>
          <w:rFonts w:asciiTheme="minorHAnsi" w:hAnsiTheme="minorHAnsi"/>
          <w:sz w:val="24"/>
          <w:szCs w:val="24"/>
        </w:rPr>
        <w:t>ostrzeżeń o zbliżającym się napełnieniu skarbca, zużyciu papieru rozładowaniu akumulatora,</w:t>
      </w:r>
    </w:p>
    <w:p w14:paraId="151FB964" w14:textId="77777777" w:rsidR="00A7535E" w:rsidRDefault="00E15746" w:rsidP="00A7535E">
      <w:pPr>
        <w:pStyle w:val="Akapitzlist"/>
        <w:numPr>
          <w:ilvl w:val="0"/>
          <w:numId w:val="8"/>
        </w:numPr>
        <w:spacing w:line="360" w:lineRule="auto"/>
        <w:jc w:val="both"/>
        <w:rPr>
          <w:rFonts w:asciiTheme="minorHAnsi" w:hAnsiTheme="minorHAnsi"/>
          <w:sz w:val="24"/>
          <w:szCs w:val="24"/>
        </w:rPr>
      </w:pPr>
      <w:r w:rsidRPr="00A7535E">
        <w:rPr>
          <w:rFonts w:asciiTheme="minorHAnsi" w:hAnsiTheme="minorHAnsi"/>
          <w:sz w:val="24"/>
          <w:szCs w:val="24"/>
        </w:rPr>
        <w:t>alarmów o przekroczeniu poziomu napełnienia, zużyciu papieru lub rozładowania akumulatora</w:t>
      </w:r>
      <w:r w:rsidR="00A7535E">
        <w:rPr>
          <w:rFonts w:asciiTheme="minorHAnsi" w:hAnsiTheme="minorHAnsi"/>
          <w:sz w:val="24"/>
          <w:szCs w:val="24"/>
        </w:rPr>
        <w:t>,</w:t>
      </w:r>
    </w:p>
    <w:p w14:paraId="12DE2F3D" w14:textId="7D17F390" w:rsidR="00E15746" w:rsidRPr="00A7535E" w:rsidRDefault="00E15746" w:rsidP="00A7535E">
      <w:pPr>
        <w:pStyle w:val="Akapitzlist"/>
        <w:numPr>
          <w:ilvl w:val="0"/>
          <w:numId w:val="8"/>
        </w:numPr>
        <w:spacing w:line="360" w:lineRule="auto"/>
        <w:jc w:val="both"/>
        <w:rPr>
          <w:rFonts w:asciiTheme="minorHAnsi" w:hAnsiTheme="minorHAnsi"/>
          <w:sz w:val="24"/>
          <w:szCs w:val="24"/>
        </w:rPr>
      </w:pPr>
      <w:r w:rsidRPr="00A7535E">
        <w:rPr>
          <w:rFonts w:asciiTheme="minorHAnsi" w:hAnsiTheme="minorHAnsi"/>
          <w:sz w:val="24"/>
          <w:szCs w:val="24"/>
        </w:rPr>
        <w:lastRenderedPageBreak/>
        <w:t>alarmów o usterce, awarii podzespołów, braku komunikacji itp.</w:t>
      </w:r>
    </w:p>
    <w:p w14:paraId="728A61E8" w14:textId="77777777" w:rsidR="00A7535E" w:rsidRDefault="0034442B"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 xml:space="preserve">muszą być wyposażone w kolorowy wyświetlacz co najmniej </w:t>
      </w:r>
      <w:r w:rsidR="00576A15" w:rsidRPr="00A7535E">
        <w:rPr>
          <w:rFonts w:asciiTheme="minorHAnsi" w:hAnsiTheme="minorHAnsi"/>
          <w:sz w:val="24"/>
          <w:szCs w:val="24"/>
        </w:rPr>
        <w:t>6</w:t>
      </w:r>
      <w:r w:rsidRPr="00A7535E">
        <w:rPr>
          <w:rFonts w:asciiTheme="minorHAnsi" w:hAnsiTheme="minorHAnsi"/>
          <w:sz w:val="24"/>
          <w:szCs w:val="24"/>
        </w:rPr>
        <w:t>” dostosowany do pracy w różnych warunkach oświetlenia, w tym po zmroku – podświetlanie. Ekran od zewnątrz powinien być dodatkowo zabezpieczony szybką zabezpieczająca, odporną na us</w:t>
      </w:r>
      <w:r w:rsidR="00A7535E">
        <w:rPr>
          <w:rFonts w:asciiTheme="minorHAnsi" w:hAnsiTheme="minorHAnsi"/>
          <w:sz w:val="24"/>
          <w:szCs w:val="24"/>
        </w:rPr>
        <w:t>zkodzenia oraz łatwą w wymianie,</w:t>
      </w:r>
    </w:p>
    <w:p w14:paraId="2C3923C2" w14:textId="77777777" w:rsidR="00A7535E" w:rsidRDefault="00576A15"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być wyposażone w elektroniczną klawiaturę dotykową alfanumeryczną QWERTY. Klawiatura powinna być jednolita, gładka, bez szczelin pomiędzy przyciskami, posiadać oddzielne przyciski na cyfry od 0-9 oraz oddzielne przyciski na każdą literę. Na klawiaturze muszą znajdować się wszystkie przyciski funkcyjne tj. przycisk wybudzenia, zatwierdzenia i anulowania transakcji, określania kwoty oraz cofnięcia litery-cyfry w takiej samej technolog</w:t>
      </w:r>
      <w:r w:rsidR="00A7535E" w:rsidRPr="00A7535E">
        <w:rPr>
          <w:rFonts w:asciiTheme="minorHAnsi" w:hAnsiTheme="minorHAnsi"/>
          <w:sz w:val="24"/>
          <w:szCs w:val="24"/>
        </w:rPr>
        <w:t>ii co cyfry i litery,</w:t>
      </w:r>
    </w:p>
    <w:p w14:paraId="6DF9A162" w14:textId="77777777" w:rsidR="00A7535E" w:rsidRDefault="00F44B31"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umożliwiać wpisanie numeru rejestracyjneg</w:t>
      </w:r>
      <w:r w:rsidR="004C2773" w:rsidRPr="00A7535E">
        <w:rPr>
          <w:rFonts w:asciiTheme="minorHAnsi" w:hAnsiTheme="minorHAnsi"/>
          <w:sz w:val="24"/>
          <w:szCs w:val="24"/>
        </w:rPr>
        <w:t>o pojazdu,  min 4 znaki,</w:t>
      </w:r>
      <w:r w:rsidRPr="00A7535E">
        <w:rPr>
          <w:rFonts w:asciiTheme="minorHAnsi" w:hAnsiTheme="minorHAnsi"/>
          <w:sz w:val="24"/>
          <w:szCs w:val="24"/>
        </w:rPr>
        <w:t xml:space="preserve"> </w:t>
      </w:r>
    </w:p>
    <w:p w14:paraId="5AE45E02" w14:textId="77777777" w:rsidR="00A7535E" w:rsidRDefault="0038352D"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umożliwiać wnoszenie opłat przy pomocy monet: 10gr, 20gr, 50gr, 1zł, 2zł, 5zł wszy</w:t>
      </w:r>
      <w:r w:rsidR="00A7535E">
        <w:rPr>
          <w:rFonts w:asciiTheme="minorHAnsi" w:hAnsiTheme="minorHAnsi"/>
          <w:sz w:val="24"/>
          <w:szCs w:val="24"/>
        </w:rPr>
        <w:t>stkich emisji będących w obiegu,</w:t>
      </w:r>
    </w:p>
    <w:p w14:paraId="024795CB" w14:textId="77777777" w:rsidR="00A7535E" w:rsidRDefault="00253EEF"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 xml:space="preserve">muszą </w:t>
      </w:r>
      <w:r w:rsidR="00BC79A3" w:rsidRPr="00A7535E">
        <w:rPr>
          <w:rFonts w:asciiTheme="minorHAnsi" w:hAnsiTheme="minorHAnsi"/>
          <w:sz w:val="24"/>
          <w:szCs w:val="24"/>
        </w:rPr>
        <w:t>umożliwiać weryfikacje Karty Wyspiarza przed dokonaniem transakcji w celu naliczenia</w:t>
      </w:r>
      <w:r w:rsidR="00A7535E">
        <w:rPr>
          <w:rFonts w:asciiTheme="minorHAnsi" w:hAnsiTheme="minorHAnsi"/>
          <w:sz w:val="24"/>
          <w:szCs w:val="24"/>
        </w:rPr>
        <w:t xml:space="preserve"> poprawnej opłaty za parkowanie,</w:t>
      </w:r>
    </w:p>
    <w:p w14:paraId="5A5EDE7C" w14:textId="77777777" w:rsidR="00A7535E" w:rsidRDefault="0038352D"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umożliwiać wnoszenie opłat przy pomocy funkcjonujących na rynku polskim kart bankowych zbliżeniowych. Realizacja płatności musi być zrealizowana przy pomocy wyłącznie czytnika zbliżeniowego. Zamawiający nie dopuszcza rozwiązań z zastosowaniem dodatkowych szcze</w:t>
      </w:r>
      <w:r w:rsidR="00A7535E">
        <w:rPr>
          <w:rFonts w:asciiTheme="minorHAnsi" w:hAnsiTheme="minorHAnsi"/>
          <w:sz w:val="24"/>
          <w:szCs w:val="24"/>
        </w:rPr>
        <w:t>lin na karty bankowe w obudowie,</w:t>
      </w:r>
    </w:p>
    <w:p w14:paraId="23145F9B" w14:textId="77777777" w:rsidR="00A7535E" w:rsidRDefault="00FF35C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umożliwiać wnoszenie opłat przy pomocy funkcji BLIK za bilet parkingowy ora</w:t>
      </w:r>
      <w:r w:rsidR="00A7535E">
        <w:rPr>
          <w:rFonts w:asciiTheme="minorHAnsi" w:hAnsiTheme="minorHAnsi"/>
          <w:sz w:val="24"/>
          <w:szCs w:val="24"/>
        </w:rPr>
        <w:t>z opłaty dodatkowej za wezwanie,</w:t>
      </w:r>
    </w:p>
    <w:p w14:paraId="178FF1B7" w14:textId="77777777" w:rsidR="00A7535E" w:rsidRDefault="00701410"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p</w:t>
      </w:r>
      <w:r w:rsidR="002B5C31" w:rsidRPr="00A7535E">
        <w:rPr>
          <w:rFonts w:asciiTheme="minorHAnsi" w:hAnsiTheme="minorHAnsi"/>
          <w:sz w:val="24"/>
          <w:szCs w:val="24"/>
        </w:rPr>
        <w:t xml:space="preserve">o dokonaniu opłaty kartą bankową lub Blik użytkownik powinien mieć możliwość wyboru wydruku lub nie potwierdzenie transakcji kartą bankową oraz </w:t>
      </w:r>
      <w:r w:rsidR="00A7535E">
        <w:rPr>
          <w:rFonts w:asciiTheme="minorHAnsi" w:hAnsiTheme="minorHAnsi"/>
          <w:sz w:val="24"/>
          <w:szCs w:val="24"/>
        </w:rPr>
        <w:t>Blik,</w:t>
      </w:r>
    </w:p>
    <w:p w14:paraId="425AB0A4"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Z</w:t>
      </w:r>
      <w:r w:rsidR="00BC79A3" w:rsidRPr="00A7535E">
        <w:rPr>
          <w:rFonts w:asciiTheme="minorHAnsi" w:hAnsiTheme="minorHAnsi"/>
          <w:sz w:val="24"/>
          <w:szCs w:val="24"/>
        </w:rPr>
        <w:t>amawiający podpisze umowę z operatorem płatności elektronicznych i będzie ponosił koszty prowizji za pł</w:t>
      </w:r>
      <w:r>
        <w:rPr>
          <w:rFonts w:asciiTheme="minorHAnsi" w:hAnsiTheme="minorHAnsi"/>
          <w:sz w:val="24"/>
          <w:szCs w:val="24"/>
        </w:rPr>
        <w:t>atności kartą bankowa oraz BLIK,</w:t>
      </w:r>
    </w:p>
    <w:p w14:paraId="7AD64AC9" w14:textId="77777777" w:rsidR="00A7535E" w:rsidRDefault="00701410"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w:t>
      </w:r>
      <w:r w:rsidR="002B5C31" w:rsidRPr="00A7535E">
        <w:rPr>
          <w:rFonts w:asciiTheme="minorHAnsi" w:hAnsiTheme="minorHAnsi"/>
          <w:sz w:val="24"/>
          <w:szCs w:val="24"/>
        </w:rPr>
        <w:t>s</w:t>
      </w:r>
      <w:r w:rsidRPr="00A7535E">
        <w:rPr>
          <w:rFonts w:asciiTheme="minorHAnsi" w:hAnsiTheme="minorHAnsi"/>
          <w:sz w:val="24"/>
          <w:szCs w:val="24"/>
        </w:rPr>
        <w:t>zą być</w:t>
      </w:r>
      <w:r w:rsidR="002B5C31" w:rsidRPr="00A7535E">
        <w:rPr>
          <w:rFonts w:asciiTheme="minorHAnsi" w:hAnsiTheme="minorHAnsi"/>
          <w:sz w:val="24"/>
          <w:szCs w:val="24"/>
        </w:rPr>
        <w:t xml:space="preserve"> przystosowa</w:t>
      </w:r>
      <w:r w:rsidRPr="00A7535E">
        <w:rPr>
          <w:rFonts w:asciiTheme="minorHAnsi" w:hAnsiTheme="minorHAnsi"/>
          <w:sz w:val="24"/>
          <w:szCs w:val="24"/>
        </w:rPr>
        <w:t>ne</w:t>
      </w:r>
      <w:r w:rsidR="002B5C31" w:rsidRPr="00A7535E">
        <w:rPr>
          <w:rFonts w:asciiTheme="minorHAnsi" w:hAnsiTheme="minorHAnsi"/>
          <w:sz w:val="24"/>
          <w:szCs w:val="24"/>
        </w:rPr>
        <w:t xml:space="preserve"> do </w:t>
      </w:r>
      <w:r w:rsidR="00A7535E">
        <w:rPr>
          <w:rFonts w:asciiTheme="minorHAnsi" w:hAnsiTheme="minorHAnsi"/>
          <w:sz w:val="24"/>
          <w:szCs w:val="24"/>
        </w:rPr>
        <w:t>obsługi płatności i taryf w PLN,</w:t>
      </w:r>
    </w:p>
    <w:p w14:paraId="31DF1801" w14:textId="77777777" w:rsidR="00A7535E" w:rsidRDefault="00701410"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 xml:space="preserve">muszą posiadać umieszczoną na obudowie czytelną instrukcją dot. użytkowania parkomatów zawierającą dane o wysokości opłat za parkowanie i </w:t>
      </w:r>
      <w:r w:rsidRPr="00A7535E">
        <w:rPr>
          <w:rFonts w:asciiTheme="minorHAnsi" w:hAnsiTheme="minorHAnsi"/>
          <w:sz w:val="24"/>
          <w:szCs w:val="24"/>
        </w:rPr>
        <w:lastRenderedPageBreak/>
        <w:t xml:space="preserve">opłat dodatkowych, godzin i dni obowiązywania opłat w SPP, miejsce lokalizacji biura SPP oraz inne ważne dla kierowców informacje wg obowiązującej Uchwały Nr XXII/166/2019 Rady Miasta Świnoujścia z dnia 3 grudnia 2019 r. w sprawie ustalenia stref płatnego parkowania oraz ustalenia wysokości stawek i sposobu pobierania opłat za parkowanie pojazdów samochodowych na drogach publicznych Gminy Miasto Świnoujście. </w:t>
      </w:r>
      <w:r w:rsidR="005914BD" w:rsidRPr="00A7535E">
        <w:rPr>
          <w:rFonts w:asciiTheme="minorHAnsi" w:hAnsiTheme="minorHAnsi"/>
          <w:sz w:val="24"/>
          <w:szCs w:val="24"/>
        </w:rPr>
        <w:t xml:space="preserve">Informacje te dodatkowo powinny być zaprogramowane i wyświetlane na ekranie po naciśnięciu odpowiedniego przycisku. </w:t>
      </w:r>
      <w:r w:rsidRPr="00A7535E">
        <w:rPr>
          <w:rFonts w:asciiTheme="minorHAnsi" w:hAnsiTheme="minorHAnsi"/>
          <w:sz w:val="24"/>
          <w:szCs w:val="24"/>
        </w:rPr>
        <w:t>W przypadku zmiany Uchwały, obowiązkiem Wykonawcy będzie odpowiednie przeprogramowanie urządzeń w zakresie stawek opłat  na własny koszt</w:t>
      </w:r>
      <w:r w:rsidR="00A7535E">
        <w:rPr>
          <w:rFonts w:asciiTheme="minorHAnsi" w:hAnsiTheme="minorHAnsi"/>
          <w:sz w:val="24"/>
          <w:szCs w:val="24"/>
        </w:rPr>
        <w:t>,</w:t>
      </w:r>
    </w:p>
    <w:p w14:paraId="4F7320C2" w14:textId="77777777" w:rsidR="00A7535E" w:rsidRDefault="00580171" w:rsidP="00A7535E">
      <w:pPr>
        <w:pStyle w:val="Akapitzlist"/>
        <w:numPr>
          <w:ilvl w:val="2"/>
          <w:numId w:val="1"/>
        </w:numPr>
        <w:spacing w:line="360" w:lineRule="auto"/>
        <w:jc w:val="both"/>
        <w:rPr>
          <w:rFonts w:asciiTheme="minorHAnsi" w:hAnsiTheme="minorHAnsi"/>
          <w:sz w:val="24"/>
          <w:szCs w:val="24"/>
        </w:rPr>
      </w:pPr>
      <w:r w:rsidRPr="00A7535E">
        <w:rPr>
          <w:rStyle w:val="Odwoaniedokomentarza"/>
          <w:rFonts w:asciiTheme="minorHAnsi" w:eastAsia="Times New Roman" w:hAnsiTheme="minorHAnsi"/>
          <w:sz w:val="24"/>
          <w:szCs w:val="24"/>
          <w:lang w:eastAsia="pl-PL"/>
        </w:rPr>
        <w:t>p</w:t>
      </w:r>
      <w:r w:rsidR="00C73051" w:rsidRPr="00A7535E">
        <w:rPr>
          <w:rFonts w:asciiTheme="minorHAnsi" w:hAnsiTheme="minorHAnsi"/>
          <w:sz w:val="24"/>
          <w:szCs w:val="24"/>
        </w:rPr>
        <w:t xml:space="preserve">odczas dokonywania operacji zmiany czasu parkowania, na wyświetlaczu na bieżąco musi być wyświetlany aktualnie opłacony czas, odpowiadająca mu opłata, data i godzina zakończenia opłacanego parkowania. Pobieranie opłaty następuje po zaakceptowaniu przez Użytkownika ustawionego czasu parkowania. Jeżeli po upływie 30 sekund od przyjęcia ostatniej monety lub określenia kwoty nie nastąpi akceptacja, Użytkownikowi muszą być zwrócone przyjęte </w:t>
      </w:r>
      <w:r w:rsidR="00A7535E">
        <w:rPr>
          <w:rFonts w:asciiTheme="minorHAnsi" w:hAnsiTheme="minorHAnsi"/>
          <w:sz w:val="24"/>
          <w:szCs w:val="24"/>
        </w:rPr>
        <w:t>przez parkomat środki płatnicze,</w:t>
      </w:r>
    </w:p>
    <w:p w14:paraId="5C8B0BE2" w14:textId="77777777" w:rsidR="00A7535E" w:rsidRDefault="00C73051"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posiadać blokadę otworu wrzutowego monet przed wlotem innych przedmiotów,</w:t>
      </w:r>
    </w:p>
    <w:p w14:paraId="567606A3"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w</w:t>
      </w:r>
      <w:r w:rsidR="00260EBD" w:rsidRPr="00A7535E">
        <w:rPr>
          <w:rFonts w:asciiTheme="minorHAnsi" w:hAnsiTheme="minorHAnsi"/>
          <w:sz w:val="24"/>
          <w:szCs w:val="24"/>
        </w:rPr>
        <w:t xml:space="preserve"> przypadku płatności kartą bankową Użytkownik musi mieć możliwość wyboru czasu parkowania odpowiednimi przyciskami. Dopiero po naciśnięciu przycisku oznaczającego akceptację, urządzenie wyświetla informację o konieczności przyłożenia karty i następuje pobór środków i zakup biletu.  Po dokonaniu tej czynności użytkownik decyduje o pobraniu lub potwierdzenia płat</w:t>
      </w:r>
      <w:r>
        <w:rPr>
          <w:rFonts w:asciiTheme="minorHAnsi" w:hAnsiTheme="minorHAnsi"/>
          <w:sz w:val="24"/>
          <w:szCs w:val="24"/>
        </w:rPr>
        <w:t>ności,</w:t>
      </w:r>
    </w:p>
    <w:p w14:paraId="14CD97E7" w14:textId="77777777" w:rsidR="00A7535E" w:rsidRDefault="00260EBD"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muszą umożliwiać wyświetlanie wszelkich komunikatów w j. polskim, j. angielskim, j. niemieckim do wyboru przez użytkownika oddzielnym przyciskiem. Dane te powinny dotyczyć wszystkich informacji na etapie całej długości transakcji oraz informacji o stawkach opłat</w:t>
      </w:r>
      <w:r w:rsidR="00A7535E">
        <w:rPr>
          <w:rFonts w:asciiTheme="minorHAnsi" w:hAnsiTheme="minorHAnsi"/>
          <w:sz w:val="24"/>
          <w:szCs w:val="24"/>
        </w:rPr>
        <w:t>,</w:t>
      </w:r>
    </w:p>
    <w:p w14:paraId="1252254F"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p</w:t>
      </w:r>
      <w:r w:rsidR="00781F37" w:rsidRPr="00A7535E">
        <w:rPr>
          <w:rFonts w:asciiTheme="minorHAnsi" w:hAnsiTheme="minorHAnsi"/>
          <w:sz w:val="24"/>
          <w:szCs w:val="24"/>
        </w:rPr>
        <w:t xml:space="preserve">o zakończonej transakcji parkomat musi przejść </w:t>
      </w:r>
      <w:r>
        <w:rPr>
          <w:rFonts w:asciiTheme="minorHAnsi" w:hAnsiTheme="minorHAnsi"/>
          <w:sz w:val="24"/>
          <w:szCs w:val="24"/>
        </w:rPr>
        <w:t>automatycznie w stan „uśpienia”,</w:t>
      </w:r>
    </w:p>
    <w:p w14:paraId="1FDE764D"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lastRenderedPageBreak/>
        <w:t>u</w:t>
      </w:r>
      <w:r w:rsidR="00A16249" w:rsidRPr="00A7535E">
        <w:rPr>
          <w:rFonts w:asciiTheme="minorHAnsi" w:hAnsiTheme="minorHAnsi"/>
          <w:sz w:val="24"/>
          <w:szCs w:val="24"/>
        </w:rPr>
        <w:t>rządzenie, po wniesieniu opłaty przez użytkownika, musi zapewnić Użytkownikowi możliwość wyboru: wydrukowania biletu lub wyświetlenia informacji potwierdzającej wniesienie opłaty bez konieczności poboru biletu (e-bilet). Wszystkie transakcje muszą zostać zaraz po ich dokonaniu wysłane do ba</w:t>
      </w:r>
      <w:r>
        <w:rPr>
          <w:rFonts w:asciiTheme="minorHAnsi" w:hAnsiTheme="minorHAnsi"/>
          <w:sz w:val="24"/>
          <w:szCs w:val="24"/>
        </w:rPr>
        <w:t>zy danych w czasie rzeczywistym,</w:t>
      </w:r>
    </w:p>
    <w:p w14:paraId="2D71BC0F" w14:textId="346D1AB3" w:rsidR="00BD68AD" w:rsidRPr="00A7535E" w:rsidRDefault="00A7535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n</w:t>
      </w:r>
      <w:r w:rsidR="00BD68AD" w:rsidRPr="00A7535E">
        <w:rPr>
          <w:rFonts w:asciiTheme="minorHAnsi" w:hAnsiTheme="minorHAnsi"/>
          <w:sz w:val="24"/>
          <w:szCs w:val="24"/>
        </w:rPr>
        <w:t xml:space="preserve">a bilecie winny być umieszczone następujące informacje: </w:t>
      </w:r>
    </w:p>
    <w:p w14:paraId="1AC39330" w14:textId="77777777" w:rsidR="00A7535E" w:rsidRDefault="00BD68AD" w:rsidP="00A7535E">
      <w:pPr>
        <w:pStyle w:val="Akapitzlist"/>
        <w:numPr>
          <w:ilvl w:val="0"/>
          <w:numId w:val="9"/>
        </w:numPr>
        <w:spacing w:after="0" w:line="360" w:lineRule="auto"/>
        <w:jc w:val="both"/>
        <w:rPr>
          <w:rFonts w:asciiTheme="minorHAnsi" w:hAnsiTheme="minorHAnsi"/>
          <w:sz w:val="24"/>
          <w:szCs w:val="24"/>
        </w:rPr>
      </w:pPr>
      <w:r w:rsidRPr="00580171">
        <w:rPr>
          <w:rFonts w:asciiTheme="minorHAnsi" w:hAnsiTheme="minorHAnsi"/>
          <w:sz w:val="24"/>
          <w:szCs w:val="24"/>
        </w:rPr>
        <w:t>nazwa emitenta biletów,</w:t>
      </w:r>
    </w:p>
    <w:p w14:paraId="76C86D44" w14:textId="77777777" w:rsidR="00A7535E" w:rsidRDefault="00BD68AD" w:rsidP="00A7535E">
      <w:pPr>
        <w:pStyle w:val="Akapitzlist"/>
        <w:numPr>
          <w:ilvl w:val="0"/>
          <w:numId w:val="9"/>
        </w:numPr>
        <w:spacing w:after="0" w:line="360" w:lineRule="auto"/>
        <w:jc w:val="both"/>
        <w:rPr>
          <w:rFonts w:asciiTheme="minorHAnsi" w:hAnsiTheme="minorHAnsi"/>
          <w:sz w:val="24"/>
          <w:szCs w:val="24"/>
        </w:rPr>
      </w:pPr>
      <w:r w:rsidRPr="00A7535E">
        <w:rPr>
          <w:rFonts w:asciiTheme="minorHAnsi" w:hAnsiTheme="minorHAnsi"/>
          <w:sz w:val="24"/>
          <w:szCs w:val="24"/>
        </w:rPr>
        <w:t>numer parkomatu, z którego został wydany bilet,</w:t>
      </w:r>
    </w:p>
    <w:p w14:paraId="6DDD36E1" w14:textId="77777777" w:rsidR="00A7535E" w:rsidRDefault="00BD68AD" w:rsidP="00A7535E">
      <w:pPr>
        <w:pStyle w:val="Akapitzlist"/>
        <w:numPr>
          <w:ilvl w:val="0"/>
          <w:numId w:val="9"/>
        </w:numPr>
        <w:spacing w:after="0" w:line="360" w:lineRule="auto"/>
        <w:jc w:val="both"/>
        <w:rPr>
          <w:rFonts w:asciiTheme="minorHAnsi" w:hAnsiTheme="minorHAnsi"/>
          <w:sz w:val="24"/>
          <w:szCs w:val="24"/>
        </w:rPr>
      </w:pPr>
      <w:r w:rsidRPr="00A7535E">
        <w:rPr>
          <w:rFonts w:asciiTheme="minorHAnsi" w:hAnsiTheme="minorHAnsi"/>
          <w:sz w:val="24"/>
          <w:szCs w:val="24"/>
        </w:rPr>
        <w:t>kod dzienny biletu,</w:t>
      </w:r>
    </w:p>
    <w:p w14:paraId="15BCC9E7" w14:textId="77777777" w:rsidR="00A7535E" w:rsidRDefault="00BD68AD" w:rsidP="00A7535E">
      <w:pPr>
        <w:pStyle w:val="Akapitzlist"/>
        <w:numPr>
          <w:ilvl w:val="0"/>
          <w:numId w:val="9"/>
        </w:numPr>
        <w:spacing w:after="0" w:line="360" w:lineRule="auto"/>
        <w:jc w:val="both"/>
        <w:rPr>
          <w:rFonts w:asciiTheme="minorHAnsi" w:hAnsiTheme="minorHAnsi"/>
          <w:sz w:val="24"/>
          <w:szCs w:val="24"/>
        </w:rPr>
      </w:pPr>
      <w:r w:rsidRPr="00A7535E">
        <w:rPr>
          <w:rFonts w:asciiTheme="minorHAnsi" w:hAnsiTheme="minorHAnsi"/>
          <w:sz w:val="24"/>
          <w:szCs w:val="24"/>
        </w:rPr>
        <w:t>numer rejestracyjny pojazdu,</w:t>
      </w:r>
    </w:p>
    <w:p w14:paraId="163CB8BC" w14:textId="77777777" w:rsidR="00A7535E" w:rsidRDefault="00BD68AD" w:rsidP="00A7535E">
      <w:pPr>
        <w:pStyle w:val="Akapitzlist"/>
        <w:numPr>
          <w:ilvl w:val="0"/>
          <w:numId w:val="9"/>
        </w:numPr>
        <w:spacing w:after="0" w:line="360" w:lineRule="auto"/>
        <w:jc w:val="both"/>
        <w:rPr>
          <w:rFonts w:asciiTheme="minorHAnsi" w:hAnsiTheme="minorHAnsi"/>
          <w:sz w:val="24"/>
          <w:szCs w:val="24"/>
        </w:rPr>
      </w:pPr>
      <w:r w:rsidRPr="00A7535E">
        <w:rPr>
          <w:rFonts w:asciiTheme="minorHAnsi" w:hAnsiTheme="minorHAnsi"/>
          <w:sz w:val="24"/>
          <w:szCs w:val="24"/>
        </w:rPr>
        <w:t>data oraz czas upływu ważności biletu -wysokość wniesionej opłaty,</w:t>
      </w:r>
    </w:p>
    <w:p w14:paraId="40916856" w14:textId="204BBC2E" w:rsidR="00A7535E" w:rsidRDefault="00600C59" w:rsidP="00A7535E">
      <w:pPr>
        <w:pStyle w:val="Akapitzlist"/>
        <w:numPr>
          <w:ilvl w:val="0"/>
          <w:numId w:val="9"/>
        </w:numPr>
        <w:spacing w:after="0" w:line="360" w:lineRule="auto"/>
        <w:jc w:val="both"/>
        <w:rPr>
          <w:rFonts w:asciiTheme="minorHAnsi" w:hAnsiTheme="minorHAnsi"/>
          <w:sz w:val="24"/>
          <w:szCs w:val="24"/>
        </w:rPr>
      </w:pPr>
      <w:r>
        <w:rPr>
          <w:rFonts w:asciiTheme="minorHAnsi" w:hAnsiTheme="minorHAnsi"/>
          <w:sz w:val="24"/>
          <w:szCs w:val="24"/>
        </w:rPr>
        <w:t>data i czas zakupu.</w:t>
      </w:r>
    </w:p>
    <w:p w14:paraId="38729389" w14:textId="77D97020" w:rsidR="00A7535E" w:rsidRDefault="00A7535E" w:rsidP="00A7535E">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p</w:t>
      </w:r>
      <w:r w:rsidR="003224A6" w:rsidRPr="00580171">
        <w:rPr>
          <w:rFonts w:asciiTheme="minorHAnsi" w:hAnsiTheme="minorHAnsi"/>
          <w:sz w:val="24"/>
          <w:szCs w:val="24"/>
        </w:rPr>
        <w:t>apier do parkomatów dostarcza i dokonuje wymiany prz</w:t>
      </w:r>
      <w:r>
        <w:rPr>
          <w:rFonts w:asciiTheme="minorHAnsi" w:hAnsiTheme="minorHAnsi"/>
          <w:sz w:val="24"/>
          <w:szCs w:val="24"/>
        </w:rPr>
        <w:t xml:space="preserve">ez cały okres </w:t>
      </w:r>
      <w:r w:rsidR="006F1F41">
        <w:rPr>
          <w:rFonts w:asciiTheme="minorHAnsi" w:hAnsiTheme="minorHAnsi"/>
          <w:sz w:val="24"/>
          <w:szCs w:val="24"/>
        </w:rPr>
        <w:t>dzierżawy</w:t>
      </w:r>
      <w:r>
        <w:rPr>
          <w:rFonts w:asciiTheme="minorHAnsi" w:hAnsiTheme="minorHAnsi"/>
          <w:sz w:val="24"/>
          <w:szCs w:val="24"/>
        </w:rPr>
        <w:t xml:space="preserve"> Wykonawca,</w:t>
      </w:r>
    </w:p>
    <w:p w14:paraId="21E667A9"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sidRPr="00A7535E">
        <w:rPr>
          <w:rFonts w:asciiTheme="minorHAnsi" w:hAnsiTheme="minorHAnsi"/>
          <w:sz w:val="24"/>
          <w:szCs w:val="24"/>
        </w:rPr>
        <w:t>z</w:t>
      </w:r>
      <w:r w:rsidR="0020065E" w:rsidRPr="00A7535E">
        <w:rPr>
          <w:rFonts w:asciiTheme="minorHAnsi" w:hAnsiTheme="minorHAnsi"/>
          <w:sz w:val="24"/>
          <w:szCs w:val="24"/>
        </w:rPr>
        <w:t>wrot monet w przypadku transakcji anulowanych oraz odbiór biletu lub potwierdzenia transakcji (kartą, Blik) mają być dystrybuowane oddzielnymi kieszeniami przeznaczonymi jedna do odbioru monet, druga biletu lub potwierdzenia transakcji (kartą, Blik). Każda z tych kieszeni ma mieć minimalne wymiary umożliwiające swobodne odebranie monet/biletu, ale ograniczające swobodne wkładanie większych przedmiotów w tym pe</w:t>
      </w:r>
      <w:r>
        <w:rPr>
          <w:rFonts w:asciiTheme="minorHAnsi" w:hAnsiTheme="minorHAnsi"/>
          <w:sz w:val="24"/>
          <w:szCs w:val="24"/>
        </w:rPr>
        <w:t>tard,</w:t>
      </w:r>
    </w:p>
    <w:p w14:paraId="79AF1480" w14:textId="77777777" w:rsidR="00A7535E" w:rsidRDefault="00A7535E" w:rsidP="00A7535E">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w</w:t>
      </w:r>
      <w:r w:rsidR="00244C0D" w:rsidRPr="00A7535E">
        <w:rPr>
          <w:rFonts w:asciiTheme="minorHAnsi" w:hAnsiTheme="minorHAnsi"/>
          <w:sz w:val="24"/>
          <w:szCs w:val="24"/>
        </w:rPr>
        <w:t xml:space="preserve"> przypadku transakcji anulowanych informacje o próbie dokonania transakcji wraz z przyczyną jej anulowania powinny być odpowiednio rejestrowane w Systemie Zarządzającym. Informacja ta ma dotyczyć  co najmniej transakcji anulowanych przez użytkownika (przycisk anulacji), transakcji anulowanych poprzez nie zatwierdzenie określonej opłaty (zaniechanie transakcji), transakcji odrzuconych przez bank w przypadku transakcji kartami płatniczymi i Blikiem jak również inny problem techniczny w ramach możliwośc</w:t>
      </w:r>
      <w:r>
        <w:rPr>
          <w:rFonts w:asciiTheme="minorHAnsi" w:hAnsiTheme="minorHAnsi"/>
          <w:sz w:val="24"/>
          <w:szCs w:val="24"/>
        </w:rPr>
        <w:t>i,</w:t>
      </w:r>
    </w:p>
    <w:p w14:paraId="24BC41FE" w14:textId="7E33B41A" w:rsidR="00A7535E" w:rsidRDefault="00A7535E" w:rsidP="00A7535E">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p</w:t>
      </w:r>
      <w:r w:rsidR="00244C0D" w:rsidRPr="00A7535E">
        <w:rPr>
          <w:rFonts w:asciiTheme="minorHAnsi" w:hAnsiTheme="minorHAnsi"/>
          <w:sz w:val="24"/>
          <w:szCs w:val="24"/>
        </w:rPr>
        <w:t>arkomat i jego oprogramowanie musi posiadać funkcjonalność uiszczania płatności za opłatę dodatkową na urządzeniu. Funkcjonalność ta ma być dostępna przez wybranie przez użytkownika przypisanego do tej funkcjonalności przycisku. Użytkownik ma podać numer zawiadomienia na klawiaturze alfanumerycznej</w:t>
      </w:r>
      <w:r w:rsidR="00244C0D" w:rsidRPr="00600C59">
        <w:rPr>
          <w:rFonts w:asciiTheme="minorHAnsi" w:hAnsiTheme="minorHAnsi"/>
          <w:sz w:val="24"/>
          <w:szCs w:val="24"/>
        </w:rPr>
        <w:t xml:space="preserve"> i</w:t>
      </w:r>
      <w:r w:rsidR="00244C0D" w:rsidRPr="00A7535E">
        <w:rPr>
          <w:rFonts w:asciiTheme="minorHAnsi" w:hAnsiTheme="minorHAnsi"/>
          <w:sz w:val="24"/>
          <w:szCs w:val="24"/>
        </w:rPr>
        <w:t xml:space="preserve"> zatwierdzić. Prawidłowość i ważność numeru </w:t>
      </w:r>
      <w:r w:rsidR="00244C0D" w:rsidRPr="00A7535E">
        <w:rPr>
          <w:rFonts w:asciiTheme="minorHAnsi" w:hAnsiTheme="minorHAnsi"/>
          <w:sz w:val="24"/>
          <w:szCs w:val="24"/>
        </w:rPr>
        <w:lastRenderedPageBreak/>
        <w:t>zawiadomienia ma zostać zweryfikowana przez system poprzez odpytanie systemu windykacyjnego Zamawiającego przed dokonaniem opłaty. Urządzanie informuje o kwocie przypisanej dla danego wezwania (na dalszym etapie Zamawiający zastrzega możliwość zróżnicowania wysokości opłaty dodatkowej w zależności od terminu w którym następuje zapłata) i automatycznie uruchamia proces płatności poprzez wyświetlenie informacji o koniecznośc</w:t>
      </w:r>
      <w:r>
        <w:rPr>
          <w:rFonts w:asciiTheme="minorHAnsi" w:hAnsiTheme="minorHAnsi"/>
          <w:sz w:val="24"/>
          <w:szCs w:val="24"/>
        </w:rPr>
        <w:t>i opłaty karta bankową lub Blik,</w:t>
      </w:r>
    </w:p>
    <w:p w14:paraId="3632728A" w14:textId="77777777" w:rsidR="00366FFA" w:rsidRDefault="00A7535E" w:rsidP="00366FFA">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i</w:t>
      </w:r>
      <w:r w:rsidR="00AD29A9" w:rsidRPr="00A7535E">
        <w:rPr>
          <w:rFonts w:asciiTheme="minorHAnsi" w:hAnsiTheme="minorHAnsi"/>
          <w:sz w:val="24"/>
          <w:szCs w:val="24"/>
        </w:rPr>
        <w:t xml:space="preserve">nformacje o opłaconych opłatach dodatkowych wraz z ich numerami i szczegółowymi informacjami dotyczącymi płatności muszą być dostępne w Systemie Zarządzającym parkomatami oraz automatycznie pobierane i rozksięgowywane w systemie windykacyjnym </w:t>
      </w:r>
      <w:r>
        <w:rPr>
          <w:rFonts w:asciiTheme="minorHAnsi" w:hAnsiTheme="minorHAnsi"/>
          <w:sz w:val="24"/>
          <w:szCs w:val="24"/>
        </w:rPr>
        <w:t>dzierżawionym Zamawiającemu</w:t>
      </w:r>
      <w:r w:rsidR="00366FFA">
        <w:rPr>
          <w:rFonts w:asciiTheme="minorHAnsi" w:hAnsiTheme="minorHAnsi"/>
          <w:sz w:val="24"/>
          <w:szCs w:val="24"/>
        </w:rPr>
        <w:t>,</w:t>
      </w:r>
    </w:p>
    <w:p w14:paraId="45241C99" w14:textId="77777777" w:rsidR="00366FFA" w:rsidRDefault="00366FFA" w:rsidP="00366FFA">
      <w:pPr>
        <w:pStyle w:val="Akapitzlist"/>
        <w:numPr>
          <w:ilvl w:val="0"/>
          <w:numId w:val="1"/>
        </w:numPr>
        <w:spacing w:line="360" w:lineRule="auto"/>
        <w:jc w:val="both"/>
        <w:rPr>
          <w:rFonts w:asciiTheme="minorHAnsi" w:hAnsiTheme="minorHAnsi"/>
          <w:sz w:val="24"/>
          <w:szCs w:val="24"/>
        </w:rPr>
      </w:pPr>
      <w:r>
        <w:rPr>
          <w:rFonts w:asciiTheme="minorHAnsi" w:hAnsiTheme="minorHAnsi"/>
          <w:sz w:val="24"/>
          <w:szCs w:val="24"/>
        </w:rPr>
        <w:t xml:space="preserve">Uruchomienie </w:t>
      </w:r>
      <w:r w:rsidRPr="00A7535E">
        <w:rPr>
          <w:rFonts w:asciiTheme="minorHAnsi" w:hAnsiTheme="minorHAnsi"/>
          <w:sz w:val="24"/>
          <w:szCs w:val="24"/>
        </w:rPr>
        <w:t xml:space="preserve">w terminie do 30.04.2024r. systemu do zarządzania parkomatami. Wymagania minimalne dla </w:t>
      </w:r>
      <w:r>
        <w:rPr>
          <w:rFonts w:asciiTheme="minorHAnsi" w:hAnsiTheme="minorHAnsi"/>
          <w:sz w:val="24"/>
          <w:szCs w:val="24"/>
        </w:rPr>
        <w:t>Systemu zarządzania parkomatami:</w:t>
      </w:r>
    </w:p>
    <w:p w14:paraId="4B744137" w14:textId="3AD7C0D1" w:rsidR="00366FFA" w:rsidRPr="00366FFA" w:rsidRDefault="00366FFA" w:rsidP="00366FFA">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p</w:t>
      </w:r>
      <w:r w:rsidR="00AD29A9" w:rsidRPr="00366FFA">
        <w:rPr>
          <w:rFonts w:asciiTheme="minorHAnsi" w:hAnsiTheme="minorHAnsi"/>
          <w:sz w:val="24"/>
          <w:szCs w:val="24"/>
        </w:rPr>
        <w:t>arkomat musi posiadać możliwość transmisji danych Online do systemu nadzoru oraz transmisji do syste</w:t>
      </w:r>
      <w:r w:rsidRPr="00366FFA">
        <w:rPr>
          <w:rFonts w:asciiTheme="minorHAnsi" w:hAnsiTheme="minorHAnsi"/>
          <w:sz w:val="24"/>
          <w:szCs w:val="24"/>
        </w:rPr>
        <w:t>mów bankowych dla obsługi kart,</w:t>
      </w:r>
    </w:p>
    <w:p w14:paraId="44C1DB03" w14:textId="464A3E07" w:rsidR="00366FFA" w:rsidRPr="00366FFA" w:rsidRDefault="00366FFA" w:rsidP="00366FFA">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i</w:t>
      </w:r>
      <w:r w:rsidR="00AD29A9" w:rsidRPr="00366FFA">
        <w:rPr>
          <w:rFonts w:asciiTheme="minorHAnsi" w:hAnsiTheme="minorHAnsi"/>
          <w:sz w:val="24"/>
          <w:szCs w:val="24"/>
        </w:rPr>
        <w:t>nformacje z procesowania kart płatniczych musza być widoczne z systemu zarządzającego. Informacje minimalne tj. dozwolone nr kart, typ i rodzaj karty oaz informacja o</w:t>
      </w:r>
      <w:r w:rsidRPr="00366FFA">
        <w:rPr>
          <w:rFonts w:asciiTheme="minorHAnsi" w:hAnsiTheme="minorHAnsi"/>
          <w:sz w:val="24"/>
          <w:szCs w:val="24"/>
        </w:rPr>
        <w:t xml:space="preserve"> statusie transakcji/obciążenia,</w:t>
      </w:r>
    </w:p>
    <w:p w14:paraId="20D18877" w14:textId="424E496A" w:rsidR="00366FFA" w:rsidRDefault="00366FFA" w:rsidP="00366FFA">
      <w:pPr>
        <w:pStyle w:val="Akapitzlist"/>
        <w:numPr>
          <w:ilvl w:val="2"/>
          <w:numId w:val="1"/>
        </w:numPr>
        <w:spacing w:line="360" w:lineRule="auto"/>
        <w:jc w:val="both"/>
        <w:rPr>
          <w:rFonts w:asciiTheme="minorHAnsi" w:hAnsiTheme="minorHAnsi"/>
          <w:sz w:val="24"/>
          <w:szCs w:val="24"/>
        </w:rPr>
      </w:pPr>
      <w:r>
        <w:rPr>
          <w:rFonts w:asciiTheme="minorHAnsi" w:hAnsiTheme="minorHAnsi"/>
          <w:sz w:val="24"/>
          <w:szCs w:val="24"/>
        </w:rPr>
        <w:t>o</w:t>
      </w:r>
      <w:r w:rsidR="00AD29A9" w:rsidRPr="00366FFA">
        <w:rPr>
          <w:rFonts w:asciiTheme="minorHAnsi" w:hAnsiTheme="minorHAnsi"/>
          <w:sz w:val="24"/>
          <w:szCs w:val="24"/>
        </w:rPr>
        <w:t xml:space="preserve">programowanie urządzenia musi przesyłać dane w czasie rzeczywistym do systemu zarządzającego (zlokalizowanego na serwerach wykonawcy lub podwykonawcy): dane natury finansowej, dokonanych transakcji, statutów parkomatu, awarii i alarmów. Parkomaty muszą przesyłać do Centralnej Bazy danych wszystkie informacje w czasie rzeczywistym  </w:t>
      </w:r>
      <w:r>
        <w:rPr>
          <w:rFonts w:asciiTheme="minorHAnsi" w:hAnsiTheme="minorHAnsi"/>
          <w:sz w:val="24"/>
          <w:szCs w:val="24"/>
        </w:rPr>
        <w:t>bezpośrednio po ich wystąpieniu,</w:t>
      </w:r>
    </w:p>
    <w:p w14:paraId="6D3F32A8" w14:textId="31167E28" w:rsidR="00BC79A3" w:rsidRPr="00600C59" w:rsidRDefault="00366FFA" w:rsidP="00366FFA">
      <w:pPr>
        <w:pStyle w:val="Akapitzlist"/>
        <w:numPr>
          <w:ilvl w:val="2"/>
          <w:numId w:val="1"/>
        </w:numPr>
        <w:spacing w:line="360" w:lineRule="auto"/>
        <w:jc w:val="both"/>
        <w:rPr>
          <w:rFonts w:asciiTheme="minorHAnsi" w:hAnsiTheme="minorHAnsi"/>
          <w:sz w:val="24"/>
          <w:szCs w:val="24"/>
        </w:rPr>
      </w:pPr>
      <w:r w:rsidRPr="00600C59">
        <w:rPr>
          <w:rFonts w:asciiTheme="minorHAnsi" w:hAnsiTheme="minorHAnsi"/>
          <w:sz w:val="24"/>
          <w:szCs w:val="24"/>
        </w:rPr>
        <w:t>s</w:t>
      </w:r>
      <w:r w:rsidR="00BC79A3" w:rsidRPr="00600C59">
        <w:rPr>
          <w:rFonts w:asciiTheme="minorHAnsi" w:hAnsiTheme="minorHAnsi"/>
          <w:sz w:val="24"/>
          <w:szCs w:val="24"/>
        </w:rPr>
        <w:t>ystem zarządzania parkomatami musi przesyłać dane dwukierunkowo do Systemu Zarządzania Miejskimi Parkingami Niestrzeżonymi [SZMPN]</w:t>
      </w:r>
      <w:r w:rsidRPr="00600C59">
        <w:rPr>
          <w:rFonts w:asciiTheme="minorHAnsi" w:hAnsiTheme="minorHAnsi"/>
          <w:sz w:val="24"/>
          <w:szCs w:val="24"/>
        </w:rPr>
        <w:t>:</w:t>
      </w:r>
    </w:p>
    <w:p w14:paraId="443CE6A0" w14:textId="12FA4F67" w:rsidR="00366FFA" w:rsidRPr="00600C59" w:rsidRDefault="00366FFA" w:rsidP="00366FFA">
      <w:pPr>
        <w:pStyle w:val="Akapitzlist"/>
        <w:numPr>
          <w:ilvl w:val="0"/>
          <w:numId w:val="12"/>
        </w:numPr>
        <w:spacing w:line="360" w:lineRule="auto"/>
        <w:jc w:val="both"/>
        <w:rPr>
          <w:rFonts w:asciiTheme="minorHAnsi" w:hAnsiTheme="minorHAnsi"/>
          <w:sz w:val="24"/>
          <w:szCs w:val="24"/>
        </w:rPr>
      </w:pPr>
      <w:r w:rsidRPr="00600C59">
        <w:rPr>
          <w:rFonts w:asciiTheme="minorHAnsi" w:hAnsiTheme="minorHAnsi"/>
          <w:sz w:val="24"/>
          <w:szCs w:val="24"/>
        </w:rPr>
        <w:t>s</w:t>
      </w:r>
      <w:r w:rsidR="00BC79A3" w:rsidRPr="00600C59">
        <w:rPr>
          <w:rFonts w:asciiTheme="minorHAnsi" w:hAnsiTheme="minorHAnsi"/>
          <w:sz w:val="24"/>
          <w:szCs w:val="24"/>
        </w:rPr>
        <w:t xml:space="preserve">ystem zarządzania parkomatami musi pobierać dane dotyczące aktywnych </w:t>
      </w:r>
      <w:r w:rsidR="003218B1">
        <w:rPr>
          <w:rFonts w:asciiTheme="minorHAnsi" w:hAnsiTheme="minorHAnsi"/>
          <w:sz w:val="24"/>
          <w:szCs w:val="24"/>
        </w:rPr>
        <w:t xml:space="preserve">numerów </w:t>
      </w:r>
      <w:r w:rsidR="00BC79A3" w:rsidRPr="00600C59">
        <w:rPr>
          <w:rFonts w:asciiTheme="minorHAnsi" w:hAnsiTheme="minorHAnsi"/>
          <w:sz w:val="24"/>
          <w:szCs w:val="24"/>
        </w:rPr>
        <w:t>Kart Wyspiarza w trybie rzeczywistym z SZMPN,</w:t>
      </w:r>
    </w:p>
    <w:p w14:paraId="025FF0AC" w14:textId="4517E652" w:rsidR="00366FFA" w:rsidRPr="00600C59" w:rsidRDefault="00366FFA" w:rsidP="00366FFA">
      <w:pPr>
        <w:pStyle w:val="Akapitzlist"/>
        <w:numPr>
          <w:ilvl w:val="0"/>
          <w:numId w:val="12"/>
        </w:numPr>
        <w:spacing w:line="360" w:lineRule="auto"/>
        <w:jc w:val="both"/>
        <w:rPr>
          <w:rFonts w:asciiTheme="minorHAnsi" w:hAnsiTheme="minorHAnsi"/>
          <w:sz w:val="24"/>
          <w:szCs w:val="24"/>
        </w:rPr>
      </w:pPr>
      <w:r w:rsidRPr="00600C59">
        <w:rPr>
          <w:rFonts w:asciiTheme="minorHAnsi" w:hAnsiTheme="minorHAnsi"/>
          <w:sz w:val="24"/>
          <w:szCs w:val="24"/>
        </w:rPr>
        <w:t>s</w:t>
      </w:r>
      <w:r w:rsidR="00BC79A3" w:rsidRPr="00600C59">
        <w:rPr>
          <w:rFonts w:asciiTheme="minorHAnsi" w:hAnsiTheme="minorHAnsi"/>
          <w:sz w:val="24"/>
          <w:szCs w:val="24"/>
        </w:rPr>
        <w:t xml:space="preserve">ystem zarządzania parkomatami musi w trybie rzeczywistym udostępniać dane z transakcji </w:t>
      </w:r>
      <w:r w:rsidR="002B2F89" w:rsidRPr="00600C59">
        <w:rPr>
          <w:rFonts w:asciiTheme="minorHAnsi" w:hAnsiTheme="minorHAnsi"/>
          <w:sz w:val="24"/>
          <w:szCs w:val="24"/>
        </w:rPr>
        <w:t xml:space="preserve">zakupu biletu </w:t>
      </w:r>
      <w:r w:rsidR="003218B1">
        <w:rPr>
          <w:rFonts w:asciiTheme="minorHAnsi" w:hAnsiTheme="minorHAnsi"/>
          <w:sz w:val="24"/>
          <w:szCs w:val="24"/>
        </w:rPr>
        <w:t xml:space="preserve">(czas zawarcia transakcji, kwota, nr rejestracyjny pojazdu) </w:t>
      </w:r>
      <w:r w:rsidR="00BC79A3" w:rsidRPr="00600C59">
        <w:rPr>
          <w:rFonts w:asciiTheme="minorHAnsi" w:hAnsiTheme="minorHAnsi"/>
          <w:sz w:val="24"/>
          <w:szCs w:val="24"/>
        </w:rPr>
        <w:t>do SZMPN</w:t>
      </w:r>
      <w:r w:rsidR="002B2F89" w:rsidRPr="00600C59">
        <w:rPr>
          <w:rFonts w:asciiTheme="minorHAnsi" w:hAnsiTheme="minorHAnsi"/>
          <w:sz w:val="24"/>
          <w:szCs w:val="24"/>
        </w:rPr>
        <w:t>,</w:t>
      </w:r>
    </w:p>
    <w:p w14:paraId="6F70B063" w14:textId="77777777" w:rsidR="003218B1" w:rsidRDefault="003218B1" w:rsidP="00366FFA">
      <w:pPr>
        <w:pStyle w:val="Akapitzlist"/>
        <w:numPr>
          <w:ilvl w:val="0"/>
          <w:numId w:val="12"/>
        </w:numPr>
        <w:spacing w:line="360" w:lineRule="auto"/>
        <w:jc w:val="both"/>
        <w:rPr>
          <w:rFonts w:asciiTheme="minorHAnsi" w:hAnsiTheme="minorHAnsi"/>
          <w:sz w:val="24"/>
          <w:szCs w:val="24"/>
        </w:rPr>
      </w:pPr>
      <w:r>
        <w:rPr>
          <w:rFonts w:asciiTheme="minorHAnsi" w:hAnsiTheme="minorHAnsi"/>
          <w:sz w:val="24"/>
          <w:szCs w:val="24"/>
        </w:rPr>
        <w:lastRenderedPageBreak/>
        <w:t xml:space="preserve">system SZMPN jest systemem posiadającym otwarte kanały dostępowe dla technologii zewnętrznych umożliwiając integrację z innymi systemami, </w:t>
      </w:r>
    </w:p>
    <w:p w14:paraId="57A170EC" w14:textId="512BA8DF" w:rsidR="00366FFA" w:rsidRPr="00600C59" w:rsidRDefault="00366FFA" w:rsidP="00366FFA">
      <w:pPr>
        <w:pStyle w:val="Akapitzlist"/>
        <w:numPr>
          <w:ilvl w:val="0"/>
          <w:numId w:val="12"/>
        </w:numPr>
        <w:spacing w:line="360" w:lineRule="auto"/>
        <w:jc w:val="both"/>
        <w:rPr>
          <w:rFonts w:asciiTheme="minorHAnsi" w:hAnsiTheme="minorHAnsi"/>
          <w:sz w:val="24"/>
          <w:szCs w:val="24"/>
        </w:rPr>
      </w:pPr>
      <w:r w:rsidRPr="00600C59">
        <w:rPr>
          <w:rFonts w:asciiTheme="minorHAnsi" w:hAnsiTheme="minorHAnsi"/>
          <w:sz w:val="24"/>
          <w:szCs w:val="24"/>
        </w:rPr>
        <w:t>z</w:t>
      </w:r>
      <w:r w:rsidR="00580171" w:rsidRPr="00600C59">
        <w:rPr>
          <w:rFonts w:asciiTheme="minorHAnsi" w:hAnsiTheme="minorHAnsi"/>
          <w:sz w:val="24"/>
          <w:szCs w:val="24"/>
        </w:rPr>
        <w:t>e względów bezpieczeństwa rozwiązania technologicznego oraz zabezpieczenia bez danych – dokumentacja API dotycząca</w:t>
      </w:r>
      <w:r w:rsidR="002B2F89" w:rsidRPr="00600C59">
        <w:rPr>
          <w:rFonts w:asciiTheme="minorHAnsi" w:hAnsiTheme="minorHAnsi"/>
          <w:sz w:val="24"/>
          <w:szCs w:val="24"/>
        </w:rPr>
        <w:t xml:space="preserve"> integracji z SZMPN zostanie udostępnion</w:t>
      </w:r>
      <w:r w:rsidR="00580171" w:rsidRPr="00600C59">
        <w:rPr>
          <w:rFonts w:asciiTheme="minorHAnsi" w:hAnsiTheme="minorHAnsi"/>
          <w:sz w:val="24"/>
          <w:szCs w:val="24"/>
        </w:rPr>
        <w:t>a</w:t>
      </w:r>
      <w:r w:rsidR="002B2F89" w:rsidRPr="00600C59">
        <w:rPr>
          <w:rFonts w:asciiTheme="minorHAnsi" w:hAnsiTheme="minorHAnsi"/>
          <w:sz w:val="24"/>
          <w:szCs w:val="24"/>
        </w:rPr>
        <w:t xml:space="preserve"> Wykonawcy po podpisaniu umowy,</w:t>
      </w:r>
    </w:p>
    <w:p w14:paraId="2EFFA9CE" w14:textId="1B046410"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w</w:t>
      </w:r>
      <w:r w:rsidR="00AD29A9" w:rsidRPr="00366FFA">
        <w:rPr>
          <w:rFonts w:asciiTheme="minorHAnsi" w:hAnsiTheme="minorHAnsi"/>
          <w:sz w:val="24"/>
          <w:szCs w:val="24"/>
        </w:rPr>
        <w:t>ykonawca na własny koszt przez czas trwania umowy udostępni Zamawiającemu stronę ”www” w sposób umożliwiający bezpieczny dostęp do gr</w:t>
      </w:r>
      <w:r w:rsidRPr="00366FFA">
        <w:rPr>
          <w:rFonts w:asciiTheme="minorHAnsi" w:hAnsiTheme="minorHAnsi"/>
          <w:sz w:val="24"/>
          <w:szCs w:val="24"/>
        </w:rPr>
        <w:t>omadzonych danych poprzez ”www”,</w:t>
      </w:r>
    </w:p>
    <w:p w14:paraId="0C4D9B1D" w14:textId="147A79F5"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p</w:t>
      </w:r>
      <w:r w:rsidR="00AD29A9" w:rsidRPr="00366FFA">
        <w:rPr>
          <w:rFonts w:asciiTheme="minorHAnsi" w:hAnsiTheme="minorHAnsi"/>
          <w:sz w:val="24"/>
          <w:szCs w:val="24"/>
        </w:rPr>
        <w:t>ortal musi gwarantować wysoki poziom zabezpieczeń dla przesyłu danych (odpowiednie protokoły, szyfrow</w:t>
      </w:r>
      <w:r w:rsidRPr="00366FFA">
        <w:rPr>
          <w:rFonts w:asciiTheme="minorHAnsi" w:hAnsiTheme="minorHAnsi"/>
          <w:sz w:val="24"/>
          <w:szCs w:val="24"/>
        </w:rPr>
        <w:t>anie),</w:t>
      </w:r>
    </w:p>
    <w:p w14:paraId="0E056977" w14:textId="77777777" w:rsidR="00366FFA" w:rsidRPr="00366FFA" w:rsidRDefault="00AD29A9"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Zamawiający może zalogować się do portalu za pomo</w:t>
      </w:r>
      <w:r w:rsidR="00366FFA" w:rsidRPr="00366FFA">
        <w:rPr>
          <w:rFonts w:asciiTheme="minorHAnsi" w:hAnsiTheme="minorHAnsi"/>
          <w:sz w:val="24"/>
          <w:szCs w:val="24"/>
        </w:rPr>
        <w:t>cą hasła oraz nazwy użytkownika,</w:t>
      </w:r>
    </w:p>
    <w:p w14:paraId="57310F8B" w14:textId="77777777" w:rsidR="00366FFA" w:rsidRPr="00366FFA" w:rsidRDefault="00AD29A9"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Wykonawca musi zapewnić możliwość zarejestrowania i zalogowania praco</w:t>
      </w:r>
      <w:r w:rsidR="00366FFA" w:rsidRPr="00366FFA">
        <w:rPr>
          <w:rFonts w:asciiTheme="minorHAnsi" w:hAnsiTheme="minorHAnsi"/>
          <w:sz w:val="24"/>
          <w:szCs w:val="24"/>
        </w:rPr>
        <w:t>wników Zamawiającego do systemu,</w:t>
      </w:r>
    </w:p>
    <w:p w14:paraId="77E92133" w14:textId="0565DED1"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r</w:t>
      </w:r>
      <w:r w:rsidR="00AD29A9" w:rsidRPr="00366FFA">
        <w:rPr>
          <w:rFonts w:asciiTheme="minorHAnsi" w:hAnsiTheme="minorHAnsi"/>
          <w:sz w:val="24"/>
          <w:szCs w:val="24"/>
        </w:rPr>
        <w:t>óżne poziomy dostępu dla różnych użytkowników określone przez Za</w:t>
      </w:r>
      <w:r w:rsidRPr="00366FFA">
        <w:rPr>
          <w:rFonts w:asciiTheme="minorHAnsi" w:hAnsiTheme="minorHAnsi"/>
          <w:sz w:val="24"/>
          <w:szCs w:val="24"/>
        </w:rPr>
        <w:t>mawiającego,</w:t>
      </w:r>
    </w:p>
    <w:p w14:paraId="67373ACE" w14:textId="5B5201BA"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p</w:t>
      </w:r>
      <w:r w:rsidR="00AD29A9" w:rsidRPr="00366FFA">
        <w:rPr>
          <w:rFonts w:asciiTheme="minorHAnsi" w:hAnsiTheme="minorHAnsi"/>
          <w:sz w:val="24"/>
          <w:szCs w:val="24"/>
        </w:rPr>
        <w:t>ortal musi być dostępny z każdego komputera po</w:t>
      </w:r>
      <w:r w:rsidRPr="00366FFA">
        <w:rPr>
          <w:rFonts w:asciiTheme="minorHAnsi" w:hAnsiTheme="minorHAnsi"/>
          <w:sz w:val="24"/>
          <w:szCs w:val="24"/>
        </w:rPr>
        <w:t>siadającego dostęp do Internetu,</w:t>
      </w:r>
    </w:p>
    <w:p w14:paraId="58BB91BE" w14:textId="676098E4"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m</w:t>
      </w:r>
      <w:r w:rsidR="00AD29A9" w:rsidRPr="00366FFA">
        <w:rPr>
          <w:rFonts w:asciiTheme="minorHAnsi" w:hAnsiTheme="minorHAnsi"/>
          <w:sz w:val="24"/>
          <w:szCs w:val="24"/>
        </w:rPr>
        <w:t>usi funkcjonować 24 godziny na dobę, 7 dni w tygodniu,</w:t>
      </w:r>
    </w:p>
    <w:p w14:paraId="49B8D265" w14:textId="2B56EDB4"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d</w:t>
      </w:r>
      <w:r w:rsidR="00AD29A9" w:rsidRPr="00366FFA">
        <w:rPr>
          <w:rFonts w:asciiTheme="minorHAnsi" w:hAnsiTheme="minorHAnsi"/>
          <w:sz w:val="24"/>
          <w:szCs w:val="24"/>
        </w:rPr>
        <w:t>ane powinny być prezentowane w postaci raportów za określony definiowany okres dla poszczególnych parkomató</w:t>
      </w:r>
      <w:r w:rsidR="006E49FC" w:rsidRPr="00366FFA">
        <w:rPr>
          <w:rFonts w:asciiTheme="minorHAnsi" w:hAnsiTheme="minorHAnsi"/>
          <w:sz w:val="24"/>
          <w:szCs w:val="24"/>
        </w:rPr>
        <w:t>w lub ich grup,</w:t>
      </w:r>
    </w:p>
    <w:p w14:paraId="546705FE" w14:textId="6E324F20"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m</w:t>
      </w:r>
      <w:r w:rsidR="00AD29A9" w:rsidRPr="00366FFA">
        <w:rPr>
          <w:rFonts w:asciiTheme="minorHAnsi" w:hAnsiTheme="minorHAnsi"/>
          <w:sz w:val="24"/>
          <w:szCs w:val="24"/>
        </w:rPr>
        <w:t>usi posiadać możliwość generowania statystyk, które zawierają przychody, czasy parkowania, interwencje serwisowe w formie tabelarycznej i graficznej,</w:t>
      </w:r>
    </w:p>
    <w:p w14:paraId="515B45D1" w14:textId="5DE2F543" w:rsidR="00366FFA"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m</w:t>
      </w:r>
      <w:r w:rsidR="00AD29A9" w:rsidRPr="00366FFA">
        <w:rPr>
          <w:rFonts w:asciiTheme="minorHAnsi" w:hAnsiTheme="minorHAnsi"/>
          <w:sz w:val="24"/>
          <w:szCs w:val="24"/>
        </w:rPr>
        <w:t>usi umożliwiać definiowanie podgrup parkomatów w ramach strefy,</w:t>
      </w:r>
    </w:p>
    <w:p w14:paraId="1AB2E5C5" w14:textId="5B88A14A" w:rsidR="00AD29A9" w:rsidRPr="00366FFA" w:rsidRDefault="00366FFA" w:rsidP="00366FFA">
      <w:pPr>
        <w:pStyle w:val="Akapitzlist"/>
        <w:numPr>
          <w:ilvl w:val="2"/>
          <w:numId w:val="1"/>
        </w:numPr>
        <w:spacing w:line="360" w:lineRule="auto"/>
        <w:jc w:val="both"/>
        <w:rPr>
          <w:rFonts w:asciiTheme="minorHAnsi" w:hAnsiTheme="minorHAnsi"/>
          <w:sz w:val="24"/>
          <w:szCs w:val="24"/>
        </w:rPr>
      </w:pPr>
      <w:r w:rsidRPr="00366FFA">
        <w:rPr>
          <w:rFonts w:asciiTheme="minorHAnsi" w:hAnsiTheme="minorHAnsi"/>
          <w:sz w:val="24"/>
          <w:szCs w:val="24"/>
        </w:rPr>
        <w:t>m</w:t>
      </w:r>
      <w:r w:rsidR="00AD29A9" w:rsidRPr="00366FFA">
        <w:rPr>
          <w:rFonts w:asciiTheme="minorHAnsi" w:hAnsiTheme="minorHAnsi"/>
          <w:sz w:val="24"/>
          <w:szCs w:val="24"/>
        </w:rPr>
        <w:t>ożliwość filtrowania wg różnych parametrów i generowanie raportów:</w:t>
      </w:r>
    </w:p>
    <w:p w14:paraId="197FBA38" w14:textId="2CE5DFED" w:rsidR="00366FFA" w:rsidRPr="00065457" w:rsidRDefault="00AD29A9" w:rsidP="00366FFA">
      <w:pPr>
        <w:pStyle w:val="Akapitzlist"/>
        <w:numPr>
          <w:ilvl w:val="0"/>
          <w:numId w:val="13"/>
        </w:numPr>
        <w:spacing w:after="0" w:line="360" w:lineRule="auto"/>
        <w:jc w:val="both"/>
        <w:rPr>
          <w:rFonts w:asciiTheme="minorHAnsi" w:hAnsiTheme="minorHAnsi"/>
          <w:strike/>
          <w:sz w:val="24"/>
          <w:szCs w:val="24"/>
        </w:rPr>
      </w:pPr>
      <w:r w:rsidRPr="00366FFA">
        <w:rPr>
          <w:rFonts w:asciiTheme="minorHAnsi" w:hAnsiTheme="minorHAnsi"/>
          <w:sz w:val="24"/>
          <w:szCs w:val="24"/>
        </w:rPr>
        <w:t>wszystkich danych finansowych dotyczących wsz</w:t>
      </w:r>
      <w:r w:rsidR="00366FFA" w:rsidRPr="00366FFA">
        <w:rPr>
          <w:rFonts w:asciiTheme="minorHAnsi" w:hAnsiTheme="minorHAnsi"/>
          <w:sz w:val="24"/>
          <w:szCs w:val="24"/>
        </w:rPr>
        <w:t xml:space="preserve">ystkich transakcji dokonanych w </w:t>
      </w:r>
      <w:r w:rsidRPr="00366FFA">
        <w:rPr>
          <w:rFonts w:asciiTheme="minorHAnsi" w:hAnsiTheme="minorHAnsi"/>
          <w:sz w:val="24"/>
          <w:szCs w:val="24"/>
        </w:rPr>
        <w:t>parkometrach (bilety opłaty dodatkowej)</w:t>
      </w:r>
      <w:r w:rsidR="00600C59">
        <w:rPr>
          <w:rFonts w:asciiTheme="minorHAnsi" w:hAnsiTheme="minorHAnsi"/>
          <w:sz w:val="24"/>
          <w:szCs w:val="24"/>
        </w:rPr>
        <w:t>,</w:t>
      </w:r>
    </w:p>
    <w:p w14:paraId="25E19E46" w14:textId="77777777" w:rsidR="00366FFA" w:rsidRPr="00366FFA" w:rsidRDefault="00AD29A9" w:rsidP="00366FFA">
      <w:pPr>
        <w:pStyle w:val="Akapitzlist"/>
        <w:numPr>
          <w:ilvl w:val="0"/>
          <w:numId w:val="13"/>
        </w:numPr>
        <w:spacing w:after="0" w:line="360" w:lineRule="auto"/>
        <w:jc w:val="both"/>
        <w:rPr>
          <w:rFonts w:asciiTheme="minorHAnsi" w:hAnsiTheme="minorHAnsi"/>
          <w:sz w:val="24"/>
          <w:szCs w:val="24"/>
        </w:rPr>
      </w:pPr>
      <w:r w:rsidRPr="00366FFA">
        <w:rPr>
          <w:rFonts w:asciiTheme="minorHAnsi" w:hAnsiTheme="minorHAnsi"/>
          <w:sz w:val="24"/>
          <w:szCs w:val="24"/>
        </w:rPr>
        <w:t xml:space="preserve">wszystkich danych statystycznych dotyczących </w:t>
      </w:r>
      <w:r w:rsidR="00366FFA" w:rsidRPr="00366FFA">
        <w:rPr>
          <w:rFonts w:asciiTheme="minorHAnsi" w:hAnsiTheme="minorHAnsi"/>
          <w:sz w:val="24"/>
          <w:szCs w:val="24"/>
        </w:rPr>
        <w:t>przychodu z parkomatów,</w:t>
      </w:r>
    </w:p>
    <w:p w14:paraId="51A5BDE2" w14:textId="77777777" w:rsidR="00366FFA" w:rsidRPr="00366FFA" w:rsidRDefault="00AD29A9" w:rsidP="00366FFA">
      <w:pPr>
        <w:pStyle w:val="Akapitzlist"/>
        <w:numPr>
          <w:ilvl w:val="0"/>
          <w:numId w:val="13"/>
        </w:numPr>
        <w:spacing w:after="0" w:line="360" w:lineRule="auto"/>
        <w:jc w:val="both"/>
        <w:rPr>
          <w:rFonts w:asciiTheme="minorHAnsi" w:hAnsiTheme="minorHAnsi"/>
          <w:sz w:val="24"/>
          <w:szCs w:val="24"/>
        </w:rPr>
      </w:pPr>
      <w:r w:rsidRPr="00366FFA">
        <w:rPr>
          <w:rFonts w:asciiTheme="minorHAnsi" w:hAnsiTheme="minorHAnsi"/>
          <w:sz w:val="24"/>
          <w:szCs w:val="24"/>
        </w:rPr>
        <w:t>wszystkich danych serwisowych dotyczących zaistniałych awarii</w:t>
      </w:r>
      <w:r w:rsidR="006E49FC" w:rsidRPr="00366FFA">
        <w:rPr>
          <w:rFonts w:asciiTheme="minorHAnsi" w:hAnsiTheme="minorHAnsi"/>
          <w:sz w:val="24"/>
          <w:szCs w:val="24"/>
        </w:rPr>
        <w:t xml:space="preserve"> parkomatów i czasu ich trwania.</w:t>
      </w:r>
    </w:p>
    <w:p w14:paraId="35EF0B1D" w14:textId="01C73A5B" w:rsidR="00AD29A9" w:rsidRPr="00A44613" w:rsidRDefault="00366FFA" w:rsidP="00A44613">
      <w:pPr>
        <w:pStyle w:val="Akapitzlist"/>
        <w:numPr>
          <w:ilvl w:val="2"/>
          <w:numId w:val="1"/>
        </w:numPr>
        <w:spacing w:line="360" w:lineRule="auto"/>
        <w:jc w:val="both"/>
        <w:rPr>
          <w:rFonts w:asciiTheme="minorHAnsi" w:hAnsiTheme="minorHAnsi"/>
          <w:sz w:val="24"/>
          <w:szCs w:val="24"/>
          <w:u w:val="single"/>
        </w:rPr>
      </w:pPr>
      <w:r w:rsidRPr="00366FFA">
        <w:rPr>
          <w:rFonts w:asciiTheme="minorHAnsi" w:hAnsiTheme="minorHAnsi"/>
          <w:sz w:val="24"/>
          <w:szCs w:val="24"/>
        </w:rPr>
        <w:t>m</w:t>
      </w:r>
      <w:r w:rsidR="00AD29A9" w:rsidRPr="00366FFA">
        <w:rPr>
          <w:rFonts w:asciiTheme="minorHAnsi" w:hAnsiTheme="minorHAnsi"/>
          <w:sz w:val="24"/>
          <w:szCs w:val="24"/>
        </w:rPr>
        <w:t xml:space="preserve">ożliwość przeglądania danych oraz ich exportu do plików </w:t>
      </w:r>
      <w:r w:rsidR="00A44613" w:rsidRPr="00366FFA">
        <w:rPr>
          <w:rFonts w:asciiTheme="minorHAnsi" w:hAnsiTheme="minorHAnsi"/>
          <w:sz w:val="24"/>
          <w:szCs w:val="24"/>
        </w:rPr>
        <w:t>Excel</w:t>
      </w:r>
      <w:r w:rsidR="00A44613">
        <w:rPr>
          <w:rFonts w:asciiTheme="minorHAnsi" w:hAnsiTheme="minorHAnsi"/>
          <w:sz w:val="24"/>
          <w:szCs w:val="24"/>
        </w:rPr>
        <w:t xml:space="preserve"> i Pdf </w:t>
      </w:r>
      <w:r w:rsidR="00AD29A9" w:rsidRPr="00A44613">
        <w:rPr>
          <w:rFonts w:asciiTheme="minorHAnsi" w:hAnsiTheme="minorHAnsi"/>
          <w:sz w:val="24"/>
          <w:szCs w:val="24"/>
          <w:u w:val="single"/>
        </w:rPr>
        <w:t>Finansowych:</w:t>
      </w:r>
    </w:p>
    <w:p w14:paraId="5028DBEC" w14:textId="77777777" w:rsid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rPr>
        <w:lastRenderedPageBreak/>
        <w:t>dotyczących odnotowanych przez parkomaty kolekcji monet i szczegółowych informacji z nimi związanych,</w:t>
      </w:r>
    </w:p>
    <w:p w14:paraId="3E31C2B6"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dotyczących ostatnich zgłoszonych przez parkomaty stanów zawartości skarbca,</w:t>
      </w:r>
    </w:p>
    <w:p w14:paraId="28CF5AF2"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o przychodach w rozbiciu na czasy parkowania,</w:t>
      </w:r>
    </w:p>
    <w:p w14:paraId="17839BEF"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wydane bilety parkingowe ze szczegółami,</w:t>
      </w:r>
    </w:p>
    <w:p w14:paraId="390F2BB6"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godzinę i datę każdej transakcji dokonanej bilonem, wraz z numerem rejestracyjnym pojazdu w przypadku jego podania,</w:t>
      </w:r>
    </w:p>
    <w:p w14:paraId="4C264D61"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godzinę i datę transakcji dokonanej kartą płatniczą, wraz z rodzajem karty i statusem transakcji (zaakceptowana, odrzucona) wraz z numerem rejestracyjnym pojazdu,</w:t>
      </w:r>
    </w:p>
    <w:p w14:paraId="3D128519" w14:textId="77777777" w:rsidR="00A44613"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godzinę i datę próby wykonania transakcji w przypadku transakcji anulowanych,</w:t>
      </w:r>
    </w:p>
    <w:p w14:paraId="6A8EB043" w14:textId="0A88D877" w:rsidR="00AD29A9" w:rsidRPr="00A44613" w:rsidRDefault="00AD29A9" w:rsidP="00A44613">
      <w:pPr>
        <w:pStyle w:val="Akapitzlist"/>
        <w:numPr>
          <w:ilvl w:val="0"/>
          <w:numId w:val="14"/>
        </w:numPr>
        <w:spacing w:line="360" w:lineRule="auto"/>
        <w:jc w:val="both"/>
        <w:rPr>
          <w:rFonts w:asciiTheme="minorHAnsi" w:hAnsiTheme="minorHAnsi"/>
        </w:rPr>
      </w:pPr>
      <w:r w:rsidRPr="00A44613">
        <w:rPr>
          <w:rFonts w:asciiTheme="minorHAnsi" w:hAnsiTheme="minorHAnsi"/>
          <w:sz w:val="24"/>
          <w:szCs w:val="24"/>
        </w:rPr>
        <w:t>szczegółową informację na temat płatności za opłaty dodatkowe uiszczane na parkomatach,</w:t>
      </w:r>
    </w:p>
    <w:p w14:paraId="7F0CD8D2" w14:textId="71412631" w:rsidR="00AD29A9" w:rsidRPr="00A44613" w:rsidRDefault="00A44613" w:rsidP="00A44613">
      <w:pPr>
        <w:tabs>
          <w:tab w:val="num" w:pos="2345"/>
        </w:tabs>
        <w:spacing w:line="360" w:lineRule="auto"/>
        <w:jc w:val="both"/>
        <w:rPr>
          <w:rFonts w:asciiTheme="minorHAnsi" w:hAnsiTheme="minorHAnsi"/>
          <w:u w:val="single"/>
        </w:rPr>
      </w:pPr>
      <w:r>
        <w:rPr>
          <w:rFonts w:asciiTheme="minorHAnsi" w:hAnsiTheme="minorHAnsi"/>
        </w:rPr>
        <w:t xml:space="preserve">                       </w:t>
      </w:r>
      <w:r w:rsidRPr="00A44613">
        <w:rPr>
          <w:rFonts w:asciiTheme="minorHAnsi" w:hAnsiTheme="minorHAnsi"/>
          <w:u w:val="single"/>
        </w:rPr>
        <w:t xml:space="preserve">  </w:t>
      </w:r>
      <w:r w:rsidR="00AD29A9" w:rsidRPr="00A44613">
        <w:rPr>
          <w:rFonts w:asciiTheme="minorHAnsi" w:hAnsiTheme="minorHAnsi"/>
          <w:u w:val="single"/>
        </w:rPr>
        <w:t>Serwisowych:</w:t>
      </w:r>
    </w:p>
    <w:p w14:paraId="6D1721D4" w14:textId="77777777" w:rsidR="00A44613" w:rsidRDefault="00AD29A9" w:rsidP="00A44613">
      <w:pPr>
        <w:pStyle w:val="Akapitzlist"/>
        <w:numPr>
          <w:ilvl w:val="0"/>
          <w:numId w:val="15"/>
        </w:numPr>
        <w:spacing w:line="360" w:lineRule="auto"/>
        <w:jc w:val="both"/>
        <w:rPr>
          <w:rFonts w:asciiTheme="minorHAnsi" w:hAnsiTheme="minorHAnsi"/>
        </w:rPr>
      </w:pPr>
      <w:r w:rsidRPr="00A44613">
        <w:rPr>
          <w:rFonts w:asciiTheme="minorHAnsi" w:hAnsiTheme="minorHAnsi"/>
        </w:rPr>
        <w:t>informujące o wszystkich zdarzeniach serwisowych odnotowanych przez parkometry,</w:t>
      </w:r>
    </w:p>
    <w:p w14:paraId="44B9E2AA" w14:textId="0E875E39" w:rsidR="00A44613" w:rsidRPr="00A44613" w:rsidRDefault="00AD29A9" w:rsidP="00A44613">
      <w:pPr>
        <w:pStyle w:val="Akapitzlist"/>
        <w:numPr>
          <w:ilvl w:val="0"/>
          <w:numId w:val="15"/>
        </w:numPr>
        <w:spacing w:line="360" w:lineRule="auto"/>
        <w:jc w:val="both"/>
        <w:rPr>
          <w:rFonts w:asciiTheme="minorHAnsi" w:hAnsiTheme="minorHAnsi"/>
        </w:rPr>
      </w:pPr>
      <w:r w:rsidRPr="00A44613">
        <w:rPr>
          <w:rFonts w:asciiTheme="minorHAnsi" w:hAnsiTheme="minorHAnsi"/>
          <w:sz w:val="24"/>
          <w:szCs w:val="24"/>
        </w:rPr>
        <w:t>informujące o wszystkich zaistniałych alarmach oraz ich usunięciach odnotowanych przez parkom</w:t>
      </w:r>
      <w:r w:rsidR="00A44613">
        <w:rPr>
          <w:rFonts w:asciiTheme="minorHAnsi" w:hAnsiTheme="minorHAnsi"/>
          <w:sz w:val="24"/>
          <w:szCs w:val="24"/>
        </w:rPr>
        <w:t>aty</w:t>
      </w:r>
      <w:r w:rsidRPr="00A44613">
        <w:rPr>
          <w:rFonts w:asciiTheme="minorHAnsi" w:hAnsiTheme="minorHAnsi"/>
          <w:sz w:val="24"/>
          <w:szCs w:val="24"/>
        </w:rPr>
        <w:t>,</w:t>
      </w:r>
    </w:p>
    <w:p w14:paraId="4D3B36E0" w14:textId="77777777" w:rsidR="00A44613" w:rsidRPr="00A44613" w:rsidRDefault="00AD29A9" w:rsidP="00A44613">
      <w:pPr>
        <w:pStyle w:val="Akapitzlist"/>
        <w:numPr>
          <w:ilvl w:val="0"/>
          <w:numId w:val="15"/>
        </w:numPr>
        <w:spacing w:line="360" w:lineRule="auto"/>
        <w:jc w:val="both"/>
        <w:rPr>
          <w:rFonts w:asciiTheme="minorHAnsi" w:hAnsiTheme="minorHAnsi"/>
        </w:rPr>
      </w:pPr>
      <w:r w:rsidRPr="00A44613">
        <w:rPr>
          <w:rFonts w:asciiTheme="minorHAnsi" w:hAnsiTheme="minorHAnsi"/>
          <w:sz w:val="24"/>
          <w:szCs w:val="24"/>
        </w:rPr>
        <w:t>przejściu w stan niezdatny/zdatny do pracy,</w:t>
      </w:r>
    </w:p>
    <w:p w14:paraId="664140B0" w14:textId="77777777" w:rsidR="00A44613" w:rsidRPr="00A44613" w:rsidRDefault="00AD29A9" w:rsidP="00A44613">
      <w:pPr>
        <w:pStyle w:val="Akapitzlist"/>
        <w:numPr>
          <w:ilvl w:val="0"/>
          <w:numId w:val="15"/>
        </w:numPr>
        <w:spacing w:line="360" w:lineRule="auto"/>
        <w:jc w:val="both"/>
        <w:rPr>
          <w:rFonts w:asciiTheme="minorHAnsi" w:hAnsiTheme="minorHAnsi"/>
        </w:rPr>
      </w:pPr>
      <w:r w:rsidRPr="00A44613">
        <w:rPr>
          <w:rFonts w:asciiTheme="minorHAnsi" w:hAnsiTheme="minorHAnsi"/>
          <w:sz w:val="24"/>
          <w:szCs w:val="24"/>
        </w:rPr>
        <w:t>braku komunikacji,</w:t>
      </w:r>
    </w:p>
    <w:p w14:paraId="561C1F88" w14:textId="705B8649" w:rsidR="00AD29A9" w:rsidRPr="00A44613" w:rsidRDefault="00AD29A9" w:rsidP="00A44613">
      <w:pPr>
        <w:pStyle w:val="Akapitzlist"/>
        <w:numPr>
          <w:ilvl w:val="0"/>
          <w:numId w:val="15"/>
        </w:numPr>
        <w:spacing w:line="360" w:lineRule="auto"/>
        <w:jc w:val="both"/>
        <w:rPr>
          <w:rFonts w:asciiTheme="minorHAnsi" w:hAnsiTheme="minorHAnsi"/>
          <w:sz w:val="24"/>
          <w:szCs w:val="24"/>
        </w:rPr>
      </w:pPr>
      <w:r w:rsidRPr="00A44613">
        <w:rPr>
          <w:rFonts w:asciiTheme="minorHAnsi" w:hAnsiTheme="minorHAnsi"/>
          <w:sz w:val="24"/>
          <w:szCs w:val="24"/>
        </w:rPr>
        <w:t>czas trwania awarii z datą i godziną wystąpienia i zakończenia oraz typ awarii (dr</w:t>
      </w:r>
      <w:r w:rsidR="006E49FC" w:rsidRPr="00A44613">
        <w:rPr>
          <w:rFonts w:asciiTheme="minorHAnsi" w:hAnsiTheme="minorHAnsi"/>
          <w:sz w:val="24"/>
          <w:szCs w:val="24"/>
        </w:rPr>
        <w:t>ukarka, czytnik, selektor etc.).</w:t>
      </w:r>
    </w:p>
    <w:p w14:paraId="2F8AB8CE" w14:textId="77777777" w:rsidR="00A44613" w:rsidRDefault="007725A2" w:rsidP="00A44613">
      <w:pPr>
        <w:pStyle w:val="Akapitzlist"/>
        <w:numPr>
          <w:ilvl w:val="0"/>
          <w:numId w:val="1"/>
        </w:numPr>
        <w:spacing w:line="360" w:lineRule="auto"/>
        <w:jc w:val="both"/>
        <w:rPr>
          <w:rFonts w:asciiTheme="minorHAnsi" w:hAnsiTheme="minorHAnsi"/>
          <w:sz w:val="24"/>
          <w:szCs w:val="24"/>
        </w:rPr>
      </w:pPr>
      <w:r w:rsidRPr="00A44613">
        <w:rPr>
          <w:rFonts w:asciiTheme="minorHAnsi" w:hAnsiTheme="minorHAnsi"/>
          <w:sz w:val="24"/>
          <w:szCs w:val="24"/>
        </w:rPr>
        <w:t xml:space="preserve">Wykonawca w czasie realizacji umowy wydzierżawi i zainstaluje na urządzeniach kontrolnych Zamawiającego oprogramowanie umożliwiające prowadzenie kontroli w SPP. Dostarczone oprogramowanie musi być kompatybilne wraz z dostarczonym przez Wykonawcę oprogramowaniem </w:t>
      </w:r>
      <w:r w:rsidR="007C1CBE" w:rsidRPr="00A44613">
        <w:rPr>
          <w:rFonts w:asciiTheme="minorHAnsi" w:hAnsiTheme="minorHAnsi"/>
          <w:sz w:val="24"/>
          <w:szCs w:val="24"/>
        </w:rPr>
        <w:t xml:space="preserve">(wydzierżawionym w ramach umowy)  i </w:t>
      </w:r>
      <w:r w:rsidRPr="00A44613">
        <w:rPr>
          <w:rFonts w:asciiTheme="minorHAnsi" w:hAnsiTheme="minorHAnsi"/>
          <w:sz w:val="24"/>
          <w:szCs w:val="24"/>
        </w:rPr>
        <w:t xml:space="preserve">zainstalowanym </w:t>
      </w:r>
      <w:r w:rsidR="00A07683" w:rsidRPr="00A44613">
        <w:rPr>
          <w:rFonts w:asciiTheme="minorHAnsi" w:hAnsiTheme="minorHAnsi"/>
          <w:sz w:val="24"/>
          <w:szCs w:val="24"/>
        </w:rPr>
        <w:t>w biurze</w:t>
      </w:r>
      <w:r w:rsidRPr="00A44613">
        <w:rPr>
          <w:rFonts w:asciiTheme="minorHAnsi" w:hAnsiTheme="minorHAnsi"/>
          <w:sz w:val="24"/>
          <w:szCs w:val="24"/>
        </w:rPr>
        <w:t xml:space="preserve"> SPP</w:t>
      </w:r>
      <w:r w:rsidR="00A07683" w:rsidRPr="00A44613">
        <w:rPr>
          <w:rFonts w:asciiTheme="minorHAnsi" w:hAnsiTheme="minorHAnsi"/>
          <w:sz w:val="24"/>
          <w:szCs w:val="24"/>
        </w:rPr>
        <w:t xml:space="preserve"> Zamawiającego </w:t>
      </w:r>
      <w:r w:rsidRPr="00A44613">
        <w:rPr>
          <w:rFonts w:asciiTheme="minorHAnsi" w:hAnsiTheme="minorHAnsi"/>
          <w:sz w:val="24"/>
          <w:szCs w:val="24"/>
        </w:rPr>
        <w:t>do obsługi wystawionyc</w:t>
      </w:r>
      <w:r w:rsidR="00A44613">
        <w:rPr>
          <w:rFonts w:asciiTheme="minorHAnsi" w:hAnsiTheme="minorHAnsi"/>
          <w:sz w:val="24"/>
          <w:szCs w:val="24"/>
        </w:rPr>
        <w:t>h zawiadomień oraz abonamentów.</w:t>
      </w:r>
    </w:p>
    <w:p w14:paraId="00737842" w14:textId="77777777" w:rsidR="00A44613" w:rsidRDefault="007725A2" w:rsidP="00A44613">
      <w:pPr>
        <w:pStyle w:val="Akapitzlist"/>
        <w:numPr>
          <w:ilvl w:val="0"/>
          <w:numId w:val="1"/>
        </w:numPr>
        <w:spacing w:line="360" w:lineRule="auto"/>
        <w:jc w:val="both"/>
        <w:rPr>
          <w:rFonts w:asciiTheme="minorHAnsi" w:hAnsiTheme="minorHAnsi"/>
          <w:sz w:val="24"/>
          <w:szCs w:val="24"/>
        </w:rPr>
      </w:pPr>
      <w:r w:rsidRPr="00A44613">
        <w:rPr>
          <w:rFonts w:asciiTheme="minorHAnsi" w:hAnsiTheme="minorHAnsi"/>
          <w:sz w:val="24"/>
          <w:szCs w:val="24"/>
        </w:rPr>
        <w:t xml:space="preserve">Wykonawca wydzierżawi w ramach umowy oprogramowanie do realizacji </w:t>
      </w:r>
      <w:r w:rsidR="00E7739B" w:rsidRPr="00A44613">
        <w:rPr>
          <w:rFonts w:asciiTheme="minorHAnsi" w:hAnsiTheme="minorHAnsi"/>
          <w:sz w:val="24"/>
          <w:szCs w:val="24"/>
        </w:rPr>
        <w:t>windykacji</w:t>
      </w:r>
      <w:r w:rsidRPr="00A44613">
        <w:rPr>
          <w:rFonts w:asciiTheme="minorHAnsi" w:hAnsiTheme="minorHAnsi"/>
          <w:sz w:val="24"/>
          <w:szCs w:val="24"/>
        </w:rPr>
        <w:t xml:space="preserve"> w trybie administracyjnym (cały proces)</w:t>
      </w:r>
      <w:r w:rsidR="00D800DA" w:rsidRPr="00A44613">
        <w:rPr>
          <w:rFonts w:asciiTheme="minorHAnsi" w:hAnsiTheme="minorHAnsi"/>
          <w:sz w:val="24"/>
          <w:szCs w:val="24"/>
        </w:rPr>
        <w:t xml:space="preserve">, </w:t>
      </w:r>
      <w:r w:rsidRPr="00A44613">
        <w:rPr>
          <w:rFonts w:asciiTheme="minorHAnsi" w:hAnsiTheme="minorHAnsi"/>
          <w:sz w:val="24"/>
          <w:szCs w:val="24"/>
        </w:rPr>
        <w:t>kompatyb</w:t>
      </w:r>
      <w:r w:rsidR="00B43178" w:rsidRPr="00A44613">
        <w:rPr>
          <w:rFonts w:asciiTheme="minorHAnsi" w:hAnsiTheme="minorHAnsi"/>
          <w:sz w:val="24"/>
          <w:szCs w:val="24"/>
        </w:rPr>
        <w:t>i</w:t>
      </w:r>
      <w:r w:rsidRPr="00A44613">
        <w:rPr>
          <w:rFonts w:asciiTheme="minorHAnsi" w:hAnsiTheme="minorHAnsi"/>
          <w:sz w:val="24"/>
          <w:szCs w:val="24"/>
        </w:rPr>
        <w:t xml:space="preserve">lny z </w:t>
      </w:r>
      <w:r w:rsidRPr="00A44613">
        <w:rPr>
          <w:rFonts w:asciiTheme="minorHAnsi" w:hAnsiTheme="minorHAnsi"/>
          <w:sz w:val="24"/>
          <w:szCs w:val="24"/>
        </w:rPr>
        <w:lastRenderedPageBreak/>
        <w:t xml:space="preserve">oprogramowaniem w biurze SPP. Oprogramowanie należy zainstalować </w:t>
      </w:r>
      <w:r w:rsidR="00D800DA" w:rsidRPr="00A44613">
        <w:rPr>
          <w:rFonts w:asciiTheme="minorHAnsi" w:hAnsiTheme="minorHAnsi"/>
          <w:sz w:val="24"/>
          <w:szCs w:val="24"/>
        </w:rPr>
        <w:t xml:space="preserve">w Urzędzie Miasta Świnoujście w Wydziale </w:t>
      </w:r>
      <w:r w:rsidR="007C1CBE" w:rsidRPr="00A44613">
        <w:rPr>
          <w:rFonts w:asciiTheme="minorHAnsi" w:hAnsiTheme="minorHAnsi"/>
          <w:sz w:val="24"/>
          <w:szCs w:val="24"/>
        </w:rPr>
        <w:t>wskazanym przez Zamawiającego.</w:t>
      </w:r>
    </w:p>
    <w:p w14:paraId="2D0BFC6F" w14:textId="77777777" w:rsidR="00A44613" w:rsidRDefault="007C1CBE" w:rsidP="00A44613">
      <w:pPr>
        <w:pStyle w:val="Akapitzlist"/>
        <w:numPr>
          <w:ilvl w:val="0"/>
          <w:numId w:val="1"/>
        </w:numPr>
        <w:spacing w:line="360" w:lineRule="auto"/>
        <w:jc w:val="both"/>
        <w:rPr>
          <w:rFonts w:asciiTheme="minorHAnsi" w:hAnsiTheme="minorHAnsi"/>
          <w:sz w:val="24"/>
          <w:szCs w:val="24"/>
        </w:rPr>
      </w:pPr>
      <w:r w:rsidRPr="00A44613">
        <w:rPr>
          <w:rFonts w:asciiTheme="minorHAnsi" w:hAnsiTheme="minorHAnsi"/>
          <w:sz w:val="24"/>
          <w:szCs w:val="24"/>
        </w:rPr>
        <w:t xml:space="preserve">Oprogramowanie do biura SPP oraz do windykacji w Urzędzie Miasta należy uruchomić </w:t>
      </w:r>
      <w:r w:rsidR="00A07683" w:rsidRPr="00A44613">
        <w:rPr>
          <w:rFonts w:asciiTheme="minorHAnsi" w:hAnsiTheme="minorHAnsi"/>
          <w:sz w:val="24"/>
          <w:szCs w:val="24"/>
        </w:rPr>
        <w:t>w terminie do 30.04.2024r. wraz z przeszkoleniem personelu Zamawiającego w obsłudze urządzeń i systemów</w:t>
      </w:r>
      <w:r w:rsidR="003E68A3" w:rsidRPr="00A44613">
        <w:rPr>
          <w:rFonts w:asciiTheme="minorHAnsi" w:hAnsiTheme="minorHAnsi"/>
          <w:sz w:val="24"/>
          <w:szCs w:val="24"/>
        </w:rPr>
        <w:t>.</w:t>
      </w:r>
      <w:r w:rsidR="00E7739B" w:rsidRPr="00A44613">
        <w:rPr>
          <w:rFonts w:asciiTheme="minorHAnsi" w:hAnsiTheme="minorHAnsi"/>
          <w:sz w:val="24"/>
          <w:szCs w:val="24"/>
        </w:rPr>
        <w:t xml:space="preserve"> Funkcjonalności systemu i wymagania techniczne</w:t>
      </w:r>
      <w:r w:rsidR="003E68A3" w:rsidRPr="00A44613">
        <w:rPr>
          <w:rFonts w:asciiTheme="minorHAnsi" w:hAnsiTheme="minorHAnsi"/>
          <w:sz w:val="24"/>
          <w:szCs w:val="24"/>
        </w:rPr>
        <w:t xml:space="preserve"> </w:t>
      </w:r>
      <w:r w:rsidR="00D800DA" w:rsidRPr="00A44613">
        <w:rPr>
          <w:rFonts w:asciiTheme="minorHAnsi" w:hAnsiTheme="minorHAnsi"/>
          <w:sz w:val="24"/>
          <w:szCs w:val="24"/>
        </w:rPr>
        <w:t xml:space="preserve">urządzeń </w:t>
      </w:r>
      <w:r w:rsidR="00E7739B" w:rsidRPr="00A44613">
        <w:rPr>
          <w:rFonts w:asciiTheme="minorHAnsi" w:hAnsiTheme="minorHAnsi"/>
          <w:sz w:val="24"/>
          <w:szCs w:val="24"/>
        </w:rPr>
        <w:t xml:space="preserve">muszą </w:t>
      </w:r>
      <w:r w:rsidR="003E68A3" w:rsidRPr="00A44613">
        <w:rPr>
          <w:rFonts w:asciiTheme="minorHAnsi" w:hAnsiTheme="minorHAnsi"/>
          <w:sz w:val="24"/>
          <w:szCs w:val="24"/>
        </w:rPr>
        <w:t>umożliw</w:t>
      </w:r>
      <w:r w:rsidR="0077458F" w:rsidRPr="00A44613">
        <w:rPr>
          <w:rFonts w:asciiTheme="minorHAnsi" w:hAnsiTheme="minorHAnsi"/>
          <w:sz w:val="24"/>
          <w:szCs w:val="24"/>
        </w:rPr>
        <w:t>i</w:t>
      </w:r>
      <w:r w:rsidR="003E68A3" w:rsidRPr="00A44613">
        <w:rPr>
          <w:rFonts w:asciiTheme="minorHAnsi" w:hAnsiTheme="minorHAnsi"/>
          <w:sz w:val="24"/>
          <w:szCs w:val="24"/>
        </w:rPr>
        <w:t>ać:</w:t>
      </w:r>
    </w:p>
    <w:p w14:paraId="5BD6216C" w14:textId="77777777" w:rsidR="00A44613" w:rsidRDefault="00E7739B" w:rsidP="00A44613">
      <w:pPr>
        <w:pStyle w:val="Akapitzlist"/>
        <w:numPr>
          <w:ilvl w:val="2"/>
          <w:numId w:val="1"/>
        </w:numPr>
        <w:spacing w:line="360" w:lineRule="auto"/>
        <w:jc w:val="both"/>
        <w:rPr>
          <w:rFonts w:asciiTheme="minorHAnsi" w:hAnsiTheme="minorHAnsi"/>
          <w:sz w:val="24"/>
          <w:szCs w:val="24"/>
        </w:rPr>
      </w:pPr>
      <w:r w:rsidRPr="00A44613">
        <w:rPr>
          <w:rFonts w:asciiTheme="minorHAnsi" w:hAnsiTheme="minorHAnsi"/>
          <w:sz w:val="24"/>
          <w:szCs w:val="24"/>
        </w:rPr>
        <w:t>p</w:t>
      </w:r>
      <w:r w:rsidR="0077458F" w:rsidRPr="00A44613">
        <w:rPr>
          <w:rFonts w:asciiTheme="minorHAnsi" w:hAnsiTheme="minorHAnsi"/>
          <w:sz w:val="24"/>
          <w:szCs w:val="24"/>
        </w:rPr>
        <w:t>rowadzenie przez kontrolerów kontro</w:t>
      </w:r>
      <w:r w:rsidR="00A44613">
        <w:rPr>
          <w:rFonts w:asciiTheme="minorHAnsi" w:hAnsiTheme="minorHAnsi"/>
          <w:sz w:val="24"/>
          <w:szCs w:val="24"/>
        </w:rPr>
        <w:t>li wnoszenia opłat parkingowych,</w:t>
      </w:r>
    </w:p>
    <w:p w14:paraId="729C5341" w14:textId="40CD0061" w:rsidR="0077458F" w:rsidRPr="00A44613" w:rsidRDefault="0077458F" w:rsidP="00A44613">
      <w:pPr>
        <w:pStyle w:val="Akapitzlist"/>
        <w:numPr>
          <w:ilvl w:val="2"/>
          <w:numId w:val="1"/>
        </w:numPr>
        <w:spacing w:line="360" w:lineRule="auto"/>
        <w:jc w:val="both"/>
        <w:rPr>
          <w:rFonts w:asciiTheme="minorHAnsi" w:hAnsiTheme="minorHAnsi"/>
          <w:sz w:val="24"/>
          <w:szCs w:val="24"/>
        </w:rPr>
      </w:pPr>
      <w:r w:rsidRPr="00A44613">
        <w:rPr>
          <w:rFonts w:asciiTheme="minorHAnsi" w:hAnsiTheme="minorHAnsi"/>
          <w:sz w:val="24"/>
          <w:szCs w:val="24"/>
        </w:rPr>
        <w:t xml:space="preserve">rejestrowanie wykroczeń́ polegających na nieopłaceniu lub przekroczeniu czasu opłaconego postoju określających, co najmniej: </w:t>
      </w:r>
    </w:p>
    <w:p w14:paraId="228AD2FB" w14:textId="77777777" w:rsid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rPr>
        <w:t xml:space="preserve">numer rejestracyjny, </w:t>
      </w:r>
    </w:p>
    <w:p w14:paraId="75876D24"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markę̨ pojazdu, </w:t>
      </w:r>
    </w:p>
    <w:p w14:paraId="16CB9BCB"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numer wystawionego zawiadomienia do wniesienia opłaty z tytułu nieuiszczenia opłaty za parkowanie (przekroczenie czasu parkowania), - przyczyna wystawienia opłaty dodatkowej,</w:t>
      </w:r>
    </w:p>
    <w:p w14:paraId="5ED5AE72"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taryfę̨ opłaty dodatkowej, </w:t>
      </w:r>
    </w:p>
    <w:p w14:paraId="6105F6BD"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identyfikator osoby wystawiające zawiadomienia, - datę̨ i godzinnę wystawienia zawiadomienia,</w:t>
      </w:r>
    </w:p>
    <w:p w14:paraId="15E1C55A"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ulicę na której zaparkowany był pojazd,</w:t>
      </w:r>
    </w:p>
    <w:p w14:paraId="1B516073"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uwagi dotyczące powodu wystawienia zawiadomienia, </w:t>
      </w:r>
    </w:p>
    <w:p w14:paraId="7F33BF27"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wykonywanie dokumentacji fotograficznej potwierdzającej datę̨ i miejsce postoju. Szczegółowa lokalizacja postoju z co najmniej trzema zdjęciami zaparkowanego pojazdu zawierającymi datę̨ i godzinnę ich sporządzenia, numer rejestracyjny pojazdu, charakterystyczny element infrastruktury miejskiej oraz pozycję GPS, </w:t>
      </w:r>
    </w:p>
    <w:p w14:paraId="42747849"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wystawianie zawiadomień́ o obowiązku uiszczenia opłaty dodatkowej z tytułu braku ważnej opłaty parkingowej, </w:t>
      </w:r>
    </w:p>
    <w:p w14:paraId="02B4A3AA"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monitorowanie aktywności Kontrolera oraz jego lokalizacji, </w:t>
      </w:r>
    </w:p>
    <w:p w14:paraId="7BA63F29" w14:textId="77777777" w:rsidR="00A44613" w:rsidRPr="00065457" w:rsidRDefault="007C1CBE" w:rsidP="00A44613">
      <w:pPr>
        <w:pStyle w:val="Akapitzlist"/>
        <w:numPr>
          <w:ilvl w:val="0"/>
          <w:numId w:val="16"/>
        </w:numPr>
        <w:spacing w:line="360" w:lineRule="auto"/>
        <w:jc w:val="both"/>
        <w:rPr>
          <w:rFonts w:asciiTheme="minorHAnsi" w:hAnsiTheme="minorHAnsi"/>
          <w:strike/>
        </w:rPr>
      </w:pPr>
      <w:r w:rsidRPr="00A44613">
        <w:rPr>
          <w:rFonts w:asciiTheme="minorHAnsi" w:hAnsiTheme="minorHAnsi"/>
          <w:sz w:val="24"/>
          <w:szCs w:val="24"/>
        </w:rPr>
        <w:t xml:space="preserve">oprogramowanie na </w:t>
      </w:r>
      <w:r w:rsidR="0077458F" w:rsidRPr="00A44613">
        <w:rPr>
          <w:rFonts w:asciiTheme="minorHAnsi" w:hAnsiTheme="minorHAnsi"/>
          <w:sz w:val="24"/>
          <w:szCs w:val="24"/>
        </w:rPr>
        <w:t>urządzenia mobilne mają posiadać́ funkcję, która uniemożliwi wystawienie zawiadomienia o obowiązku uiszczenia opłaty dodatkowej na pojazdy na które została wniesiona opłata parkingowa (w parkometrze lub przez telefon komórkowy) lub został wykupiony abonament parkingowy, identyfi</w:t>
      </w:r>
      <w:r w:rsidR="0077458F" w:rsidRPr="00600C59">
        <w:rPr>
          <w:rFonts w:asciiTheme="minorHAnsi" w:hAnsiTheme="minorHAnsi"/>
          <w:sz w:val="24"/>
          <w:szCs w:val="24"/>
        </w:rPr>
        <w:t>kator postojowy,</w:t>
      </w:r>
      <w:r w:rsidR="002B2F89" w:rsidRPr="00600C59">
        <w:rPr>
          <w:rFonts w:asciiTheme="minorHAnsi" w:hAnsiTheme="minorHAnsi"/>
          <w:sz w:val="24"/>
          <w:szCs w:val="24"/>
        </w:rPr>
        <w:t xml:space="preserve"> </w:t>
      </w:r>
      <w:r w:rsidR="00A940F4" w:rsidRPr="00600C59">
        <w:rPr>
          <w:rFonts w:asciiTheme="minorHAnsi" w:hAnsiTheme="minorHAnsi"/>
          <w:sz w:val="24"/>
          <w:szCs w:val="24"/>
        </w:rPr>
        <w:t>o</w:t>
      </w:r>
      <w:r w:rsidR="002B2F89" w:rsidRPr="00600C59">
        <w:rPr>
          <w:rFonts w:asciiTheme="minorHAnsi" w:hAnsiTheme="minorHAnsi"/>
          <w:sz w:val="24"/>
          <w:szCs w:val="24"/>
        </w:rPr>
        <w:t xml:space="preserve">programowanie do </w:t>
      </w:r>
      <w:r w:rsidR="002B2F89" w:rsidRPr="00600C59">
        <w:rPr>
          <w:rFonts w:asciiTheme="minorHAnsi" w:hAnsiTheme="minorHAnsi"/>
          <w:sz w:val="24"/>
          <w:szCs w:val="24"/>
        </w:rPr>
        <w:lastRenderedPageBreak/>
        <w:t>kontroli SPP musi łączyć się z SZMPN w celu weryfikacji wniesionych opłat w parkomatach i płatności wyko</w:t>
      </w:r>
      <w:r w:rsidR="00A940F4" w:rsidRPr="00600C59">
        <w:rPr>
          <w:rFonts w:asciiTheme="minorHAnsi" w:hAnsiTheme="minorHAnsi"/>
          <w:sz w:val="24"/>
          <w:szCs w:val="24"/>
        </w:rPr>
        <w:t>nanych</w:t>
      </w:r>
      <w:r w:rsidR="002B2F89" w:rsidRPr="00600C59">
        <w:rPr>
          <w:rFonts w:asciiTheme="minorHAnsi" w:hAnsiTheme="minorHAnsi"/>
          <w:sz w:val="24"/>
          <w:szCs w:val="24"/>
        </w:rPr>
        <w:t xml:space="preserve"> w  mobilnych aplikacjach podłączonych do SZMPN,</w:t>
      </w:r>
    </w:p>
    <w:p w14:paraId="7235998B" w14:textId="77777777"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 xml:space="preserve">zabezpieczenie przed jakąkolwiek możliwością skasowania przez Kontrolera nałożonej opłaty, </w:t>
      </w:r>
    </w:p>
    <w:p w14:paraId="675223B4" w14:textId="0396B2EE" w:rsidR="00A44613" w:rsidRPr="00A44613" w:rsidRDefault="0077458F" w:rsidP="00A44613">
      <w:pPr>
        <w:pStyle w:val="Akapitzlist"/>
        <w:numPr>
          <w:ilvl w:val="0"/>
          <w:numId w:val="16"/>
        </w:numPr>
        <w:spacing w:line="360" w:lineRule="auto"/>
        <w:jc w:val="both"/>
        <w:rPr>
          <w:rFonts w:asciiTheme="minorHAnsi" w:hAnsiTheme="minorHAnsi"/>
        </w:rPr>
      </w:pPr>
      <w:r w:rsidRPr="00A44613">
        <w:rPr>
          <w:rFonts w:asciiTheme="minorHAnsi" w:hAnsiTheme="minorHAnsi"/>
          <w:sz w:val="24"/>
          <w:szCs w:val="24"/>
        </w:rPr>
        <w:t>przekazywanie online informacji o nałożonych opłatach dodatkowych oraz wykonanej dokumentacji zdjęciowej</w:t>
      </w:r>
      <w:r w:rsidR="00600C59">
        <w:rPr>
          <w:rFonts w:asciiTheme="minorHAnsi" w:hAnsiTheme="minorHAnsi"/>
          <w:sz w:val="24"/>
          <w:szCs w:val="24"/>
        </w:rPr>
        <w:t>.</w:t>
      </w:r>
    </w:p>
    <w:p w14:paraId="13D8F76F" w14:textId="737DE8D6" w:rsidR="0077458F" w:rsidRPr="00580171" w:rsidRDefault="00600264" w:rsidP="00A44613">
      <w:pPr>
        <w:pStyle w:val="Akapitzlist"/>
        <w:numPr>
          <w:ilvl w:val="2"/>
          <w:numId w:val="1"/>
        </w:numPr>
        <w:spacing w:after="0" w:line="360" w:lineRule="auto"/>
        <w:jc w:val="both"/>
        <w:rPr>
          <w:rFonts w:asciiTheme="minorHAnsi" w:hAnsiTheme="minorHAnsi"/>
          <w:sz w:val="24"/>
          <w:szCs w:val="24"/>
        </w:rPr>
      </w:pPr>
      <w:r w:rsidRPr="00580171">
        <w:rPr>
          <w:rFonts w:asciiTheme="minorHAnsi" w:hAnsiTheme="minorHAnsi"/>
          <w:sz w:val="24"/>
          <w:szCs w:val="24"/>
        </w:rPr>
        <w:t>c</w:t>
      </w:r>
      <w:r w:rsidR="00E7739B" w:rsidRPr="00580171">
        <w:rPr>
          <w:rFonts w:asciiTheme="minorHAnsi" w:hAnsiTheme="minorHAnsi"/>
          <w:sz w:val="24"/>
          <w:szCs w:val="24"/>
        </w:rPr>
        <w:t xml:space="preserve">zynności </w:t>
      </w:r>
      <w:r w:rsidRPr="00580171">
        <w:rPr>
          <w:rFonts w:asciiTheme="minorHAnsi" w:hAnsiTheme="minorHAnsi"/>
          <w:sz w:val="24"/>
          <w:szCs w:val="24"/>
        </w:rPr>
        <w:t>windykacyjne poprzez o</w:t>
      </w:r>
      <w:r w:rsidR="0077458F" w:rsidRPr="00580171">
        <w:rPr>
          <w:rFonts w:asciiTheme="minorHAnsi" w:hAnsiTheme="minorHAnsi"/>
          <w:sz w:val="24"/>
          <w:szCs w:val="24"/>
        </w:rPr>
        <w:t xml:space="preserve">programowanie windykacyjne </w:t>
      </w:r>
      <w:r w:rsidRPr="00580171">
        <w:rPr>
          <w:rFonts w:asciiTheme="minorHAnsi" w:hAnsiTheme="minorHAnsi"/>
          <w:sz w:val="24"/>
          <w:szCs w:val="24"/>
        </w:rPr>
        <w:t xml:space="preserve">zapewniające </w:t>
      </w:r>
      <w:r w:rsidR="0077458F" w:rsidRPr="00580171">
        <w:rPr>
          <w:rFonts w:asciiTheme="minorHAnsi" w:hAnsiTheme="minorHAnsi"/>
          <w:sz w:val="24"/>
          <w:szCs w:val="24"/>
        </w:rPr>
        <w:t xml:space="preserve">realizację następujących bloków funkcji: </w:t>
      </w:r>
    </w:p>
    <w:p w14:paraId="505D7006" w14:textId="77777777" w:rsidR="00A44613" w:rsidRDefault="0077458F" w:rsidP="00A44613">
      <w:pPr>
        <w:pStyle w:val="Akapitzlist"/>
        <w:numPr>
          <w:ilvl w:val="0"/>
          <w:numId w:val="17"/>
        </w:numPr>
        <w:tabs>
          <w:tab w:val="num" w:pos="2345"/>
        </w:tabs>
        <w:spacing w:line="360" w:lineRule="auto"/>
        <w:jc w:val="both"/>
        <w:rPr>
          <w:rFonts w:asciiTheme="minorHAnsi" w:hAnsiTheme="minorHAnsi"/>
        </w:rPr>
      </w:pPr>
      <w:r w:rsidRPr="00A44613">
        <w:rPr>
          <w:rFonts w:asciiTheme="minorHAnsi" w:hAnsiTheme="minorHAnsi"/>
        </w:rPr>
        <w:t>pobieranie</w:t>
      </w:r>
      <w:r w:rsidR="00A44613">
        <w:rPr>
          <w:rFonts w:asciiTheme="minorHAnsi" w:hAnsiTheme="minorHAnsi"/>
        </w:rPr>
        <w:t xml:space="preserve"> nakładanych opłat dodatkowych,</w:t>
      </w:r>
    </w:p>
    <w:p w14:paraId="385DB86E" w14:textId="77777777" w:rsidR="00A44613" w:rsidRPr="00A44613" w:rsidRDefault="0077458F" w:rsidP="00A44613">
      <w:pPr>
        <w:pStyle w:val="Akapitzlist"/>
        <w:numPr>
          <w:ilvl w:val="0"/>
          <w:numId w:val="17"/>
        </w:numPr>
        <w:tabs>
          <w:tab w:val="num" w:pos="2345"/>
        </w:tabs>
        <w:spacing w:line="360" w:lineRule="auto"/>
        <w:jc w:val="both"/>
        <w:rPr>
          <w:rFonts w:asciiTheme="minorHAnsi" w:hAnsiTheme="minorHAnsi"/>
        </w:rPr>
      </w:pPr>
      <w:r w:rsidRPr="00A44613">
        <w:rPr>
          <w:rFonts w:asciiTheme="minorHAnsi" w:hAnsiTheme="minorHAnsi"/>
          <w:sz w:val="24"/>
          <w:szCs w:val="24"/>
        </w:rPr>
        <w:t xml:space="preserve">zarządzanie prowadzeniem kontroli Strefy przez Kontrolerów, </w:t>
      </w:r>
    </w:p>
    <w:p w14:paraId="1094C2F9" w14:textId="7E792E8C" w:rsidR="0077458F" w:rsidRPr="00A44613" w:rsidRDefault="0077458F" w:rsidP="00A44613">
      <w:pPr>
        <w:pStyle w:val="Akapitzlist"/>
        <w:numPr>
          <w:ilvl w:val="0"/>
          <w:numId w:val="17"/>
        </w:numPr>
        <w:tabs>
          <w:tab w:val="num" w:pos="2345"/>
        </w:tabs>
        <w:spacing w:line="360" w:lineRule="auto"/>
        <w:jc w:val="both"/>
        <w:rPr>
          <w:rFonts w:asciiTheme="minorHAnsi" w:hAnsiTheme="minorHAnsi"/>
        </w:rPr>
      </w:pPr>
      <w:r w:rsidRPr="00A44613">
        <w:rPr>
          <w:rFonts w:asciiTheme="minorHAnsi" w:hAnsiTheme="minorHAnsi"/>
          <w:sz w:val="24"/>
          <w:szCs w:val="24"/>
        </w:rPr>
        <w:t xml:space="preserve">obsługę nałożonych opłat dodatkowych, w tym w szczególności prowadzenie kolejnych etapów postępowania windykacyjnego. </w:t>
      </w:r>
    </w:p>
    <w:p w14:paraId="36087A1D" w14:textId="157CFEBE" w:rsidR="0077458F" w:rsidRPr="00580171" w:rsidRDefault="00600264" w:rsidP="00A44613">
      <w:pPr>
        <w:pStyle w:val="Akapitzlist"/>
        <w:numPr>
          <w:ilvl w:val="2"/>
          <w:numId w:val="1"/>
        </w:numPr>
        <w:spacing w:after="0" w:line="360" w:lineRule="auto"/>
        <w:jc w:val="both"/>
        <w:rPr>
          <w:rFonts w:asciiTheme="minorHAnsi" w:hAnsiTheme="minorHAnsi"/>
          <w:sz w:val="24"/>
          <w:szCs w:val="24"/>
        </w:rPr>
      </w:pPr>
      <w:r w:rsidRPr="00580171">
        <w:rPr>
          <w:rFonts w:asciiTheme="minorHAnsi" w:hAnsiTheme="minorHAnsi"/>
          <w:sz w:val="24"/>
          <w:szCs w:val="24"/>
        </w:rPr>
        <w:t>w</w:t>
      </w:r>
      <w:r w:rsidR="0077458F" w:rsidRPr="00580171">
        <w:rPr>
          <w:rFonts w:asciiTheme="minorHAnsi" w:hAnsiTheme="minorHAnsi"/>
          <w:sz w:val="24"/>
          <w:szCs w:val="24"/>
        </w:rPr>
        <w:t xml:space="preserve"> zakresie pobierania opłat dodatkowych </w:t>
      </w:r>
      <w:r w:rsidRPr="00580171">
        <w:rPr>
          <w:rFonts w:asciiTheme="minorHAnsi" w:hAnsiTheme="minorHAnsi"/>
          <w:sz w:val="24"/>
          <w:szCs w:val="24"/>
        </w:rPr>
        <w:t>poprzez o</w:t>
      </w:r>
      <w:r w:rsidR="0077458F" w:rsidRPr="00580171">
        <w:rPr>
          <w:rFonts w:asciiTheme="minorHAnsi" w:hAnsiTheme="minorHAnsi"/>
          <w:sz w:val="24"/>
          <w:szCs w:val="24"/>
        </w:rPr>
        <w:t xml:space="preserve">programowanie windykacyjne </w:t>
      </w:r>
      <w:r w:rsidRPr="00580171">
        <w:rPr>
          <w:rFonts w:asciiTheme="minorHAnsi" w:hAnsiTheme="minorHAnsi"/>
          <w:sz w:val="24"/>
          <w:szCs w:val="24"/>
        </w:rPr>
        <w:t>zapewniające</w:t>
      </w:r>
      <w:r w:rsidR="0077458F" w:rsidRPr="00580171">
        <w:rPr>
          <w:rFonts w:asciiTheme="minorHAnsi" w:hAnsiTheme="minorHAnsi"/>
          <w:sz w:val="24"/>
          <w:szCs w:val="24"/>
        </w:rPr>
        <w:t xml:space="preserve">: </w:t>
      </w:r>
    </w:p>
    <w:p w14:paraId="05BD0EC4" w14:textId="77777777" w:rsidR="00A44613" w:rsidRDefault="0077458F" w:rsidP="00A44613">
      <w:pPr>
        <w:pStyle w:val="Akapitzlist"/>
        <w:numPr>
          <w:ilvl w:val="0"/>
          <w:numId w:val="18"/>
        </w:numPr>
        <w:tabs>
          <w:tab w:val="num" w:pos="2345"/>
        </w:tabs>
        <w:spacing w:line="360" w:lineRule="auto"/>
        <w:jc w:val="both"/>
        <w:rPr>
          <w:rFonts w:asciiTheme="minorHAnsi" w:hAnsiTheme="minorHAnsi"/>
        </w:rPr>
      </w:pPr>
      <w:r w:rsidRPr="00A44613">
        <w:rPr>
          <w:rFonts w:asciiTheme="minorHAnsi" w:hAnsiTheme="minorHAnsi"/>
        </w:rPr>
        <w:t xml:space="preserve">automatyczne pobieranie na bieżąco, za pośrednictwem transmisji danych, opłat nakładanych przez Kontrolerów, </w:t>
      </w:r>
    </w:p>
    <w:p w14:paraId="2FC2C81B" w14:textId="40EC217C" w:rsidR="0077458F" w:rsidRPr="00A44613" w:rsidRDefault="0077458F" w:rsidP="00A44613">
      <w:pPr>
        <w:pStyle w:val="Akapitzlist"/>
        <w:numPr>
          <w:ilvl w:val="0"/>
          <w:numId w:val="18"/>
        </w:numPr>
        <w:tabs>
          <w:tab w:val="num" w:pos="2345"/>
        </w:tabs>
        <w:spacing w:line="360" w:lineRule="auto"/>
        <w:jc w:val="both"/>
        <w:rPr>
          <w:rFonts w:asciiTheme="minorHAnsi" w:hAnsiTheme="minorHAnsi"/>
        </w:rPr>
      </w:pPr>
      <w:r w:rsidRPr="00A44613">
        <w:rPr>
          <w:rFonts w:asciiTheme="minorHAnsi" w:hAnsiTheme="minorHAnsi"/>
          <w:sz w:val="24"/>
          <w:szCs w:val="24"/>
        </w:rPr>
        <w:t xml:space="preserve">w zakresie zarządzania prowadzeniem kontroli Strefy przez Kontrolerów Oprogramowanie windykacyjne będzie umożliwiało: </w:t>
      </w:r>
    </w:p>
    <w:p w14:paraId="5E836F13" w14:textId="77777777" w:rsidR="0077458F" w:rsidRPr="00580171" w:rsidRDefault="0077458F" w:rsidP="00580171">
      <w:pPr>
        <w:pStyle w:val="Akapitzlist"/>
        <w:spacing w:after="0" w:line="360" w:lineRule="auto"/>
        <w:ind w:left="1728"/>
        <w:jc w:val="both"/>
        <w:rPr>
          <w:rFonts w:asciiTheme="minorHAnsi" w:hAnsiTheme="minorHAnsi"/>
          <w:sz w:val="24"/>
          <w:szCs w:val="24"/>
        </w:rPr>
      </w:pPr>
      <w:r w:rsidRPr="00580171">
        <w:rPr>
          <w:rFonts w:asciiTheme="minorHAnsi" w:hAnsiTheme="minorHAnsi"/>
          <w:sz w:val="24"/>
          <w:szCs w:val="24"/>
        </w:rPr>
        <w:t xml:space="preserve">- zarządzanie listą Kontrolerów i listą przypisanych do nich Urządzeń, </w:t>
      </w:r>
    </w:p>
    <w:p w14:paraId="73491FBD" w14:textId="77777777" w:rsidR="0077458F" w:rsidRPr="00580171" w:rsidRDefault="0077458F" w:rsidP="00580171">
      <w:pPr>
        <w:pStyle w:val="Akapitzlist"/>
        <w:spacing w:after="0" w:line="360" w:lineRule="auto"/>
        <w:ind w:left="1728"/>
        <w:jc w:val="both"/>
        <w:rPr>
          <w:rFonts w:asciiTheme="minorHAnsi" w:hAnsiTheme="minorHAnsi"/>
          <w:sz w:val="24"/>
          <w:szCs w:val="24"/>
        </w:rPr>
      </w:pPr>
      <w:r w:rsidRPr="00580171">
        <w:rPr>
          <w:rFonts w:asciiTheme="minorHAnsi" w:hAnsiTheme="minorHAnsi"/>
          <w:sz w:val="24"/>
          <w:szCs w:val="24"/>
        </w:rPr>
        <w:t xml:space="preserve">- zdalne zarządzanie parametrami oprogramowania mobilnego, </w:t>
      </w:r>
    </w:p>
    <w:p w14:paraId="57538ED1" w14:textId="0EB33DFE" w:rsidR="0077458F" w:rsidRPr="00580171" w:rsidRDefault="0077458F" w:rsidP="00580171">
      <w:pPr>
        <w:pStyle w:val="Akapitzlist"/>
        <w:spacing w:after="0" w:line="360" w:lineRule="auto"/>
        <w:ind w:left="1728"/>
        <w:jc w:val="both"/>
        <w:rPr>
          <w:rFonts w:asciiTheme="minorHAnsi" w:hAnsiTheme="minorHAnsi"/>
          <w:sz w:val="24"/>
          <w:szCs w:val="24"/>
        </w:rPr>
      </w:pPr>
      <w:r w:rsidRPr="00580171">
        <w:rPr>
          <w:rFonts w:asciiTheme="minorHAnsi" w:hAnsiTheme="minorHAnsi"/>
          <w:sz w:val="24"/>
          <w:szCs w:val="24"/>
        </w:rPr>
        <w:t>- możliwość generowania zestawień dot. pracy Kontrolerów</w:t>
      </w:r>
      <w:r w:rsidR="00A44613">
        <w:rPr>
          <w:rFonts w:asciiTheme="minorHAnsi" w:hAnsiTheme="minorHAnsi"/>
          <w:sz w:val="24"/>
          <w:szCs w:val="24"/>
        </w:rPr>
        <w:t>.</w:t>
      </w:r>
      <w:r w:rsidRPr="00580171">
        <w:rPr>
          <w:rFonts w:asciiTheme="minorHAnsi" w:hAnsiTheme="minorHAnsi"/>
          <w:sz w:val="24"/>
          <w:szCs w:val="24"/>
        </w:rPr>
        <w:t xml:space="preserve"> </w:t>
      </w:r>
    </w:p>
    <w:p w14:paraId="7400BC1F" w14:textId="77777777" w:rsidR="00A44613" w:rsidRDefault="00600264" w:rsidP="00A44613">
      <w:pPr>
        <w:pStyle w:val="Akapitzlist"/>
        <w:numPr>
          <w:ilvl w:val="2"/>
          <w:numId w:val="1"/>
        </w:numPr>
        <w:spacing w:after="0" w:line="360" w:lineRule="auto"/>
        <w:jc w:val="both"/>
        <w:rPr>
          <w:rFonts w:asciiTheme="minorHAnsi" w:hAnsiTheme="minorHAnsi"/>
          <w:sz w:val="24"/>
          <w:szCs w:val="24"/>
        </w:rPr>
      </w:pPr>
      <w:r w:rsidRPr="00580171">
        <w:rPr>
          <w:rFonts w:asciiTheme="minorHAnsi" w:hAnsiTheme="minorHAnsi"/>
          <w:sz w:val="24"/>
          <w:szCs w:val="24"/>
        </w:rPr>
        <w:t>w</w:t>
      </w:r>
      <w:r w:rsidR="0077458F" w:rsidRPr="00580171">
        <w:rPr>
          <w:rFonts w:asciiTheme="minorHAnsi" w:hAnsiTheme="minorHAnsi"/>
          <w:sz w:val="24"/>
          <w:szCs w:val="24"/>
        </w:rPr>
        <w:t xml:space="preserve"> zakresie obsługi nałożonych opłat dodatkowych </w:t>
      </w:r>
      <w:r w:rsidRPr="00580171">
        <w:rPr>
          <w:rFonts w:asciiTheme="minorHAnsi" w:hAnsiTheme="minorHAnsi"/>
          <w:sz w:val="24"/>
          <w:szCs w:val="24"/>
        </w:rPr>
        <w:t>poprzez o</w:t>
      </w:r>
      <w:r w:rsidR="0077458F" w:rsidRPr="00580171">
        <w:rPr>
          <w:rFonts w:asciiTheme="minorHAnsi" w:hAnsiTheme="minorHAnsi"/>
          <w:sz w:val="24"/>
          <w:szCs w:val="24"/>
        </w:rPr>
        <w:t xml:space="preserve">programowanie windykacyjne </w:t>
      </w:r>
      <w:r w:rsidRPr="00580171">
        <w:rPr>
          <w:rFonts w:asciiTheme="minorHAnsi" w:hAnsiTheme="minorHAnsi"/>
          <w:sz w:val="24"/>
          <w:szCs w:val="24"/>
        </w:rPr>
        <w:t>umożliwiające</w:t>
      </w:r>
      <w:r w:rsidR="0077458F" w:rsidRPr="00580171">
        <w:rPr>
          <w:rFonts w:asciiTheme="minorHAnsi" w:hAnsiTheme="minorHAnsi"/>
          <w:sz w:val="24"/>
          <w:szCs w:val="24"/>
        </w:rPr>
        <w:t xml:space="preserve">: </w:t>
      </w:r>
    </w:p>
    <w:p w14:paraId="0B9C243E"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wyświetlanie listy spraw – nałożonych opłat dodatkowych, z możliwością sortowania i filtrowania, </w:t>
      </w:r>
    </w:p>
    <w:p w14:paraId="6C5A0158"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wyświetlenie szczegółów opłaty dodatkowej wraz z przypisaną dokumentacją zdjęciową pojazdu, </w:t>
      </w:r>
    </w:p>
    <w:p w14:paraId="4F7194F3"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dodawanie do poszczególnych spraw notatek, dodatkowych plików itp., </w:t>
      </w:r>
    </w:p>
    <w:p w14:paraId="2C4F0760"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wizualizację informacji o etapie sprawy, ewentualnym wniesieniu płatności, złożeniu reklamacji itp. </w:t>
      </w:r>
    </w:p>
    <w:p w14:paraId="4E609843"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lastRenderedPageBreak/>
        <w:t>automatyczne kwalifikowanie spraw do poszczególnych kroków procedury windykacyjnej, z uwzględnieniem obowiązujących terminów,</w:t>
      </w:r>
    </w:p>
    <w:p w14:paraId="697DFF78"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uwzględnianie rozpatrzonych pozytywnie reklamacji w rozpatrywaniu spraw, </w:t>
      </w:r>
    </w:p>
    <w:p w14:paraId="27B0E66E"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generowanie upomnień, tytułów wykonawczych, w odniesieniu do spraw wskazanych ręcznie lub spełniających określone kryteria, </w:t>
      </w:r>
    </w:p>
    <w:p w14:paraId="0F621CE2"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przygotowywanie dla Zamawiającego łącznych dokumentów (upomnień, tytułów wykonawczych) w wypadku posiadania przez tego samego dłużnika więcej niż jednej należności, </w:t>
      </w:r>
    </w:p>
    <w:p w14:paraId="11DFAA98"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wykonywanie operacji zbiorczych w zakresie tworzenia dokumentów i ich wydruku, </w:t>
      </w:r>
    </w:p>
    <w:p w14:paraId="3C19F9FE"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generowanie i wydruk dokumentów umożliwiających wysyłkę upomnień, w szczególności książki nadawczej, zwrotnego potwierdzenia odbioru itp., </w:t>
      </w:r>
    </w:p>
    <w:p w14:paraId="43CB49F3"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wprowadzenie daty odbioru pism – upomnień, </w:t>
      </w:r>
    </w:p>
    <w:p w14:paraId="3C30EDE2"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ręczne wprowadzanie wniesionych opłat, z uwzględnieniem właściwego ich rozbicia na poszczególne składniki kosztowe, </w:t>
      </w:r>
    </w:p>
    <w:p w14:paraId="4A74F2B7"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poprawną obsługę wpłat częściowych i nadpłat, </w:t>
      </w:r>
    </w:p>
    <w:p w14:paraId="527C82F1"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ewidencję tytułów przekazanych do organów egzekucyjnych, </w:t>
      </w:r>
    </w:p>
    <w:p w14:paraId="6D0E0737"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wydruk zestawień lub ich eksport, co najmniej do plików CSV oraz PDF, z zastrzeżeniem możliwości zdefiniowania okresu zestawienia, </w:t>
      </w:r>
    </w:p>
    <w:p w14:paraId="2A43A249"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zakończenie sprawy z wyborem sposobu zakończenia; w wymaganych specyfiką procesu sytuacjach sprawy powinny być kończone automatycznie z ustawieniem odpowiedniego statusu, np</w:t>
      </w:r>
      <w:r w:rsidR="00A44613">
        <w:rPr>
          <w:rFonts w:asciiTheme="minorHAnsi" w:hAnsiTheme="minorHAnsi"/>
          <w:sz w:val="24"/>
          <w:szCs w:val="24"/>
        </w:rPr>
        <w:t>. w wypadku uznania Reklamacji,</w:t>
      </w:r>
    </w:p>
    <w:p w14:paraId="76D44A5A"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zapisywanie historii czynności w poszczególnych sprawach,</w:t>
      </w:r>
    </w:p>
    <w:p w14:paraId="58E011B6"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zarządzanie uprawnieniami oparte o system przy</w:t>
      </w:r>
      <w:r w:rsidR="00A44613">
        <w:rPr>
          <w:rFonts w:asciiTheme="minorHAnsi" w:hAnsiTheme="minorHAnsi"/>
          <w:sz w:val="24"/>
          <w:szCs w:val="24"/>
        </w:rPr>
        <w:t>znawania praw dla użytkowników,</w:t>
      </w:r>
    </w:p>
    <w:p w14:paraId="67B519D2"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dostęp do oprogramowania p</w:t>
      </w:r>
      <w:r w:rsidR="00A44613">
        <w:rPr>
          <w:rFonts w:asciiTheme="minorHAnsi" w:hAnsiTheme="minorHAnsi"/>
          <w:sz w:val="24"/>
          <w:szCs w:val="24"/>
        </w:rPr>
        <w:t>o uwierzytelnieniu Użytkownika,</w:t>
      </w:r>
    </w:p>
    <w:p w14:paraId="3DE674E0" w14:textId="77777777" w:rsid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generowanie plików zapytań masowych do systemu CEPiK, </w:t>
      </w:r>
    </w:p>
    <w:p w14:paraId="4B3E4175" w14:textId="4D1E9A4E" w:rsidR="0077458F" w:rsidRPr="00A44613" w:rsidRDefault="0077458F" w:rsidP="00A44613">
      <w:pPr>
        <w:pStyle w:val="Akapitzlist"/>
        <w:numPr>
          <w:ilvl w:val="0"/>
          <w:numId w:val="19"/>
        </w:numPr>
        <w:spacing w:after="0" w:line="360" w:lineRule="auto"/>
        <w:jc w:val="both"/>
        <w:rPr>
          <w:rFonts w:asciiTheme="minorHAnsi" w:hAnsiTheme="minorHAnsi"/>
          <w:sz w:val="24"/>
          <w:szCs w:val="24"/>
        </w:rPr>
      </w:pPr>
      <w:r w:rsidRPr="00A44613">
        <w:rPr>
          <w:rFonts w:asciiTheme="minorHAnsi" w:hAnsiTheme="minorHAnsi"/>
          <w:sz w:val="24"/>
          <w:szCs w:val="24"/>
        </w:rPr>
        <w:t xml:space="preserve">import odpowiedzi z systemu CEPiK, </w:t>
      </w:r>
    </w:p>
    <w:p w14:paraId="2E61F72D" w14:textId="3E1C5DAF" w:rsidR="0077458F" w:rsidRPr="00580171" w:rsidRDefault="00D800DA" w:rsidP="00A44613">
      <w:pPr>
        <w:pStyle w:val="Akapitzlist"/>
        <w:numPr>
          <w:ilvl w:val="2"/>
          <w:numId w:val="1"/>
        </w:numPr>
        <w:spacing w:after="0" w:line="360" w:lineRule="auto"/>
        <w:jc w:val="both"/>
        <w:rPr>
          <w:rFonts w:asciiTheme="minorHAnsi" w:hAnsiTheme="minorHAnsi"/>
          <w:sz w:val="24"/>
          <w:szCs w:val="24"/>
        </w:rPr>
      </w:pPr>
      <w:r w:rsidRPr="00580171">
        <w:rPr>
          <w:rFonts w:asciiTheme="minorHAnsi" w:hAnsiTheme="minorHAnsi"/>
          <w:sz w:val="24"/>
          <w:szCs w:val="24"/>
        </w:rPr>
        <w:t>w zakresie abonamentów - o</w:t>
      </w:r>
      <w:r w:rsidR="0077458F" w:rsidRPr="00580171">
        <w:rPr>
          <w:rFonts w:asciiTheme="minorHAnsi" w:hAnsiTheme="minorHAnsi"/>
          <w:sz w:val="24"/>
          <w:szCs w:val="24"/>
        </w:rPr>
        <w:t xml:space="preserve">programowanie abonamentowe umożliwiające: </w:t>
      </w:r>
    </w:p>
    <w:p w14:paraId="04ECD065" w14:textId="77777777" w:rsid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rPr>
        <w:t xml:space="preserve">definiowanie opłat abonamentowych i ich cen zgodnie z Uchwałą, </w:t>
      </w:r>
    </w:p>
    <w:p w14:paraId="598F0F5F" w14:textId="77777777" w:rsidR="006F1F41" w:rsidRP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sz w:val="24"/>
          <w:szCs w:val="24"/>
        </w:rPr>
        <w:lastRenderedPageBreak/>
        <w:t xml:space="preserve">samodzielne definiowanie parametrów abonamentów wynikających z Uchwały, </w:t>
      </w:r>
    </w:p>
    <w:p w14:paraId="7954BE0E" w14:textId="77777777" w:rsidR="006F1F41" w:rsidRP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sz w:val="24"/>
          <w:szCs w:val="24"/>
        </w:rPr>
        <w:t xml:space="preserve">tworzenie i edycję słowników dot. Strefy, w tym sektorów, ulic itp.; </w:t>
      </w:r>
    </w:p>
    <w:p w14:paraId="715A5872" w14:textId="77777777" w:rsidR="006F1F41" w:rsidRP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sz w:val="24"/>
          <w:szCs w:val="24"/>
        </w:rPr>
        <w:t xml:space="preserve">ewidencję abonamentów, </w:t>
      </w:r>
    </w:p>
    <w:p w14:paraId="466193C4" w14:textId="77777777" w:rsidR="006F1F41" w:rsidRP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sz w:val="24"/>
          <w:szCs w:val="24"/>
        </w:rPr>
        <w:t xml:space="preserve">wyszukiwanie danych na podstawie np. numeru abonamentu, numeru rejestracyjnego, </w:t>
      </w:r>
    </w:p>
    <w:p w14:paraId="677CE1BD" w14:textId="77777777" w:rsidR="006F1F41" w:rsidRPr="006F1F41" w:rsidRDefault="0077458F" w:rsidP="006F1F41">
      <w:pPr>
        <w:pStyle w:val="Akapitzlist"/>
        <w:numPr>
          <w:ilvl w:val="0"/>
          <w:numId w:val="20"/>
        </w:numPr>
        <w:tabs>
          <w:tab w:val="num" w:pos="2345"/>
        </w:tabs>
        <w:spacing w:line="360" w:lineRule="auto"/>
        <w:jc w:val="both"/>
        <w:rPr>
          <w:rFonts w:asciiTheme="minorHAnsi" w:hAnsiTheme="minorHAnsi"/>
        </w:rPr>
      </w:pPr>
      <w:r w:rsidRPr="006F1F41">
        <w:rPr>
          <w:rFonts w:asciiTheme="minorHAnsi" w:hAnsiTheme="minorHAnsi"/>
          <w:sz w:val="24"/>
          <w:szCs w:val="24"/>
        </w:rPr>
        <w:t xml:space="preserve">edycję, anulowanie, ponowne wydanie i inne wynikające z Uchwały operacje związane z abonamentami, </w:t>
      </w:r>
    </w:p>
    <w:p w14:paraId="10A95AA9" w14:textId="3CECFC75" w:rsidR="0077458F" w:rsidRPr="006F1F41" w:rsidRDefault="0077458F" w:rsidP="006F1F41">
      <w:pPr>
        <w:pStyle w:val="Akapitzlist"/>
        <w:numPr>
          <w:ilvl w:val="0"/>
          <w:numId w:val="20"/>
        </w:numPr>
        <w:tabs>
          <w:tab w:val="num" w:pos="2345"/>
        </w:tabs>
        <w:spacing w:line="360" w:lineRule="auto"/>
        <w:jc w:val="both"/>
        <w:rPr>
          <w:rFonts w:asciiTheme="minorHAnsi" w:hAnsiTheme="minorHAnsi"/>
          <w:sz w:val="24"/>
          <w:szCs w:val="24"/>
        </w:rPr>
      </w:pPr>
      <w:r w:rsidRPr="006F1F41">
        <w:rPr>
          <w:rFonts w:asciiTheme="minorHAnsi" w:hAnsiTheme="minorHAnsi"/>
          <w:sz w:val="24"/>
          <w:szCs w:val="24"/>
        </w:rPr>
        <w:t>wydawanie duplikatów abonamentowych, wydruk dokumentów potwierdzających wydanie abonamentów,</w:t>
      </w:r>
    </w:p>
    <w:p w14:paraId="3B638E3C" w14:textId="465208B6" w:rsidR="005F05A1" w:rsidRPr="006F1F41" w:rsidRDefault="005F05A1" w:rsidP="006F1F41">
      <w:pPr>
        <w:pStyle w:val="Akapitzlist"/>
        <w:numPr>
          <w:ilvl w:val="0"/>
          <w:numId w:val="1"/>
        </w:numPr>
        <w:spacing w:line="360" w:lineRule="auto"/>
        <w:jc w:val="both"/>
        <w:rPr>
          <w:rFonts w:asciiTheme="minorHAnsi" w:hAnsiTheme="minorHAnsi"/>
          <w:sz w:val="24"/>
          <w:szCs w:val="24"/>
        </w:rPr>
      </w:pPr>
      <w:r w:rsidRPr="006F1F41">
        <w:rPr>
          <w:rFonts w:asciiTheme="minorHAnsi" w:hAnsiTheme="minorHAnsi"/>
          <w:sz w:val="24"/>
          <w:szCs w:val="24"/>
        </w:rPr>
        <w:t>Prowadzenia czynności techniczno - organizacyjnych związanych z kompleksowym serwisem i utrzymaniem parkomatów oraz pobieraniem opłat za parkowanie:</w:t>
      </w:r>
    </w:p>
    <w:p w14:paraId="068554BD" w14:textId="77777777" w:rsidR="006F1F41" w:rsidRDefault="00BA1268"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Dokumentowanie wszystkich wpływów gotówkowych do parkomatów oraz raportów do celów rozrachunkowych i rozliczeniowych z Zamawiającym,</w:t>
      </w:r>
    </w:p>
    <w:p w14:paraId="78C1A491" w14:textId="77777777" w:rsidR="006F1F41" w:rsidRDefault="00BA1268"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Zagwarantowanie na własny koszt i ryzyko bezpiecznego dowożenia do banku pieniędzy pobranych z parkomatów, celem dokonania wpłaty na konto Zamawiającego,</w:t>
      </w:r>
    </w:p>
    <w:p w14:paraId="1F369542" w14:textId="77777777" w:rsidR="006F1F41" w:rsidRDefault="00BA1268"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 xml:space="preserve">Pieniądze muszą być wpłacone na konto Zamawiającego w ciągu maksimum </w:t>
      </w:r>
      <w:r w:rsidRPr="006F1F41">
        <w:rPr>
          <w:rFonts w:asciiTheme="minorHAnsi" w:hAnsiTheme="minorHAnsi"/>
          <w:b/>
          <w:sz w:val="24"/>
          <w:szCs w:val="24"/>
        </w:rPr>
        <w:t xml:space="preserve">3 </w:t>
      </w:r>
      <w:r w:rsidRPr="006F1F41">
        <w:rPr>
          <w:rFonts w:asciiTheme="minorHAnsi" w:hAnsiTheme="minorHAnsi"/>
          <w:sz w:val="24"/>
          <w:szCs w:val="24"/>
        </w:rPr>
        <w:t>dni roboczych od ich pobrania z parkomatów,</w:t>
      </w:r>
    </w:p>
    <w:p w14:paraId="3937F210" w14:textId="77777777" w:rsidR="006F1F41" w:rsidRDefault="00BA1268"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Zagwarantowanie dozoru technicznego oraz kompleksowego serwisu zapewniającego stałą gotowość operacyjną urządzeń, obejmujący między innymi naprawy i wymiany wszystkich urządzeń, ich elementów, części zamiennych, oznakowanie urządzeń nieczynnych.</w:t>
      </w:r>
    </w:p>
    <w:p w14:paraId="4258AB70" w14:textId="36ACD8A1" w:rsidR="006F1F41" w:rsidRDefault="006F1F41" w:rsidP="006F1F41">
      <w:pPr>
        <w:pStyle w:val="Akapitzlist"/>
        <w:numPr>
          <w:ilvl w:val="2"/>
          <w:numId w:val="1"/>
        </w:numPr>
        <w:spacing w:after="0" w:line="360" w:lineRule="auto"/>
        <w:jc w:val="both"/>
        <w:rPr>
          <w:rFonts w:asciiTheme="minorHAnsi" w:hAnsiTheme="minorHAnsi"/>
          <w:sz w:val="24"/>
          <w:szCs w:val="24"/>
        </w:rPr>
      </w:pPr>
      <w:r>
        <w:rPr>
          <w:rFonts w:asciiTheme="minorHAnsi" w:hAnsiTheme="minorHAnsi"/>
          <w:sz w:val="24"/>
          <w:szCs w:val="24"/>
        </w:rPr>
        <w:t>u</w:t>
      </w:r>
      <w:r w:rsidR="00BA1268" w:rsidRPr="006F1F41">
        <w:rPr>
          <w:rFonts w:asciiTheme="minorHAnsi" w:hAnsiTheme="minorHAnsi"/>
          <w:sz w:val="24"/>
          <w:szCs w:val="24"/>
        </w:rPr>
        <w:t>suwanie wszelkich uszkodzeń parkomatów</w:t>
      </w:r>
      <w:r w:rsidR="00C24226">
        <w:rPr>
          <w:rFonts w:asciiTheme="minorHAnsi" w:hAnsiTheme="minorHAnsi"/>
          <w:sz w:val="24"/>
          <w:szCs w:val="24"/>
        </w:rPr>
        <w:t xml:space="preserve">, w tym przystąpienie do usuwania </w:t>
      </w:r>
      <w:r w:rsidR="00BA1268" w:rsidRPr="006F1F41">
        <w:rPr>
          <w:rFonts w:asciiTheme="minorHAnsi" w:hAnsiTheme="minorHAnsi"/>
          <w:sz w:val="24"/>
          <w:szCs w:val="24"/>
        </w:rPr>
        <w:t xml:space="preserve">w terminie nie dłuższym </w:t>
      </w:r>
      <w:r w:rsidR="00BA1268" w:rsidRPr="006F1F41">
        <w:rPr>
          <w:rFonts w:asciiTheme="minorHAnsi" w:hAnsiTheme="minorHAnsi"/>
          <w:b/>
          <w:sz w:val="24"/>
          <w:szCs w:val="24"/>
        </w:rPr>
        <w:t xml:space="preserve">niż </w:t>
      </w:r>
      <w:r w:rsidR="00C24226">
        <w:rPr>
          <w:rFonts w:asciiTheme="minorHAnsi" w:hAnsiTheme="minorHAnsi"/>
          <w:b/>
          <w:sz w:val="24"/>
          <w:szCs w:val="24"/>
        </w:rPr>
        <w:t>4</w:t>
      </w:r>
      <w:r w:rsidR="00BA1268" w:rsidRPr="006F1F41">
        <w:rPr>
          <w:rFonts w:asciiTheme="minorHAnsi" w:hAnsiTheme="minorHAnsi"/>
          <w:sz w:val="24"/>
          <w:szCs w:val="24"/>
        </w:rPr>
        <w:t xml:space="preserve"> godzin</w:t>
      </w:r>
      <w:r w:rsidR="00C24226">
        <w:rPr>
          <w:rFonts w:asciiTheme="minorHAnsi" w:hAnsiTheme="minorHAnsi"/>
          <w:sz w:val="24"/>
          <w:szCs w:val="24"/>
        </w:rPr>
        <w:t>y</w:t>
      </w:r>
      <w:r w:rsidR="00BA1268" w:rsidRPr="006F1F41">
        <w:rPr>
          <w:rFonts w:asciiTheme="minorHAnsi" w:hAnsiTheme="minorHAnsi"/>
          <w:sz w:val="24"/>
          <w:szCs w:val="24"/>
        </w:rPr>
        <w:t xml:space="preserve"> od powzięci wiadomości o ich zaistnieniu</w:t>
      </w:r>
      <w:r w:rsidR="00600C59">
        <w:rPr>
          <w:rFonts w:asciiTheme="minorHAnsi" w:hAnsiTheme="minorHAnsi"/>
          <w:sz w:val="24"/>
          <w:szCs w:val="24"/>
        </w:rPr>
        <w:t xml:space="preserve">, chyba, że w ofercie zaproponowano krótszy czas </w:t>
      </w:r>
      <w:r w:rsidR="00C24226">
        <w:rPr>
          <w:rFonts w:asciiTheme="minorHAnsi" w:hAnsiTheme="minorHAnsi"/>
          <w:sz w:val="24"/>
          <w:szCs w:val="24"/>
        </w:rPr>
        <w:t xml:space="preserve">przystąpienia do </w:t>
      </w:r>
      <w:r w:rsidR="00600C59">
        <w:rPr>
          <w:rFonts w:asciiTheme="minorHAnsi" w:hAnsiTheme="minorHAnsi"/>
          <w:sz w:val="24"/>
          <w:szCs w:val="24"/>
        </w:rPr>
        <w:t>usuwania uszkodzeń</w:t>
      </w:r>
      <w:r w:rsidR="00BA1268" w:rsidRPr="006F1F41">
        <w:rPr>
          <w:rFonts w:asciiTheme="minorHAnsi" w:hAnsiTheme="minorHAnsi"/>
          <w:sz w:val="24"/>
          <w:szCs w:val="24"/>
        </w:rPr>
        <w:t xml:space="preserve">. </w:t>
      </w:r>
      <w:r w:rsidR="00C24226">
        <w:rPr>
          <w:rFonts w:asciiTheme="minorHAnsi" w:hAnsiTheme="minorHAnsi"/>
          <w:sz w:val="24"/>
          <w:szCs w:val="24"/>
        </w:rPr>
        <w:t xml:space="preserve">Czas usunięcia uszkodzeń nie może być dłuższy </w:t>
      </w:r>
      <w:r w:rsidR="00C24226" w:rsidRPr="00C24226">
        <w:rPr>
          <w:rFonts w:asciiTheme="minorHAnsi" w:hAnsiTheme="minorHAnsi"/>
          <w:b/>
          <w:sz w:val="24"/>
          <w:szCs w:val="24"/>
        </w:rPr>
        <w:t>niż 6</w:t>
      </w:r>
      <w:r w:rsidR="00C24226">
        <w:rPr>
          <w:rFonts w:asciiTheme="minorHAnsi" w:hAnsiTheme="minorHAnsi"/>
          <w:sz w:val="24"/>
          <w:szCs w:val="24"/>
        </w:rPr>
        <w:t xml:space="preserve"> godzin, a w</w:t>
      </w:r>
      <w:r w:rsidR="00BA1268" w:rsidRPr="006F1F41">
        <w:rPr>
          <w:rFonts w:asciiTheme="minorHAnsi" w:hAnsiTheme="minorHAnsi"/>
          <w:sz w:val="24"/>
          <w:szCs w:val="24"/>
        </w:rPr>
        <w:t xml:space="preserve"> przypadku potrzeby wymiany parkomatów, czas usuwania usterki nie może być dłuższy </w:t>
      </w:r>
      <w:r w:rsidR="00BA1268" w:rsidRPr="00C24226">
        <w:rPr>
          <w:rFonts w:asciiTheme="minorHAnsi" w:hAnsiTheme="minorHAnsi"/>
          <w:b/>
          <w:sz w:val="24"/>
          <w:szCs w:val="24"/>
        </w:rPr>
        <w:t>niż 24 godziny</w:t>
      </w:r>
      <w:r>
        <w:rPr>
          <w:rFonts w:asciiTheme="minorHAnsi" w:hAnsiTheme="minorHAnsi"/>
          <w:sz w:val="24"/>
          <w:szCs w:val="24"/>
        </w:rPr>
        <w:t>,</w:t>
      </w:r>
    </w:p>
    <w:p w14:paraId="220BA472" w14:textId="77777777" w:rsidR="006F1F41" w:rsidRDefault="006F1F41"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r</w:t>
      </w:r>
      <w:r w:rsidR="00BA1268" w:rsidRPr="006F1F41">
        <w:rPr>
          <w:rFonts w:asciiTheme="minorHAnsi" w:hAnsiTheme="minorHAnsi"/>
          <w:sz w:val="24"/>
          <w:szCs w:val="24"/>
        </w:rPr>
        <w:t>egularne czyszczenie parkomatów a zwłaszcza baterii słonecznych i utrzymywanie wszystkich urządzeń w estetycznym stanie (usuwanie graffiti, nielegalnych naklejek itp.),</w:t>
      </w:r>
    </w:p>
    <w:p w14:paraId="3D91E229" w14:textId="77777777" w:rsidR="006F1F41" w:rsidRDefault="006F1F41" w:rsidP="006F1F41">
      <w:pPr>
        <w:pStyle w:val="Akapitzlist"/>
        <w:numPr>
          <w:ilvl w:val="2"/>
          <w:numId w:val="1"/>
        </w:numPr>
        <w:spacing w:after="0" w:line="360" w:lineRule="auto"/>
        <w:jc w:val="both"/>
        <w:rPr>
          <w:rFonts w:asciiTheme="minorHAnsi" w:hAnsiTheme="minorHAnsi"/>
          <w:sz w:val="24"/>
          <w:szCs w:val="24"/>
        </w:rPr>
      </w:pPr>
      <w:r>
        <w:rPr>
          <w:rFonts w:asciiTheme="minorHAnsi" w:hAnsiTheme="minorHAnsi"/>
          <w:sz w:val="24"/>
          <w:szCs w:val="24"/>
        </w:rPr>
        <w:lastRenderedPageBreak/>
        <w:t>w</w:t>
      </w:r>
      <w:r w:rsidR="00BA1268" w:rsidRPr="006F1F41">
        <w:rPr>
          <w:rFonts w:asciiTheme="minorHAnsi" w:hAnsiTheme="minorHAnsi"/>
          <w:sz w:val="24"/>
          <w:szCs w:val="24"/>
        </w:rPr>
        <w:t>szelkie szkody spowodowane aktami wandalizmu lub kradzieżą, uszkodzenia urządzeń, kradzieże kaset z pieniędzmi Wykonawca będzie usuwał na swój koszt oraz będzie dochodzić na własny koszt i we własnym zakresie odszkodowań od sprawcó</w:t>
      </w:r>
      <w:r>
        <w:rPr>
          <w:rFonts w:asciiTheme="minorHAnsi" w:hAnsiTheme="minorHAnsi"/>
          <w:sz w:val="24"/>
          <w:szCs w:val="24"/>
        </w:rPr>
        <w:t xml:space="preserve">w, którzy szkody te spowodowali, </w:t>
      </w:r>
    </w:p>
    <w:p w14:paraId="52E3D6EC" w14:textId="77777777" w:rsidR="006F1F41" w:rsidRDefault="006F1F41" w:rsidP="006F1F41">
      <w:pPr>
        <w:pStyle w:val="Akapitzlist"/>
        <w:numPr>
          <w:ilvl w:val="2"/>
          <w:numId w:val="1"/>
        </w:numPr>
        <w:spacing w:after="0" w:line="360" w:lineRule="auto"/>
        <w:jc w:val="both"/>
        <w:rPr>
          <w:rFonts w:asciiTheme="minorHAnsi" w:hAnsiTheme="minorHAnsi"/>
          <w:sz w:val="24"/>
          <w:szCs w:val="24"/>
        </w:rPr>
      </w:pPr>
      <w:r>
        <w:rPr>
          <w:rFonts w:asciiTheme="minorHAnsi" w:hAnsiTheme="minorHAnsi"/>
          <w:sz w:val="24"/>
          <w:szCs w:val="24"/>
        </w:rPr>
        <w:t>k</w:t>
      </w:r>
      <w:r w:rsidR="00BA1268" w:rsidRPr="006F1F41">
        <w:rPr>
          <w:rFonts w:asciiTheme="minorHAnsi" w:hAnsiTheme="minorHAnsi"/>
          <w:sz w:val="24"/>
          <w:szCs w:val="24"/>
        </w:rPr>
        <w:t>oordynowanie wszelkich napraw i prac serwisowo - nadzorczych związanych z utrzymaniem sprawności parkomatów,</w:t>
      </w:r>
    </w:p>
    <w:p w14:paraId="3F2C4CAD" w14:textId="09B90F6D" w:rsidR="00BA1268" w:rsidRPr="006F1F41" w:rsidRDefault="00BA1268" w:rsidP="006F1F41">
      <w:pPr>
        <w:pStyle w:val="Akapitzlist"/>
        <w:numPr>
          <w:ilvl w:val="2"/>
          <w:numId w:val="1"/>
        </w:numPr>
        <w:spacing w:after="0" w:line="360" w:lineRule="auto"/>
        <w:jc w:val="both"/>
        <w:rPr>
          <w:rFonts w:asciiTheme="minorHAnsi" w:hAnsiTheme="minorHAnsi"/>
          <w:sz w:val="24"/>
          <w:szCs w:val="24"/>
        </w:rPr>
      </w:pPr>
      <w:r w:rsidRPr="006F1F41">
        <w:rPr>
          <w:rFonts w:asciiTheme="minorHAnsi" w:hAnsiTheme="minorHAnsi"/>
          <w:sz w:val="24"/>
          <w:szCs w:val="24"/>
        </w:rPr>
        <w:t>Zapewnienie na własny koszt wszelkich niezbędnych materiałów eksploatacyjnych oraz części zamiennych do prawidłowego funkcjonowania urządzeń.</w:t>
      </w:r>
    </w:p>
    <w:sectPr w:rsidR="00BA1268" w:rsidRPr="006F1F41" w:rsidSect="00F9281D">
      <w:footerReference w:type="default" r:id="rId7"/>
      <w:pgSz w:w="11906" w:h="16838"/>
      <w:pgMar w:top="1417"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DBA74F" w16cex:dateUtc="2024-02-22T13:14:00Z"/>
  <w16cex:commentExtensible w16cex:durableId="5BB0CDDB" w16cex:dateUtc="2024-02-22T13:15:00Z"/>
  <w16cex:commentExtensible w16cex:durableId="24054AB1" w16cex:dateUtc="2024-02-22T13:18:00Z"/>
  <w16cex:commentExtensible w16cex:durableId="6F20C23A" w16cex:dateUtc="2024-02-22T13:18:00Z"/>
  <w16cex:commentExtensible w16cex:durableId="454D8F3C" w16cex:dateUtc="2024-02-22T13:20:00Z"/>
  <w16cex:commentExtensible w16cex:durableId="133F9290" w16cex:dateUtc="2024-02-22T13:21:00Z"/>
  <w16cex:commentExtensible w16cex:durableId="1AAB1B70" w16cex:dateUtc="2024-02-2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D3611" w16cid:durableId="56DBA74F"/>
  <w16cid:commentId w16cid:paraId="3587FEF3" w16cid:durableId="5BB0CDDB"/>
  <w16cid:commentId w16cid:paraId="25E1CDA4" w16cid:durableId="24054AB1"/>
  <w16cid:commentId w16cid:paraId="5CF5BC29" w16cid:durableId="6F20C23A"/>
  <w16cid:commentId w16cid:paraId="479AA233" w16cid:durableId="454D8F3C"/>
  <w16cid:commentId w16cid:paraId="15635C39" w16cid:durableId="133F9290"/>
  <w16cid:commentId w16cid:paraId="42D2095B" w16cid:durableId="1AAB1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5FEBB" w14:textId="77777777" w:rsidR="00E44F19" w:rsidRDefault="00E44F19" w:rsidP="00AA2E26">
      <w:r>
        <w:separator/>
      </w:r>
    </w:p>
  </w:endnote>
  <w:endnote w:type="continuationSeparator" w:id="0">
    <w:p w14:paraId="7607C317" w14:textId="77777777" w:rsidR="00E44F19" w:rsidRDefault="00E44F19" w:rsidP="00A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8BB3" w14:textId="714D5335" w:rsidR="00AA2E26" w:rsidRDefault="004120AE">
    <w:pPr>
      <w:pStyle w:val="Stopka"/>
      <w:jc w:val="right"/>
    </w:pPr>
    <w:r>
      <w:fldChar w:fldCharType="begin"/>
    </w:r>
    <w:r>
      <w:instrText>PAGE   \* MERGEFORMAT</w:instrText>
    </w:r>
    <w:r>
      <w:fldChar w:fldCharType="separate"/>
    </w:r>
    <w:r w:rsidR="00776092">
      <w:rPr>
        <w:noProof/>
      </w:rPr>
      <w:t>1</w:t>
    </w:r>
    <w:r>
      <w:rPr>
        <w:noProof/>
      </w:rPr>
      <w:fldChar w:fldCharType="end"/>
    </w:r>
  </w:p>
  <w:p w14:paraId="782937C7" w14:textId="77777777" w:rsidR="00AA2E26" w:rsidRDefault="00AA2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FFFB" w14:textId="77777777" w:rsidR="00E44F19" w:rsidRDefault="00E44F19" w:rsidP="00AA2E26">
      <w:r>
        <w:separator/>
      </w:r>
    </w:p>
  </w:footnote>
  <w:footnote w:type="continuationSeparator" w:id="0">
    <w:p w14:paraId="2B258935" w14:textId="77777777" w:rsidR="00E44F19" w:rsidRDefault="00E44F19" w:rsidP="00AA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D8E"/>
    <w:multiLevelType w:val="hybridMultilevel"/>
    <w:tmpl w:val="892C018C"/>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8501F80"/>
    <w:multiLevelType w:val="multilevel"/>
    <w:tmpl w:val="BE30B612"/>
    <w:lvl w:ilvl="0">
      <w:start w:val="1"/>
      <w:numFmt w:val="decimal"/>
      <w:lvlText w:val="%1."/>
      <w:lvlJc w:val="left"/>
      <w:pPr>
        <w:ind w:left="360" w:hanging="360"/>
      </w:pPr>
    </w:lvl>
    <w:lvl w:ilvl="1">
      <w:start w:val="1"/>
      <w:numFmt w:val="decimal"/>
      <w:lvlText w:val="%1.%2."/>
      <w:lvlJc w:val="left"/>
      <w:pPr>
        <w:ind w:left="857" w:hanging="432"/>
      </w:pPr>
      <w:rPr>
        <w:color w:val="000000" w:themeColor="text1"/>
      </w:rPr>
    </w:lvl>
    <w:lvl w:ilvl="2">
      <w:start w:val="1"/>
      <w:numFmt w:val="decimal"/>
      <w:lvlText w:val="%1.%2.%3."/>
      <w:lvlJc w:val="left"/>
      <w:pPr>
        <w:ind w:left="1922" w:hanging="504"/>
      </w:pPr>
      <w:rPr>
        <w:b w:val="0"/>
        <w:bCs w:val="0"/>
        <w:strike w:val="0"/>
        <w:color w:val="000000" w:themeColor="text1"/>
        <w:sz w:val="22"/>
        <w:szCs w:val="22"/>
      </w:rPr>
    </w:lvl>
    <w:lvl w:ilvl="3">
      <w:start w:val="1"/>
      <w:numFmt w:val="decimal"/>
      <w:lvlText w:val="%4."/>
      <w:lvlJc w:val="left"/>
      <w:pPr>
        <w:ind w:left="1728" w:hanging="648"/>
      </w:pPr>
      <w:rPr>
        <w:rFonts w:ascii="Times New Roman" w:eastAsia="Calibri" w:hAnsi="Times New Roman" w:cs="Times New Roman"/>
        <w:b w:val="0"/>
        <w:color w:val="000000" w:themeColor="text1"/>
        <w:sz w:val="22"/>
        <w:szCs w:val="22"/>
      </w:rPr>
    </w:lvl>
    <w:lvl w:ilvl="4">
      <w:start w:val="1"/>
      <w:numFmt w:val="lowerLetter"/>
      <w:lvlText w:val="%5."/>
      <w:lvlJc w:val="left"/>
      <w:pPr>
        <w:ind w:left="1785" w:hanging="792"/>
      </w:pPr>
      <w:rPr>
        <w:rFonts w:asciiTheme="minorHAnsi" w:eastAsia="Calibri" w:hAnsiTheme="minorHAnsi"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332EB7"/>
    <w:multiLevelType w:val="hybridMultilevel"/>
    <w:tmpl w:val="1D3A7C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44E7D"/>
    <w:multiLevelType w:val="hybridMultilevel"/>
    <w:tmpl w:val="CF103A64"/>
    <w:lvl w:ilvl="0" w:tplc="FA3EAD1A">
      <w:start w:val="1"/>
      <w:numFmt w:val="lowerLetter"/>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5250E0"/>
    <w:multiLevelType w:val="hybridMultilevel"/>
    <w:tmpl w:val="C6C03D1C"/>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31925E24"/>
    <w:multiLevelType w:val="hybridMultilevel"/>
    <w:tmpl w:val="CC043FF2"/>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 w15:restartNumberingAfterBreak="0">
    <w:nsid w:val="32DB2C83"/>
    <w:multiLevelType w:val="hybridMultilevel"/>
    <w:tmpl w:val="D76AB2E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 w15:restartNumberingAfterBreak="0">
    <w:nsid w:val="35943F3B"/>
    <w:multiLevelType w:val="hybridMultilevel"/>
    <w:tmpl w:val="00340F3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37BA2B40"/>
    <w:multiLevelType w:val="hybridMultilevel"/>
    <w:tmpl w:val="D6DC5036"/>
    <w:lvl w:ilvl="0" w:tplc="04150001">
      <w:start w:val="1"/>
      <w:numFmt w:val="bullet"/>
      <w:lvlText w:val=""/>
      <w:lvlJc w:val="left"/>
      <w:pPr>
        <w:ind w:left="720" w:hanging="360"/>
      </w:pPr>
      <w:rPr>
        <w:rFonts w:ascii="Symbol" w:hAnsi="Symbol" w:hint="default"/>
      </w:rPr>
    </w:lvl>
    <w:lvl w:ilvl="1" w:tplc="014657B0">
      <w:numFmt w:val="bullet"/>
      <w:lvlText w:val="•"/>
      <w:lvlJc w:val="left"/>
      <w:pPr>
        <w:ind w:left="1785" w:hanging="705"/>
      </w:pPr>
      <w:rPr>
        <w:rFonts w:ascii="Calibri" w:eastAsiaTheme="minorHAnsi" w:hAnsi="Calibri" w:cs="Calibri" w:hint="default"/>
      </w:rPr>
    </w:lvl>
    <w:lvl w:ilvl="2" w:tplc="04150017">
      <w:start w:val="1"/>
      <w:numFmt w:val="lowerLetter"/>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8E7D6B"/>
    <w:multiLevelType w:val="hybridMultilevel"/>
    <w:tmpl w:val="01EC0AA2"/>
    <w:lvl w:ilvl="0" w:tplc="25F8133A">
      <w:start w:val="2"/>
      <w:numFmt w:val="lowerRoman"/>
      <w:lvlText w:val="%1."/>
      <w:lvlJc w:val="left"/>
      <w:pPr>
        <w:ind w:left="1790" w:hanging="72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 w15:restartNumberingAfterBreak="0">
    <w:nsid w:val="4DCB2178"/>
    <w:multiLevelType w:val="hybridMultilevel"/>
    <w:tmpl w:val="4BE2767E"/>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1" w15:restartNumberingAfterBreak="0">
    <w:nsid w:val="5A1E7E25"/>
    <w:multiLevelType w:val="hybridMultilevel"/>
    <w:tmpl w:val="3964233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 w15:restartNumberingAfterBreak="0">
    <w:nsid w:val="5A2174A4"/>
    <w:multiLevelType w:val="hybridMultilevel"/>
    <w:tmpl w:val="3510FB3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6237132C"/>
    <w:multiLevelType w:val="hybridMultilevel"/>
    <w:tmpl w:val="7FCADB78"/>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 w15:restartNumberingAfterBreak="0">
    <w:nsid w:val="6D164643"/>
    <w:multiLevelType w:val="hybridMultilevel"/>
    <w:tmpl w:val="7C6CB03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5" w15:restartNumberingAfterBreak="0">
    <w:nsid w:val="6E3B0C58"/>
    <w:multiLevelType w:val="hybridMultilevel"/>
    <w:tmpl w:val="B74455E2"/>
    <w:lvl w:ilvl="0" w:tplc="9D6C9EF6">
      <w:start w:val="1"/>
      <w:numFmt w:val="decimal"/>
      <w:lvlText w:val="%1."/>
      <w:lvlJc w:val="left"/>
      <w:pPr>
        <w:tabs>
          <w:tab w:val="num" w:pos="1070"/>
        </w:tabs>
        <w:ind w:left="1070" w:hanging="360"/>
      </w:pPr>
      <w:rPr>
        <w:rFonts w:asciiTheme="minorHAnsi" w:eastAsia="Times New Roman" w:hAnsiTheme="minorHAnsi" w:cs="Times New Roman"/>
      </w:rPr>
    </w:lvl>
    <w:lvl w:ilvl="1" w:tplc="741CF8FC">
      <w:start w:val="2"/>
      <w:numFmt w:val="none"/>
      <w:lvlText w:val="1."/>
      <w:lvlJc w:val="left"/>
      <w:pPr>
        <w:tabs>
          <w:tab w:val="num" w:pos="1790"/>
        </w:tabs>
        <w:ind w:left="1790" w:hanging="720"/>
      </w:pPr>
      <w:rPr>
        <w:b/>
      </w:rPr>
    </w:lvl>
    <w:lvl w:ilvl="2" w:tplc="37D8C174">
      <w:start w:val="1"/>
      <w:numFmt w:val="lowerLetter"/>
      <w:lvlText w:val="%3."/>
      <w:lvlJc w:val="left"/>
      <w:pPr>
        <w:tabs>
          <w:tab w:val="num" w:pos="1430"/>
        </w:tabs>
        <w:ind w:left="1430" w:hanging="360"/>
      </w:pPr>
      <w:rPr>
        <w:rFonts w:asciiTheme="minorHAnsi" w:eastAsia="Calibri" w:hAnsiTheme="minorHAnsi" w:cs="Times New Roman"/>
      </w:rPr>
    </w:lvl>
    <w:lvl w:ilvl="3" w:tplc="04150001">
      <w:start w:val="1"/>
      <w:numFmt w:val="bullet"/>
      <w:lvlText w:val=""/>
      <w:lvlJc w:val="left"/>
      <w:pPr>
        <w:tabs>
          <w:tab w:val="num" w:pos="2345"/>
        </w:tabs>
        <w:ind w:left="2345" w:hanging="360"/>
      </w:pPr>
      <w:rPr>
        <w:rFonts w:ascii="Symbol" w:hAnsi="Symbol" w:hint="default"/>
      </w:rPr>
    </w:lvl>
    <w:lvl w:ilvl="4" w:tplc="04150001">
      <w:start w:val="1"/>
      <w:numFmt w:val="bullet"/>
      <w:lvlText w:val=""/>
      <w:lvlJc w:val="left"/>
      <w:pPr>
        <w:tabs>
          <w:tab w:val="num" w:pos="3590"/>
        </w:tabs>
        <w:ind w:left="3590" w:hanging="360"/>
      </w:pPr>
      <w:rPr>
        <w:rFonts w:ascii="Symbol" w:hAnsi="Symbol" w:hint="default"/>
      </w:r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16" w15:restartNumberingAfterBreak="0">
    <w:nsid w:val="73891F95"/>
    <w:multiLevelType w:val="hybridMultilevel"/>
    <w:tmpl w:val="B594879C"/>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7" w15:restartNumberingAfterBreak="0">
    <w:nsid w:val="7C602FCD"/>
    <w:multiLevelType w:val="hybridMultilevel"/>
    <w:tmpl w:val="DB26D664"/>
    <w:lvl w:ilvl="0" w:tplc="74B814C0">
      <w:start w:val="1"/>
      <w:numFmt w:val="lowerLetter"/>
      <w:lvlText w:val="%1)"/>
      <w:lvlJc w:val="left"/>
      <w:pPr>
        <w:tabs>
          <w:tab w:val="num" w:pos="1440"/>
        </w:tabs>
        <w:ind w:left="1440" w:hanging="360"/>
      </w:pPr>
      <w:rPr>
        <w:rFonts w:hint="default"/>
      </w:rPr>
    </w:lvl>
    <w:lvl w:ilvl="1" w:tplc="0A88543A">
      <w:start w:val="9"/>
      <w:numFmt w:val="decimal"/>
      <w:lvlText w:val="%2)"/>
      <w:lvlJc w:val="left"/>
      <w:pPr>
        <w:tabs>
          <w:tab w:val="num" w:pos="1800"/>
        </w:tabs>
        <w:ind w:left="1800" w:hanging="360"/>
      </w:pPr>
      <w:rPr>
        <w:rFonts w:hint="default"/>
      </w:rPr>
    </w:lvl>
    <w:lvl w:ilvl="2" w:tplc="74B814C0">
      <w:start w:val="1"/>
      <w:numFmt w:val="lowerLetter"/>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7C8D010A"/>
    <w:multiLevelType w:val="hybridMultilevel"/>
    <w:tmpl w:val="1B6ECA8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7DF2705A"/>
    <w:multiLevelType w:val="hybridMultilevel"/>
    <w:tmpl w:val="E55A396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num w:numId="1">
    <w:abstractNumId w:val="15"/>
  </w:num>
  <w:num w:numId="2">
    <w:abstractNumId w:val="17"/>
  </w:num>
  <w:num w:numId="3">
    <w:abstractNumId w:val="1"/>
  </w:num>
  <w:num w:numId="4">
    <w:abstractNumId w:val="8"/>
  </w:num>
  <w:num w:numId="5">
    <w:abstractNumId w:val="2"/>
  </w:num>
  <w:num w:numId="6">
    <w:abstractNumId w:val="0"/>
  </w:num>
  <w:num w:numId="7">
    <w:abstractNumId w:val="4"/>
  </w:num>
  <w:num w:numId="8">
    <w:abstractNumId w:val="5"/>
  </w:num>
  <w:num w:numId="9">
    <w:abstractNumId w:val="18"/>
  </w:num>
  <w:num w:numId="10">
    <w:abstractNumId w:val="9"/>
  </w:num>
  <w:num w:numId="11">
    <w:abstractNumId w:val="3"/>
  </w:num>
  <w:num w:numId="12">
    <w:abstractNumId w:val="7"/>
  </w:num>
  <w:num w:numId="13">
    <w:abstractNumId w:val="6"/>
  </w:num>
  <w:num w:numId="14">
    <w:abstractNumId w:val="13"/>
  </w:num>
  <w:num w:numId="15">
    <w:abstractNumId w:val="10"/>
  </w:num>
  <w:num w:numId="16">
    <w:abstractNumId w:val="12"/>
  </w:num>
  <w:num w:numId="17">
    <w:abstractNumId w:val="11"/>
  </w:num>
  <w:num w:numId="18">
    <w:abstractNumId w:val="14"/>
  </w:num>
  <w:num w:numId="19">
    <w:abstractNumId w:val="16"/>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4B"/>
    <w:rsid w:val="000048C0"/>
    <w:rsid w:val="00004C67"/>
    <w:rsid w:val="00006C2F"/>
    <w:rsid w:val="00006F35"/>
    <w:rsid w:val="00011189"/>
    <w:rsid w:val="00017C67"/>
    <w:rsid w:val="00022101"/>
    <w:rsid w:val="00034E5D"/>
    <w:rsid w:val="00047E0B"/>
    <w:rsid w:val="0005466E"/>
    <w:rsid w:val="00063020"/>
    <w:rsid w:val="00065457"/>
    <w:rsid w:val="000678F6"/>
    <w:rsid w:val="00071A7F"/>
    <w:rsid w:val="000736C9"/>
    <w:rsid w:val="00080286"/>
    <w:rsid w:val="00080B99"/>
    <w:rsid w:val="0008740E"/>
    <w:rsid w:val="000879BF"/>
    <w:rsid w:val="000A50CD"/>
    <w:rsid w:val="000B5630"/>
    <w:rsid w:val="000C19D0"/>
    <w:rsid w:val="000C5EED"/>
    <w:rsid w:val="000D500E"/>
    <w:rsid w:val="000D72D6"/>
    <w:rsid w:val="000D7826"/>
    <w:rsid w:val="000D7D06"/>
    <w:rsid w:val="000E2938"/>
    <w:rsid w:val="000E4670"/>
    <w:rsid w:val="000F7359"/>
    <w:rsid w:val="00103180"/>
    <w:rsid w:val="001042A4"/>
    <w:rsid w:val="001062FB"/>
    <w:rsid w:val="00114633"/>
    <w:rsid w:val="00116412"/>
    <w:rsid w:val="0014108D"/>
    <w:rsid w:val="00147437"/>
    <w:rsid w:val="00153E09"/>
    <w:rsid w:val="0015425C"/>
    <w:rsid w:val="00162FE7"/>
    <w:rsid w:val="001679E5"/>
    <w:rsid w:val="00183119"/>
    <w:rsid w:val="001875D6"/>
    <w:rsid w:val="001903C2"/>
    <w:rsid w:val="001A474D"/>
    <w:rsid w:val="001B1264"/>
    <w:rsid w:val="001B336C"/>
    <w:rsid w:val="001B35C2"/>
    <w:rsid w:val="001C135C"/>
    <w:rsid w:val="001C3802"/>
    <w:rsid w:val="001C68EE"/>
    <w:rsid w:val="001C7F99"/>
    <w:rsid w:val="001D3BEA"/>
    <w:rsid w:val="001D520A"/>
    <w:rsid w:val="001E2085"/>
    <w:rsid w:val="001E41FB"/>
    <w:rsid w:val="001E6C3F"/>
    <w:rsid w:val="001F3E64"/>
    <w:rsid w:val="001F47E1"/>
    <w:rsid w:val="001F48B5"/>
    <w:rsid w:val="002000A7"/>
    <w:rsid w:val="00200218"/>
    <w:rsid w:val="0020065E"/>
    <w:rsid w:val="002066E9"/>
    <w:rsid w:val="0021423C"/>
    <w:rsid w:val="002159B5"/>
    <w:rsid w:val="0022160D"/>
    <w:rsid w:val="00223D23"/>
    <w:rsid w:val="00224BE7"/>
    <w:rsid w:val="00227596"/>
    <w:rsid w:val="00240AD4"/>
    <w:rsid w:val="00242161"/>
    <w:rsid w:val="00244C0D"/>
    <w:rsid w:val="002536E3"/>
    <w:rsid w:val="00253EEF"/>
    <w:rsid w:val="00257668"/>
    <w:rsid w:val="00260EBD"/>
    <w:rsid w:val="00271FF5"/>
    <w:rsid w:val="002763BE"/>
    <w:rsid w:val="0028137F"/>
    <w:rsid w:val="00292DBE"/>
    <w:rsid w:val="002A5A18"/>
    <w:rsid w:val="002A74A8"/>
    <w:rsid w:val="002B1546"/>
    <w:rsid w:val="002B2F89"/>
    <w:rsid w:val="002B38C5"/>
    <w:rsid w:val="002B533C"/>
    <w:rsid w:val="002B5C31"/>
    <w:rsid w:val="002D0E00"/>
    <w:rsid w:val="002D2F42"/>
    <w:rsid w:val="002D3527"/>
    <w:rsid w:val="002D499E"/>
    <w:rsid w:val="002E5C0F"/>
    <w:rsid w:val="0030087D"/>
    <w:rsid w:val="003111E7"/>
    <w:rsid w:val="00313764"/>
    <w:rsid w:val="00315963"/>
    <w:rsid w:val="003206FB"/>
    <w:rsid w:val="0032159E"/>
    <w:rsid w:val="003218B1"/>
    <w:rsid w:val="003224A6"/>
    <w:rsid w:val="00325A56"/>
    <w:rsid w:val="0033174F"/>
    <w:rsid w:val="00332870"/>
    <w:rsid w:val="0034442B"/>
    <w:rsid w:val="0035023C"/>
    <w:rsid w:val="003525BA"/>
    <w:rsid w:val="0035370C"/>
    <w:rsid w:val="00353BB1"/>
    <w:rsid w:val="00354FDC"/>
    <w:rsid w:val="00355A3A"/>
    <w:rsid w:val="003606BC"/>
    <w:rsid w:val="00366FFA"/>
    <w:rsid w:val="00370F1F"/>
    <w:rsid w:val="003754A6"/>
    <w:rsid w:val="0038352D"/>
    <w:rsid w:val="003963F6"/>
    <w:rsid w:val="003A07EB"/>
    <w:rsid w:val="003B5CDE"/>
    <w:rsid w:val="003B661D"/>
    <w:rsid w:val="003C3FA3"/>
    <w:rsid w:val="003C5726"/>
    <w:rsid w:val="003C6503"/>
    <w:rsid w:val="003D3AAB"/>
    <w:rsid w:val="003E14C7"/>
    <w:rsid w:val="003E2D8B"/>
    <w:rsid w:val="003E68A3"/>
    <w:rsid w:val="003F0D82"/>
    <w:rsid w:val="003F36EA"/>
    <w:rsid w:val="003F49E4"/>
    <w:rsid w:val="003F4D53"/>
    <w:rsid w:val="004120AE"/>
    <w:rsid w:val="00412F77"/>
    <w:rsid w:val="0042784B"/>
    <w:rsid w:val="00431CA3"/>
    <w:rsid w:val="00440FF5"/>
    <w:rsid w:val="00442694"/>
    <w:rsid w:val="004455D0"/>
    <w:rsid w:val="0045091C"/>
    <w:rsid w:val="00454CC6"/>
    <w:rsid w:val="00461E52"/>
    <w:rsid w:val="00467377"/>
    <w:rsid w:val="00483711"/>
    <w:rsid w:val="00483A58"/>
    <w:rsid w:val="00484BBB"/>
    <w:rsid w:val="00484E99"/>
    <w:rsid w:val="00491829"/>
    <w:rsid w:val="004965AB"/>
    <w:rsid w:val="004A6472"/>
    <w:rsid w:val="004B2D72"/>
    <w:rsid w:val="004B5244"/>
    <w:rsid w:val="004C2773"/>
    <w:rsid w:val="004C3522"/>
    <w:rsid w:val="004C7877"/>
    <w:rsid w:val="004C7E6F"/>
    <w:rsid w:val="004D5187"/>
    <w:rsid w:val="004E0954"/>
    <w:rsid w:val="004E1F8B"/>
    <w:rsid w:val="004F4FF7"/>
    <w:rsid w:val="00501231"/>
    <w:rsid w:val="005054F0"/>
    <w:rsid w:val="00505E76"/>
    <w:rsid w:val="00506D9D"/>
    <w:rsid w:val="0051087F"/>
    <w:rsid w:val="00511FF0"/>
    <w:rsid w:val="005135C9"/>
    <w:rsid w:val="005144DF"/>
    <w:rsid w:val="00517739"/>
    <w:rsid w:val="00523220"/>
    <w:rsid w:val="0052540E"/>
    <w:rsid w:val="005264FB"/>
    <w:rsid w:val="00527329"/>
    <w:rsid w:val="005352ED"/>
    <w:rsid w:val="00535CFB"/>
    <w:rsid w:val="005377FF"/>
    <w:rsid w:val="00541A31"/>
    <w:rsid w:val="00541FCE"/>
    <w:rsid w:val="00544B84"/>
    <w:rsid w:val="00545785"/>
    <w:rsid w:val="00554A6C"/>
    <w:rsid w:val="00555712"/>
    <w:rsid w:val="00555D26"/>
    <w:rsid w:val="0055687A"/>
    <w:rsid w:val="0055717B"/>
    <w:rsid w:val="005611B4"/>
    <w:rsid w:val="00562BD2"/>
    <w:rsid w:val="0056593A"/>
    <w:rsid w:val="0056694E"/>
    <w:rsid w:val="00567B49"/>
    <w:rsid w:val="005719DD"/>
    <w:rsid w:val="00572B19"/>
    <w:rsid w:val="005754EE"/>
    <w:rsid w:val="005761BC"/>
    <w:rsid w:val="00576A15"/>
    <w:rsid w:val="00577F12"/>
    <w:rsid w:val="00580171"/>
    <w:rsid w:val="005914BD"/>
    <w:rsid w:val="005975E5"/>
    <w:rsid w:val="005A21D4"/>
    <w:rsid w:val="005A3ED3"/>
    <w:rsid w:val="005A5CD8"/>
    <w:rsid w:val="005B12DB"/>
    <w:rsid w:val="005B77E2"/>
    <w:rsid w:val="005B7C72"/>
    <w:rsid w:val="005C0ED9"/>
    <w:rsid w:val="005C5FD5"/>
    <w:rsid w:val="005C7ED6"/>
    <w:rsid w:val="005D2998"/>
    <w:rsid w:val="005D427D"/>
    <w:rsid w:val="005D6B6E"/>
    <w:rsid w:val="005E1FEA"/>
    <w:rsid w:val="005E3A3C"/>
    <w:rsid w:val="005F05A1"/>
    <w:rsid w:val="005F4B89"/>
    <w:rsid w:val="005F58DD"/>
    <w:rsid w:val="005F6669"/>
    <w:rsid w:val="00600264"/>
    <w:rsid w:val="00600C59"/>
    <w:rsid w:val="006123B2"/>
    <w:rsid w:val="00612CAB"/>
    <w:rsid w:val="00613090"/>
    <w:rsid w:val="006178EA"/>
    <w:rsid w:val="006252A3"/>
    <w:rsid w:val="0063011F"/>
    <w:rsid w:val="00631F1E"/>
    <w:rsid w:val="00632683"/>
    <w:rsid w:val="006335AE"/>
    <w:rsid w:val="00642617"/>
    <w:rsid w:val="006473F2"/>
    <w:rsid w:val="00654BE2"/>
    <w:rsid w:val="00657FD7"/>
    <w:rsid w:val="0066219D"/>
    <w:rsid w:val="00662A82"/>
    <w:rsid w:val="0066309C"/>
    <w:rsid w:val="00683042"/>
    <w:rsid w:val="00683CB8"/>
    <w:rsid w:val="00684FCC"/>
    <w:rsid w:val="006857D0"/>
    <w:rsid w:val="006905F0"/>
    <w:rsid w:val="006914DC"/>
    <w:rsid w:val="00694CBE"/>
    <w:rsid w:val="006965F1"/>
    <w:rsid w:val="006B2353"/>
    <w:rsid w:val="006B3625"/>
    <w:rsid w:val="006B6428"/>
    <w:rsid w:val="006B7EA4"/>
    <w:rsid w:val="006C0C30"/>
    <w:rsid w:val="006C1449"/>
    <w:rsid w:val="006D01B1"/>
    <w:rsid w:val="006D4F63"/>
    <w:rsid w:val="006D6098"/>
    <w:rsid w:val="006E3A1A"/>
    <w:rsid w:val="006E49FC"/>
    <w:rsid w:val="006E7393"/>
    <w:rsid w:val="006F1F41"/>
    <w:rsid w:val="006F3C4C"/>
    <w:rsid w:val="00700456"/>
    <w:rsid w:val="00701410"/>
    <w:rsid w:val="00702F12"/>
    <w:rsid w:val="00720729"/>
    <w:rsid w:val="00725878"/>
    <w:rsid w:val="0073207E"/>
    <w:rsid w:val="007412AE"/>
    <w:rsid w:val="00746EED"/>
    <w:rsid w:val="00750EE5"/>
    <w:rsid w:val="007513F3"/>
    <w:rsid w:val="00754EEF"/>
    <w:rsid w:val="00761E7D"/>
    <w:rsid w:val="007630AF"/>
    <w:rsid w:val="00764723"/>
    <w:rsid w:val="007719F1"/>
    <w:rsid w:val="007725A2"/>
    <w:rsid w:val="0077458F"/>
    <w:rsid w:val="0077468A"/>
    <w:rsid w:val="00776092"/>
    <w:rsid w:val="0077696F"/>
    <w:rsid w:val="00781F37"/>
    <w:rsid w:val="007967BB"/>
    <w:rsid w:val="007A0B01"/>
    <w:rsid w:val="007A379A"/>
    <w:rsid w:val="007B07EC"/>
    <w:rsid w:val="007B7AA0"/>
    <w:rsid w:val="007C1CBE"/>
    <w:rsid w:val="007D28FD"/>
    <w:rsid w:val="007E014F"/>
    <w:rsid w:val="007E385D"/>
    <w:rsid w:val="007E7FC7"/>
    <w:rsid w:val="007F6738"/>
    <w:rsid w:val="007F7EB2"/>
    <w:rsid w:val="008015AB"/>
    <w:rsid w:val="008058F4"/>
    <w:rsid w:val="0080637F"/>
    <w:rsid w:val="0080678A"/>
    <w:rsid w:val="0080752B"/>
    <w:rsid w:val="0081151D"/>
    <w:rsid w:val="00816C11"/>
    <w:rsid w:val="0082478D"/>
    <w:rsid w:val="0083468F"/>
    <w:rsid w:val="00837163"/>
    <w:rsid w:val="00840811"/>
    <w:rsid w:val="00847942"/>
    <w:rsid w:val="00857298"/>
    <w:rsid w:val="00860357"/>
    <w:rsid w:val="00863CC7"/>
    <w:rsid w:val="00865EF1"/>
    <w:rsid w:val="0086687D"/>
    <w:rsid w:val="00871549"/>
    <w:rsid w:val="008721B8"/>
    <w:rsid w:val="008727BA"/>
    <w:rsid w:val="00874739"/>
    <w:rsid w:val="0087496D"/>
    <w:rsid w:val="008752B5"/>
    <w:rsid w:val="00875585"/>
    <w:rsid w:val="008829F2"/>
    <w:rsid w:val="008860E9"/>
    <w:rsid w:val="00891DF6"/>
    <w:rsid w:val="008942AA"/>
    <w:rsid w:val="008A2012"/>
    <w:rsid w:val="008A2814"/>
    <w:rsid w:val="008A61CA"/>
    <w:rsid w:val="008C34D4"/>
    <w:rsid w:val="008C408E"/>
    <w:rsid w:val="008C701D"/>
    <w:rsid w:val="008C7476"/>
    <w:rsid w:val="008D491B"/>
    <w:rsid w:val="008E1F85"/>
    <w:rsid w:val="008E7779"/>
    <w:rsid w:val="008F1022"/>
    <w:rsid w:val="008F2C30"/>
    <w:rsid w:val="008F4BE5"/>
    <w:rsid w:val="008F5BA9"/>
    <w:rsid w:val="00900488"/>
    <w:rsid w:val="00905914"/>
    <w:rsid w:val="0090778B"/>
    <w:rsid w:val="00910E68"/>
    <w:rsid w:val="00911B4B"/>
    <w:rsid w:val="009140A3"/>
    <w:rsid w:val="00926DA7"/>
    <w:rsid w:val="00927C34"/>
    <w:rsid w:val="00930E20"/>
    <w:rsid w:val="0093374E"/>
    <w:rsid w:val="009429BC"/>
    <w:rsid w:val="0094383A"/>
    <w:rsid w:val="00963808"/>
    <w:rsid w:val="00963F24"/>
    <w:rsid w:val="0097048D"/>
    <w:rsid w:val="0098071F"/>
    <w:rsid w:val="00990C94"/>
    <w:rsid w:val="00992236"/>
    <w:rsid w:val="00995536"/>
    <w:rsid w:val="0099611C"/>
    <w:rsid w:val="009972A7"/>
    <w:rsid w:val="009976D9"/>
    <w:rsid w:val="009A09AC"/>
    <w:rsid w:val="009A44D5"/>
    <w:rsid w:val="009D22DE"/>
    <w:rsid w:val="009E20A3"/>
    <w:rsid w:val="009E44A6"/>
    <w:rsid w:val="009F3A3A"/>
    <w:rsid w:val="009F4156"/>
    <w:rsid w:val="00A01F62"/>
    <w:rsid w:val="00A037A7"/>
    <w:rsid w:val="00A06173"/>
    <w:rsid w:val="00A07683"/>
    <w:rsid w:val="00A07B13"/>
    <w:rsid w:val="00A14385"/>
    <w:rsid w:val="00A16249"/>
    <w:rsid w:val="00A16379"/>
    <w:rsid w:val="00A21CE8"/>
    <w:rsid w:val="00A22133"/>
    <w:rsid w:val="00A23FF8"/>
    <w:rsid w:val="00A3050C"/>
    <w:rsid w:val="00A31FF7"/>
    <w:rsid w:val="00A330EF"/>
    <w:rsid w:val="00A43EA7"/>
    <w:rsid w:val="00A44613"/>
    <w:rsid w:val="00A50F5A"/>
    <w:rsid w:val="00A57094"/>
    <w:rsid w:val="00A641BB"/>
    <w:rsid w:val="00A6735F"/>
    <w:rsid w:val="00A710EC"/>
    <w:rsid w:val="00A725A4"/>
    <w:rsid w:val="00A7313A"/>
    <w:rsid w:val="00A7535E"/>
    <w:rsid w:val="00A7627D"/>
    <w:rsid w:val="00A81EEF"/>
    <w:rsid w:val="00A938EB"/>
    <w:rsid w:val="00A940F4"/>
    <w:rsid w:val="00AA2E26"/>
    <w:rsid w:val="00AB5F5B"/>
    <w:rsid w:val="00AC5D15"/>
    <w:rsid w:val="00AD29A9"/>
    <w:rsid w:val="00AE04C8"/>
    <w:rsid w:val="00AE2951"/>
    <w:rsid w:val="00AE5988"/>
    <w:rsid w:val="00AF10D9"/>
    <w:rsid w:val="00AF3E3E"/>
    <w:rsid w:val="00AF775F"/>
    <w:rsid w:val="00B03485"/>
    <w:rsid w:val="00B03F7C"/>
    <w:rsid w:val="00B04231"/>
    <w:rsid w:val="00B04B11"/>
    <w:rsid w:val="00B11E31"/>
    <w:rsid w:val="00B16B45"/>
    <w:rsid w:val="00B25E25"/>
    <w:rsid w:val="00B26613"/>
    <w:rsid w:val="00B3348E"/>
    <w:rsid w:val="00B35A9B"/>
    <w:rsid w:val="00B364C6"/>
    <w:rsid w:val="00B43178"/>
    <w:rsid w:val="00B43AD3"/>
    <w:rsid w:val="00B44700"/>
    <w:rsid w:val="00B46D71"/>
    <w:rsid w:val="00B53A0B"/>
    <w:rsid w:val="00B56DCD"/>
    <w:rsid w:val="00B579D2"/>
    <w:rsid w:val="00B64045"/>
    <w:rsid w:val="00B71A4E"/>
    <w:rsid w:val="00B76882"/>
    <w:rsid w:val="00B830CB"/>
    <w:rsid w:val="00BA112A"/>
    <w:rsid w:val="00BA1268"/>
    <w:rsid w:val="00BB69FA"/>
    <w:rsid w:val="00BC0CC9"/>
    <w:rsid w:val="00BC186A"/>
    <w:rsid w:val="00BC1CF9"/>
    <w:rsid w:val="00BC1F40"/>
    <w:rsid w:val="00BC79A3"/>
    <w:rsid w:val="00BD4FC0"/>
    <w:rsid w:val="00BD68AD"/>
    <w:rsid w:val="00BE48FB"/>
    <w:rsid w:val="00BE58B2"/>
    <w:rsid w:val="00BF4940"/>
    <w:rsid w:val="00C0554F"/>
    <w:rsid w:val="00C11358"/>
    <w:rsid w:val="00C11DC9"/>
    <w:rsid w:val="00C24226"/>
    <w:rsid w:val="00C24BBC"/>
    <w:rsid w:val="00C27A0B"/>
    <w:rsid w:val="00C27CA9"/>
    <w:rsid w:val="00C43CF3"/>
    <w:rsid w:val="00C46B78"/>
    <w:rsid w:val="00C570ED"/>
    <w:rsid w:val="00C60962"/>
    <w:rsid w:val="00C647CA"/>
    <w:rsid w:val="00C70F37"/>
    <w:rsid w:val="00C71CEB"/>
    <w:rsid w:val="00C73051"/>
    <w:rsid w:val="00C7743F"/>
    <w:rsid w:val="00C808CE"/>
    <w:rsid w:val="00C9110F"/>
    <w:rsid w:val="00CA16FF"/>
    <w:rsid w:val="00CA2A2E"/>
    <w:rsid w:val="00CA2C2A"/>
    <w:rsid w:val="00CC1B08"/>
    <w:rsid w:val="00CC4F1D"/>
    <w:rsid w:val="00CD0414"/>
    <w:rsid w:val="00CD0589"/>
    <w:rsid w:val="00CD3C40"/>
    <w:rsid w:val="00CE39AF"/>
    <w:rsid w:val="00CF15C8"/>
    <w:rsid w:val="00CF3131"/>
    <w:rsid w:val="00CF4661"/>
    <w:rsid w:val="00CF5B7D"/>
    <w:rsid w:val="00D00E86"/>
    <w:rsid w:val="00D03119"/>
    <w:rsid w:val="00D03E8F"/>
    <w:rsid w:val="00D04C92"/>
    <w:rsid w:val="00D06E4F"/>
    <w:rsid w:val="00D23B61"/>
    <w:rsid w:val="00D26476"/>
    <w:rsid w:val="00D26D2B"/>
    <w:rsid w:val="00D3034C"/>
    <w:rsid w:val="00D3078C"/>
    <w:rsid w:val="00D31732"/>
    <w:rsid w:val="00D32EE9"/>
    <w:rsid w:val="00D401AD"/>
    <w:rsid w:val="00D433C7"/>
    <w:rsid w:val="00D61B94"/>
    <w:rsid w:val="00D64010"/>
    <w:rsid w:val="00D653FE"/>
    <w:rsid w:val="00D675C5"/>
    <w:rsid w:val="00D72C3A"/>
    <w:rsid w:val="00D74208"/>
    <w:rsid w:val="00D800DA"/>
    <w:rsid w:val="00D80189"/>
    <w:rsid w:val="00D85776"/>
    <w:rsid w:val="00D86B50"/>
    <w:rsid w:val="00D94B9C"/>
    <w:rsid w:val="00D94CF0"/>
    <w:rsid w:val="00DC5261"/>
    <w:rsid w:val="00DC7AE5"/>
    <w:rsid w:val="00DD2556"/>
    <w:rsid w:val="00DD4BDB"/>
    <w:rsid w:val="00DD67C5"/>
    <w:rsid w:val="00DD740E"/>
    <w:rsid w:val="00DE1B35"/>
    <w:rsid w:val="00DE2253"/>
    <w:rsid w:val="00DE55EB"/>
    <w:rsid w:val="00E0218A"/>
    <w:rsid w:val="00E124DE"/>
    <w:rsid w:val="00E1282E"/>
    <w:rsid w:val="00E15746"/>
    <w:rsid w:val="00E27010"/>
    <w:rsid w:val="00E4020B"/>
    <w:rsid w:val="00E40A14"/>
    <w:rsid w:val="00E44F19"/>
    <w:rsid w:val="00E45EBA"/>
    <w:rsid w:val="00E52F79"/>
    <w:rsid w:val="00E57C6B"/>
    <w:rsid w:val="00E57D58"/>
    <w:rsid w:val="00E7227B"/>
    <w:rsid w:val="00E7739B"/>
    <w:rsid w:val="00E8117E"/>
    <w:rsid w:val="00E94563"/>
    <w:rsid w:val="00E97267"/>
    <w:rsid w:val="00EA2E9C"/>
    <w:rsid w:val="00EC28FA"/>
    <w:rsid w:val="00ED02FD"/>
    <w:rsid w:val="00ED3DBF"/>
    <w:rsid w:val="00EE3824"/>
    <w:rsid w:val="00EE392E"/>
    <w:rsid w:val="00EE6956"/>
    <w:rsid w:val="00F020F5"/>
    <w:rsid w:val="00F02509"/>
    <w:rsid w:val="00F06687"/>
    <w:rsid w:val="00F10034"/>
    <w:rsid w:val="00F149ED"/>
    <w:rsid w:val="00F2355F"/>
    <w:rsid w:val="00F25BCE"/>
    <w:rsid w:val="00F322D7"/>
    <w:rsid w:val="00F32A32"/>
    <w:rsid w:val="00F37160"/>
    <w:rsid w:val="00F4380C"/>
    <w:rsid w:val="00F44B31"/>
    <w:rsid w:val="00F548B3"/>
    <w:rsid w:val="00F557DC"/>
    <w:rsid w:val="00F56C67"/>
    <w:rsid w:val="00F64CCA"/>
    <w:rsid w:val="00F83429"/>
    <w:rsid w:val="00F86D68"/>
    <w:rsid w:val="00F92458"/>
    <w:rsid w:val="00F9281D"/>
    <w:rsid w:val="00F929D2"/>
    <w:rsid w:val="00F94806"/>
    <w:rsid w:val="00F950C6"/>
    <w:rsid w:val="00FA6735"/>
    <w:rsid w:val="00FB0048"/>
    <w:rsid w:val="00FB2222"/>
    <w:rsid w:val="00FB3444"/>
    <w:rsid w:val="00FB49BD"/>
    <w:rsid w:val="00FB5ED2"/>
    <w:rsid w:val="00FC5FED"/>
    <w:rsid w:val="00FD5434"/>
    <w:rsid w:val="00FF31ED"/>
    <w:rsid w:val="00FF35CE"/>
    <w:rsid w:val="00FF7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66AB"/>
  <w15:docId w15:val="{99DC1F9A-2526-44CB-ACA4-A41523A2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B4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4965AB"/>
    <w:pPr>
      <w:ind w:left="708"/>
    </w:pPr>
  </w:style>
  <w:style w:type="paragraph" w:styleId="Tekstdymka">
    <w:name w:val="Balloon Text"/>
    <w:basedOn w:val="Normalny"/>
    <w:link w:val="TekstdymkaZnak"/>
    <w:rsid w:val="00DC5261"/>
    <w:rPr>
      <w:rFonts w:ascii="Segoe UI" w:hAnsi="Segoe UI" w:cs="Segoe UI"/>
      <w:sz w:val="18"/>
      <w:szCs w:val="18"/>
    </w:rPr>
  </w:style>
  <w:style w:type="character" w:customStyle="1" w:styleId="TekstdymkaZnak">
    <w:name w:val="Tekst dymka Znak"/>
    <w:link w:val="Tekstdymka"/>
    <w:rsid w:val="00DC5261"/>
    <w:rPr>
      <w:rFonts w:ascii="Segoe UI" w:hAnsi="Segoe UI" w:cs="Segoe UI"/>
      <w:sz w:val="18"/>
      <w:szCs w:val="18"/>
    </w:rPr>
  </w:style>
  <w:style w:type="character" w:styleId="Odwoaniedokomentarza">
    <w:name w:val="annotation reference"/>
    <w:rsid w:val="004C3522"/>
    <w:rPr>
      <w:sz w:val="18"/>
      <w:szCs w:val="18"/>
    </w:rPr>
  </w:style>
  <w:style w:type="paragraph" w:styleId="Tekstkomentarza">
    <w:name w:val="annotation text"/>
    <w:basedOn w:val="Normalny"/>
    <w:link w:val="TekstkomentarzaZnak"/>
    <w:rsid w:val="004C3522"/>
  </w:style>
  <w:style w:type="character" w:customStyle="1" w:styleId="TekstkomentarzaZnak">
    <w:name w:val="Tekst komentarza Znak"/>
    <w:link w:val="Tekstkomentarza"/>
    <w:rsid w:val="004C3522"/>
    <w:rPr>
      <w:sz w:val="24"/>
      <w:szCs w:val="24"/>
    </w:rPr>
  </w:style>
  <w:style w:type="paragraph" w:styleId="Tematkomentarza">
    <w:name w:val="annotation subject"/>
    <w:basedOn w:val="Tekstkomentarza"/>
    <w:next w:val="Tekstkomentarza"/>
    <w:link w:val="TematkomentarzaZnak"/>
    <w:rsid w:val="004C3522"/>
    <w:rPr>
      <w:b/>
      <w:bCs/>
      <w:sz w:val="20"/>
      <w:szCs w:val="20"/>
    </w:rPr>
  </w:style>
  <w:style w:type="character" w:customStyle="1" w:styleId="TematkomentarzaZnak">
    <w:name w:val="Temat komentarza Znak"/>
    <w:link w:val="Tematkomentarza"/>
    <w:rsid w:val="004C3522"/>
    <w:rPr>
      <w:b/>
      <w:bCs/>
      <w:sz w:val="24"/>
      <w:szCs w:val="24"/>
    </w:rPr>
  </w:style>
  <w:style w:type="paragraph" w:customStyle="1" w:styleId="Kolorowecieniowanieakcent11">
    <w:name w:val="Kolorowe cieniowanie — akcent 11"/>
    <w:hidden/>
    <w:uiPriority w:val="99"/>
    <w:semiHidden/>
    <w:rsid w:val="004C3522"/>
    <w:rPr>
      <w:sz w:val="24"/>
      <w:szCs w:val="24"/>
    </w:rPr>
  </w:style>
  <w:style w:type="paragraph" w:styleId="Nagwek">
    <w:name w:val="header"/>
    <w:basedOn w:val="Normalny"/>
    <w:link w:val="NagwekZnak"/>
    <w:rsid w:val="00AA2E26"/>
    <w:pPr>
      <w:tabs>
        <w:tab w:val="center" w:pos="4536"/>
        <w:tab w:val="right" w:pos="9072"/>
      </w:tabs>
    </w:pPr>
  </w:style>
  <w:style w:type="character" w:customStyle="1" w:styleId="NagwekZnak">
    <w:name w:val="Nagłówek Znak"/>
    <w:link w:val="Nagwek"/>
    <w:rsid w:val="00AA2E26"/>
    <w:rPr>
      <w:sz w:val="24"/>
      <w:szCs w:val="24"/>
    </w:rPr>
  </w:style>
  <w:style w:type="paragraph" w:styleId="Stopka">
    <w:name w:val="footer"/>
    <w:basedOn w:val="Normalny"/>
    <w:link w:val="StopkaZnak"/>
    <w:uiPriority w:val="99"/>
    <w:rsid w:val="00AA2E26"/>
    <w:pPr>
      <w:tabs>
        <w:tab w:val="center" w:pos="4536"/>
        <w:tab w:val="right" w:pos="9072"/>
      </w:tabs>
    </w:pPr>
  </w:style>
  <w:style w:type="character" w:customStyle="1" w:styleId="StopkaZnak">
    <w:name w:val="Stopka Znak"/>
    <w:link w:val="Stopka"/>
    <w:uiPriority w:val="99"/>
    <w:rsid w:val="00AA2E26"/>
    <w:rPr>
      <w:sz w:val="24"/>
      <w:szCs w:val="24"/>
    </w:rPr>
  </w:style>
  <w:style w:type="paragraph" w:styleId="Akapitzlist">
    <w:name w:val="List Paragraph"/>
    <w:aliases w:val="normalny tekst,Podsis rysunku,Akapit z listą numerowaną,Preambuła,L1,Numerowanie,CW_Lista,Normal,Akapit z listą3,Akapit z listą31,Wypunktowanie,List Paragraph,Normal2,Adresat stanowisko,sw tekst,Akapit z listą5,2 heading,A_wyliczenie"/>
    <w:basedOn w:val="Normalny"/>
    <w:link w:val="AkapitzlistZnak"/>
    <w:uiPriority w:val="34"/>
    <w:qFormat/>
    <w:rsid w:val="00F9281D"/>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qFormat/>
    <w:locked/>
    <w:rsid w:val="00CE39AF"/>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15746"/>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rsid w:val="00E1574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2580">
      <w:bodyDiv w:val="1"/>
      <w:marLeft w:val="0"/>
      <w:marRight w:val="0"/>
      <w:marTop w:val="0"/>
      <w:marBottom w:val="0"/>
      <w:divBdr>
        <w:top w:val="none" w:sz="0" w:space="0" w:color="auto"/>
        <w:left w:val="none" w:sz="0" w:space="0" w:color="auto"/>
        <w:bottom w:val="none" w:sz="0" w:space="0" w:color="auto"/>
        <w:right w:val="none" w:sz="0" w:space="0" w:color="auto"/>
      </w:divBdr>
    </w:div>
    <w:div w:id="1319730772">
      <w:bodyDiv w:val="1"/>
      <w:marLeft w:val="0"/>
      <w:marRight w:val="0"/>
      <w:marTop w:val="0"/>
      <w:marBottom w:val="0"/>
      <w:divBdr>
        <w:top w:val="none" w:sz="0" w:space="0" w:color="auto"/>
        <w:left w:val="none" w:sz="0" w:space="0" w:color="auto"/>
        <w:bottom w:val="none" w:sz="0" w:space="0" w:color="auto"/>
        <w:right w:val="none" w:sz="0" w:space="0" w:color="auto"/>
      </w:divBdr>
    </w:div>
    <w:div w:id="1471946102">
      <w:bodyDiv w:val="1"/>
      <w:marLeft w:val="0"/>
      <w:marRight w:val="0"/>
      <w:marTop w:val="0"/>
      <w:marBottom w:val="0"/>
      <w:divBdr>
        <w:top w:val="none" w:sz="0" w:space="0" w:color="auto"/>
        <w:left w:val="none" w:sz="0" w:space="0" w:color="auto"/>
        <w:bottom w:val="none" w:sz="0" w:space="0" w:color="auto"/>
        <w:right w:val="none" w:sz="0" w:space="0" w:color="auto"/>
      </w:divBdr>
    </w:div>
    <w:div w:id="17588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3486</Words>
  <Characters>20919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jnieznanska</dc:creator>
  <cp:lastModifiedBy>Bimkiewicz Ewa</cp:lastModifiedBy>
  <cp:revision>4</cp:revision>
  <cp:lastPrinted>2021-03-18T11:26:00Z</cp:lastPrinted>
  <dcterms:created xsi:type="dcterms:W3CDTF">2024-03-01T11:50:00Z</dcterms:created>
  <dcterms:modified xsi:type="dcterms:W3CDTF">2024-03-04T13:22:00Z</dcterms:modified>
</cp:coreProperties>
</file>