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5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2 </w:t>
      </w:r>
      <w:r>
        <w:rPr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6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6"/>
          <w:szCs w:val="26"/>
        </w:rPr>
        <w:t>Oświadczenie WYKONAWCY</w:t>
        <w:br/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Zakup i dostawa 20 komputerów stacjonarnych typu All in One na potrzeby Urzędu Miasta Legionowo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8.4pt;height:12.7pt" type="#shapetype_75"/>
          <w:control r:id="rId3" w:name="Oświadczam, że Wykonawca nie podlega wykluczeni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8.4pt;height:12.7pt" type="#shapetype_75"/>
          <w:control r:id="rId4" w:name="Oświadczam, że Wykonawca podlega wykluczeniu na podstawie art.  ustawy Pzp (podać mającą zastosowanie podstawę wykluczenia spośród wymienionych w art. 108 ust. 1 pkt 1-6 ustawy Pzp)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3" style="width:128.55pt;height:19.8pt" type="#shapetype_75"/>
          <w:control r:id="rId5" w:name="Pole tekstowe: Podstawy wykluczenia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(podać mającą zastosowanie podstawę wykluczenia spośród wymienionych w art. 108 ust. 1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pkt 1-6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4" style="width:470.45pt;height:70pt" type="#shapetype_75"/>
          <w:control r:id="rId6" w:name="Pole tekstowe: środki naprawcze" w:shapeid="control_shape_4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uppressAutoHyphens w:val="true"/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2</Pages>
  <Words>277</Words>
  <Characters>1835</Characters>
  <CharactersWithSpaces>2099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2021-09-08T13:46:31Z</dcterms:created>
  <dc:creator/>
  <dc:description/>
  <dc:language>pl-PL</dc:language>
  <cp:lastModifiedBy/>
  <dcterms:modified xsi:type="dcterms:W3CDTF">2021-09-08T14:12:04Z</dcterms:modified>
  <cp:revision>2</cp:revision>
  <dc:subject/>
  <dc:title/>
</cp:coreProperties>
</file>