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9643D" w:rsidRPr="00B45EC5" w:rsidRDefault="0001337A" w:rsidP="00B45EC5">
      <w:pPr>
        <w:spacing w:after="0" w:line="360" w:lineRule="auto"/>
        <w:jc w:val="center"/>
        <w:rPr>
          <w:rFonts w:eastAsia="Times New Roman" w:cstheme="minorHAnsi"/>
          <w:b/>
          <w:sz w:val="24"/>
          <w:szCs w:val="24"/>
          <w:lang w:eastAsia="pl-PL"/>
        </w:rPr>
      </w:pPr>
      <w:r w:rsidRPr="00B45EC5">
        <w:rPr>
          <w:rFonts w:eastAsia="Times New Roman" w:cstheme="minorHAnsi"/>
          <w:b/>
          <w:sz w:val="24"/>
          <w:szCs w:val="24"/>
          <w:lang w:eastAsia="pl-PL"/>
        </w:rPr>
        <w:t>CZĘŚĆ VIII</w:t>
      </w:r>
      <w:r w:rsidR="00F9643D" w:rsidRPr="00B45EC5">
        <w:rPr>
          <w:rFonts w:eastAsia="Times New Roman" w:cstheme="minorHAnsi"/>
          <w:b/>
          <w:sz w:val="24"/>
          <w:szCs w:val="24"/>
          <w:lang w:eastAsia="pl-PL"/>
        </w:rPr>
        <w:t xml:space="preserve"> – SZCZEGÓŁOWA SPECYFIKACJA </w:t>
      </w:r>
      <w:r w:rsidR="00D639D8">
        <w:rPr>
          <w:rFonts w:eastAsia="Times New Roman" w:cstheme="minorHAnsi"/>
          <w:b/>
          <w:sz w:val="24"/>
          <w:szCs w:val="24"/>
          <w:lang w:eastAsia="pl-PL"/>
        </w:rPr>
        <w:t xml:space="preserve">TECHNICZNA </w:t>
      </w:r>
      <w:r w:rsidR="00F9643D" w:rsidRPr="00B45EC5">
        <w:rPr>
          <w:rFonts w:eastAsia="Times New Roman" w:cstheme="minorHAnsi"/>
          <w:b/>
          <w:sz w:val="24"/>
          <w:szCs w:val="24"/>
          <w:lang w:eastAsia="pl-PL"/>
        </w:rPr>
        <w:t>ZAMÓWIENIA – SPRZĘT AGD</w:t>
      </w:r>
    </w:p>
    <w:p w:rsidR="00C0614F" w:rsidRPr="00B45EC5" w:rsidRDefault="00C0614F" w:rsidP="00B45EC5">
      <w:pPr>
        <w:spacing w:after="0" w:line="360" w:lineRule="auto"/>
        <w:rPr>
          <w:rFonts w:cstheme="minorHAnsi"/>
          <w:b/>
          <w:sz w:val="24"/>
          <w:szCs w:val="24"/>
        </w:rPr>
      </w:pPr>
    </w:p>
    <w:p w:rsidR="002A7224" w:rsidRPr="00B45EC5" w:rsidRDefault="002A7224" w:rsidP="00B45EC5">
      <w:pPr>
        <w:spacing w:after="0" w:line="360" w:lineRule="auto"/>
        <w:jc w:val="both"/>
        <w:rPr>
          <w:rFonts w:eastAsiaTheme="minorEastAsia" w:cstheme="minorHAnsi"/>
          <w:iCs/>
          <w:sz w:val="24"/>
          <w:szCs w:val="24"/>
        </w:rPr>
      </w:pPr>
      <w:r w:rsidRPr="00B45EC5">
        <w:rPr>
          <w:rFonts w:eastAsiaTheme="minorEastAsia" w:cstheme="minorHAnsi"/>
          <w:iCs/>
          <w:sz w:val="24"/>
          <w:szCs w:val="24"/>
        </w:rPr>
        <w:t xml:space="preserve">Pojawiające się w opisie parametry techniczne i jakościowe wyposażenia należy traktować, jako określenie wymaganego minimalnego standardu i parametrów technicznych. Wykonawca może zaproponować Zamawiającemu przedmiot zamówienia o lepszych parametrach technicznych. </w:t>
      </w:r>
    </w:p>
    <w:p w:rsidR="002A7224" w:rsidRPr="00B45EC5" w:rsidRDefault="002A7224" w:rsidP="00B45EC5">
      <w:pPr>
        <w:spacing w:after="0" w:line="360" w:lineRule="auto"/>
        <w:jc w:val="both"/>
        <w:rPr>
          <w:rFonts w:eastAsiaTheme="minorEastAsia" w:cstheme="minorHAnsi"/>
          <w:iCs/>
          <w:sz w:val="24"/>
          <w:szCs w:val="24"/>
        </w:rPr>
      </w:pPr>
      <w:r w:rsidRPr="00B45EC5">
        <w:rPr>
          <w:rFonts w:eastAsiaTheme="minorEastAsia" w:cstheme="minorHAnsi"/>
          <w:iCs/>
          <w:sz w:val="24"/>
          <w:szCs w:val="24"/>
        </w:rPr>
        <w:t>Ostateczna kolorystyka wyposażenia oraz detale wykończenia zostaną określone z wybranym w postępowaniu Wykonawcą.</w:t>
      </w:r>
    </w:p>
    <w:p w:rsidR="002A7224" w:rsidRPr="00B45EC5" w:rsidRDefault="002A7224" w:rsidP="00B45EC5">
      <w:pPr>
        <w:spacing w:after="0" w:line="360" w:lineRule="auto"/>
        <w:jc w:val="both"/>
        <w:rPr>
          <w:rFonts w:eastAsia="Times New Roman" w:cstheme="minorHAnsi"/>
          <w:kern w:val="2"/>
          <w:sz w:val="24"/>
          <w:szCs w:val="24"/>
          <w:lang w:eastAsia="pl-PL"/>
          <w14:ligatures w14:val="standardContextual"/>
        </w:rPr>
      </w:pPr>
      <w:r w:rsidRPr="00B45EC5">
        <w:rPr>
          <w:rFonts w:eastAsiaTheme="minorEastAsia" w:cstheme="minorHAnsi"/>
          <w:kern w:val="2"/>
          <w:sz w:val="24"/>
          <w:szCs w:val="24"/>
          <w:lang w:eastAsia="pl-PL"/>
          <w14:ligatures w14:val="standardContextual"/>
        </w:rPr>
        <w:t>Wszystkie wymiary podano wg zasady: szerokość (długość) x głębokość x wysokość.</w:t>
      </w:r>
      <w:r w:rsidR="0089769D" w:rsidRPr="0089769D">
        <w:t xml:space="preserve"> </w:t>
      </w:r>
      <w:r w:rsidR="0089769D" w:rsidRPr="0089769D">
        <w:rPr>
          <w:rFonts w:eastAsiaTheme="minorEastAsia" w:cstheme="minorHAnsi"/>
          <w:kern w:val="2"/>
          <w:sz w:val="24"/>
          <w:szCs w:val="24"/>
          <w:lang w:eastAsia="pl-PL"/>
          <w14:ligatures w14:val="standardContextual"/>
        </w:rPr>
        <w:t>Do</w:t>
      </w:r>
      <w:r w:rsidR="0089769D">
        <w:rPr>
          <w:rFonts w:eastAsiaTheme="minorEastAsia" w:cstheme="minorHAnsi"/>
          <w:kern w:val="2"/>
          <w:sz w:val="24"/>
          <w:szCs w:val="24"/>
          <w:lang w:eastAsia="pl-PL"/>
          <w14:ligatures w14:val="standardContextual"/>
        </w:rPr>
        <w:t> </w:t>
      </w:r>
      <w:r w:rsidR="0089769D" w:rsidRPr="0089769D">
        <w:rPr>
          <w:rFonts w:eastAsiaTheme="minorEastAsia" w:cstheme="minorHAnsi"/>
          <w:kern w:val="2"/>
          <w:sz w:val="24"/>
          <w:szCs w:val="24"/>
          <w:lang w:eastAsia="pl-PL"/>
          <w14:ligatures w14:val="standardContextual"/>
        </w:rPr>
        <w:t>podanych w opisach wymiarów stosuje się tolerancję odpowiednio +/- 5%.</w:t>
      </w:r>
    </w:p>
    <w:p w:rsidR="002A7224" w:rsidRPr="00B45EC5" w:rsidRDefault="002A7224" w:rsidP="00B45EC5">
      <w:pPr>
        <w:spacing w:after="0" w:line="360" w:lineRule="auto"/>
        <w:jc w:val="both"/>
        <w:rPr>
          <w:rFonts w:eastAsiaTheme="minorEastAsia" w:cstheme="minorHAnsi"/>
          <w:kern w:val="2"/>
          <w:sz w:val="24"/>
          <w:szCs w:val="24"/>
          <w:lang w:eastAsia="pl-PL"/>
          <w14:ligatures w14:val="standardContextual"/>
        </w:rPr>
      </w:pPr>
      <w:r w:rsidRPr="00B45EC5">
        <w:rPr>
          <w:rFonts w:eastAsiaTheme="minorEastAsia" w:cstheme="minorHAnsi"/>
          <w:kern w:val="2"/>
          <w:sz w:val="24"/>
          <w:szCs w:val="24"/>
          <w:lang w:eastAsia="pl-PL"/>
          <w14:ligatures w14:val="standardContextual"/>
        </w:rPr>
        <w:t xml:space="preserve">Przedstawione zdjęcia są poglądowe i mają na celu pokazanie Wykonawcy, jakiego stylu wyposażenia oczekuje Zamawiający. </w:t>
      </w:r>
    </w:p>
    <w:p w:rsidR="002A7224" w:rsidRPr="00B45EC5" w:rsidRDefault="002A7224" w:rsidP="00B45EC5">
      <w:pPr>
        <w:pStyle w:val="Bezodstpw"/>
        <w:spacing w:line="360" w:lineRule="auto"/>
        <w:jc w:val="both"/>
        <w:rPr>
          <w:rFonts w:cstheme="minorHAnsi"/>
          <w:sz w:val="24"/>
          <w:szCs w:val="24"/>
          <w:lang w:val="pl-PL"/>
        </w:rPr>
      </w:pPr>
      <w:r w:rsidRPr="00B45EC5">
        <w:rPr>
          <w:rFonts w:cstheme="minorHAnsi"/>
          <w:sz w:val="24"/>
          <w:szCs w:val="24"/>
          <w:lang w:val="pl-PL"/>
        </w:rPr>
        <w:t>Sprzęt AGD musi posiadać oznakowanie „CE”, świadczące o spełnieniu wymogów UE. Wszystkie użyte materiały, z których wykonane jest wyposażenia, jako produkt gotowy muszą być dopuszczone do obrotu na terytorium RP, posiadać wszelkie wymagane przez przepisy prawa świadectwa, certyfikaty, atesty, deklaracje zgodności oraz spełniać wszelkie wymagane przez przepisy prawa wymogi w zakresie norm bezpieczeństwa.</w:t>
      </w:r>
    </w:p>
    <w:p w:rsidR="002A7224" w:rsidRPr="00B45EC5" w:rsidRDefault="002A7224" w:rsidP="00B45EC5">
      <w:pPr>
        <w:pStyle w:val="Bezodstpw"/>
        <w:spacing w:line="360" w:lineRule="auto"/>
        <w:jc w:val="both"/>
        <w:rPr>
          <w:rFonts w:cstheme="minorHAnsi"/>
          <w:sz w:val="24"/>
          <w:szCs w:val="24"/>
          <w:lang w:val="pl-PL"/>
        </w:rPr>
      </w:pPr>
      <w:r w:rsidRPr="00B45EC5">
        <w:rPr>
          <w:rFonts w:cstheme="minorHAnsi"/>
          <w:sz w:val="24"/>
          <w:szCs w:val="24"/>
          <w:lang w:val="pl-PL"/>
        </w:rPr>
        <w:t>Podłączenie do mediów wszelkiego rodzaju wyposażenia musi być przeprowadzane przez osoby posiadające stosowne uprawnienia, umożliwiające zachowanie gwarancji producenta podłączonego wyposażenia.</w:t>
      </w:r>
    </w:p>
    <w:p w:rsidR="002A7224" w:rsidRPr="00B45EC5" w:rsidRDefault="002A7224" w:rsidP="00B45EC5">
      <w:pPr>
        <w:spacing w:after="0" w:line="360" w:lineRule="auto"/>
        <w:rPr>
          <w:rFonts w:cstheme="minorHAnsi"/>
          <w:sz w:val="24"/>
          <w:szCs w:val="24"/>
        </w:rPr>
      </w:pPr>
    </w:p>
    <w:tbl>
      <w:tblPr>
        <w:tblStyle w:val="Tabela-Siatka"/>
        <w:tblW w:w="0" w:type="auto"/>
        <w:tblLook w:val="04A0" w:firstRow="1" w:lastRow="0" w:firstColumn="1" w:lastColumn="0" w:noHBand="0" w:noVBand="1"/>
      </w:tblPr>
      <w:tblGrid>
        <w:gridCol w:w="1129"/>
        <w:gridCol w:w="1134"/>
        <w:gridCol w:w="6799"/>
      </w:tblGrid>
      <w:tr w:rsidR="004D790F" w:rsidRPr="00B45EC5" w:rsidTr="00D44327">
        <w:tc>
          <w:tcPr>
            <w:tcW w:w="112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Pozycja</w:t>
            </w:r>
          </w:p>
        </w:tc>
        <w:tc>
          <w:tcPr>
            <w:tcW w:w="1134"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Symbol</w:t>
            </w:r>
          </w:p>
        </w:tc>
        <w:tc>
          <w:tcPr>
            <w:tcW w:w="679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Nazwa</w:t>
            </w:r>
          </w:p>
        </w:tc>
      </w:tr>
      <w:tr w:rsidR="004D790F" w:rsidRPr="00B45EC5" w:rsidTr="00D44327">
        <w:tc>
          <w:tcPr>
            <w:tcW w:w="112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105.</w:t>
            </w:r>
          </w:p>
        </w:tc>
        <w:tc>
          <w:tcPr>
            <w:tcW w:w="1134"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ZW</w:t>
            </w:r>
          </w:p>
        </w:tc>
        <w:tc>
          <w:tcPr>
            <w:tcW w:w="679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Zmywarko-</w:t>
            </w:r>
            <w:proofErr w:type="spellStart"/>
            <w:r w:rsidRPr="00B45EC5">
              <w:rPr>
                <w:rFonts w:eastAsia="Times New Roman" w:cstheme="minorHAnsi"/>
                <w:b/>
                <w:bCs/>
                <w:kern w:val="2"/>
                <w:sz w:val="24"/>
                <w:szCs w:val="24"/>
                <w:lang w:eastAsia="ar-SA"/>
                <w14:ligatures w14:val="standardContextual"/>
              </w:rPr>
              <w:t>wyparzarka</w:t>
            </w:r>
            <w:proofErr w:type="spellEnd"/>
          </w:p>
        </w:tc>
      </w:tr>
    </w:tbl>
    <w:p w:rsidR="004D790F" w:rsidRPr="00B45EC5" w:rsidRDefault="004D790F" w:rsidP="00B45EC5">
      <w:pPr>
        <w:spacing w:after="0" w:line="360" w:lineRule="auto"/>
        <w:rPr>
          <w:rFonts w:cstheme="minorHAnsi"/>
          <w:sz w:val="24"/>
          <w:szCs w:val="24"/>
          <w:lang w:eastAsia="pl-PL"/>
        </w:rPr>
      </w:pPr>
    </w:p>
    <w:p w:rsidR="004D790F" w:rsidRPr="00B45EC5" w:rsidRDefault="004D790F" w:rsidP="00B45EC5">
      <w:pPr>
        <w:spacing w:after="0" w:line="360" w:lineRule="auto"/>
        <w:jc w:val="both"/>
        <w:rPr>
          <w:rFonts w:cstheme="minorHAnsi"/>
          <w:sz w:val="24"/>
          <w:szCs w:val="24"/>
          <w:lang w:eastAsia="pl-PL"/>
        </w:rPr>
      </w:pPr>
      <w:r w:rsidRPr="00B45EC5">
        <w:rPr>
          <w:rFonts w:cstheme="minorHAnsi"/>
          <w:sz w:val="24"/>
          <w:szCs w:val="24"/>
          <w:lang w:eastAsia="pl-PL"/>
        </w:rPr>
        <w:t>Zmywarka</w:t>
      </w:r>
      <w:r w:rsidRPr="00B45EC5">
        <w:rPr>
          <w:rFonts w:cstheme="minorHAnsi"/>
          <w:sz w:val="24"/>
          <w:szCs w:val="24"/>
        </w:rPr>
        <w:t xml:space="preserve"> </w:t>
      </w:r>
      <w:r w:rsidRPr="00B45EC5">
        <w:rPr>
          <w:rFonts w:cstheme="minorHAnsi"/>
          <w:sz w:val="24"/>
          <w:szCs w:val="24"/>
          <w:lang w:eastAsia="pl-PL"/>
        </w:rPr>
        <w:t xml:space="preserve">gastronomiczna z funkcją </w:t>
      </w:r>
      <w:proofErr w:type="spellStart"/>
      <w:r w:rsidRPr="00B45EC5">
        <w:rPr>
          <w:rFonts w:cstheme="minorHAnsi"/>
          <w:sz w:val="24"/>
          <w:szCs w:val="24"/>
          <w:lang w:eastAsia="pl-PL"/>
        </w:rPr>
        <w:t>wyparzarki</w:t>
      </w:r>
      <w:proofErr w:type="spellEnd"/>
      <w:r w:rsidRPr="00B45EC5">
        <w:rPr>
          <w:rFonts w:cstheme="minorHAnsi"/>
          <w:sz w:val="24"/>
          <w:szCs w:val="24"/>
          <w:lang w:eastAsia="pl-PL"/>
        </w:rPr>
        <w:t xml:space="preserve"> (przemysłowa) do naczyń stołowych z podstawą i pakietem startowym. Zmywarka wykonana ze stali nierdzewnej, kwasoodpornej. Posiada funkcje wyparzania. Zmywarka przystosowana do mycia talerzy, szkła, tac i pojemników GN 1/1. Czas trwania cyklu 120 lub 180 sek.</w:t>
      </w:r>
      <w:r w:rsidRPr="00B45EC5">
        <w:rPr>
          <w:rFonts w:cstheme="minorHAnsi"/>
          <w:sz w:val="24"/>
          <w:szCs w:val="24"/>
        </w:rPr>
        <w:t xml:space="preserve"> </w:t>
      </w:r>
      <w:r w:rsidRPr="00B45EC5">
        <w:rPr>
          <w:rFonts w:cstheme="minorHAnsi"/>
          <w:sz w:val="24"/>
          <w:szCs w:val="24"/>
          <w:lang w:eastAsia="pl-PL"/>
        </w:rPr>
        <w:t xml:space="preserve">Wysokość komory wsadowej </w:t>
      </w:r>
      <w:r w:rsidRPr="00B45EC5">
        <w:rPr>
          <w:rFonts w:cstheme="minorHAnsi"/>
          <w:sz w:val="24"/>
          <w:szCs w:val="24"/>
          <w:lang w:eastAsia="pl-PL"/>
        </w:rPr>
        <w:lastRenderedPageBreak/>
        <w:t>minimum 37 cm. W komplecie ze zmywarką kosze 50 x 50 cm: do talerzy, uniwersalny, do szkła oraz pojemnik na sztućce.</w:t>
      </w:r>
      <w:r w:rsidRPr="00B45EC5">
        <w:rPr>
          <w:rFonts w:cstheme="minorHAnsi"/>
          <w:sz w:val="24"/>
          <w:szCs w:val="24"/>
        </w:rPr>
        <w:t xml:space="preserve"> </w:t>
      </w:r>
      <w:r w:rsidRPr="00B45EC5">
        <w:rPr>
          <w:rFonts w:cstheme="minorHAnsi"/>
          <w:sz w:val="24"/>
          <w:szCs w:val="24"/>
          <w:lang w:eastAsia="pl-PL"/>
        </w:rPr>
        <w:t>Wyposażona w aparaturę sterowniczą elektroniczną zapewniającą prostą i wygodną obsługę oraz kontrolki temperatury pracy. Zmywarka posiada 2 pary ramion myjąco-płuczących (góra/dół).</w:t>
      </w:r>
      <w:r w:rsidRPr="00B45EC5">
        <w:rPr>
          <w:rFonts w:cstheme="minorHAnsi"/>
          <w:sz w:val="24"/>
          <w:szCs w:val="24"/>
        </w:rPr>
        <w:t xml:space="preserve"> </w:t>
      </w:r>
      <w:r w:rsidRPr="00B45EC5">
        <w:rPr>
          <w:rFonts w:cstheme="minorHAnsi"/>
          <w:sz w:val="24"/>
          <w:szCs w:val="24"/>
          <w:lang w:eastAsia="pl-PL"/>
        </w:rPr>
        <w:t xml:space="preserve">Poziomy wody w komorze mycia oraz temperatury wody myjącej i płuczącej regulowane automatycznie. Mycie wodą w obiegu zamkniętym z użyciem detergentów dozowanych automatycznie, a następnie płukanie i wyparzanie wodą bieżącą podgrzaną do temperatury 90°C z dodatkiem płynu wybłyszczającego dozowanego automatycznie. Urządzenie posiada zamontowany </w:t>
      </w:r>
      <w:proofErr w:type="spellStart"/>
      <w:r w:rsidRPr="00B45EC5">
        <w:rPr>
          <w:rFonts w:cstheme="minorHAnsi"/>
          <w:sz w:val="24"/>
          <w:szCs w:val="24"/>
          <w:lang w:eastAsia="pl-PL"/>
        </w:rPr>
        <w:t>uzdatniacz</w:t>
      </w:r>
      <w:proofErr w:type="spellEnd"/>
      <w:r w:rsidRPr="00B45EC5">
        <w:rPr>
          <w:rFonts w:cstheme="minorHAnsi"/>
          <w:sz w:val="24"/>
          <w:szCs w:val="24"/>
          <w:lang w:eastAsia="pl-PL"/>
        </w:rPr>
        <w:t xml:space="preserve"> wody w celu ochrony przed osadzaniem się kamienia, zamontowany dozownik płynu myjącego oraz dozownik płynu nabłyszczającego, a także pompę wspomagającą płukanie. Zmywarkę można zasilać wodą ciepłą lub zimną. Odpływ ciśnieniowy (nie grawitacyjny) za pomocą pompy spustowej wody umożliwiającej podłączenie do kanalizacji znajdującej się na poziomie do 0,85 m nad posadzką, bez konieczności stosowania dodatkowych podstaw. Zasilanie trójfazowe 400V</w:t>
      </w:r>
    </w:p>
    <w:p w:rsidR="004D790F" w:rsidRPr="00B45EC5" w:rsidRDefault="004D790F" w:rsidP="00B45EC5">
      <w:pPr>
        <w:spacing w:after="0" w:line="360" w:lineRule="auto"/>
        <w:jc w:val="both"/>
        <w:rPr>
          <w:rFonts w:cstheme="minorHAnsi"/>
          <w:sz w:val="24"/>
          <w:szCs w:val="24"/>
          <w:lang w:eastAsia="pl-PL"/>
        </w:rPr>
      </w:pPr>
      <w:r w:rsidRPr="00B45EC5">
        <w:rPr>
          <w:rFonts w:cstheme="minorHAnsi"/>
          <w:sz w:val="24"/>
          <w:szCs w:val="24"/>
          <w:lang w:eastAsia="pl-PL"/>
        </w:rPr>
        <w:t>Wymiary : szer. 56,5 cm; gł. 66,5 cm; wys. 83,5 cm</w:t>
      </w:r>
    </w:p>
    <w:p w:rsidR="004D790F" w:rsidRPr="00B45EC5" w:rsidRDefault="004D790F" w:rsidP="00B45EC5">
      <w:pPr>
        <w:spacing w:after="0" w:line="360" w:lineRule="auto"/>
        <w:jc w:val="both"/>
        <w:rPr>
          <w:rFonts w:cstheme="minorHAnsi"/>
          <w:sz w:val="24"/>
          <w:szCs w:val="24"/>
          <w:lang w:eastAsia="pl-PL"/>
        </w:rPr>
      </w:pPr>
      <w:r w:rsidRPr="00B45EC5">
        <w:rPr>
          <w:rFonts w:cstheme="minorHAnsi"/>
          <w:sz w:val="24"/>
          <w:szCs w:val="24"/>
          <w:lang w:eastAsia="pl-PL"/>
        </w:rPr>
        <w:t>W zestawie ze zmywarką są:</w:t>
      </w:r>
    </w:p>
    <w:p w:rsidR="004D790F" w:rsidRPr="00B45EC5" w:rsidRDefault="004D790F" w:rsidP="00B45EC5">
      <w:pPr>
        <w:spacing w:after="0" w:line="360" w:lineRule="auto"/>
        <w:jc w:val="both"/>
        <w:rPr>
          <w:rFonts w:cstheme="minorHAnsi"/>
          <w:sz w:val="24"/>
          <w:szCs w:val="24"/>
          <w:lang w:eastAsia="pl-PL"/>
        </w:rPr>
      </w:pPr>
      <w:r w:rsidRPr="00B45EC5">
        <w:rPr>
          <w:rFonts w:cstheme="minorHAnsi"/>
          <w:sz w:val="24"/>
          <w:szCs w:val="24"/>
          <w:lang w:eastAsia="pl-PL"/>
        </w:rPr>
        <w:t>1. Dedykowana podstawa</w:t>
      </w:r>
    </w:p>
    <w:p w:rsidR="004D790F" w:rsidRPr="00B45EC5" w:rsidRDefault="004D790F" w:rsidP="00B45EC5">
      <w:pPr>
        <w:spacing w:after="0" w:line="360" w:lineRule="auto"/>
        <w:jc w:val="both"/>
        <w:rPr>
          <w:rFonts w:cstheme="minorHAnsi"/>
          <w:sz w:val="24"/>
          <w:szCs w:val="24"/>
          <w:lang w:eastAsia="pl-PL"/>
        </w:rPr>
      </w:pPr>
      <w:r w:rsidRPr="00B45EC5">
        <w:rPr>
          <w:rFonts w:cstheme="minorHAnsi"/>
          <w:sz w:val="24"/>
          <w:szCs w:val="24"/>
          <w:lang w:eastAsia="pl-PL"/>
        </w:rPr>
        <w:t xml:space="preserve">Wykonana z wysokogatunkowej atestowanej stali nierdzewnej. Podstawa ma spawaną konstrukcję szkieletową. Przystosowana jest także do składowania koszy lub ich wkładów. Nogi wykonane są z zamkniętych profili kwadratowych o wymiarze 40 mm. Stopki regulowane, wykonane z wysokogatunkowego tworzywa. </w:t>
      </w:r>
    </w:p>
    <w:p w:rsidR="004D790F" w:rsidRPr="00B45EC5" w:rsidRDefault="004D790F" w:rsidP="00B45EC5">
      <w:pPr>
        <w:spacing w:after="0" w:line="360" w:lineRule="auto"/>
        <w:jc w:val="both"/>
        <w:rPr>
          <w:rFonts w:cstheme="minorHAnsi"/>
          <w:sz w:val="24"/>
          <w:szCs w:val="24"/>
          <w:lang w:eastAsia="pl-PL"/>
        </w:rPr>
      </w:pPr>
      <w:r w:rsidRPr="0089769D">
        <w:rPr>
          <w:rFonts w:cstheme="minorHAnsi"/>
          <w:sz w:val="24"/>
          <w:szCs w:val="24"/>
          <w:lang w:eastAsia="pl-PL"/>
        </w:rPr>
        <w:t>Wymiary</w:t>
      </w:r>
      <w:r w:rsidR="0089769D" w:rsidRPr="0089769D">
        <w:rPr>
          <w:rFonts w:cstheme="minorHAnsi"/>
          <w:sz w:val="24"/>
          <w:szCs w:val="24"/>
          <w:lang w:eastAsia="pl-PL"/>
        </w:rPr>
        <w:t>:</w:t>
      </w:r>
      <w:r w:rsidRPr="0089769D">
        <w:rPr>
          <w:rFonts w:cstheme="minorHAnsi"/>
          <w:sz w:val="24"/>
          <w:szCs w:val="24"/>
          <w:lang w:eastAsia="pl-PL"/>
        </w:rPr>
        <w:t xml:space="preserve"> 61 cm</w:t>
      </w:r>
      <w:r w:rsidRPr="00B45EC5">
        <w:rPr>
          <w:rFonts w:cstheme="minorHAnsi"/>
          <w:sz w:val="24"/>
          <w:szCs w:val="24"/>
          <w:lang w:eastAsia="pl-PL"/>
        </w:rPr>
        <w:t xml:space="preserve"> x 55,5 cm x 50 cm.</w:t>
      </w:r>
    </w:p>
    <w:p w:rsidR="004D790F" w:rsidRPr="00B45EC5" w:rsidRDefault="004D790F" w:rsidP="00B45EC5">
      <w:pPr>
        <w:spacing w:after="0" w:line="360" w:lineRule="auto"/>
        <w:jc w:val="both"/>
        <w:rPr>
          <w:rFonts w:cstheme="minorHAnsi"/>
          <w:sz w:val="24"/>
          <w:szCs w:val="24"/>
          <w:lang w:eastAsia="pl-PL"/>
        </w:rPr>
      </w:pPr>
      <w:r w:rsidRPr="00B45EC5">
        <w:rPr>
          <w:rFonts w:cstheme="minorHAnsi"/>
          <w:sz w:val="24"/>
          <w:szCs w:val="24"/>
          <w:lang w:eastAsia="pl-PL"/>
        </w:rPr>
        <w:t>2. Pakiet startowy detergentów, w postaci:</w:t>
      </w:r>
    </w:p>
    <w:p w:rsidR="004D790F" w:rsidRPr="00B45EC5" w:rsidRDefault="004D790F" w:rsidP="00B45EC5">
      <w:pPr>
        <w:spacing w:after="0" w:line="360" w:lineRule="auto"/>
        <w:jc w:val="both"/>
        <w:rPr>
          <w:rFonts w:cstheme="minorHAnsi"/>
          <w:sz w:val="24"/>
          <w:szCs w:val="24"/>
          <w:lang w:eastAsia="pl-PL"/>
        </w:rPr>
      </w:pPr>
      <w:r w:rsidRPr="00B45EC5">
        <w:rPr>
          <w:rFonts w:cstheme="minorHAnsi"/>
          <w:sz w:val="24"/>
          <w:szCs w:val="24"/>
          <w:lang w:eastAsia="pl-PL"/>
        </w:rPr>
        <w:t>- płyn myjący minimum 20 litrów (zalecany przez producenta)</w:t>
      </w:r>
    </w:p>
    <w:p w:rsidR="004D790F" w:rsidRPr="00B45EC5" w:rsidRDefault="004D790F" w:rsidP="00B45EC5">
      <w:pPr>
        <w:spacing w:after="0" w:line="360" w:lineRule="auto"/>
        <w:jc w:val="both"/>
        <w:rPr>
          <w:rFonts w:cstheme="minorHAnsi"/>
          <w:sz w:val="24"/>
          <w:szCs w:val="24"/>
          <w:lang w:eastAsia="pl-PL"/>
        </w:rPr>
      </w:pPr>
      <w:r w:rsidRPr="00B45EC5">
        <w:rPr>
          <w:rFonts w:cstheme="minorHAnsi"/>
          <w:sz w:val="24"/>
          <w:szCs w:val="24"/>
          <w:lang w:eastAsia="pl-PL"/>
        </w:rPr>
        <w:t>- płyn płuczący minimum 20 litrów (zalecany przez producenta)</w:t>
      </w:r>
    </w:p>
    <w:p w:rsidR="004D790F" w:rsidRPr="00B45EC5" w:rsidRDefault="004D790F" w:rsidP="00B45EC5">
      <w:pPr>
        <w:spacing w:after="0" w:line="360" w:lineRule="auto"/>
        <w:jc w:val="both"/>
        <w:rPr>
          <w:rFonts w:cstheme="minorHAnsi"/>
          <w:sz w:val="24"/>
          <w:szCs w:val="24"/>
          <w:lang w:eastAsia="pl-PL"/>
        </w:rPr>
      </w:pPr>
      <w:r w:rsidRPr="00B45EC5">
        <w:rPr>
          <w:rFonts w:cstheme="minorHAnsi"/>
          <w:sz w:val="24"/>
          <w:szCs w:val="24"/>
          <w:lang w:eastAsia="pl-PL"/>
        </w:rPr>
        <w:t>- sól do zmiękczacza wody minimum 5 kg</w:t>
      </w:r>
    </w:p>
    <w:p w:rsidR="004D790F" w:rsidRPr="00B45EC5" w:rsidRDefault="004D790F" w:rsidP="00B45EC5">
      <w:pPr>
        <w:spacing w:after="0" w:line="360" w:lineRule="auto"/>
        <w:rPr>
          <w:rFonts w:cstheme="minorHAnsi"/>
          <w:sz w:val="24"/>
          <w:szCs w:val="24"/>
          <w:lang w:eastAsia="pl-PL"/>
        </w:rPr>
      </w:pPr>
    </w:p>
    <w:p w:rsidR="004D790F" w:rsidRPr="00B45EC5" w:rsidRDefault="004D790F" w:rsidP="00B45EC5">
      <w:pPr>
        <w:spacing w:after="0" w:line="360" w:lineRule="auto"/>
        <w:rPr>
          <w:rFonts w:cstheme="minorHAnsi"/>
          <w:sz w:val="24"/>
          <w:szCs w:val="24"/>
          <w:lang w:eastAsia="pl-PL"/>
        </w:rPr>
      </w:pPr>
      <w:r w:rsidRPr="00B45EC5">
        <w:rPr>
          <w:rFonts w:cstheme="minorHAnsi"/>
          <w:noProof/>
          <w:sz w:val="24"/>
          <w:szCs w:val="24"/>
          <w:lang w:eastAsia="pl-PL"/>
        </w:rPr>
        <w:lastRenderedPageBreak/>
        <w:drawing>
          <wp:inline distT="0" distB="0" distL="0" distR="0" wp14:anchorId="0E671275" wp14:editId="233BDAD0">
            <wp:extent cx="1427458" cy="1435100"/>
            <wp:effectExtent l="0" t="0" r="1905" b="0"/>
            <wp:docPr id="121875052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8634" cy="1456389"/>
                    </a:xfrm>
                    <a:prstGeom prst="rect">
                      <a:avLst/>
                    </a:prstGeom>
                    <a:noFill/>
                  </pic:spPr>
                </pic:pic>
              </a:graphicData>
            </a:graphic>
          </wp:inline>
        </w:drawing>
      </w:r>
      <w:r w:rsidRPr="00B45EC5">
        <w:rPr>
          <w:rFonts w:cstheme="minorHAnsi"/>
          <w:sz w:val="24"/>
          <w:szCs w:val="24"/>
          <w:lang w:eastAsia="pl-PL"/>
        </w:rPr>
        <w:tab/>
      </w:r>
      <w:r w:rsidRPr="00B45EC5">
        <w:rPr>
          <w:rFonts w:cstheme="minorHAnsi"/>
          <w:noProof/>
          <w:sz w:val="24"/>
          <w:szCs w:val="24"/>
          <w:lang w:eastAsia="pl-PL"/>
        </w:rPr>
        <w:drawing>
          <wp:inline distT="0" distB="0" distL="0" distR="0" wp14:anchorId="4A461BE7" wp14:editId="7EA94B8D">
            <wp:extent cx="1416980" cy="1390650"/>
            <wp:effectExtent l="0" t="0" r="0" b="0"/>
            <wp:docPr id="14836770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3814" cy="1397357"/>
                    </a:xfrm>
                    <a:prstGeom prst="rect">
                      <a:avLst/>
                    </a:prstGeom>
                    <a:noFill/>
                  </pic:spPr>
                </pic:pic>
              </a:graphicData>
            </a:graphic>
          </wp:inline>
        </w:drawing>
      </w:r>
      <w:r w:rsidRPr="00B45EC5">
        <w:rPr>
          <w:rFonts w:cstheme="minorHAnsi"/>
          <w:sz w:val="24"/>
          <w:szCs w:val="24"/>
          <w:lang w:eastAsia="pl-PL"/>
        </w:rPr>
        <w:tab/>
      </w:r>
      <w:r w:rsidRPr="00B45EC5">
        <w:rPr>
          <w:rFonts w:cstheme="minorHAnsi"/>
          <w:noProof/>
          <w:sz w:val="24"/>
          <w:szCs w:val="24"/>
          <w:lang w:eastAsia="pl-PL"/>
        </w:rPr>
        <w:drawing>
          <wp:inline distT="0" distB="0" distL="0" distR="0" wp14:anchorId="3FC449DF" wp14:editId="6852CE58">
            <wp:extent cx="1425575" cy="1425575"/>
            <wp:effectExtent l="0" t="0" r="3175" b="3175"/>
            <wp:docPr id="183874976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7748" cy="1427748"/>
                    </a:xfrm>
                    <a:prstGeom prst="rect">
                      <a:avLst/>
                    </a:prstGeom>
                    <a:noFill/>
                  </pic:spPr>
                </pic:pic>
              </a:graphicData>
            </a:graphic>
          </wp:inline>
        </w:drawing>
      </w:r>
    </w:p>
    <w:p w:rsidR="004D790F" w:rsidRPr="00B45EC5" w:rsidRDefault="004D790F" w:rsidP="00B45EC5">
      <w:pPr>
        <w:spacing w:after="0" w:line="360" w:lineRule="auto"/>
        <w:rPr>
          <w:rFonts w:cstheme="minorHAnsi"/>
          <w:sz w:val="24"/>
          <w:szCs w:val="24"/>
        </w:rPr>
      </w:pPr>
      <w:r w:rsidRPr="00B45EC5">
        <w:rPr>
          <w:rFonts w:cstheme="minorHAnsi"/>
          <w:sz w:val="24"/>
          <w:szCs w:val="24"/>
        </w:rPr>
        <w:t xml:space="preserve">                                                                                  Zdjęcia poglądowe</w:t>
      </w:r>
    </w:p>
    <w:p w:rsidR="004D790F" w:rsidRPr="00B45EC5" w:rsidRDefault="004D790F" w:rsidP="00B45EC5">
      <w:pPr>
        <w:spacing w:after="0" w:line="360" w:lineRule="auto"/>
        <w:rPr>
          <w:rFonts w:cstheme="minorHAnsi"/>
          <w:sz w:val="24"/>
          <w:szCs w:val="24"/>
        </w:rPr>
      </w:pPr>
    </w:p>
    <w:tbl>
      <w:tblPr>
        <w:tblStyle w:val="Tabela-Siatka"/>
        <w:tblW w:w="0" w:type="auto"/>
        <w:tblLook w:val="04A0" w:firstRow="1" w:lastRow="0" w:firstColumn="1" w:lastColumn="0" w:noHBand="0" w:noVBand="1"/>
      </w:tblPr>
      <w:tblGrid>
        <w:gridCol w:w="1129"/>
        <w:gridCol w:w="1134"/>
        <w:gridCol w:w="6799"/>
      </w:tblGrid>
      <w:tr w:rsidR="004D790F" w:rsidRPr="00B45EC5" w:rsidTr="00D44327">
        <w:tc>
          <w:tcPr>
            <w:tcW w:w="112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Pozycja</w:t>
            </w:r>
          </w:p>
        </w:tc>
        <w:tc>
          <w:tcPr>
            <w:tcW w:w="1134"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Symbol</w:t>
            </w:r>
          </w:p>
        </w:tc>
        <w:tc>
          <w:tcPr>
            <w:tcW w:w="679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Nazwa</w:t>
            </w:r>
          </w:p>
        </w:tc>
      </w:tr>
      <w:tr w:rsidR="004D790F" w:rsidRPr="00B45EC5" w:rsidTr="00D44327">
        <w:tc>
          <w:tcPr>
            <w:tcW w:w="112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106.</w:t>
            </w:r>
          </w:p>
        </w:tc>
        <w:tc>
          <w:tcPr>
            <w:tcW w:w="1134"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OG</w:t>
            </w:r>
          </w:p>
        </w:tc>
        <w:tc>
          <w:tcPr>
            <w:tcW w:w="679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Okap gastronomiczny</w:t>
            </w:r>
          </w:p>
        </w:tc>
      </w:tr>
    </w:tbl>
    <w:p w:rsidR="004D790F" w:rsidRPr="00B45EC5" w:rsidRDefault="004D790F" w:rsidP="00B45EC5">
      <w:pPr>
        <w:spacing w:after="0" w:line="360" w:lineRule="auto"/>
        <w:jc w:val="both"/>
        <w:rPr>
          <w:rFonts w:cstheme="minorHAnsi"/>
          <w:sz w:val="24"/>
          <w:szCs w:val="24"/>
        </w:rPr>
      </w:pPr>
    </w:p>
    <w:p w:rsidR="004D790F" w:rsidRPr="00B45EC5" w:rsidRDefault="004D790F" w:rsidP="00B45EC5">
      <w:pPr>
        <w:spacing w:after="0" w:line="360" w:lineRule="auto"/>
        <w:jc w:val="both"/>
        <w:rPr>
          <w:rFonts w:cstheme="minorHAnsi"/>
          <w:sz w:val="24"/>
          <w:szCs w:val="24"/>
        </w:rPr>
      </w:pPr>
      <w:r w:rsidRPr="00B45EC5">
        <w:rPr>
          <w:rFonts w:cstheme="minorHAnsi"/>
          <w:sz w:val="24"/>
          <w:szCs w:val="24"/>
        </w:rPr>
        <w:t>Wymiary: szerokość: 100 – 110 cm; głębokość: 90 – 95 cm; wysokość: 40 - 50 cm</w:t>
      </w:r>
    </w:p>
    <w:p w:rsidR="004D790F" w:rsidRPr="00B45EC5" w:rsidRDefault="004D790F" w:rsidP="00B45EC5">
      <w:pPr>
        <w:spacing w:after="0" w:line="360" w:lineRule="auto"/>
        <w:jc w:val="both"/>
        <w:rPr>
          <w:rFonts w:cstheme="minorHAnsi"/>
          <w:sz w:val="24"/>
          <w:szCs w:val="24"/>
        </w:rPr>
      </w:pPr>
      <w:r w:rsidRPr="00B45EC5">
        <w:rPr>
          <w:rFonts w:cstheme="minorHAnsi"/>
          <w:sz w:val="24"/>
          <w:szCs w:val="24"/>
        </w:rPr>
        <w:t xml:space="preserve">Okap przyścienny skrzyniowy z silnikiem wykonany z wysokiej jakości stali nierdzewnej. Okap posiada beztłuszczowy filtr labiryntowy wykonany ze stali nierdzewnej, sterowanie elektroniczne, oświetlenie LED, filtr x 2szt. Okap należy podłączyć do przewodu wentylacyjnego. Wydajność w trybie wyciągu: minimum 1 000 m3/h. </w:t>
      </w:r>
      <w:r w:rsidRPr="00B45EC5">
        <w:rPr>
          <w:rStyle w:val="hgkelc"/>
          <w:rFonts w:cstheme="minorHAnsi"/>
          <w:bCs/>
          <w:sz w:val="24"/>
          <w:szCs w:val="24"/>
        </w:rPr>
        <w:t>Zasilanie jednofazowe 230 V.</w:t>
      </w:r>
    </w:p>
    <w:p w:rsidR="004D790F" w:rsidRPr="00B45EC5" w:rsidRDefault="004D790F" w:rsidP="00B45EC5">
      <w:pPr>
        <w:spacing w:after="0" w:line="360" w:lineRule="auto"/>
        <w:jc w:val="both"/>
        <w:rPr>
          <w:rFonts w:cstheme="minorHAnsi"/>
          <w:sz w:val="24"/>
          <w:szCs w:val="24"/>
        </w:rPr>
      </w:pPr>
    </w:p>
    <w:p w:rsidR="004D790F" w:rsidRPr="00B45EC5" w:rsidRDefault="004D790F" w:rsidP="00B45EC5">
      <w:pPr>
        <w:spacing w:after="0" w:line="360" w:lineRule="auto"/>
        <w:rPr>
          <w:rFonts w:cstheme="minorHAnsi"/>
          <w:sz w:val="24"/>
          <w:szCs w:val="24"/>
        </w:rPr>
      </w:pPr>
      <w:r w:rsidRPr="00B45EC5">
        <w:rPr>
          <w:rFonts w:cstheme="minorHAnsi"/>
          <w:sz w:val="24"/>
          <w:szCs w:val="24"/>
        </w:rPr>
        <w:tab/>
      </w:r>
      <w:r w:rsidRPr="00B45EC5">
        <w:rPr>
          <w:rFonts w:cstheme="minorHAnsi"/>
          <w:noProof/>
          <w:sz w:val="24"/>
          <w:szCs w:val="24"/>
          <w:lang w:eastAsia="pl-PL"/>
        </w:rPr>
        <w:drawing>
          <wp:inline distT="0" distB="0" distL="0" distR="0" wp14:anchorId="4BC2FA1B" wp14:editId="1201CC7B">
            <wp:extent cx="1689100" cy="1428750"/>
            <wp:effectExtent l="0" t="0" r="6350" b="0"/>
            <wp:docPr id="113209033" name="Obraz 11320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9100" cy="1428750"/>
                    </a:xfrm>
                    <a:prstGeom prst="rect">
                      <a:avLst/>
                    </a:prstGeom>
                  </pic:spPr>
                </pic:pic>
              </a:graphicData>
            </a:graphic>
          </wp:inline>
        </w:drawing>
      </w:r>
      <w:r w:rsidRPr="00B45EC5">
        <w:rPr>
          <w:rFonts w:cstheme="minorHAnsi"/>
          <w:sz w:val="24"/>
          <w:szCs w:val="24"/>
        </w:rPr>
        <w:t>Zdjęcia poglądowe</w:t>
      </w:r>
    </w:p>
    <w:p w:rsidR="004D790F" w:rsidRPr="00B45EC5" w:rsidRDefault="004D790F" w:rsidP="00B45EC5">
      <w:pPr>
        <w:spacing w:after="0" w:line="360" w:lineRule="auto"/>
        <w:rPr>
          <w:rFonts w:cstheme="minorHAnsi"/>
          <w:sz w:val="24"/>
          <w:szCs w:val="24"/>
        </w:rPr>
      </w:pPr>
    </w:p>
    <w:tbl>
      <w:tblPr>
        <w:tblStyle w:val="Tabela-Siatka"/>
        <w:tblW w:w="0" w:type="auto"/>
        <w:tblLook w:val="04A0" w:firstRow="1" w:lastRow="0" w:firstColumn="1" w:lastColumn="0" w:noHBand="0" w:noVBand="1"/>
      </w:tblPr>
      <w:tblGrid>
        <w:gridCol w:w="1129"/>
        <w:gridCol w:w="1134"/>
        <w:gridCol w:w="6799"/>
      </w:tblGrid>
      <w:tr w:rsidR="004D790F" w:rsidRPr="00B45EC5" w:rsidTr="00D44327">
        <w:tc>
          <w:tcPr>
            <w:tcW w:w="112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Pozycja</w:t>
            </w:r>
          </w:p>
        </w:tc>
        <w:tc>
          <w:tcPr>
            <w:tcW w:w="1134"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Symbol</w:t>
            </w:r>
          </w:p>
        </w:tc>
        <w:tc>
          <w:tcPr>
            <w:tcW w:w="679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Nazwa</w:t>
            </w:r>
          </w:p>
        </w:tc>
      </w:tr>
      <w:tr w:rsidR="004D790F" w:rsidRPr="00B45EC5" w:rsidTr="00D44327">
        <w:tc>
          <w:tcPr>
            <w:tcW w:w="112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109.</w:t>
            </w:r>
          </w:p>
        </w:tc>
        <w:tc>
          <w:tcPr>
            <w:tcW w:w="1134"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PIE</w:t>
            </w:r>
          </w:p>
        </w:tc>
        <w:tc>
          <w:tcPr>
            <w:tcW w:w="679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Piekarnik</w:t>
            </w:r>
          </w:p>
        </w:tc>
      </w:tr>
    </w:tbl>
    <w:p w:rsidR="004D790F" w:rsidRPr="00B45EC5" w:rsidRDefault="004D790F" w:rsidP="00B45EC5">
      <w:pPr>
        <w:spacing w:after="0" w:line="360" w:lineRule="auto"/>
        <w:rPr>
          <w:rFonts w:cstheme="minorHAnsi"/>
          <w:sz w:val="24"/>
          <w:szCs w:val="24"/>
        </w:rPr>
      </w:pPr>
    </w:p>
    <w:p w:rsidR="004D790F" w:rsidRPr="00B45EC5" w:rsidRDefault="004D790F" w:rsidP="00B45EC5">
      <w:pPr>
        <w:spacing w:after="0" w:line="360" w:lineRule="auto"/>
        <w:jc w:val="both"/>
        <w:rPr>
          <w:rFonts w:cstheme="minorHAnsi"/>
          <w:sz w:val="24"/>
          <w:szCs w:val="24"/>
        </w:rPr>
      </w:pPr>
      <w:r w:rsidRPr="00B45EC5">
        <w:rPr>
          <w:rFonts w:cstheme="minorHAnsi"/>
          <w:sz w:val="24"/>
          <w:szCs w:val="24"/>
        </w:rPr>
        <w:t>Wymiary: szerokość: 58 – 60 cm; głębokość: 55 - 58 cm; wysokość: 58 - 60 cm</w:t>
      </w:r>
    </w:p>
    <w:p w:rsidR="004D790F" w:rsidRPr="00B45EC5" w:rsidRDefault="004D790F" w:rsidP="00B45EC5">
      <w:pPr>
        <w:spacing w:after="0" w:line="360" w:lineRule="auto"/>
        <w:jc w:val="both"/>
        <w:rPr>
          <w:rStyle w:val="hgkelc"/>
          <w:rFonts w:cstheme="minorHAnsi"/>
          <w:bCs/>
          <w:sz w:val="24"/>
          <w:szCs w:val="24"/>
        </w:rPr>
      </w:pPr>
      <w:r w:rsidRPr="00B45EC5">
        <w:rPr>
          <w:rFonts w:cstheme="minorHAnsi"/>
          <w:sz w:val="24"/>
          <w:szCs w:val="24"/>
        </w:rPr>
        <w:lastRenderedPageBreak/>
        <w:t xml:space="preserve">Elektryczny piekarnik do zabudowy w szafce stojącej o szerokości 60 cm, piekarnik z drzwiami uchylnymi i elektronicznym sterowaniem. Front piekarnika z blachy stalowej i szkła przezroczystego, wyposażony w uchwyt. Piekarnik posiada wyświetlacz LED, sterowanie: pokrętła, dotykowe na froncie piekarnika, funkcja szybkiego nagrzewu, funkcja </w:t>
      </w:r>
      <w:proofErr w:type="spellStart"/>
      <w:r w:rsidRPr="00B45EC5">
        <w:rPr>
          <w:rFonts w:cstheme="minorHAnsi"/>
          <w:sz w:val="24"/>
          <w:szCs w:val="24"/>
        </w:rPr>
        <w:t>termoobiegu</w:t>
      </w:r>
      <w:proofErr w:type="spellEnd"/>
      <w:r w:rsidRPr="00B45EC5">
        <w:rPr>
          <w:rFonts w:cstheme="minorHAnsi"/>
          <w:sz w:val="24"/>
          <w:szCs w:val="24"/>
        </w:rPr>
        <w:t>, funkcja grilla, czyszczenie parowe, wewnętrzna komora pokryta łatwą do czyszczenia emalią, wewnętrzne oświetlenie, minimum 2 blachy w zestawie.</w:t>
      </w:r>
      <w:r w:rsidRPr="00B45EC5">
        <w:rPr>
          <w:rStyle w:val="hgkelc"/>
          <w:rFonts w:cstheme="minorHAnsi"/>
          <w:bCs/>
          <w:sz w:val="24"/>
          <w:szCs w:val="24"/>
        </w:rPr>
        <w:t xml:space="preserve"> Zakres temperatury piekarnika 5 – 250 </w:t>
      </w:r>
      <w:r w:rsidRPr="00B45EC5">
        <w:rPr>
          <w:rFonts w:eastAsia="Times New Roman" w:cstheme="minorHAnsi"/>
          <w:sz w:val="24"/>
          <w:szCs w:val="24"/>
          <w:lang w:eastAsia="pl-PL"/>
        </w:rPr>
        <w:t>°C</w:t>
      </w:r>
      <w:r w:rsidRPr="00B45EC5">
        <w:rPr>
          <w:rStyle w:val="hgkelc"/>
          <w:rFonts w:cstheme="minorHAnsi"/>
          <w:bCs/>
          <w:sz w:val="24"/>
          <w:szCs w:val="24"/>
        </w:rPr>
        <w:t>. Zasilanie jednofazowe 230 V.</w:t>
      </w:r>
    </w:p>
    <w:p w:rsidR="004D790F" w:rsidRPr="00B45EC5" w:rsidRDefault="004D790F" w:rsidP="00B45EC5">
      <w:pPr>
        <w:spacing w:after="0" w:line="360" w:lineRule="auto"/>
        <w:rPr>
          <w:rStyle w:val="hgkelc"/>
          <w:rFonts w:cstheme="minorHAnsi"/>
          <w:bCs/>
          <w:sz w:val="24"/>
          <w:szCs w:val="24"/>
        </w:rPr>
      </w:pPr>
    </w:p>
    <w:p w:rsidR="004D790F" w:rsidRPr="00B45EC5" w:rsidRDefault="004D790F" w:rsidP="00B45EC5">
      <w:pPr>
        <w:spacing w:after="0" w:line="360" w:lineRule="auto"/>
        <w:rPr>
          <w:rFonts w:cstheme="minorHAnsi"/>
          <w:sz w:val="24"/>
          <w:szCs w:val="24"/>
        </w:rPr>
      </w:pPr>
      <w:r w:rsidRPr="00B45EC5">
        <w:rPr>
          <w:rFonts w:cstheme="minorHAnsi"/>
          <w:noProof/>
          <w:sz w:val="24"/>
          <w:szCs w:val="24"/>
          <w:lang w:eastAsia="pl-PL"/>
        </w:rPr>
        <w:drawing>
          <wp:inline distT="0" distB="0" distL="0" distR="0" wp14:anchorId="63B189AC" wp14:editId="2CFB8266">
            <wp:extent cx="759350" cy="698500"/>
            <wp:effectExtent l="0" t="0" r="3175" b="6350"/>
            <wp:docPr id="1706856248" name="Obraz 170685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3972" cy="721149"/>
                    </a:xfrm>
                    <a:prstGeom prst="rect">
                      <a:avLst/>
                    </a:prstGeom>
                  </pic:spPr>
                </pic:pic>
              </a:graphicData>
            </a:graphic>
          </wp:inline>
        </w:drawing>
      </w:r>
      <w:r w:rsidRPr="00B45EC5">
        <w:rPr>
          <w:rFonts w:cstheme="minorHAnsi"/>
          <w:sz w:val="24"/>
          <w:szCs w:val="24"/>
        </w:rPr>
        <w:tab/>
        <w:t>Zdjęcie poglądowe</w:t>
      </w:r>
    </w:p>
    <w:p w:rsidR="004D790F" w:rsidRPr="00B45EC5" w:rsidRDefault="004D790F" w:rsidP="00B45EC5">
      <w:pPr>
        <w:tabs>
          <w:tab w:val="left" w:pos="496"/>
        </w:tabs>
        <w:spacing w:after="0" w:line="360" w:lineRule="auto"/>
        <w:rPr>
          <w:rFonts w:cstheme="minorHAnsi"/>
          <w:sz w:val="24"/>
          <w:szCs w:val="24"/>
        </w:rPr>
      </w:pPr>
    </w:p>
    <w:tbl>
      <w:tblPr>
        <w:tblStyle w:val="Tabela-Siatka"/>
        <w:tblW w:w="0" w:type="auto"/>
        <w:tblLook w:val="04A0" w:firstRow="1" w:lastRow="0" w:firstColumn="1" w:lastColumn="0" w:noHBand="0" w:noVBand="1"/>
      </w:tblPr>
      <w:tblGrid>
        <w:gridCol w:w="1129"/>
        <w:gridCol w:w="1134"/>
        <w:gridCol w:w="6799"/>
      </w:tblGrid>
      <w:tr w:rsidR="004D790F" w:rsidRPr="00B45EC5" w:rsidTr="00D44327">
        <w:tc>
          <w:tcPr>
            <w:tcW w:w="112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Pozycja</w:t>
            </w:r>
          </w:p>
        </w:tc>
        <w:tc>
          <w:tcPr>
            <w:tcW w:w="1134"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Symbol</w:t>
            </w:r>
          </w:p>
        </w:tc>
        <w:tc>
          <w:tcPr>
            <w:tcW w:w="679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Nazwa</w:t>
            </w:r>
          </w:p>
        </w:tc>
      </w:tr>
      <w:tr w:rsidR="004D790F" w:rsidRPr="00B45EC5" w:rsidTr="00D44327">
        <w:tc>
          <w:tcPr>
            <w:tcW w:w="112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110.</w:t>
            </w:r>
          </w:p>
        </w:tc>
        <w:tc>
          <w:tcPr>
            <w:tcW w:w="1134"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PŁI</w:t>
            </w:r>
          </w:p>
        </w:tc>
        <w:tc>
          <w:tcPr>
            <w:tcW w:w="679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Płyta indukcyjna</w:t>
            </w:r>
          </w:p>
        </w:tc>
      </w:tr>
    </w:tbl>
    <w:p w:rsidR="004D790F" w:rsidRPr="00B45EC5" w:rsidRDefault="004D790F" w:rsidP="00B45EC5">
      <w:pPr>
        <w:spacing w:after="0" w:line="360" w:lineRule="auto"/>
        <w:rPr>
          <w:rFonts w:cstheme="minorHAnsi"/>
          <w:sz w:val="24"/>
          <w:szCs w:val="24"/>
        </w:rPr>
      </w:pPr>
    </w:p>
    <w:p w:rsidR="004D790F" w:rsidRPr="00B45EC5" w:rsidRDefault="004D790F" w:rsidP="00B45EC5">
      <w:pPr>
        <w:spacing w:after="0" w:line="360" w:lineRule="auto"/>
        <w:jc w:val="both"/>
        <w:rPr>
          <w:rFonts w:cstheme="minorHAnsi"/>
          <w:sz w:val="24"/>
          <w:szCs w:val="24"/>
        </w:rPr>
      </w:pPr>
      <w:r w:rsidRPr="00B45EC5">
        <w:rPr>
          <w:rFonts w:cstheme="minorHAnsi"/>
          <w:sz w:val="24"/>
          <w:szCs w:val="24"/>
        </w:rPr>
        <w:t>Wymiary: szerokość: 54 - 59 cm; głębokość: 51 - 53 cm; wysokość: 4 – 6 cm</w:t>
      </w:r>
    </w:p>
    <w:p w:rsidR="004D790F" w:rsidRPr="00B45EC5" w:rsidRDefault="004D790F" w:rsidP="00B45EC5">
      <w:pPr>
        <w:spacing w:after="0" w:line="360" w:lineRule="auto"/>
        <w:jc w:val="both"/>
        <w:rPr>
          <w:rFonts w:cstheme="minorHAnsi"/>
          <w:sz w:val="24"/>
          <w:szCs w:val="24"/>
          <w:lang w:eastAsia="pl-PL"/>
        </w:rPr>
      </w:pPr>
      <w:r w:rsidRPr="00B45EC5">
        <w:rPr>
          <w:rFonts w:cstheme="minorHAnsi"/>
          <w:sz w:val="24"/>
          <w:szCs w:val="24"/>
        </w:rPr>
        <w:t xml:space="preserve">Płytka indukcyjna wykonana ze szkła ceramicznego w kolorze czarnym z czterema polami grzewczymi sterowanymi </w:t>
      </w:r>
      <w:r w:rsidRPr="00B45EC5">
        <w:rPr>
          <w:rStyle w:val="ng-star-inserted"/>
          <w:rFonts w:cstheme="minorHAnsi"/>
          <w:sz w:val="24"/>
          <w:szCs w:val="24"/>
        </w:rPr>
        <w:t xml:space="preserve">elektronicznie - dotykowo na płycie grzewczej. Moc przyłączeniowa minimum 7,2 </w:t>
      </w:r>
      <w:proofErr w:type="spellStart"/>
      <w:r w:rsidRPr="00B45EC5">
        <w:rPr>
          <w:rStyle w:val="ng-star-inserted"/>
          <w:rFonts w:cstheme="minorHAnsi"/>
          <w:sz w:val="24"/>
          <w:szCs w:val="24"/>
        </w:rPr>
        <w:t>kW.</w:t>
      </w:r>
      <w:proofErr w:type="spellEnd"/>
      <w:r w:rsidRPr="00B45EC5">
        <w:rPr>
          <w:rStyle w:val="ng-star-inserted"/>
          <w:rFonts w:cstheme="minorHAnsi"/>
          <w:sz w:val="24"/>
          <w:szCs w:val="24"/>
        </w:rPr>
        <w:t xml:space="preserve"> Płyta posiada następujące funkcje </w:t>
      </w:r>
      <w:r w:rsidRPr="00B45EC5">
        <w:rPr>
          <w:rStyle w:val="technical-attributesattribute-value--dictionary"/>
          <w:rFonts w:cstheme="minorHAnsi"/>
          <w:sz w:val="24"/>
          <w:szCs w:val="24"/>
        </w:rPr>
        <w:t>blokadę przed przypadkowym uruchomieniem oraz przed zmianą ustawień,</w:t>
      </w:r>
      <w:r w:rsidRPr="00B45EC5">
        <w:rPr>
          <w:rFonts w:cstheme="minorHAnsi"/>
          <w:sz w:val="24"/>
          <w:szCs w:val="24"/>
        </w:rPr>
        <w:t xml:space="preserve"> 9 poziomów mocy grzania, akustyczne potwierdzenie wybranej funkcji, automatyczne wyłączenie, czasowy wyłącznik bezpieczeństwa. </w:t>
      </w:r>
      <w:r w:rsidRPr="00B45EC5">
        <w:rPr>
          <w:rFonts w:cstheme="minorHAnsi"/>
          <w:sz w:val="24"/>
          <w:szCs w:val="24"/>
          <w:lang w:eastAsia="pl-PL"/>
        </w:rPr>
        <w:t>Zasilanie trójfazowe 400 V.</w:t>
      </w:r>
    </w:p>
    <w:p w:rsidR="004D790F" w:rsidRPr="00B45EC5" w:rsidRDefault="004D790F" w:rsidP="00B45EC5">
      <w:pPr>
        <w:spacing w:after="0" w:line="360" w:lineRule="auto"/>
        <w:rPr>
          <w:rFonts w:cstheme="minorHAnsi"/>
          <w:sz w:val="24"/>
          <w:szCs w:val="24"/>
          <w:lang w:eastAsia="pl-PL"/>
        </w:rPr>
      </w:pPr>
    </w:p>
    <w:p w:rsidR="004D790F" w:rsidRPr="00B45EC5" w:rsidRDefault="004D790F" w:rsidP="00B45EC5">
      <w:pPr>
        <w:spacing w:after="0" w:line="360" w:lineRule="auto"/>
        <w:rPr>
          <w:rFonts w:cstheme="minorHAnsi"/>
          <w:b/>
          <w:sz w:val="24"/>
          <w:szCs w:val="24"/>
        </w:rPr>
      </w:pPr>
      <w:r w:rsidRPr="00B45EC5">
        <w:rPr>
          <w:rFonts w:cstheme="minorHAnsi"/>
          <w:noProof/>
          <w:sz w:val="24"/>
          <w:szCs w:val="24"/>
          <w:lang w:eastAsia="pl-PL"/>
        </w:rPr>
        <w:drawing>
          <wp:inline distT="0" distB="0" distL="0" distR="0" wp14:anchorId="47C640A5" wp14:editId="1BAADF9F">
            <wp:extent cx="908050" cy="679450"/>
            <wp:effectExtent l="0" t="0" r="6350" b="6350"/>
            <wp:docPr id="1307565820" name="Obraz 130756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8381" cy="694663"/>
                    </a:xfrm>
                    <a:prstGeom prst="rect">
                      <a:avLst/>
                    </a:prstGeom>
                  </pic:spPr>
                </pic:pic>
              </a:graphicData>
            </a:graphic>
          </wp:inline>
        </w:drawing>
      </w:r>
      <w:r w:rsidRPr="00B45EC5">
        <w:rPr>
          <w:rFonts w:cstheme="minorHAnsi"/>
          <w:sz w:val="24"/>
          <w:szCs w:val="24"/>
          <w:lang w:eastAsia="pl-PL"/>
        </w:rPr>
        <w:tab/>
      </w:r>
      <w:r w:rsidRPr="00B45EC5">
        <w:rPr>
          <w:rFonts w:cstheme="minorHAnsi"/>
          <w:sz w:val="24"/>
          <w:szCs w:val="24"/>
        </w:rPr>
        <w:t>Zdjęcie poglądowe</w:t>
      </w:r>
    </w:p>
    <w:p w:rsidR="004D790F" w:rsidRPr="00B45EC5" w:rsidRDefault="004D790F" w:rsidP="00B45EC5">
      <w:pPr>
        <w:pStyle w:val="Bezodstpw"/>
        <w:spacing w:line="360" w:lineRule="auto"/>
        <w:rPr>
          <w:rFonts w:cstheme="minorHAnsi"/>
          <w:sz w:val="24"/>
          <w:szCs w:val="24"/>
        </w:rPr>
      </w:pPr>
    </w:p>
    <w:tbl>
      <w:tblPr>
        <w:tblStyle w:val="Tabela-Siatka"/>
        <w:tblW w:w="0" w:type="auto"/>
        <w:tblLook w:val="04A0" w:firstRow="1" w:lastRow="0" w:firstColumn="1" w:lastColumn="0" w:noHBand="0" w:noVBand="1"/>
      </w:tblPr>
      <w:tblGrid>
        <w:gridCol w:w="1129"/>
        <w:gridCol w:w="1134"/>
        <w:gridCol w:w="6799"/>
      </w:tblGrid>
      <w:tr w:rsidR="004D790F" w:rsidRPr="00B45EC5" w:rsidTr="00D44327">
        <w:tc>
          <w:tcPr>
            <w:tcW w:w="112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Pozycja</w:t>
            </w:r>
          </w:p>
        </w:tc>
        <w:tc>
          <w:tcPr>
            <w:tcW w:w="1134"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Symbol</w:t>
            </w:r>
          </w:p>
        </w:tc>
        <w:tc>
          <w:tcPr>
            <w:tcW w:w="679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Nazwa</w:t>
            </w:r>
          </w:p>
        </w:tc>
      </w:tr>
      <w:tr w:rsidR="004D790F" w:rsidRPr="00B45EC5" w:rsidTr="00D44327">
        <w:tc>
          <w:tcPr>
            <w:tcW w:w="112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lastRenderedPageBreak/>
              <w:t>111.</w:t>
            </w:r>
          </w:p>
        </w:tc>
        <w:tc>
          <w:tcPr>
            <w:tcW w:w="1134"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OP</w:t>
            </w:r>
          </w:p>
        </w:tc>
        <w:tc>
          <w:tcPr>
            <w:tcW w:w="679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 xml:space="preserve">Okap </w:t>
            </w:r>
            <w:proofErr w:type="spellStart"/>
            <w:r w:rsidRPr="00B45EC5">
              <w:rPr>
                <w:rFonts w:eastAsia="Times New Roman" w:cstheme="minorHAnsi"/>
                <w:b/>
                <w:bCs/>
                <w:kern w:val="2"/>
                <w:sz w:val="24"/>
                <w:szCs w:val="24"/>
                <w:lang w:eastAsia="ar-SA"/>
                <w14:ligatures w14:val="standardContextual"/>
              </w:rPr>
              <w:t>podszafkowy</w:t>
            </w:r>
            <w:proofErr w:type="spellEnd"/>
          </w:p>
        </w:tc>
      </w:tr>
    </w:tbl>
    <w:p w:rsidR="004D790F" w:rsidRPr="00B45EC5" w:rsidRDefault="004D790F" w:rsidP="00B45EC5">
      <w:pPr>
        <w:spacing w:after="0" w:line="360" w:lineRule="auto"/>
        <w:rPr>
          <w:rFonts w:cstheme="minorHAnsi"/>
          <w:sz w:val="24"/>
          <w:szCs w:val="24"/>
        </w:rPr>
      </w:pPr>
    </w:p>
    <w:p w:rsidR="004D790F" w:rsidRPr="00B45EC5" w:rsidRDefault="004D790F" w:rsidP="00B45EC5">
      <w:pPr>
        <w:spacing w:after="0" w:line="360" w:lineRule="auto"/>
        <w:jc w:val="both"/>
        <w:rPr>
          <w:rFonts w:cstheme="minorHAnsi"/>
          <w:sz w:val="24"/>
          <w:szCs w:val="24"/>
        </w:rPr>
      </w:pPr>
      <w:r w:rsidRPr="00B45EC5">
        <w:rPr>
          <w:rFonts w:cstheme="minorHAnsi"/>
          <w:sz w:val="24"/>
          <w:szCs w:val="24"/>
        </w:rPr>
        <w:t>Wymiary: szerokość: 52 - 55 cm; głębokość: 25 - 29 cm; wysokość: 16 - 20 cm</w:t>
      </w:r>
    </w:p>
    <w:p w:rsidR="004D790F" w:rsidRPr="00B45EC5" w:rsidRDefault="004D790F" w:rsidP="00B45EC5">
      <w:pPr>
        <w:spacing w:after="0" w:line="360" w:lineRule="auto"/>
        <w:jc w:val="both"/>
        <w:rPr>
          <w:rStyle w:val="hgkelc"/>
          <w:rFonts w:cstheme="minorHAnsi"/>
          <w:bCs/>
          <w:sz w:val="24"/>
          <w:szCs w:val="24"/>
        </w:rPr>
      </w:pPr>
      <w:r w:rsidRPr="00B45EC5">
        <w:rPr>
          <w:rFonts w:cstheme="minorHAnsi"/>
          <w:sz w:val="24"/>
          <w:szCs w:val="24"/>
        </w:rPr>
        <w:t xml:space="preserve">Okap </w:t>
      </w:r>
      <w:proofErr w:type="spellStart"/>
      <w:r w:rsidRPr="00B45EC5">
        <w:rPr>
          <w:rFonts w:cstheme="minorHAnsi"/>
          <w:sz w:val="24"/>
          <w:szCs w:val="24"/>
        </w:rPr>
        <w:t>podszafkowy</w:t>
      </w:r>
      <w:proofErr w:type="spellEnd"/>
      <w:r w:rsidRPr="00B45EC5">
        <w:rPr>
          <w:rFonts w:cstheme="minorHAnsi"/>
          <w:sz w:val="24"/>
          <w:szCs w:val="24"/>
        </w:rPr>
        <w:t xml:space="preserve"> do zabudowy w szafce wiszącej o szerokości 60 cm. Okap w kolorze szarym wyposażony w filtr węglowy, tryb pracy pochłaniacz - wyciąg, wydajność maksymalna 300 - 400 m3/h, sterowanie mechaniczne, filtr przeciw tłuszczowy aluminiowy, oświetlenie LED. </w:t>
      </w:r>
      <w:r w:rsidRPr="00B45EC5">
        <w:rPr>
          <w:rStyle w:val="hgkelc"/>
          <w:rFonts w:cstheme="minorHAnsi"/>
          <w:bCs/>
          <w:sz w:val="24"/>
          <w:szCs w:val="24"/>
        </w:rPr>
        <w:t>Zasilanie jednofazowe 230 V.</w:t>
      </w:r>
    </w:p>
    <w:p w:rsidR="004D790F" w:rsidRPr="00B45EC5" w:rsidRDefault="004D790F" w:rsidP="00B45EC5">
      <w:pPr>
        <w:spacing w:after="0" w:line="360" w:lineRule="auto"/>
        <w:rPr>
          <w:rStyle w:val="hgkelc"/>
          <w:rFonts w:cstheme="minorHAnsi"/>
          <w:bCs/>
          <w:sz w:val="24"/>
          <w:szCs w:val="24"/>
        </w:rPr>
      </w:pPr>
    </w:p>
    <w:p w:rsidR="004D790F" w:rsidRPr="00B45EC5" w:rsidRDefault="004D790F" w:rsidP="00B45EC5">
      <w:pPr>
        <w:tabs>
          <w:tab w:val="left" w:pos="496"/>
        </w:tabs>
        <w:spacing w:after="0" w:line="360" w:lineRule="auto"/>
        <w:rPr>
          <w:rFonts w:cstheme="minorHAnsi"/>
          <w:sz w:val="24"/>
          <w:szCs w:val="24"/>
        </w:rPr>
      </w:pPr>
      <w:r w:rsidRPr="00B45EC5">
        <w:rPr>
          <w:rFonts w:eastAsia="Times New Roman" w:cstheme="minorHAnsi"/>
          <w:noProof/>
          <w:sz w:val="24"/>
          <w:szCs w:val="24"/>
          <w:lang w:eastAsia="pl-PL"/>
        </w:rPr>
        <w:drawing>
          <wp:inline distT="0" distB="0" distL="0" distR="0" wp14:anchorId="05519CE6" wp14:editId="26FCD7A2">
            <wp:extent cx="1473200" cy="509136"/>
            <wp:effectExtent l="0" t="0" r="0" b="5715"/>
            <wp:docPr id="77523968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1176" cy="508437"/>
                    </a:xfrm>
                    <a:prstGeom prst="rect">
                      <a:avLst/>
                    </a:prstGeom>
                    <a:noFill/>
                    <a:ln>
                      <a:noFill/>
                    </a:ln>
                  </pic:spPr>
                </pic:pic>
              </a:graphicData>
            </a:graphic>
          </wp:inline>
        </w:drawing>
      </w:r>
      <w:r w:rsidRPr="00B45EC5">
        <w:rPr>
          <w:rStyle w:val="hgkelc"/>
          <w:rFonts w:cstheme="minorHAnsi"/>
          <w:bCs/>
          <w:sz w:val="24"/>
          <w:szCs w:val="24"/>
        </w:rPr>
        <w:tab/>
      </w:r>
      <w:r w:rsidRPr="00B45EC5">
        <w:rPr>
          <w:rFonts w:cstheme="minorHAnsi"/>
          <w:sz w:val="24"/>
          <w:szCs w:val="24"/>
        </w:rPr>
        <w:t>Zdjęcie poglądowe</w:t>
      </w:r>
    </w:p>
    <w:p w:rsidR="004D790F" w:rsidRPr="00B45EC5" w:rsidRDefault="004D790F" w:rsidP="00B45EC5">
      <w:pPr>
        <w:tabs>
          <w:tab w:val="left" w:pos="496"/>
        </w:tabs>
        <w:spacing w:after="0" w:line="360" w:lineRule="auto"/>
        <w:rPr>
          <w:rFonts w:cstheme="minorHAnsi"/>
          <w:sz w:val="24"/>
          <w:szCs w:val="24"/>
        </w:rPr>
      </w:pPr>
    </w:p>
    <w:tbl>
      <w:tblPr>
        <w:tblStyle w:val="Tabela-Siatka"/>
        <w:tblW w:w="0" w:type="auto"/>
        <w:tblLook w:val="04A0" w:firstRow="1" w:lastRow="0" w:firstColumn="1" w:lastColumn="0" w:noHBand="0" w:noVBand="1"/>
      </w:tblPr>
      <w:tblGrid>
        <w:gridCol w:w="1129"/>
        <w:gridCol w:w="1134"/>
        <w:gridCol w:w="6799"/>
      </w:tblGrid>
      <w:tr w:rsidR="004D790F" w:rsidRPr="00B45EC5" w:rsidTr="00D44327">
        <w:tc>
          <w:tcPr>
            <w:tcW w:w="112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Pozycja</w:t>
            </w:r>
          </w:p>
        </w:tc>
        <w:tc>
          <w:tcPr>
            <w:tcW w:w="1134"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Symbol</w:t>
            </w:r>
          </w:p>
        </w:tc>
        <w:tc>
          <w:tcPr>
            <w:tcW w:w="679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Nazwa</w:t>
            </w:r>
          </w:p>
        </w:tc>
      </w:tr>
      <w:tr w:rsidR="004D790F" w:rsidRPr="00B45EC5" w:rsidTr="00D44327">
        <w:tc>
          <w:tcPr>
            <w:tcW w:w="112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112.</w:t>
            </w:r>
          </w:p>
        </w:tc>
        <w:tc>
          <w:tcPr>
            <w:tcW w:w="1134"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LW</w:t>
            </w:r>
          </w:p>
        </w:tc>
        <w:tc>
          <w:tcPr>
            <w:tcW w:w="679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Lodówka wolnostojąc</w:t>
            </w:r>
            <w:r w:rsidR="002F3498">
              <w:rPr>
                <w:rFonts w:eastAsia="Times New Roman" w:cstheme="minorHAnsi"/>
                <w:b/>
                <w:bCs/>
                <w:kern w:val="2"/>
                <w:sz w:val="24"/>
                <w:szCs w:val="24"/>
                <w:lang w:eastAsia="ar-SA"/>
                <w14:ligatures w14:val="standardContextual"/>
              </w:rPr>
              <w:t>a</w:t>
            </w:r>
          </w:p>
        </w:tc>
      </w:tr>
    </w:tbl>
    <w:p w:rsidR="004D790F" w:rsidRPr="00B45EC5" w:rsidRDefault="004D790F" w:rsidP="00B45EC5">
      <w:pPr>
        <w:spacing w:after="0" w:line="360" w:lineRule="auto"/>
        <w:rPr>
          <w:rFonts w:cstheme="minorHAnsi"/>
          <w:sz w:val="24"/>
          <w:szCs w:val="24"/>
        </w:rPr>
      </w:pPr>
    </w:p>
    <w:p w:rsidR="004D790F" w:rsidRPr="00B45EC5" w:rsidRDefault="004D790F" w:rsidP="00B45EC5">
      <w:pPr>
        <w:spacing w:after="0" w:line="360" w:lineRule="auto"/>
        <w:jc w:val="both"/>
        <w:rPr>
          <w:rFonts w:cstheme="minorHAnsi"/>
          <w:sz w:val="24"/>
          <w:szCs w:val="24"/>
        </w:rPr>
      </w:pPr>
      <w:r w:rsidRPr="00B45EC5">
        <w:rPr>
          <w:rFonts w:cstheme="minorHAnsi"/>
          <w:sz w:val="24"/>
          <w:szCs w:val="24"/>
        </w:rPr>
        <w:t>Wymiary: szerokość: 58 - 61 cm; głębokość: 66 - 68 cm; wysokość: 200 – 205 cm</w:t>
      </w:r>
    </w:p>
    <w:p w:rsidR="004D790F" w:rsidRPr="00B45EC5" w:rsidRDefault="004D790F" w:rsidP="00B45EC5">
      <w:pPr>
        <w:spacing w:after="0" w:line="360" w:lineRule="auto"/>
        <w:jc w:val="both"/>
        <w:rPr>
          <w:rStyle w:val="hgkelc"/>
          <w:rFonts w:cstheme="minorHAnsi"/>
          <w:bCs/>
          <w:sz w:val="24"/>
          <w:szCs w:val="24"/>
        </w:rPr>
      </w:pPr>
      <w:r w:rsidRPr="00B45EC5">
        <w:rPr>
          <w:rFonts w:cstheme="minorHAnsi"/>
          <w:sz w:val="24"/>
          <w:szCs w:val="24"/>
        </w:rPr>
        <w:t xml:space="preserve">Lodówka wolnostojąca z dolnym zamrażalnikiem w kolorze srebrnym lub </w:t>
      </w:r>
      <w:proofErr w:type="spellStart"/>
      <w:r w:rsidRPr="00B45EC5">
        <w:rPr>
          <w:rFonts w:cstheme="minorHAnsi"/>
          <w:sz w:val="24"/>
          <w:szCs w:val="24"/>
        </w:rPr>
        <w:t>inox</w:t>
      </w:r>
      <w:proofErr w:type="spellEnd"/>
      <w:r w:rsidRPr="00B45EC5">
        <w:rPr>
          <w:rFonts w:cstheme="minorHAnsi"/>
          <w:sz w:val="24"/>
          <w:szCs w:val="24"/>
        </w:rPr>
        <w:t xml:space="preserve">. Lodówka pełny No Frost z elektronicznym sterowaniem oraz wyświetlaczem. Lodówka ma możliwość zmiany kierunku otwierania drzwi. Lodówka posiada dwa termostaty, jeden agregat, oświetlenie </w:t>
      </w:r>
      <w:proofErr w:type="spellStart"/>
      <w:r w:rsidRPr="00B45EC5">
        <w:rPr>
          <w:rFonts w:cstheme="minorHAnsi"/>
          <w:sz w:val="24"/>
          <w:szCs w:val="24"/>
        </w:rPr>
        <w:t>ledowe</w:t>
      </w:r>
      <w:proofErr w:type="spellEnd"/>
      <w:r w:rsidRPr="00B45EC5">
        <w:rPr>
          <w:rFonts w:cstheme="minorHAnsi"/>
          <w:sz w:val="24"/>
          <w:szCs w:val="24"/>
        </w:rPr>
        <w:t xml:space="preserve">, w górnej części - minimum cztery półki szklane, pojemnik na jajka, jedną szufladę na warzywa i owoce; w dolnej części - szuflady. Lodówka posiada funkcje </w:t>
      </w:r>
      <w:proofErr w:type="spellStart"/>
      <w:r w:rsidRPr="00B45EC5">
        <w:rPr>
          <w:rFonts w:cstheme="minorHAnsi"/>
          <w:sz w:val="24"/>
          <w:szCs w:val="24"/>
        </w:rPr>
        <w:t>eco</w:t>
      </w:r>
      <w:proofErr w:type="spellEnd"/>
      <w:r w:rsidRPr="00B45EC5">
        <w:rPr>
          <w:rFonts w:cstheme="minorHAnsi"/>
          <w:sz w:val="24"/>
          <w:szCs w:val="24"/>
        </w:rPr>
        <w:t xml:space="preserve"> i wymuszoną cyrkulację powietrza. </w:t>
      </w:r>
      <w:r w:rsidRPr="00B45EC5">
        <w:rPr>
          <w:rStyle w:val="hgkelc"/>
          <w:rFonts w:cstheme="minorHAnsi"/>
          <w:bCs/>
          <w:sz w:val="24"/>
          <w:szCs w:val="24"/>
        </w:rPr>
        <w:t>Zasilanie jednofazowe 230 V.</w:t>
      </w:r>
    </w:p>
    <w:p w:rsidR="004D790F" w:rsidRPr="00B45EC5" w:rsidRDefault="004D790F" w:rsidP="00B45EC5">
      <w:pPr>
        <w:spacing w:after="0" w:line="360" w:lineRule="auto"/>
        <w:rPr>
          <w:rStyle w:val="hgkelc"/>
          <w:rFonts w:cstheme="minorHAnsi"/>
          <w:bCs/>
          <w:sz w:val="24"/>
          <w:szCs w:val="24"/>
        </w:rPr>
      </w:pPr>
    </w:p>
    <w:p w:rsidR="004D790F" w:rsidRPr="00B45EC5" w:rsidRDefault="004D790F" w:rsidP="00B45EC5">
      <w:pPr>
        <w:spacing w:after="0" w:line="360" w:lineRule="auto"/>
        <w:rPr>
          <w:rFonts w:cstheme="minorHAnsi"/>
          <w:sz w:val="24"/>
          <w:szCs w:val="24"/>
        </w:rPr>
      </w:pPr>
      <w:r w:rsidRPr="00B45EC5">
        <w:rPr>
          <w:rFonts w:cstheme="minorHAnsi"/>
          <w:noProof/>
          <w:sz w:val="24"/>
          <w:szCs w:val="24"/>
          <w:lang w:eastAsia="pl-PL"/>
        </w:rPr>
        <w:drawing>
          <wp:inline distT="0" distB="0" distL="0" distR="0" wp14:anchorId="4CE91E8B" wp14:editId="26459948">
            <wp:extent cx="673100" cy="1143000"/>
            <wp:effectExtent l="0" t="0" r="0" b="0"/>
            <wp:docPr id="1124948441" name="Obraz 112494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2863" cy="1142598"/>
                    </a:xfrm>
                    <a:prstGeom prst="rect">
                      <a:avLst/>
                    </a:prstGeom>
                  </pic:spPr>
                </pic:pic>
              </a:graphicData>
            </a:graphic>
          </wp:inline>
        </w:drawing>
      </w:r>
      <w:r w:rsidRPr="00B45EC5">
        <w:rPr>
          <w:rFonts w:cstheme="minorHAnsi"/>
          <w:sz w:val="24"/>
          <w:szCs w:val="24"/>
        </w:rPr>
        <w:tab/>
        <w:t>Zdjęcie poglądowe</w:t>
      </w:r>
    </w:p>
    <w:p w:rsidR="004D790F" w:rsidRPr="00B45EC5" w:rsidRDefault="004D790F" w:rsidP="00B45EC5">
      <w:pPr>
        <w:spacing w:after="0" w:line="360" w:lineRule="auto"/>
        <w:rPr>
          <w:rFonts w:cstheme="minorHAnsi"/>
          <w:b/>
          <w:sz w:val="24"/>
          <w:szCs w:val="24"/>
        </w:rPr>
      </w:pPr>
    </w:p>
    <w:tbl>
      <w:tblPr>
        <w:tblStyle w:val="Tabela-Siatka"/>
        <w:tblW w:w="0" w:type="auto"/>
        <w:tblLook w:val="04A0" w:firstRow="1" w:lastRow="0" w:firstColumn="1" w:lastColumn="0" w:noHBand="0" w:noVBand="1"/>
      </w:tblPr>
      <w:tblGrid>
        <w:gridCol w:w="1129"/>
        <w:gridCol w:w="1134"/>
        <w:gridCol w:w="6799"/>
      </w:tblGrid>
      <w:tr w:rsidR="004D790F" w:rsidRPr="00B45EC5" w:rsidTr="00D44327">
        <w:tc>
          <w:tcPr>
            <w:tcW w:w="112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lastRenderedPageBreak/>
              <w:t>Pozycja</w:t>
            </w:r>
          </w:p>
        </w:tc>
        <w:tc>
          <w:tcPr>
            <w:tcW w:w="1134"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Symbol</w:t>
            </w:r>
          </w:p>
        </w:tc>
        <w:tc>
          <w:tcPr>
            <w:tcW w:w="679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Nazwa</w:t>
            </w:r>
          </w:p>
        </w:tc>
      </w:tr>
      <w:tr w:rsidR="004D790F" w:rsidRPr="00B45EC5" w:rsidTr="00D44327">
        <w:tc>
          <w:tcPr>
            <w:tcW w:w="112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113.</w:t>
            </w:r>
          </w:p>
        </w:tc>
        <w:tc>
          <w:tcPr>
            <w:tcW w:w="1134"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LP.1</w:t>
            </w:r>
          </w:p>
        </w:tc>
        <w:tc>
          <w:tcPr>
            <w:tcW w:w="679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 xml:space="preserve">Lodówka </w:t>
            </w:r>
            <w:proofErr w:type="spellStart"/>
            <w:r w:rsidRPr="00B45EC5">
              <w:rPr>
                <w:rFonts w:eastAsia="Times New Roman" w:cstheme="minorHAnsi"/>
                <w:b/>
                <w:bCs/>
                <w:kern w:val="2"/>
                <w:sz w:val="24"/>
                <w:szCs w:val="24"/>
                <w:lang w:eastAsia="ar-SA"/>
                <w14:ligatures w14:val="standardContextual"/>
              </w:rPr>
              <w:t>podblatowa</w:t>
            </w:r>
            <w:proofErr w:type="spellEnd"/>
            <w:r w:rsidRPr="00B45EC5">
              <w:rPr>
                <w:rFonts w:eastAsia="Times New Roman" w:cstheme="minorHAnsi"/>
                <w:b/>
                <w:bCs/>
                <w:kern w:val="2"/>
                <w:sz w:val="24"/>
                <w:szCs w:val="24"/>
                <w:lang w:eastAsia="ar-SA"/>
                <w14:ligatures w14:val="standardContextual"/>
              </w:rPr>
              <w:t xml:space="preserve"> typ 1</w:t>
            </w:r>
          </w:p>
        </w:tc>
      </w:tr>
    </w:tbl>
    <w:p w:rsidR="004D790F" w:rsidRPr="00B45EC5" w:rsidRDefault="004D790F" w:rsidP="00B45EC5">
      <w:pPr>
        <w:spacing w:after="0" w:line="360" w:lineRule="auto"/>
        <w:rPr>
          <w:rFonts w:cstheme="minorHAnsi"/>
          <w:sz w:val="24"/>
          <w:szCs w:val="24"/>
        </w:rPr>
      </w:pPr>
    </w:p>
    <w:p w:rsidR="004D790F" w:rsidRPr="00B45EC5" w:rsidRDefault="004D790F" w:rsidP="00B45EC5">
      <w:pPr>
        <w:spacing w:after="0" w:line="360" w:lineRule="auto"/>
        <w:jc w:val="both"/>
        <w:rPr>
          <w:rFonts w:cstheme="minorHAnsi"/>
          <w:sz w:val="24"/>
          <w:szCs w:val="24"/>
        </w:rPr>
      </w:pPr>
      <w:r w:rsidRPr="00B45EC5">
        <w:rPr>
          <w:rFonts w:cstheme="minorHAnsi"/>
          <w:sz w:val="24"/>
          <w:szCs w:val="24"/>
        </w:rPr>
        <w:t>Wymiary: szerokość: 58 - 59 cm; głębokość: 52 - 56 cm; wysokość: 80 - 82 cm</w:t>
      </w:r>
    </w:p>
    <w:p w:rsidR="004D790F" w:rsidRPr="00B45EC5" w:rsidRDefault="004D790F" w:rsidP="00B45EC5">
      <w:pPr>
        <w:pStyle w:val="Bezodstpw"/>
        <w:spacing w:line="360" w:lineRule="auto"/>
        <w:jc w:val="both"/>
        <w:rPr>
          <w:rStyle w:val="hgkelc"/>
          <w:rFonts w:cstheme="minorHAnsi"/>
          <w:bCs/>
          <w:sz w:val="24"/>
          <w:szCs w:val="24"/>
        </w:rPr>
      </w:pPr>
      <w:r w:rsidRPr="00B45EC5">
        <w:rPr>
          <w:rFonts w:cstheme="minorHAnsi"/>
          <w:sz w:val="24"/>
          <w:szCs w:val="24"/>
          <w:lang w:val="pl-PL"/>
        </w:rPr>
        <w:t xml:space="preserve">Lodówka </w:t>
      </w:r>
      <w:proofErr w:type="spellStart"/>
      <w:r w:rsidRPr="00B45EC5">
        <w:rPr>
          <w:rFonts w:cstheme="minorHAnsi"/>
          <w:sz w:val="24"/>
          <w:szCs w:val="24"/>
          <w:lang w:val="pl-PL"/>
        </w:rPr>
        <w:t>podblatowa</w:t>
      </w:r>
      <w:proofErr w:type="spellEnd"/>
      <w:r w:rsidRPr="00B45EC5">
        <w:rPr>
          <w:rFonts w:cstheme="minorHAnsi"/>
          <w:sz w:val="24"/>
          <w:szCs w:val="24"/>
          <w:lang w:val="pl-PL"/>
        </w:rPr>
        <w:t xml:space="preserve"> bez zamrażalnika do zabudowy. Sterowanie lodówki mechaniczne lub elektroniczne. Lodówka ma możliwość zmiany kierunku otwierania drzwi oraz automatyczne </w:t>
      </w:r>
      <w:proofErr w:type="spellStart"/>
      <w:r w:rsidRPr="00B45EC5">
        <w:rPr>
          <w:rFonts w:cstheme="minorHAnsi"/>
          <w:sz w:val="24"/>
          <w:szCs w:val="24"/>
          <w:lang w:val="pl-PL"/>
        </w:rPr>
        <w:t>odszranianie</w:t>
      </w:r>
      <w:proofErr w:type="spellEnd"/>
      <w:r w:rsidRPr="00B45EC5">
        <w:rPr>
          <w:rFonts w:cstheme="minorHAnsi"/>
          <w:sz w:val="24"/>
          <w:szCs w:val="24"/>
          <w:lang w:val="pl-PL"/>
        </w:rPr>
        <w:t xml:space="preserve"> chłodziarki. Lodówka posiada 2 półki w drzwiach, 2 półki szklane, pojemnik na jajka, 1 szuflada na warzywa i owoce. Front meblowy instalowany na prowadnicach. </w:t>
      </w:r>
      <w:proofErr w:type="spellStart"/>
      <w:r w:rsidRPr="00B45EC5">
        <w:rPr>
          <w:rStyle w:val="hgkelc"/>
          <w:rFonts w:cstheme="minorHAnsi"/>
          <w:bCs/>
          <w:sz w:val="24"/>
          <w:szCs w:val="24"/>
        </w:rPr>
        <w:t>Zasilanie</w:t>
      </w:r>
      <w:proofErr w:type="spellEnd"/>
      <w:r w:rsidRPr="00B45EC5">
        <w:rPr>
          <w:rStyle w:val="hgkelc"/>
          <w:rFonts w:cstheme="minorHAnsi"/>
          <w:bCs/>
          <w:sz w:val="24"/>
          <w:szCs w:val="24"/>
        </w:rPr>
        <w:t xml:space="preserve"> </w:t>
      </w:r>
      <w:proofErr w:type="spellStart"/>
      <w:r w:rsidRPr="00B45EC5">
        <w:rPr>
          <w:rStyle w:val="hgkelc"/>
          <w:rFonts w:cstheme="minorHAnsi"/>
          <w:bCs/>
          <w:sz w:val="24"/>
          <w:szCs w:val="24"/>
        </w:rPr>
        <w:t>jednofazowe</w:t>
      </w:r>
      <w:proofErr w:type="spellEnd"/>
      <w:r w:rsidRPr="00B45EC5">
        <w:rPr>
          <w:rStyle w:val="hgkelc"/>
          <w:rFonts w:cstheme="minorHAnsi"/>
          <w:bCs/>
          <w:sz w:val="24"/>
          <w:szCs w:val="24"/>
        </w:rPr>
        <w:t xml:space="preserve"> 230 V.</w:t>
      </w:r>
    </w:p>
    <w:p w:rsidR="004D790F" w:rsidRPr="00B45EC5" w:rsidRDefault="004D790F" w:rsidP="00B45EC5">
      <w:pPr>
        <w:pStyle w:val="Bezodstpw"/>
        <w:spacing w:line="360" w:lineRule="auto"/>
        <w:rPr>
          <w:rStyle w:val="hgkelc"/>
          <w:rFonts w:cstheme="minorHAnsi"/>
          <w:bCs/>
          <w:sz w:val="24"/>
          <w:szCs w:val="24"/>
        </w:rPr>
      </w:pPr>
    </w:p>
    <w:p w:rsidR="004D790F" w:rsidRPr="00B45EC5" w:rsidRDefault="004D790F" w:rsidP="00B45EC5">
      <w:pPr>
        <w:pStyle w:val="Bezodstpw"/>
        <w:spacing w:line="360" w:lineRule="auto"/>
        <w:rPr>
          <w:rFonts w:cstheme="minorHAnsi"/>
          <w:b/>
          <w:sz w:val="24"/>
          <w:szCs w:val="24"/>
        </w:rPr>
      </w:pPr>
      <w:r w:rsidRPr="00B45EC5">
        <w:rPr>
          <w:rFonts w:cstheme="minorHAnsi"/>
          <w:noProof/>
          <w:sz w:val="24"/>
          <w:szCs w:val="24"/>
          <w:lang w:val="pl-PL" w:eastAsia="pl-PL"/>
        </w:rPr>
        <w:drawing>
          <wp:inline distT="0" distB="0" distL="0" distR="0" wp14:anchorId="57163061" wp14:editId="094ACF2F">
            <wp:extent cx="1437640" cy="1189320"/>
            <wp:effectExtent l="0" t="0" r="0" b="0"/>
            <wp:docPr id="534973834" name="Obraz 53497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38694" cy="1190192"/>
                    </a:xfrm>
                    <a:prstGeom prst="rect">
                      <a:avLst/>
                    </a:prstGeom>
                  </pic:spPr>
                </pic:pic>
              </a:graphicData>
            </a:graphic>
          </wp:inline>
        </w:drawing>
      </w:r>
      <w:r w:rsidRPr="00B45EC5">
        <w:rPr>
          <w:rStyle w:val="hgkelc"/>
          <w:rFonts w:cstheme="minorHAnsi"/>
          <w:bCs/>
          <w:sz w:val="24"/>
          <w:szCs w:val="24"/>
        </w:rPr>
        <w:tab/>
      </w:r>
      <w:proofErr w:type="spellStart"/>
      <w:r w:rsidRPr="00B45EC5">
        <w:rPr>
          <w:rStyle w:val="hgkelc"/>
          <w:rFonts w:cstheme="minorHAnsi"/>
          <w:bCs/>
          <w:sz w:val="24"/>
          <w:szCs w:val="24"/>
        </w:rPr>
        <w:t>Zdjęcie</w:t>
      </w:r>
      <w:proofErr w:type="spellEnd"/>
      <w:r w:rsidRPr="00B45EC5">
        <w:rPr>
          <w:rStyle w:val="hgkelc"/>
          <w:rFonts w:cstheme="minorHAnsi"/>
          <w:bCs/>
          <w:sz w:val="24"/>
          <w:szCs w:val="24"/>
        </w:rPr>
        <w:t xml:space="preserve"> </w:t>
      </w:r>
      <w:proofErr w:type="spellStart"/>
      <w:r w:rsidRPr="00B45EC5">
        <w:rPr>
          <w:rStyle w:val="hgkelc"/>
          <w:rFonts w:cstheme="minorHAnsi"/>
          <w:bCs/>
          <w:sz w:val="24"/>
          <w:szCs w:val="24"/>
        </w:rPr>
        <w:t>pogląd</w:t>
      </w:r>
      <w:r w:rsidRPr="00B45EC5">
        <w:rPr>
          <w:rFonts w:cstheme="minorHAnsi"/>
          <w:sz w:val="24"/>
          <w:szCs w:val="24"/>
        </w:rPr>
        <w:t>owe</w:t>
      </w:r>
      <w:proofErr w:type="spellEnd"/>
    </w:p>
    <w:p w:rsidR="004D790F" w:rsidRPr="00B45EC5" w:rsidRDefault="004D790F" w:rsidP="00B45EC5">
      <w:pPr>
        <w:spacing w:after="0" w:line="360" w:lineRule="auto"/>
        <w:rPr>
          <w:rFonts w:cstheme="minorHAnsi"/>
          <w:sz w:val="24"/>
          <w:szCs w:val="24"/>
        </w:rPr>
      </w:pPr>
    </w:p>
    <w:tbl>
      <w:tblPr>
        <w:tblStyle w:val="Tabela-Siatka"/>
        <w:tblW w:w="0" w:type="auto"/>
        <w:tblLook w:val="04A0" w:firstRow="1" w:lastRow="0" w:firstColumn="1" w:lastColumn="0" w:noHBand="0" w:noVBand="1"/>
      </w:tblPr>
      <w:tblGrid>
        <w:gridCol w:w="1129"/>
        <w:gridCol w:w="1134"/>
        <w:gridCol w:w="6799"/>
      </w:tblGrid>
      <w:tr w:rsidR="004D790F" w:rsidRPr="00B45EC5" w:rsidTr="00D44327">
        <w:tc>
          <w:tcPr>
            <w:tcW w:w="112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Pozycja</w:t>
            </w:r>
          </w:p>
        </w:tc>
        <w:tc>
          <w:tcPr>
            <w:tcW w:w="1134"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Symbol</w:t>
            </w:r>
          </w:p>
        </w:tc>
        <w:tc>
          <w:tcPr>
            <w:tcW w:w="679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Nazwa</w:t>
            </w:r>
          </w:p>
        </w:tc>
      </w:tr>
      <w:tr w:rsidR="004D790F" w:rsidRPr="00B45EC5" w:rsidTr="00D44327">
        <w:tc>
          <w:tcPr>
            <w:tcW w:w="112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114.</w:t>
            </w:r>
          </w:p>
        </w:tc>
        <w:tc>
          <w:tcPr>
            <w:tcW w:w="1134"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LP.2</w:t>
            </w:r>
          </w:p>
        </w:tc>
        <w:tc>
          <w:tcPr>
            <w:tcW w:w="679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 xml:space="preserve">Lodówka </w:t>
            </w:r>
            <w:proofErr w:type="spellStart"/>
            <w:r w:rsidRPr="00B45EC5">
              <w:rPr>
                <w:rFonts w:eastAsia="Times New Roman" w:cstheme="minorHAnsi"/>
                <w:b/>
                <w:bCs/>
                <w:kern w:val="2"/>
                <w:sz w:val="24"/>
                <w:szCs w:val="24"/>
                <w:lang w:eastAsia="ar-SA"/>
                <w14:ligatures w14:val="standardContextual"/>
              </w:rPr>
              <w:t>podblatowa</w:t>
            </w:r>
            <w:proofErr w:type="spellEnd"/>
            <w:r w:rsidRPr="00B45EC5">
              <w:rPr>
                <w:rFonts w:eastAsia="Times New Roman" w:cstheme="minorHAnsi"/>
                <w:b/>
                <w:bCs/>
                <w:kern w:val="2"/>
                <w:sz w:val="24"/>
                <w:szCs w:val="24"/>
                <w:lang w:eastAsia="ar-SA"/>
                <w14:ligatures w14:val="standardContextual"/>
              </w:rPr>
              <w:t xml:space="preserve"> typ 2</w:t>
            </w:r>
          </w:p>
        </w:tc>
      </w:tr>
    </w:tbl>
    <w:p w:rsidR="004D790F" w:rsidRPr="00B45EC5" w:rsidRDefault="004D790F" w:rsidP="00B45EC5">
      <w:pPr>
        <w:spacing w:after="0" w:line="360" w:lineRule="auto"/>
        <w:rPr>
          <w:rFonts w:cstheme="minorHAnsi"/>
          <w:sz w:val="24"/>
          <w:szCs w:val="24"/>
        </w:rPr>
      </w:pPr>
    </w:p>
    <w:p w:rsidR="004D790F" w:rsidRPr="00B45EC5" w:rsidRDefault="004D790F" w:rsidP="00B45EC5">
      <w:pPr>
        <w:spacing w:after="0" w:line="360" w:lineRule="auto"/>
        <w:jc w:val="both"/>
        <w:rPr>
          <w:rFonts w:cstheme="minorHAnsi"/>
          <w:sz w:val="24"/>
          <w:szCs w:val="24"/>
        </w:rPr>
      </w:pPr>
      <w:r w:rsidRPr="00B45EC5">
        <w:rPr>
          <w:rFonts w:cstheme="minorHAnsi"/>
          <w:sz w:val="24"/>
          <w:szCs w:val="24"/>
        </w:rPr>
        <w:t>Wymiary: szerokość: 58 - 59 cm; głębokość: 52 - 56 cm; wysokość: 80 - 82 cm</w:t>
      </w:r>
    </w:p>
    <w:p w:rsidR="002F3498" w:rsidRDefault="004D790F" w:rsidP="00B45EC5">
      <w:pPr>
        <w:pStyle w:val="Bezodstpw"/>
        <w:spacing w:line="360" w:lineRule="auto"/>
        <w:jc w:val="both"/>
        <w:rPr>
          <w:rFonts w:cstheme="minorHAnsi"/>
          <w:sz w:val="24"/>
          <w:szCs w:val="24"/>
          <w:lang w:val="pl-PL"/>
        </w:rPr>
      </w:pPr>
      <w:r w:rsidRPr="00B45EC5">
        <w:rPr>
          <w:rFonts w:cstheme="minorHAnsi"/>
          <w:sz w:val="24"/>
          <w:szCs w:val="24"/>
          <w:lang w:val="pl-PL"/>
        </w:rPr>
        <w:t xml:space="preserve">Lodówka </w:t>
      </w:r>
      <w:proofErr w:type="spellStart"/>
      <w:r w:rsidRPr="00B45EC5">
        <w:rPr>
          <w:rFonts w:cstheme="minorHAnsi"/>
          <w:sz w:val="24"/>
          <w:szCs w:val="24"/>
          <w:lang w:val="pl-PL"/>
        </w:rPr>
        <w:t>podblatowa</w:t>
      </w:r>
      <w:proofErr w:type="spellEnd"/>
      <w:r w:rsidRPr="00B45EC5">
        <w:rPr>
          <w:rFonts w:cstheme="minorHAnsi"/>
          <w:sz w:val="24"/>
          <w:szCs w:val="24"/>
          <w:lang w:val="pl-PL"/>
        </w:rPr>
        <w:t xml:space="preserve"> z zamrażalnikiem do zabudowy. Sterowanie lodówki mechaniczne lub elektroniczne. Lodówka ma możliwość zmiany kierunku otwierania drzwi oraz automatyczne </w:t>
      </w:r>
      <w:proofErr w:type="spellStart"/>
      <w:r w:rsidRPr="00B45EC5">
        <w:rPr>
          <w:rFonts w:cstheme="minorHAnsi"/>
          <w:sz w:val="24"/>
          <w:szCs w:val="24"/>
          <w:lang w:val="pl-PL"/>
        </w:rPr>
        <w:t>odszranianie</w:t>
      </w:r>
      <w:proofErr w:type="spellEnd"/>
      <w:r w:rsidRPr="00B45EC5">
        <w:rPr>
          <w:rFonts w:cstheme="minorHAnsi"/>
          <w:sz w:val="24"/>
          <w:szCs w:val="24"/>
          <w:lang w:val="pl-PL"/>
        </w:rPr>
        <w:t xml:space="preserve"> chłodziarki. Lodówka posiada minimum 2 półki w drzwiach, półki szklane, pojemnik na jajka. Front meblowy instalowany na prowadnicach. </w:t>
      </w:r>
    </w:p>
    <w:p w:rsidR="004D790F" w:rsidRPr="00B45EC5" w:rsidRDefault="004D790F" w:rsidP="00B45EC5">
      <w:pPr>
        <w:pStyle w:val="Bezodstpw"/>
        <w:spacing w:line="360" w:lineRule="auto"/>
        <w:jc w:val="both"/>
        <w:rPr>
          <w:rFonts w:cstheme="minorHAnsi"/>
          <w:sz w:val="24"/>
          <w:szCs w:val="24"/>
          <w:lang w:val="pl-PL"/>
        </w:rPr>
      </w:pPr>
      <w:proofErr w:type="spellStart"/>
      <w:r w:rsidRPr="00B45EC5">
        <w:rPr>
          <w:rStyle w:val="hgkelc"/>
          <w:rFonts w:cstheme="minorHAnsi"/>
          <w:bCs/>
          <w:sz w:val="24"/>
          <w:szCs w:val="24"/>
        </w:rPr>
        <w:t>Zasilanie</w:t>
      </w:r>
      <w:proofErr w:type="spellEnd"/>
      <w:r w:rsidRPr="00B45EC5">
        <w:rPr>
          <w:rStyle w:val="hgkelc"/>
          <w:rFonts w:cstheme="minorHAnsi"/>
          <w:bCs/>
          <w:sz w:val="24"/>
          <w:szCs w:val="24"/>
        </w:rPr>
        <w:t xml:space="preserve"> </w:t>
      </w:r>
      <w:proofErr w:type="spellStart"/>
      <w:r w:rsidRPr="00B45EC5">
        <w:rPr>
          <w:rStyle w:val="hgkelc"/>
          <w:rFonts w:cstheme="minorHAnsi"/>
          <w:bCs/>
          <w:sz w:val="24"/>
          <w:szCs w:val="24"/>
        </w:rPr>
        <w:t>jednofazowe</w:t>
      </w:r>
      <w:proofErr w:type="spellEnd"/>
      <w:r w:rsidRPr="00B45EC5">
        <w:rPr>
          <w:rStyle w:val="hgkelc"/>
          <w:rFonts w:cstheme="minorHAnsi"/>
          <w:bCs/>
          <w:sz w:val="24"/>
          <w:szCs w:val="24"/>
        </w:rPr>
        <w:t xml:space="preserve"> 230 V.</w:t>
      </w:r>
    </w:p>
    <w:p w:rsidR="004D790F" w:rsidRPr="00B45EC5" w:rsidRDefault="004D790F" w:rsidP="00B45EC5">
      <w:pPr>
        <w:pStyle w:val="Bezodstpw"/>
        <w:spacing w:line="360" w:lineRule="auto"/>
        <w:rPr>
          <w:rFonts w:cstheme="minorHAnsi"/>
          <w:b/>
          <w:sz w:val="24"/>
          <w:szCs w:val="24"/>
        </w:rPr>
      </w:pPr>
      <w:r w:rsidRPr="00B45EC5">
        <w:rPr>
          <w:rFonts w:cstheme="minorHAnsi"/>
          <w:noProof/>
          <w:sz w:val="24"/>
          <w:szCs w:val="24"/>
          <w:lang w:val="pl-PL" w:eastAsia="pl-PL"/>
        </w:rPr>
        <w:lastRenderedPageBreak/>
        <w:drawing>
          <wp:inline distT="0" distB="0" distL="0" distR="0" wp14:anchorId="15FAFEAA" wp14:editId="59088943">
            <wp:extent cx="1468120" cy="1029591"/>
            <wp:effectExtent l="0" t="0" r="0" b="0"/>
            <wp:docPr id="1787948883" name="Obraz 178794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68544" cy="1029888"/>
                    </a:xfrm>
                    <a:prstGeom prst="rect">
                      <a:avLst/>
                    </a:prstGeom>
                  </pic:spPr>
                </pic:pic>
              </a:graphicData>
            </a:graphic>
          </wp:inline>
        </w:drawing>
      </w:r>
      <w:r w:rsidRPr="00B45EC5">
        <w:rPr>
          <w:rFonts w:cstheme="minorHAnsi"/>
          <w:sz w:val="24"/>
          <w:szCs w:val="24"/>
          <w:lang w:val="pl-PL"/>
        </w:rPr>
        <w:tab/>
      </w:r>
      <w:proofErr w:type="spellStart"/>
      <w:r w:rsidRPr="00B45EC5">
        <w:rPr>
          <w:rFonts w:cstheme="minorHAnsi"/>
          <w:sz w:val="24"/>
          <w:szCs w:val="24"/>
        </w:rPr>
        <w:t>Zdjęcie</w:t>
      </w:r>
      <w:proofErr w:type="spellEnd"/>
      <w:r w:rsidRPr="00B45EC5">
        <w:rPr>
          <w:rFonts w:cstheme="minorHAnsi"/>
          <w:sz w:val="24"/>
          <w:szCs w:val="24"/>
        </w:rPr>
        <w:t xml:space="preserve"> </w:t>
      </w:r>
      <w:proofErr w:type="spellStart"/>
      <w:r w:rsidRPr="00B45EC5">
        <w:rPr>
          <w:rFonts w:cstheme="minorHAnsi"/>
          <w:sz w:val="24"/>
          <w:szCs w:val="24"/>
        </w:rPr>
        <w:t>poglądowe</w:t>
      </w:r>
      <w:proofErr w:type="spellEnd"/>
    </w:p>
    <w:p w:rsidR="004D790F" w:rsidRPr="00B45EC5" w:rsidRDefault="004D790F" w:rsidP="00B45EC5">
      <w:pPr>
        <w:spacing w:after="0" w:line="360" w:lineRule="auto"/>
        <w:rPr>
          <w:rFonts w:cstheme="minorHAnsi"/>
          <w:sz w:val="24"/>
          <w:szCs w:val="24"/>
        </w:rPr>
      </w:pPr>
    </w:p>
    <w:tbl>
      <w:tblPr>
        <w:tblStyle w:val="Tabela-Siatka"/>
        <w:tblW w:w="0" w:type="auto"/>
        <w:tblLook w:val="04A0" w:firstRow="1" w:lastRow="0" w:firstColumn="1" w:lastColumn="0" w:noHBand="0" w:noVBand="1"/>
      </w:tblPr>
      <w:tblGrid>
        <w:gridCol w:w="1129"/>
        <w:gridCol w:w="1134"/>
        <w:gridCol w:w="6799"/>
      </w:tblGrid>
      <w:tr w:rsidR="004D790F" w:rsidRPr="00B45EC5" w:rsidTr="00D44327">
        <w:tc>
          <w:tcPr>
            <w:tcW w:w="112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Pozycja</w:t>
            </w:r>
          </w:p>
        </w:tc>
        <w:tc>
          <w:tcPr>
            <w:tcW w:w="1134"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Symbol</w:t>
            </w:r>
          </w:p>
        </w:tc>
        <w:tc>
          <w:tcPr>
            <w:tcW w:w="679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Nazwa</w:t>
            </w:r>
          </w:p>
        </w:tc>
      </w:tr>
      <w:tr w:rsidR="004D790F" w:rsidRPr="00B45EC5" w:rsidTr="00D44327">
        <w:tc>
          <w:tcPr>
            <w:tcW w:w="112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116.</w:t>
            </w:r>
          </w:p>
        </w:tc>
        <w:tc>
          <w:tcPr>
            <w:tcW w:w="1134"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MI</w:t>
            </w:r>
          </w:p>
        </w:tc>
        <w:tc>
          <w:tcPr>
            <w:tcW w:w="679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Kuchenka mikrofalowa</w:t>
            </w:r>
          </w:p>
        </w:tc>
      </w:tr>
    </w:tbl>
    <w:p w:rsidR="004D790F" w:rsidRPr="00B45EC5" w:rsidRDefault="004D790F" w:rsidP="00B45EC5">
      <w:pPr>
        <w:spacing w:after="0" w:line="360" w:lineRule="auto"/>
        <w:rPr>
          <w:rFonts w:cstheme="minorHAnsi"/>
          <w:sz w:val="24"/>
          <w:szCs w:val="24"/>
        </w:rPr>
      </w:pPr>
    </w:p>
    <w:p w:rsidR="004D790F" w:rsidRPr="00B45EC5" w:rsidRDefault="004D790F" w:rsidP="00B45EC5">
      <w:pPr>
        <w:spacing w:after="0" w:line="360" w:lineRule="auto"/>
        <w:jc w:val="both"/>
        <w:rPr>
          <w:rFonts w:cstheme="minorHAnsi"/>
          <w:sz w:val="24"/>
          <w:szCs w:val="24"/>
        </w:rPr>
      </w:pPr>
      <w:r w:rsidRPr="00B45EC5">
        <w:rPr>
          <w:rFonts w:cstheme="minorHAnsi"/>
          <w:sz w:val="24"/>
          <w:szCs w:val="24"/>
        </w:rPr>
        <w:t>Wymiary: szerokość: 43 - 46 cm; głębokość: 32 - 34 cm; wysokość: 25 - 28 cm</w:t>
      </w:r>
    </w:p>
    <w:p w:rsidR="004D790F" w:rsidRPr="00B45EC5" w:rsidRDefault="004D790F" w:rsidP="00B45EC5">
      <w:pPr>
        <w:spacing w:after="0" w:line="360" w:lineRule="auto"/>
        <w:jc w:val="both"/>
        <w:rPr>
          <w:rFonts w:eastAsiaTheme="majorEastAsia" w:cstheme="minorHAnsi"/>
          <w:sz w:val="24"/>
          <w:szCs w:val="24"/>
          <w:lang w:eastAsia="pl-PL"/>
        </w:rPr>
      </w:pPr>
      <w:r w:rsidRPr="00B45EC5">
        <w:rPr>
          <w:rFonts w:eastAsiaTheme="majorEastAsia" w:cstheme="minorHAnsi"/>
          <w:sz w:val="24"/>
          <w:szCs w:val="24"/>
          <w:lang w:eastAsia="pl-PL"/>
        </w:rPr>
        <w:t xml:space="preserve">Kuchenka mikrofalowa wolnostojąca o pojemności minimum 20 litrów. Moc minimum 700 W. Moc grilla minimum 900 W. Kuchenka mikrofalowa ze sterowaniem elektronicznym i wyświetlaczem LCD. Kuchenka mikrofalowa powinna posiadać funkcje podgrzewanie, rozmrażanie i grill. Liczba programów automatycznych minimum 8. Wyposażona w talerz obrotowy o średnicy 23 - 25 cm. Wykończenie wnętrza emaliowane. </w:t>
      </w:r>
      <w:r w:rsidRPr="00B45EC5">
        <w:rPr>
          <w:rStyle w:val="hgkelc"/>
          <w:rFonts w:cstheme="minorHAnsi"/>
          <w:bCs/>
          <w:sz w:val="24"/>
          <w:szCs w:val="24"/>
        </w:rPr>
        <w:t>Zasilanie jednofazowe 230 V.</w:t>
      </w:r>
    </w:p>
    <w:p w:rsidR="004D790F" w:rsidRPr="00B45EC5" w:rsidRDefault="004D790F" w:rsidP="00B45EC5">
      <w:pPr>
        <w:spacing w:after="0" w:line="360" w:lineRule="auto"/>
        <w:rPr>
          <w:rFonts w:eastAsiaTheme="majorEastAsia" w:cstheme="minorHAnsi"/>
          <w:sz w:val="24"/>
          <w:szCs w:val="24"/>
          <w:lang w:eastAsia="pl-PL"/>
        </w:rPr>
      </w:pPr>
    </w:p>
    <w:p w:rsidR="004D790F" w:rsidRPr="00B45EC5" w:rsidRDefault="004D790F" w:rsidP="00B45EC5">
      <w:pPr>
        <w:spacing w:after="0" w:line="360" w:lineRule="auto"/>
        <w:rPr>
          <w:rFonts w:cstheme="minorHAnsi"/>
          <w:sz w:val="24"/>
          <w:szCs w:val="24"/>
        </w:rPr>
      </w:pPr>
      <w:r w:rsidRPr="00B45EC5">
        <w:rPr>
          <w:rFonts w:cstheme="minorHAnsi"/>
          <w:noProof/>
          <w:sz w:val="24"/>
          <w:szCs w:val="24"/>
          <w:lang w:eastAsia="pl-PL"/>
        </w:rPr>
        <w:drawing>
          <wp:inline distT="0" distB="0" distL="0" distR="0" wp14:anchorId="41767763" wp14:editId="78CEDD2A">
            <wp:extent cx="1447800" cy="745463"/>
            <wp:effectExtent l="0" t="0" r="0" b="0"/>
            <wp:docPr id="920568567" name="Obraz 92056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7003" cy="745053"/>
                    </a:xfrm>
                    <a:prstGeom prst="rect">
                      <a:avLst/>
                    </a:prstGeom>
                  </pic:spPr>
                </pic:pic>
              </a:graphicData>
            </a:graphic>
          </wp:inline>
        </w:drawing>
      </w:r>
      <w:r w:rsidRPr="00B45EC5">
        <w:rPr>
          <w:rFonts w:eastAsiaTheme="majorEastAsia" w:cstheme="minorHAnsi"/>
          <w:sz w:val="24"/>
          <w:szCs w:val="24"/>
          <w:lang w:eastAsia="pl-PL"/>
        </w:rPr>
        <w:tab/>
      </w:r>
      <w:r w:rsidRPr="00B45EC5">
        <w:rPr>
          <w:rFonts w:cstheme="minorHAnsi"/>
          <w:sz w:val="24"/>
          <w:szCs w:val="24"/>
        </w:rPr>
        <w:t>Zdjęcie poglądowe</w:t>
      </w:r>
    </w:p>
    <w:p w:rsidR="004D790F" w:rsidRPr="00B45EC5" w:rsidRDefault="004D790F" w:rsidP="00B45EC5">
      <w:pPr>
        <w:spacing w:after="0" w:line="360" w:lineRule="auto"/>
        <w:rPr>
          <w:rFonts w:cstheme="minorHAnsi"/>
          <w:sz w:val="24"/>
          <w:szCs w:val="24"/>
        </w:rPr>
      </w:pPr>
    </w:p>
    <w:tbl>
      <w:tblPr>
        <w:tblStyle w:val="Tabela-Siatka"/>
        <w:tblW w:w="0" w:type="auto"/>
        <w:tblLook w:val="04A0" w:firstRow="1" w:lastRow="0" w:firstColumn="1" w:lastColumn="0" w:noHBand="0" w:noVBand="1"/>
      </w:tblPr>
      <w:tblGrid>
        <w:gridCol w:w="1129"/>
        <w:gridCol w:w="1134"/>
        <w:gridCol w:w="6799"/>
      </w:tblGrid>
      <w:tr w:rsidR="004D790F" w:rsidRPr="00B45EC5" w:rsidTr="00D44327">
        <w:tc>
          <w:tcPr>
            <w:tcW w:w="112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Pozycja</w:t>
            </w:r>
          </w:p>
        </w:tc>
        <w:tc>
          <w:tcPr>
            <w:tcW w:w="1134"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Symbol</w:t>
            </w:r>
          </w:p>
        </w:tc>
        <w:tc>
          <w:tcPr>
            <w:tcW w:w="6799" w:type="dxa"/>
          </w:tcPr>
          <w:p w:rsidR="004D790F" w:rsidRPr="00B45EC5" w:rsidRDefault="004D790F" w:rsidP="00B45EC5">
            <w:pPr>
              <w:suppressAutoHyphens/>
              <w:spacing w:line="360" w:lineRule="auto"/>
              <w:rPr>
                <w:rFonts w:eastAsia="Times New Roman" w:cstheme="minorHAnsi"/>
                <w:bCs/>
                <w:kern w:val="2"/>
                <w:sz w:val="24"/>
                <w:szCs w:val="24"/>
                <w:lang w:eastAsia="ar-SA"/>
                <w14:ligatures w14:val="standardContextual"/>
              </w:rPr>
            </w:pPr>
            <w:r w:rsidRPr="00B45EC5">
              <w:rPr>
                <w:rFonts w:eastAsia="Times New Roman" w:cstheme="minorHAnsi"/>
                <w:bCs/>
                <w:kern w:val="2"/>
                <w:sz w:val="24"/>
                <w:szCs w:val="24"/>
                <w:lang w:eastAsia="ar-SA"/>
                <w14:ligatures w14:val="standardContextual"/>
              </w:rPr>
              <w:t>Nazwa</w:t>
            </w:r>
          </w:p>
        </w:tc>
      </w:tr>
      <w:tr w:rsidR="004D790F" w:rsidRPr="00B45EC5" w:rsidTr="00D44327">
        <w:tc>
          <w:tcPr>
            <w:tcW w:w="112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117.</w:t>
            </w:r>
          </w:p>
        </w:tc>
        <w:tc>
          <w:tcPr>
            <w:tcW w:w="1134"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ZM</w:t>
            </w:r>
          </w:p>
        </w:tc>
        <w:tc>
          <w:tcPr>
            <w:tcW w:w="6799" w:type="dxa"/>
          </w:tcPr>
          <w:p w:rsidR="004D790F" w:rsidRPr="00B45EC5" w:rsidRDefault="004D790F" w:rsidP="00B45EC5">
            <w:pPr>
              <w:suppressAutoHyphens/>
              <w:spacing w:line="360" w:lineRule="auto"/>
              <w:rPr>
                <w:rFonts w:eastAsia="Times New Roman" w:cstheme="minorHAnsi"/>
                <w:b/>
                <w:bCs/>
                <w:kern w:val="2"/>
                <w:sz w:val="24"/>
                <w:szCs w:val="24"/>
                <w:lang w:eastAsia="ar-SA"/>
                <w14:ligatures w14:val="standardContextual"/>
              </w:rPr>
            </w:pPr>
            <w:r w:rsidRPr="00B45EC5">
              <w:rPr>
                <w:rFonts w:eastAsia="Times New Roman" w:cstheme="minorHAnsi"/>
                <w:b/>
                <w:bCs/>
                <w:kern w:val="2"/>
                <w:sz w:val="24"/>
                <w:szCs w:val="24"/>
                <w:lang w:eastAsia="ar-SA"/>
                <w14:ligatures w14:val="standardContextual"/>
              </w:rPr>
              <w:t>Zmywarka 45</w:t>
            </w:r>
          </w:p>
        </w:tc>
      </w:tr>
    </w:tbl>
    <w:p w:rsidR="004D790F" w:rsidRPr="00B45EC5" w:rsidRDefault="004D790F" w:rsidP="00B45EC5">
      <w:pPr>
        <w:spacing w:after="0" w:line="360" w:lineRule="auto"/>
        <w:rPr>
          <w:rFonts w:cstheme="minorHAnsi"/>
          <w:sz w:val="24"/>
          <w:szCs w:val="24"/>
        </w:rPr>
      </w:pPr>
    </w:p>
    <w:p w:rsidR="004D790F" w:rsidRPr="00B45EC5" w:rsidRDefault="004D790F" w:rsidP="00B45EC5">
      <w:pPr>
        <w:spacing w:after="0" w:line="360" w:lineRule="auto"/>
        <w:jc w:val="both"/>
        <w:rPr>
          <w:rFonts w:cstheme="minorHAnsi"/>
          <w:sz w:val="24"/>
          <w:szCs w:val="24"/>
        </w:rPr>
      </w:pPr>
      <w:r w:rsidRPr="00B45EC5">
        <w:rPr>
          <w:rFonts w:cstheme="minorHAnsi"/>
          <w:sz w:val="24"/>
          <w:szCs w:val="24"/>
        </w:rPr>
        <w:t>Wymiary: szerokość: 43 - 46 cm; głębokość: 32 - 34 cm; wysokość: 25 - 28 cm</w:t>
      </w:r>
    </w:p>
    <w:p w:rsidR="004D790F" w:rsidRPr="00B45EC5" w:rsidRDefault="004D790F" w:rsidP="00B45EC5">
      <w:pPr>
        <w:spacing w:after="0" w:line="360" w:lineRule="auto"/>
        <w:jc w:val="both"/>
        <w:rPr>
          <w:rStyle w:val="hgkelc"/>
          <w:rFonts w:cstheme="minorHAnsi"/>
          <w:bCs/>
          <w:sz w:val="24"/>
          <w:szCs w:val="24"/>
        </w:rPr>
      </w:pPr>
      <w:r w:rsidRPr="00B45EC5">
        <w:rPr>
          <w:rFonts w:cstheme="minorHAnsi"/>
          <w:sz w:val="24"/>
          <w:szCs w:val="24"/>
        </w:rPr>
        <w:t xml:space="preserve">Zmywarka do zabudowy z zintegrowanym(zakrytym) panelem sterującym. Pojemność zmywarki 10 </w:t>
      </w:r>
      <w:proofErr w:type="spellStart"/>
      <w:r w:rsidRPr="00B45EC5">
        <w:rPr>
          <w:rFonts w:cstheme="minorHAnsi"/>
          <w:sz w:val="24"/>
          <w:szCs w:val="24"/>
        </w:rPr>
        <w:t>kpl</w:t>
      </w:r>
      <w:proofErr w:type="spellEnd"/>
      <w:r w:rsidRPr="00B45EC5">
        <w:rPr>
          <w:rFonts w:cstheme="minorHAnsi"/>
          <w:sz w:val="24"/>
          <w:szCs w:val="24"/>
        </w:rPr>
        <w:t xml:space="preserve">.  Sterowanie elektroniczne z wyświetlaczem LED. Zmywarka posiada koszyk na </w:t>
      </w:r>
      <w:proofErr w:type="spellStart"/>
      <w:r w:rsidRPr="00B45EC5">
        <w:rPr>
          <w:rFonts w:cstheme="minorHAnsi"/>
          <w:sz w:val="24"/>
          <w:szCs w:val="24"/>
        </w:rPr>
        <w:t>sztucce</w:t>
      </w:r>
      <w:proofErr w:type="spellEnd"/>
      <w:r w:rsidRPr="00B45EC5">
        <w:rPr>
          <w:rFonts w:cstheme="minorHAnsi"/>
          <w:sz w:val="24"/>
          <w:szCs w:val="24"/>
        </w:rPr>
        <w:t xml:space="preserve">, wskaźnik braku soli oraz </w:t>
      </w:r>
      <w:proofErr w:type="spellStart"/>
      <w:r w:rsidRPr="00B45EC5">
        <w:rPr>
          <w:rFonts w:cstheme="minorHAnsi"/>
          <w:sz w:val="24"/>
          <w:szCs w:val="24"/>
        </w:rPr>
        <w:t>nabłyszczacza</w:t>
      </w:r>
      <w:proofErr w:type="spellEnd"/>
      <w:r w:rsidRPr="00B45EC5">
        <w:rPr>
          <w:rFonts w:cstheme="minorHAnsi"/>
          <w:sz w:val="24"/>
          <w:szCs w:val="24"/>
        </w:rPr>
        <w:t xml:space="preserve">, </w:t>
      </w:r>
      <w:proofErr w:type="spellStart"/>
      <w:r w:rsidRPr="00B45EC5">
        <w:rPr>
          <w:rFonts w:cstheme="minorHAnsi"/>
          <w:sz w:val="24"/>
          <w:szCs w:val="24"/>
        </w:rPr>
        <w:t>minium</w:t>
      </w:r>
      <w:proofErr w:type="spellEnd"/>
      <w:r w:rsidRPr="00B45EC5">
        <w:rPr>
          <w:rFonts w:cstheme="minorHAnsi"/>
          <w:sz w:val="24"/>
          <w:szCs w:val="24"/>
        </w:rPr>
        <w:t xml:space="preserve"> pięć programów zmywania. </w:t>
      </w:r>
      <w:r w:rsidRPr="00B45EC5">
        <w:rPr>
          <w:rStyle w:val="hgkelc"/>
          <w:rFonts w:cstheme="minorHAnsi"/>
          <w:bCs/>
          <w:sz w:val="24"/>
          <w:szCs w:val="24"/>
        </w:rPr>
        <w:t>Zasilanie jednofazowe 230 V.</w:t>
      </w:r>
    </w:p>
    <w:p w:rsidR="004D790F" w:rsidRPr="00B45EC5" w:rsidRDefault="004D790F" w:rsidP="00B45EC5">
      <w:pPr>
        <w:spacing w:after="0" w:line="360" w:lineRule="auto"/>
        <w:jc w:val="both"/>
        <w:rPr>
          <w:rFonts w:eastAsiaTheme="majorEastAsia" w:cstheme="minorHAnsi"/>
          <w:sz w:val="24"/>
          <w:szCs w:val="24"/>
          <w:lang w:eastAsia="pl-PL"/>
        </w:rPr>
      </w:pPr>
    </w:p>
    <w:p w:rsidR="004D790F" w:rsidRPr="00B45EC5" w:rsidRDefault="004D790F" w:rsidP="00B45EC5">
      <w:pPr>
        <w:spacing w:after="0" w:line="360" w:lineRule="auto"/>
        <w:rPr>
          <w:rFonts w:cstheme="minorHAnsi"/>
          <w:sz w:val="24"/>
          <w:szCs w:val="24"/>
        </w:rPr>
      </w:pPr>
      <w:r w:rsidRPr="00B45EC5">
        <w:rPr>
          <w:rFonts w:cstheme="minorHAnsi"/>
          <w:noProof/>
          <w:sz w:val="24"/>
          <w:szCs w:val="24"/>
          <w:lang w:eastAsia="pl-PL"/>
        </w:rPr>
        <w:drawing>
          <wp:inline distT="0" distB="0" distL="0" distR="0" wp14:anchorId="33078A0C" wp14:editId="4347B684">
            <wp:extent cx="1085850" cy="1174750"/>
            <wp:effectExtent l="0" t="0" r="0" b="6350"/>
            <wp:docPr id="161421328" name="Obraz 16142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85850" cy="1174750"/>
                    </a:xfrm>
                    <a:prstGeom prst="rect">
                      <a:avLst/>
                    </a:prstGeom>
                  </pic:spPr>
                </pic:pic>
              </a:graphicData>
            </a:graphic>
          </wp:inline>
        </w:drawing>
      </w:r>
      <w:r w:rsidRPr="00B45EC5">
        <w:rPr>
          <w:rFonts w:cstheme="minorHAnsi"/>
          <w:sz w:val="24"/>
          <w:szCs w:val="24"/>
        </w:rPr>
        <w:t xml:space="preserve"> Zdjęcie poglądowe</w:t>
      </w:r>
    </w:p>
    <w:sectPr w:rsidR="004D790F" w:rsidRPr="00B45EC5">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B29DC" w:rsidRDefault="009B29DC" w:rsidP="00527599">
      <w:pPr>
        <w:spacing w:after="0" w:line="240" w:lineRule="auto"/>
      </w:pPr>
      <w:r>
        <w:separator/>
      </w:r>
    </w:p>
  </w:endnote>
  <w:endnote w:type="continuationSeparator" w:id="0">
    <w:p w:rsidR="009B29DC" w:rsidRDefault="009B29DC" w:rsidP="00527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4633745"/>
      <w:docPartObj>
        <w:docPartGallery w:val="Page Numbers (Bottom of Page)"/>
        <w:docPartUnique/>
      </w:docPartObj>
    </w:sdtPr>
    <w:sdtContent>
      <w:sdt>
        <w:sdtPr>
          <w:id w:val="1728636285"/>
          <w:docPartObj>
            <w:docPartGallery w:val="Page Numbers (Top of Page)"/>
            <w:docPartUnique/>
          </w:docPartObj>
        </w:sdtPr>
        <w:sdtContent>
          <w:p w:rsidR="003846AB" w:rsidRDefault="003846AB">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rsidR="003846AB" w:rsidRDefault="003846A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B29DC" w:rsidRDefault="009B29DC" w:rsidP="00527599">
      <w:pPr>
        <w:spacing w:after="0" w:line="240" w:lineRule="auto"/>
      </w:pPr>
      <w:r>
        <w:separator/>
      </w:r>
    </w:p>
  </w:footnote>
  <w:footnote w:type="continuationSeparator" w:id="0">
    <w:p w:rsidR="009B29DC" w:rsidRDefault="009B29DC" w:rsidP="00527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27599" w:rsidRDefault="00527599">
    <w:pPr>
      <w:pStyle w:val="Nagwek"/>
    </w:pPr>
  </w:p>
  <w:p w:rsidR="00527599" w:rsidRPr="00527599" w:rsidRDefault="00527599" w:rsidP="00527599">
    <w:pPr>
      <w:tabs>
        <w:tab w:val="center" w:pos="4536"/>
        <w:tab w:val="right" w:pos="9072"/>
      </w:tabs>
      <w:spacing w:after="0" w:line="240" w:lineRule="auto"/>
      <w:jc w:val="right"/>
      <w:rPr>
        <w:rFonts w:ascii="Calibri" w:eastAsia="Times New Roman" w:hAnsi="Calibri" w:cs="Calibri"/>
        <w:iCs/>
        <w:sz w:val="24"/>
        <w:szCs w:val="24"/>
        <w:lang w:eastAsia="pl-PL"/>
      </w:rPr>
    </w:pPr>
    <w:r w:rsidRPr="00527599">
      <w:rPr>
        <w:rFonts w:ascii="Calibri" w:eastAsia="Times New Roman" w:hAnsi="Calibri" w:cs="Calibri"/>
        <w:iCs/>
        <w:sz w:val="24"/>
        <w:szCs w:val="24"/>
        <w:lang w:eastAsia="pl-PL"/>
      </w:rPr>
      <w:t xml:space="preserve">Zamawiający: </w:t>
    </w:r>
  </w:p>
  <w:p w:rsidR="00527599" w:rsidRPr="00527599" w:rsidRDefault="00527599" w:rsidP="00527599">
    <w:pPr>
      <w:tabs>
        <w:tab w:val="center" w:pos="4536"/>
        <w:tab w:val="right" w:pos="9072"/>
      </w:tabs>
      <w:spacing w:after="0" w:line="240" w:lineRule="auto"/>
      <w:jc w:val="right"/>
      <w:rPr>
        <w:rFonts w:ascii="Calibri" w:eastAsia="Times New Roman" w:hAnsi="Calibri" w:cs="Calibri"/>
        <w:iCs/>
        <w:sz w:val="24"/>
        <w:szCs w:val="24"/>
        <w:lang w:eastAsia="pl-PL"/>
      </w:rPr>
    </w:pPr>
    <w:r w:rsidRPr="00527599">
      <w:rPr>
        <w:rFonts w:ascii="Calibri" w:eastAsia="Times New Roman" w:hAnsi="Calibri" w:cs="Calibri"/>
        <w:iCs/>
        <w:sz w:val="24"/>
        <w:szCs w:val="24"/>
        <w:lang w:eastAsia="pl-PL"/>
      </w:rPr>
      <w:t>Szpital Kliniczny im. dr. Józefa Babińskiego SPZOZ w Krakowie</w:t>
    </w:r>
  </w:p>
  <w:p w:rsidR="00527599" w:rsidRPr="00527599" w:rsidRDefault="00527599" w:rsidP="00527599">
    <w:pPr>
      <w:tabs>
        <w:tab w:val="center" w:pos="4536"/>
        <w:tab w:val="right" w:pos="9072"/>
      </w:tabs>
      <w:spacing w:after="0" w:line="240" w:lineRule="auto"/>
      <w:jc w:val="right"/>
      <w:rPr>
        <w:rFonts w:ascii="Calibri" w:eastAsia="Times New Roman" w:hAnsi="Calibri" w:cs="Calibri"/>
        <w:iCs/>
        <w:sz w:val="24"/>
        <w:szCs w:val="24"/>
        <w:lang w:eastAsia="pl-PL"/>
      </w:rPr>
    </w:pPr>
    <w:r w:rsidRPr="00527599">
      <w:rPr>
        <w:rFonts w:ascii="Calibri" w:eastAsia="Times New Roman" w:hAnsi="Calibri" w:cs="Calibri"/>
        <w:iCs/>
        <w:sz w:val="24"/>
        <w:szCs w:val="24"/>
        <w:lang w:eastAsia="pl-PL"/>
      </w:rPr>
      <w:t>Postępowanie przetargowe: ZP-38/24</w:t>
    </w:r>
  </w:p>
  <w:p w:rsidR="00527599" w:rsidRPr="00527599" w:rsidRDefault="00527599" w:rsidP="00527599">
    <w:pPr>
      <w:tabs>
        <w:tab w:val="center" w:pos="4536"/>
        <w:tab w:val="right" w:pos="9072"/>
      </w:tabs>
      <w:spacing w:after="0" w:line="240" w:lineRule="auto"/>
      <w:jc w:val="right"/>
      <w:rPr>
        <w:rFonts w:ascii="Calibri" w:eastAsia="Times New Roman" w:hAnsi="Calibri" w:cs="Calibri"/>
        <w:iCs/>
        <w:sz w:val="24"/>
        <w:szCs w:val="24"/>
        <w:lang w:eastAsia="pl-PL"/>
      </w:rPr>
    </w:pPr>
    <w:r w:rsidRPr="00527599">
      <w:rPr>
        <w:rFonts w:ascii="Calibri" w:eastAsia="Times New Roman" w:hAnsi="Calibri" w:cs="Calibri"/>
        <w:iCs/>
        <w:sz w:val="24"/>
        <w:szCs w:val="24"/>
        <w:lang w:eastAsia="pl-PL"/>
      </w:rPr>
      <w:t xml:space="preserve">Załącznik </w:t>
    </w:r>
    <w:r>
      <w:rPr>
        <w:rFonts w:ascii="Calibri" w:eastAsia="Times New Roman" w:hAnsi="Calibri" w:cs="Calibri"/>
        <w:iCs/>
        <w:sz w:val="24"/>
        <w:szCs w:val="24"/>
        <w:lang w:eastAsia="pl-PL"/>
      </w:rPr>
      <w:t>C</w:t>
    </w:r>
    <w:r w:rsidRPr="00527599">
      <w:rPr>
        <w:rFonts w:ascii="Calibri" w:eastAsia="Times New Roman" w:hAnsi="Calibri" w:cs="Calibri"/>
        <w:iCs/>
        <w:sz w:val="24"/>
        <w:szCs w:val="24"/>
        <w:lang w:eastAsia="pl-PL"/>
      </w:rPr>
      <w:t xml:space="preserve"> do SWZ</w:t>
    </w:r>
  </w:p>
  <w:p w:rsidR="00527599" w:rsidRPr="00527599" w:rsidRDefault="00527599" w:rsidP="00527599">
    <w:pPr>
      <w:tabs>
        <w:tab w:val="center" w:pos="4536"/>
        <w:tab w:val="right" w:pos="9072"/>
      </w:tabs>
      <w:spacing w:after="0" w:line="240" w:lineRule="auto"/>
      <w:jc w:val="center"/>
      <w:rPr>
        <w:rFonts w:ascii="Calibri" w:eastAsia="Times New Roman" w:hAnsi="Calibri" w:cs="Calibri"/>
        <w:b/>
        <w:bCs/>
        <w:iCs/>
        <w:color w:val="002060"/>
        <w:sz w:val="24"/>
        <w:szCs w:val="24"/>
        <w:lang w:eastAsia="pl-PL"/>
      </w:rPr>
    </w:pPr>
  </w:p>
  <w:p w:rsidR="00527599" w:rsidRPr="00527599" w:rsidRDefault="00527599" w:rsidP="00527599">
    <w:pPr>
      <w:tabs>
        <w:tab w:val="center" w:pos="4536"/>
        <w:tab w:val="right" w:pos="9072"/>
      </w:tabs>
      <w:spacing w:after="0" w:line="240" w:lineRule="auto"/>
      <w:jc w:val="center"/>
      <w:rPr>
        <w:rFonts w:ascii="Calibri" w:eastAsia="Times New Roman" w:hAnsi="Calibri" w:cs="Calibri"/>
        <w:b/>
        <w:bCs/>
        <w:iCs/>
        <w:color w:val="002060"/>
        <w:sz w:val="24"/>
        <w:szCs w:val="24"/>
        <w:lang w:eastAsia="pl-PL"/>
      </w:rPr>
    </w:pPr>
    <w:r w:rsidRPr="00527599">
      <w:rPr>
        <w:rFonts w:ascii="Calibri" w:eastAsia="Times New Roman" w:hAnsi="Calibri" w:cs="Calibri"/>
        <w:b/>
        <w:bCs/>
        <w:iCs/>
        <w:color w:val="002060"/>
        <w:sz w:val="24"/>
        <w:szCs w:val="24"/>
        <w:lang w:eastAsia="pl-PL"/>
      </w:rPr>
      <w:t>WYCIĄG Z DOKUMENTACJI PROJEKTOWEJ</w:t>
    </w:r>
  </w:p>
  <w:p w:rsidR="00527599" w:rsidRDefault="0052759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E59F2"/>
    <w:multiLevelType w:val="hybridMultilevel"/>
    <w:tmpl w:val="405C86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D897861"/>
    <w:multiLevelType w:val="multilevel"/>
    <w:tmpl w:val="FB1E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4728099">
    <w:abstractNumId w:val="1"/>
  </w:num>
  <w:num w:numId="2" w16cid:durableId="201524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D99"/>
    <w:rsid w:val="00001AAD"/>
    <w:rsid w:val="0001337A"/>
    <w:rsid w:val="00017466"/>
    <w:rsid w:val="00065AA3"/>
    <w:rsid w:val="0007304E"/>
    <w:rsid w:val="0007502F"/>
    <w:rsid w:val="00093B27"/>
    <w:rsid w:val="000A09C2"/>
    <w:rsid w:val="000A47D3"/>
    <w:rsid w:val="000B6848"/>
    <w:rsid w:val="000F34BF"/>
    <w:rsid w:val="00122AEC"/>
    <w:rsid w:val="00137AD1"/>
    <w:rsid w:val="00143FBA"/>
    <w:rsid w:val="00193BA3"/>
    <w:rsid w:val="0020549C"/>
    <w:rsid w:val="00247118"/>
    <w:rsid w:val="002560A6"/>
    <w:rsid w:val="002647C0"/>
    <w:rsid w:val="002835C5"/>
    <w:rsid w:val="002A46B9"/>
    <w:rsid w:val="002A7224"/>
    <w:rsid w:val="002B70EA"/>
    <w:rsid w:val="002F3498"/>
    <w:rsid w:val="00326EED"/>
    <w:rsid w:val="00381913"/>
    <w:rsid w:val="003846AB"/>
    <w:rsid w:val="003C13F3"/>
    <w:rsid w:val="003F45D3"/>
    <w:rsid w:val="00431CDD"/>
    <w:rsid w:val="00436960"/>
    <w:rsid w:val="00437D1D"/>
    <w:rsid w:val="0044369C"/>
    <w:rsid w:val="0046767A"/>
    <w:rsid w:val="004702E1"/>
    <w:rsid w:val="004744F5"/>
    <w:rsid w:val="004749CE"/>
    <w:rsid w:val="00477851"/>
    <w:rsid w:val="004936EE"/>
    <w:rsid w:val="00496ED1"/>
    <w:rsid w:val="004B0C2C"/>
    <w:rsid w:val="004D790F"/>
    <w:rsid w:val="0051626B"/>
    <w:rsid w:val="00527599"/>
    <w:rsid w:val="005452AB"/>
    <w:rsid w:val="00560701"/>
    <w:rsid w:val="00563914"/>
    <w:rsid w:val="00575BEF"/>
    <w:rsid w:val="00584DDE"/>
    <w:rsid w:val="0059209C"/>
    <w:rsid w:val="005B3643"/>
    <w:rsid w:val="00606755"/>
    <w:rsid w:val="00614E23"/>
    <w:rsid w:val="00622210"/>
    <w:rsid w:val="00626504"/>
    <w:rsid w:val="00630994"/>
    <w:rsid w:val="006607DE"/>
    <w:rsid w:val="00672EF1"/>
    <w:rsid w:val="00674E0E"/>
    <w:rsid w:val="00695D91"/>
    <w:rsid w:val="00696161"/>
    <w:rsid w:val="006D64F7"/>
    <w:rsid w:val="006D6C94"/>
    <w:rsid w:val="006E7ECC"/>
    <w:rsid w:val="0073002D"/>
    <w:rsid w:val="00764D0B"/>
    <w:rsid w:val="00793861"/>
    <w:rsid w:val="007A182C"/>
    <w:rsid w:val="007B0F07"/>
    <w:rsid w:val="007B2883"/>
    <w:rsid w:val="00816972"/>
    <w:rsid w:val="00824FE5"/>
    <w:rsid w:val="00831B72"/>
    <w:rsid w:val="008604FF"/>
    <w:rsid w:val="008936A7"/>
    <w:rsid w:val="0089769D"/>
    <w:rsid w:val="008B3A2C"/>
    <w:rsid w:val="008D01F6"/>
    <w:rsid w:val="008F17BB"/>
    <w:rsid w:val="00942BC4"/>
    <w:rsid w:val="00950B72"/>
    <w:rsid w:val="009518F0"/>
    <w:rsid w:val="009B29DC"/>
    <w:rsid w:val="009F04FA"/>
    <w:rsid w:val="00A261BC"/>
    <w:rsid w:val="00A3137A"/>
    <w:rsid w:val="00A556DE"/>
    <w:rsid w:val="00A7148C"/>
    <w:rsid w:val="00A72FA1"/>
    <w:rsid w:val="00A814B4"/>
    <w:rsid w:val="00AB0174"/>
    <w:rsid w:val="00AC7BE5"/>
    <w:rsid w:val="00AF577B"/>
    <w:rsid w:val="00B14DDB"/>
    <w:rsid w:val="00B21F6E"/>
    <w:rsid w:val="00B45EC5"/>
    <w:rsid w:val="00B46E9B"/>
    <w:rsid w:val="00B50910"/>
    <w:rsid w:val="00B60C26"/>
    <w:rsid w:val="00BB0EB8"/>
    <w:rsid w:val="00BB5D76"/>
    <w:rsid w:val="00C0614F"/>
    <w:rsid w:val="00C321BA"/>
    <w:rsid w:val="00C35682"/>
    <w:rsid w:val="00C87F2E"/>
    <w:rsid w:val="00CA1183"/>
    <w:rsid w:val="00CB5266"/>
    <w:rsid w:val="00CC6778"/>
    <w:rsid w:val="00CE3A90"/>
    <w:rsid w:val="00D02BBB"/>
    <w:rsid w:val="00D32797"/>
    <w:rsid w:val="00D50F58"/>
    <w:rsid w:val="00D639D8"/>
    <w:rsid w:val="00D97886"/>
    <w:rsid w:val="00DC7172"/>
    <w:rsid w:val="00E02297"/>
    <w:rsid w:val="00E07C46"/>
    <w:rsid w:val="00E46D99"/>
    <w:rsid w:val="00E85FD8"/>
    <w:rsid w:val="00E9091B"/>
    <w:rsid w:val="00F41432"/>
    <w:rsid w:val="00F43AED"/>
    <w:rsid w:val="00F45632"/>
    <w:rsid w:val="00F4665B"/>
    <w:rsid w:val="00F55618"/>
    <w:rsid w:val="00F5746D"/>
    <w:rsid w:val="00F9643D"/>
    <w:rsid w:val="00FC2F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39C0E"/>
  <w15:chartTrackingRefBased/>
  <w15:docId w15:val="{3FBD61A5-3575-4F9C-88C7-B34F5519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9643D"/>
    <w:pPr>
      <w:spacing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F9643D"/>
    <w:pPr>
      <w:spacing w:after="0" w:line="240" w:lineRule="auto"/>
    </w:pPr>
    <w:rPr>
      <w:lang w:val="en-US"/>
    </w:rPr>
  </w:style>
  <w:style w:type="character" w:customStyle="1" w:styleId="BezodstpwZnak">
    <w:name w:val="Bez odstępów Znak"/>
    <w:basedOn w:val="Domylnaczcionkaakapitu"/>
    <w:link w:val="Bezodstpw"/>
    <w:uiPriority w:val="1"/>
    <w:rsid w:val="00F9643D"/>
    <w:rPr>
      <w:lang w:val="en-US"/>
    </w:rPr>
  </w:style>
  <w:style w:type="table" w:styleId="Tabela-Siatka">
    <w:name w:val="Table Grid"/>
    <w:basedOn w:val="Standardowy"/>
    <w:uiPriority w:val="39"/>
    <w:rsid w:val="00F9643D"/>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575BEF"/>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A714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star-inserted">
    <w:name w:val="ng-star-inserted"/>
    <w:basedOn w:val="Domylnaczcionkaakapitu"/>
    <w:rsid w:val="005452AB"/>
  </w:style>
  <w:style w:type="character" w:customStyle="1" w:styleId="technical-attributesattribute-value--dictionary">
    <w:name w:val="technical-attributes__attribute-value--dictionary"/>
    <w:basedOn w:val="Domylnaczcionkaakapitu"/>
    <w:rsid w:val="000F34BF"/>
  </w:style>
  <w:style w:type="character" w:styleId="Pogrubienie">
    <w:name w:val="Strong"/>
    <w:basedOn w:val="Domylnaczcionkaakapitu"/>
    <w:uiPriority w:val="22"/>
    <w:qFormat/>
    <w:rsid w:val="00436960"/>
    <w:rPr>
      <w:b/>
      <w:bCs/>
    </w:rPr>
  </w:style>
  <w:style w:type="paragraph" w:styleId="Tekstdymka">
    <w:name w:val="Balloon Text"/>
    <w:basedOn w:val="Normalny"/>
    <w:link w:val="TekstdymkaZnak"/>
    <w:uiPriority w:val="99"/>
    <w:semiHidden/>
    <w:unhideWhenUsed/>
    <w:rsid w:val="00431CD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31CDD"/>
    <w:rPr>
      <w:rFonts w:ascii="Segoe UI" w:hAnsi="Segoe UI" w:cs="Segoe UI"/>
      <w:sz w:val="18"/>
      <w:szCs w:val="18"/>
    </w:rPr>
  </w:style>
  <w:style w:type="character" w:customStyle="1" w:styleId="hgkelc">
    <w:name w:val="hgkelc"/>
    <w:basedOn w:val="Domylnaczcionkaakapitu"/>
    <w:rsid w:val="00BB0EB8"/>
  </w:style>
  <w:style w:type="table" w:customStyle="1" w:styleId="Tabela-Siatka3">
    <w:name w:val="Tabela - Siatka3"/>
    <w:basedOn w:val="Standardowy"/>
    <w:next w:val="Tabela-Siatka"/>
    <w:uiPriority w:val="39"/>
    <w:rsid w:val="004702E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ribute-value">
    <w:name w:val="attribute-value"/>
    <w:basedOn w:val="Domylnaczcionkaakapitu"/>
    <w:rsid w:val="00563914"/>
  </w:style>
  <w:style w:type="paragraph" w:styleId="Nagwek">
    <w:name w:val="header"/>
    <w:basedOn w:val="Normalny"/>
    <w:link w:val="NagwekZnak"/>
    <w:uiPriority w:val="99"/>
    <w:unhideWhenUsed/>
    <w:rsid w:val="005275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7599"/>
  </w:style>
  <w:style w:type="paragraph" w:styleId="Stopka">
    <w:name w:val="footer"/>
    <w:basedOn w:val="Normalny"/>
    <w:link w:val="StopkaZnak"/>
    <w:uiPriority w:val="99"/>
    <w:unhideWhenUsed/>
    <w:rsid w:val="005275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7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310369">
      <w:bodyDiv w:val="1"/>
      <w:marLeft w:val="0"/>
      <w:marRight w:val="0"/>
      <w:marTop w:val="0"/>
      <w:marBottom w:val="0"/>
      <w:divBdr>
        <w:top w:val="none" w:sz="0" w:space="0" w:color="auto"/>
        <w:left w:val="none" w:sz="0" w:space="0" w:color="auto"/>
        <w:bottom w:val="none" w:sz="0" w:space="0" w:color="auto"/>
        <w:right w:val="none" w:sz="0" w:space="0" w:color="auto"/>
      </w:divBdr>
    </w:div>
    <w:div w:id="1240948736">
      <w:bodyDiv w:val="1"/>
      <w:marLeft w:val="0"/>
      <w:marRight w:val="0"/>
      <w:marTop w:val="0"/>
      <w:marBottom w:val="0"/>
      <w:divBdr>
        <w:top w:val="none" w:sz="0" w:space="0" w:color="auto"/>
        <w:left w:val="none" w:sz="0" w:space="0" w:color="auto"/>
        <w:bottom w:val="none" w:sz="0" w:space="0" w:color="auto"/>
        <w:right w:val="none" w:sz="0" w:space="0" w:color="auto"/>
      </w:divBdr>
    </w:div>
    <w:div w:id="2038188775">
      <w:bodyDiv w:val="1"/>
      <w:marLeft w:val="0"/>
      <w:marRight w:val="0"/>
      <w:marTop w:val="0"/>
      <w:marBottom w:val="0"/>
      <w:divBdr>
        <w:top w:val="none" w:sz="0" w:space="0" w:color="auto"/>
        <w:left w:val="none" w:sz="0" w:space="0" w:color="auto"/>
        <w:bottom w:val="none" w:sz="0" w:space="0" w:color="auto"/>
        <w:right w:val="none" w:sz="0" w:space="0" w:color="auto"/>
      </w:divBdr>
    </w:div>
    <w:div w:id="210149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8</Pages>
  <Words>1209</Words>
  <Characters>7254</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MAGDALENA JOZEFIAK</cp:lastModifiedBy>
  <cp:revision>33</cp:revision>
  <cp:lastPrinted>2024-12-03T21:27:00Z</cp:lastPrinted>
  <dcterms:created xsi:type="dcterms:W3CDTF">2024-11-04T21:32:00Z</dcterms:created>
  <dcterms:modified xsi:type="dcterms:W3CDTF">2024-12-11T12:16:00Z</dcterms:modified>
</cp:coreProperties>
</file>