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A560AC" w:rsidRDefault="002E2088" w:rsidP="009816B6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Sulejów</w:t>
      </w:r>
      <w:r w:rsidR="00ED088F">
        <w:rPr>
          <w:rFonts w:eastAsia="Trebuchet MS"/>
          <w:color w:val="000000" w:themeColor="text1"/>
          <w:sz w:val="24"/>
          <w:szCs w:val="24"/>
        </w:rPr>
        <w:t xml:space="preserve"> </w:t>
      </w:r>
      <w:r w:rsidR="00DF5B91">
        <w:rPr>
          <w:rFonts w:eastAsia="Trebuchet MS"/>
          <w:color w:val="000000" w:themeColor="text1"/>
          <w:sz w:val="24"/>
          <w:szCs w:val="24"/>
        </w:rPr>
        <w:t>05.07.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7B184F" w:rsidP="00CE56D4">
      <w:pPr>
        <w:spacing w:before="240" w:after="240"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IZ.ZP.271.</w:t>
      </w:r>
      <w:r w:rsidR="00DF5B91">
        <w:rPr>
          <w:rFonts w:eastAsia="Trebuchet MS"/>
          <w:color w:val="000000" w:themeColor="text1"/>
          <w:sz w:val="24"/>
          <w:szCs w:val="24"/>
        </w:rPr>
        <w:t>14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2E2088" w:rsidRDefault="0021571A" w:rsidP="00546E4A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pn.: </w:t>
      </w:r>
      <w:r w:rsidR="00DF5B91" w:rsidRPr="00DF5B91">
        <w:rPr>
          <w:rFonts w:ascii="Calibri" w:eastAsia="Trebuchet MS" w:hAnsi="Calibri"/>
          <w:b/>
          <w:color w:val="auto"/>
          <w:sz w:val="24"/>
          <w:szCs w:val="24"/>
        </w:rPr>
        <w:t>Zakup średniego samochodu ratowniczo-gaśniczego dla Ochotniczej Straży Pożarnej w Kurnędzu</w:t>
      </w:r>
    </w:p>
    <w:p w:rsidR="00546E4A" w:rsidRPr="00546E4A" w:rsidRDefault="00546E4A" w:rsidP="00546E4A"/>
    <w:p w:rsidR="0021571A" w:rsidRDefault="00B42F34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 xml:space="preserve">Działając na podstawie art. 284 ust. </w:t>
      </w:r>
      <w:r w:rsidR="00826748">
        <w:rPr>
          <w:rFonts w:eastAsia="Trebuchet MS"/>
          <w:color w:val="000000" w:themeColor="text1"/>
          <w:sz w:val="24"/>
          <w:szCs w:val="24"/>
        </w:rPr>
        <w:t xml:space="preserve">2 i </w:t>
      </w:r>
      <w:r w:rsidRPr="00A560AC">
        <w:rPr>
          <w:rFonts w:eastAsia="Trebuchet MS"/>
          <w:color w:val="000000" w:themeColor="text1"/>
          <w:sz w:val="24"/>
          <w:szCs w:val="24"/>
        </w:rPr>
        <w:t>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>pytań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29060A" w:rsidP="0040097A">
      <w:pPr>
        <w:spacing w:line="23" w:lineRule="atLeast"/>
        <w:ind w:left="1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Pkt 3.1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Czy Zamawiający dopuści zaoferowanie pojazdu ze szkieletem wykonanym z profili</w:t>
      </w:r>
    </w:p>
    <w:p w:rsidR="007B184F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aluminiowych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 xml:space="preserve"> anodowanych spełniającym pozostałe wymagania Zamawiającego.</w:t>
      </w:r>
    </w:p>
    <w:p w:rsidR="0040097A" w:rsidRDefault="0040097A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CE56D4" w:rsidRDefault="00CE56D4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Zamawiający</w:t>
      </w:r>
      <w:r w:rsidR="00DF5B91">
        <w:rPr>
          <w:rFonts w:eastAsia="Trebuchet MS"/>
          <w:color w:val="000000" w:themeColor="text1"/>
          <w:sz w:val="24"/>
          <w:szCs w:val="24"/>
        </w:rPr>
        <w:t xml:space="preserve"> </w:t>
      </w:r>
      <w:r w:rsidR="00DF5B91" w:rsidRPr="00DF5B91">
        <w:rPr>
          <w:rFonts w:eastAsia="Trebuchet MS"/>
          <w:b/>
          <w:color w:val="000000" w:themeColor="text1"/>
          <w:sz w:val="24"/>
          <w:szCs w:val="24"/>
        </w:rPr>
        <w:t>nie dopuszcza</w:t>
      </w:r>
      <w:r w:rsidR="00DF5B91">
        <w:rPr>
          <w:rFonts w:eastAsia="Trebuchet MS"/>
          <w:b/>
          <w:color w:val="000000" w:themeColor="text1"/>
          <w:sz w:val="24"/>
          <w:szCs w:val="24"/>
        </w:rPr>
        <w:t xml:space="preserve"> </w:t>
      </w:r>
      <w:r w:rsidR="00DF5B91">
        <w:rPr>
          <w:rFonts w:eastAsia="Trebuchet MS"/>
          <w:color w:val="000000" w:themeColor="text1"/>
          <w:sz w:val="24"/>
          <w:szCs w:val="24"/>
        </w:rPr>
        <w:t xml:space="preserve">proponowanego rozwiązania. </w:t>
      </w:r>
    </w:p>
    <w:p w:rsidR="0040097A" w:rsidRDefault="0040097A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Py</w:t>
      </w:r>
      <w:r>
        <w:rPr>
          <w:rFonts w:eastAsia="Trebuchet MS"/>
          <w:color w:val="000000" w:themeColor="text1"/>
          <w:sz w:val="24"/>
          <w:szCs w:val="24"/>
        </w:rPr>
        <w:t>tanie 2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Pkt 3.4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Zamawiający wymaga by drabina do wejścia na dach był umieszczona po lewej stronie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pojazdu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>.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Czy Zamawiający dopuści zaoferowanie pojazdu z drabiną do wejścia na dach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umieszczoną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 xml:space="preserve"> z tyłu pojazdu, po prawej stronie?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Odpowiedź 2: 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</w:t>
      </w:r>
      <w:r w:rsidRPr="00DF5B91">
        <w:rPr>
          <w:rFonts w:eastAsia="Trebuchet MS"/>
          <w:b/>
          <w:color w:val="000000" w:themeColor="text1"/>
          <w:sz w:val="24"/>
          <w:szCs w:val="24"/>
        </w:rPr>
        <w:t>dopuszcza</w:t>
      </w:r>
      <w:r>
        <w:rPr>
          <w:rFonts w:eastAsia="Trebuchet MS"/>
          <w:b/>
          <w:color w:val="000000" w:themeColor="text1"/>
          <w:sz w:val="24"/>
          <w:szCs w:val="24"/>
        </w:rPr>
        <w:t xml:space="preserve"> </w:t>
      </w:r>
      <w:r>
        <w:rPr>
          <w:rFonts w:eastAsia="Trebuchet MS"/>
          <w:color w:val="000000" w:themeColor="text1"/>
          <w:sz w:val="24"/>
          <w:szCs w:val="24"/>
        </w:rPr>
        <w:t>proponowane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>
        <w:rPr>
          <w:rFonts w:eastAsia="Trebuchet MS"/>
          <w:color w:val="000000" w:themeColor="text1"/>
          <w:sz w:val="24"/>
          <w:szCs w:val="24"/>
        </w:rPr>
        <w:t>rozwiązanie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3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Pkt 3.7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Czy Zamawiający dopuści skrytki bez wewnętrznych poszyć, co w konsekwencji nie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ogranicza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 xml:space="preserve"> miejsca w skrytkach oraz przyczynia się do zmniejszenia masy całego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pojazdu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>?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3: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</w:t>
      </w:r>
      <w:r w:rsidRPr="00DF5B91">
        <w:rPr>
          <w:rFonts w:eastAsia="Trebuchet MS"/>
          <w:b/>
          <w:color w:val="000000" w:themeColor="text1"/>
          <w:sz w:val="24"/>
          <w:szCs w:val="24"/>
        </w:rPr>
        <w:t>dopuszcza</w:t>
      </w:r>
      <w:r>
        <w:rPr>
          <w:rFonts w:eastAsia="Trebuchet MS"/>
          <w:b/>
          <w:color w:val="000000" w:themeColor="text1"/>
          <w:sz w:val="24"/>
          <w:szCs w:val="24"/>
        </w:rPr>
        <w:t xml:space="preserve"> </w:t>
      </w:r>
      <w:r>
        <w:rPr>
          <w:rFonts w:eastAsia="Trebuchet MS"/>
          <w:color w:val="000000" w:themeColor="text1"/>
          <w:sz w:val="24"/>
          <w:szCs w:val="24"/>
        </w:rPr>
        <w:t xml:space="preserve">proponowane rozwiązanie. 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4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Pkt 3.20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Zamawiający wymaga by pojazd posiadał pompę o wydajności min. 2900 l/min przy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ciśnieniu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 xml:space="preserve"> 0,8 </w:t>
      </w:r>
      <w:proofErr w:type="spellStart"/>
      <w:r w:rsidRPr="00DF5B91">
        <w:rPr>
          <w:rFonts w:eastAsia="Trebuchet MS"/>
          <w:color w:val="000000" w:themeColor="text1"/>
          <w:sz w:val="24"/>
          <w:szCs w:val="24"/>
        </w:rPr>
        <w:t>MPa</w:t>
      </w:r>
      <w:proofErr w:type="spellEnd"/>
      <w:r w:rsidRPr="00DF5B91">
        <w:rPr>
          <w:rFonts w:eastAsia="Trebuchet MS"/>
          <w:color w:val="000000" w:themeColor="text1"/>
          <w:sz w:val="24"/>
          <w:szCs w:val="24"/>
        </w:rPr>
        <w:t>.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Czy biorąc pod uwagę, że zgodnie z obowiązującymi normami pojazd tej kategorii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powinien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 xml:space="preserve"> posiadać pompę min. A16/8, Zamawiający dopuści zaoferowanie autopompy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o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 xml:space="preserve"> wydajności min. 2500 l/min. przy ciśnieniu 0,8 </w:t>
      </w:r>
      <w:proofErr w:type="spellStart"/>
      <w:r w:rsidRPr="00DF5B91">
        <w:rPr>
          <w:rFonts w:eastAsia="Trebuchet MS"/>
          <w:color w:val="000000" w:themeColor="text1"/>
          <w:sz w:val="24"/>
          <w:szCs w:val="24"/>
        </w:rPr>
        <w:t>MPa</w:t>
      </w:r>
      <w:proofErr w:type="spellEnd"/>
      <w:r w:rsidRPr="00DF5B91">
        <w:rPr>
          <w:rFonts w:eastAsia="Trebuchet MS"/>
          <w:color w:val="000000" w:themeColor="text1"/>
          <w:sz w:val="24"/>
          <w:szCs w:val="24"/>
        </w:rPr>
        <w:t>, która z naddatkiem spełnia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wymagania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 xml:space="preserve"> normy?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Odpowiedź 4: 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</w:t>
      </w:r>
      <w:r w:rsidRPr="00DF5B91">
        <w:rPr>
          <w:rFonts w:eastAsia="Trebuchet MS"/>
          <w:b/>
          <w:color w:val="000000" w:themeColor="text1"/>
          <w:sz w:val="24"/>
          <w:szCs w:val="24"/>
        </w:rPr>
        <w:t>nie dopuszcza</w:t>
      </w:r>
      <w:r>
        <w:rPr>
          <w:rFonts w:eastAsia="Trebuchet MS"/>
          <w:b/>
          <w:color w:val="000000" w:themeColor="text1"/>
          <w:sz w:val="24"/>
          <w:szCs w:val="24"/>
        </w:rPr>
        <w:t xml:space="preserve"> </w:t>
      </w:r>
      <w:r>
        <w:rPr>
          <w:rFonts w:eastAsia="Trebuchet MS"/>
          <w:color w:val="000000" w:themeColor="text1"/>
          <w:sz w:val="24"/>
          <w:szCs w:val="24"/>
        </w:rPr>
        <w:t xml:space="preserve">proponowanego rozwiązania. 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5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Pkt 3.29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Zamawiający wymaga by pojazd posiadał włącznik i wyłącznik silnika pojazdu w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przedziale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 xml:space="preserve"> autopompy.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Czy Zamawiający dopuści zaoferowanie pojazdu z awaryjnym wyłącznikiem silnika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pojazdu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 xml:space="preserve"> umieszczonym w przedziale autopompy, bez możliwości uruchomienia silnika?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5: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</w:t>
      </w:r>
      <w:r w:rsidRPr="00DF5B91">
        <w:rPr>
          <w:rFonts w:eastAsia="Trebuchet MS"/>
          <w:b/>
          <w:color w:val="000000" w:themeColor="text1"/>
          <w:sz w:val="24"/>
          <w:szCs w:val="24"/>
        </w:rPr>
        <w:t>dopuszcza</w:t>
      </w:r>
      <w:r>
        <w:rPr>
          <w:rFonts w:eastAsia="Trebuchet MS"/>
          <w:b/>
          <w:color w:val="000000" w:themeColor="text1"/>
          <w:sz w:val="24"/>
          <w:szCs w:val="24"/>
        </w:rPr>
        <w:t xml:space="preserve"> </w:t>
      </w:r>
      <w:r>
        <w:rPr>
          <w:rFonts w:eastAsia="Trebuchet MS"/>
          <w:color w:val="000000" w:themeColor="text1"/>
          <w:sz w:val="24"/>
          <w:szCs w:val="24"/>
        </w:rPr>
        <w:t xml:space="preserve">proponowane rozwiązanie. 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6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Czy Zamawiający dopuści realizację w ciągu 5 miesięcy od podpisania umowy?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6</w:t>
      </w:r>
      <w:r w:rsidRPr="00DF5B91">
        <w:rPr>
          <w:rFonts w:eastAsia="Trebuchet MS"/>
          <w:color w:val="000000" w:themeColor="text1"/>
          <w:sz w:val="24"/>
          <w:szCs w:val="24"/>
        </w:rPr>
        <w:t>: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</w:t>
      </w:r>
      <w:r w:rsidRPr="00DF5B91">
        <w:rPr>
          <w:rFonts w:eastAsia="Trebuchet MS"/>
          <w:b/>
          <w:color w:val="000000" w:themeColor="text1"/>
          <w:sz w:val="24"/>
          <w:szCs w:val="24"/>
        </w:rPr>
        <w:t>nie wyraża</w:t>
      </w:r>
      <w:r>
        <w:rPr>
          <w:rFonts w:eastAsia="Trebuchet MS"/>
          <w:color w:val="000000" w:themeColor="text1"/>
          <w:sz w:val="24"/>
          <w:szCs w:val="24"/>
        </w:rPr>
        <w:t xml:space="preserve"> zgody na zmianę terminu realizacji. 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7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§9 Wzoru umowy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Zamawiający w §9 wzoru umowy wymaga by Wykonawca zapłacił: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a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>) za zwłokę w dostarczeniu dostawy w termi</w:t>
      </w:r>
      <w:r>
        <w:rPr>
          <w:rFonts w:eastAsia="Trebuchet MS"/>
          <w:color w:val="000000" w:themeColor="text1"/>
          <w:sz w:val="24"/>
          <w:szCs w:val="24"/>
        </w:rPr>
        <w:t xml:space="preserve">nie, o którym mowa w § 5 ust. 1 </w:t>
      </w:r>
      <w:r w:rsidRPr="00DF5B91">
        <w:rPr>
          <w:rFonts w:eastAsia="Trebuchet MS"/>
          <w:color w:val="000000" w:themeColor="text1"/>
          <w:sz w:val="24"/>
          <w:szCs w:val="24"/>
        </w:rPr>
        <w:t>w wysokości 0,2% wynagrodzenia umownego bru</w:t>
      </w:r>
      <w:r>
        <w:rPr>
          <w:rFonts w:eastAsia="Trebuchet MS"/>
          <w:color w:val="000000" w:themeColor="text1"/>
          <w:sz w:val="24"/>
          <w:szCs w:val="24"/>
        </w:rPr>
        <w:t xml:space="preserve">tto, o którym mowa w § 3 ust. 1 </w:t>
      </w:r>
      <w:r w:rsidRPr="00DF5B91">
        <w:rPr>
          <w:rFonts w:eastAsia="Trebuchet MS"/>
          <w:color w:val="000000" w:themeColor="text1"/>
          <w:sz w:val="24"/>
          <w:szCs w:val="24"/>
        </w:rPr>
        <w:t>za każdy dzień zwłoki, jednakże nie więcej niż 20%,</w:t>
      </w:r>
      <w:r>
        <w:rPr>
          <w:rFonts w:eastAsia="Trebuchet MS"/>
          <w:color w:val="000000" w:themeColor="text1"/>
          <w:sz w:val="24"/>
          <w:szCs w:val="24"/>
        </w:rPr>
        <w:t xml:space="preserve"> na podstawie noty obciążającej </w:t>
      </w:r>
      <w:r w:rsidRPr="00DF5B91">
        <w:rPr>
          <w:rFonts w:eastAsia="Trebuchet MS"/>
          <w:color w:val="000000" w:themeColor="text1"/>
          <w:sz w:val="24"/>
          <w:szCs w:val="24"/>
        </w:rPr>
        <w:t>wystawionej przez ZAMAWIAJĄCEGO;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b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 xml:space="preserve">) za zwłokę w usunięciu wad stwierdzonych </w:t>
      </w:r>
      <w:r>
        <w:rPr>
          <w:rFonts w:eastAsia="Trebuchet MS"/>
          <w:color w:val="000000" w:themeColor="text1"/>
          <w:sz w:val="24"/>
          <w:szCs w:val="24"/>
        </w:rPr>
        <w:t xml:space="preserve">w okresie gwarancji i rękojmi w </w:t>
      </w:r>
      <w:r w:rsidRPr="00DF5B91">
        <w:rPr>
          <w:rFonts w:eastAsia="Trebuchet MS"/>
          <w:color w:val="000000" w:themeColor="text1"/>
          <w:sz w:val="24"/>
          <w:szCs w:val="24"/>
        </w:rPr>
        <w:t>terminach określonych § 8 ust. 2 i 3 w wysokośc</w:t>
      </w:r>
      <w:r>
        <w:rPr>
          <w:rFonts w:eastAsia="Trebuchet MS"/>
          <w:color w:val="000000" w:themeColor="text1"/>
          <w:sz w:val="24"/>
          <w:szCs w:val="24"/>
        </w:rPr>
        <w:t xml:space="preserve">i 0,15 % wynagrodzenia umownego </w:t>
      </w:r>
      <w:r w:rsidRPr="00DF5B91">
        <w:rPr>
          <w:rFonts w:eastAsia="Trebuchet MS"/>
          <w:color w:val="000000" w:themeColor="text1"/>
          <w:sz w:val="24"/>
          <w:szCs w:val="24"/>
        </w:rPr>
        <w:t>brutto, o którym mowa w § 3 ust. 1 niniejszej umowy za każdy dzień zwł</w:t>
      </w:r>
      <w:r>
        <w:rPr>
          <w:rFonts w:eastAsia="Trebuchet MS"/>
          <w:color w:val="000000" w:themeColor="text1"/>
          <w:sz w:val="24"/>
          <w:szCs w:val="24"/>
        </w:rPr>
        <w:t xml:space="preserve">oki liczonej </w:t>
      </w:r>
      <w:r w:rsidRPr="00DF5B91">
        <w:rPr>
          <w:rFonts w:eastAsia="Trebuchet MS"/>
          <w:color w:val="000000" w:themeColor="text1"/>
          <w:sz w:val="24"/>
          <w:szCs w:val="24"/>
        </w:rPr>
        <w:t>od dnia wyznaczonego na usunięcie wad,</w:t>
      </w:r>
      <w:r>
        <w:rPr>
          <w:rFonts w:eastAsia="Trebuchet MS"/>
          <w:color w:val="000000" w:themeColor="text1"/>
          <w:sz w:val="24"/>
          <w:szCs w:val="24"/>
        </w:rPr>
        <w:t xml:space="preserve"> na podstawie noty obciążającej </w:t>
      </w:r>
      <w:r w:rsidRPr="00DF5B91">
        <w:rPr>
          <w:rFonts w:eastAsia="Trebuchet MS"/>
          <w:color w:val="000000" w:themeColor="text1"/>
          <w:sz w:val="24"/>
          <w:szCs w:val="24"/>
        </w:rPr>
        <w:t>wystawionej przez ZAMAWIAJĄCEGO, w przypa</w:t>
      </w:r>
      <w:r>
        <w:rPr>
          <w:rFonts w:eastAsia="Trebuchet MS"/>
          <w:color w:val="000000" w:themeColor="text1"/>
          <w:sz w:val="24"/>
          <w:szCs w:val="24"/>
        </w:rPr>
        <w:t xml:space="preserve">dku napraw zgodnie z informacją </w:t>
      </w:r>
      <w:r w:rsidRPr="00DF5B91">
        <w:rPr>
          <w:rFonts w:eastAsia="Trebuchet MS"/>
          <w:color w:val="000000" w:themeColor="text1"/>
          <w:sz w:val="24"/>
          <w:szCs w:val="24"/>
        </w:rPr>
        <w:t>przekazaną przez STRONY, jednakże nie wi</w:t>
      </w:r>
      <w:r>
        <w:rPr>
          <w:rFonts w:eastAsia="Trebuchet MS"/>
          <w:color w:val="000000" w:themeColor="text1"/>
          <w:sz w:val="24"/>
          <w:szCs w:val="24"/>
        </w:rPr>
        <w:t xml:space="preserve">ęcej niż 20%, na podstawie noty </w:t>
      </w:r>
      <w:r w:rsidRPr="00DF5B91">
        <w:rPr>
          <w:rFonts w:eastAsia="Trebuchet MS"/>
          <w:color w:val="000000" w:themeColor="text1"/>
          <w:sz w:val="24"/>
          <w:szCs w:val="24"/>
        </w:rPr>
        <w:t>obciążającej wystawionej ZAMAWIAJĄCEGO;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c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>) za zwłokę w przeprowadzeniu szkolenia, o którym mowa w § 6 ust. 7 w wysokości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0,2 % wynagrodzenia umownego brutto, o któr</w:t>
      </w:r>
      <w:r>
        <w:rPr>
          <w:rFonts w:eastAsia="Trebuchet MS"/>
          <w:color w:val="000000" w:themeColor="text1"/>
          <w:sz w:val="24"/>
          <w:szCs w:val="24"/>
        </w:rPr>
        <w:t xml:space="preserve">ym mowa w § 3 ust. 1 niniejszej </w:t>
      </w:r>
      <w:r w:rsidRPr="00DF5B91">
        <w:rPr>
          <w:rFonts w:eastAsia="Trebuchet MS"/>
          <w:color w:val="000000" w:themeColor="text1"/>
          <w:sz w:val="24"/>
          <w:szCs w:val="24"/>
        </w:rPr>
        <w:t>umowy za każdy dzień zwłoki, na podstawie noty obciążającej wystawionej przez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ZAMAWIAJĄCEGO, jednakże nie więcej niż 20%,</w:t>
      </w:r>
      <w:r>
        <w:rPr>
          <w:rFonts w:eastAsia="Trebuchet MS"/>
          <w:color w:val="000000" w:themeColor="text1"/>
          <w:sz w:val="24"/>
          <w:szCs w:val="24"/>
        </w:rPr>
        <w:t xml:space="preserve"> na podstawie noty obciążającej </w:t>
      </w:r>
      <w:r w:rsidRPr="00DF5B91">
        <w:rPr>
          <w:rFonts w:eastAsia="Trebuchet MS"/>
          <w:color w:val="000000" w:themeColor="text1"/>
          <w:sz w:val="24"/>
          <w:szCs w:val="24"/>
        </w:rPr>
        <w:t>wystawionej ZAMAWIAJĄCEGO;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Czy Zamawiający dopuści kary umowne w wysoko</w:t>
      </w:r>
      <w:r>
        <w:rPr>
          <w:rFonts w:eastAsia="Trebuchet MS"/>
          <w:color w:val="000000" w:themeColor="text1"/>
          <w:sz w:val="24"/>
          <w:szCs w:val="24"/>
        </w:rPr>
        <w:t xml:space="preserve">ści 0,05 % ceny brutto za każdy </w:t>
      </w:r>
      <w:r w:rsidRPr="00DF5B91">
        <w:rPr>
          <w:rFonts w:eastAsia="Trebuchet MS"/>
          <w:color w:val="000000" w:themeColor="text1"/>
          <w:sz w:val="24"/>
          <w:szCs w:val="24"/>
        </w:rPr>
        <w:t>dzień opóźnienia?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Uzasadniając postawione pytanie w zakresie wysokości kar umo</w:t>
      </w:r>
      <w:r>
        <w:rPr>
          <w:rFonts w:eastAsia="Trebuchet MS"/>
          <w:color w:val="000000" w:themeColor="text1"/>
          <w:sz w:val="24"/>
          <w:szCs w:val="24"/>
        </w:rPr>
        <w:t xml:space="preserve">wnych pragniemy wyjaśnić, że </w:t>
      </w:r>
      <w:r w:rsidRPr="00DF5B91">
        <w:rPr>
          <w:rFonts w:eastAsia="Trebuchet MS"/>
          <w:color w:val="000000" w:themeColor="text1"/>
          <w:sz w:val="24"/>
          <w:szCs w:val="24"/>
        </w:rPr>
        <w:t>zaproponowana przez Zamawiającego wartość kar umownych jest zbyt rygorystyczna. Ponadto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DF5B91">
        <w:rPr>
          <w:rFonts w:eastAsia="Trebuchet MS"/>
          <w:color w:val="000000" w:themeColor="text1"/>
          <w:sz w:val="24"/>
          <w:szCs w:val="24"/>
        </w:rPr>
        <w:t>podane przez Zamawiającego parametry powodują w praktyce konieczność przerzucenia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DF5B91">
        <w:rPr>
          <w:rFonts w:eastAsia="Trebuchet MS"/>
          <w:color w:val="000000" w:themeColor="text1"/>
          <w:sz w:val="24"/>
          <w:szCs w:val="24"/>
        </w:rPr>
        <w:t>związanego z nimi ryzyka na Zamawiającego przez złożenie mu oferty uwzględniającej te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DF5B91">
        <w:rPr>
          <w:rFonts w:eastAsia="Trebuchet MS"/>
          <w:color w:val="000000" w:themeColor="text1"/>
          <w:sz w:val="24"/>
          <w:szCs w:val="24"/>
        </w:rPr>
        <w:t xml:space="preserve">rygory – oferta Wykonawcy w swojej cenie musi zawierać wycenę ryzyka </w:t>
      </w: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Wykonawcy które</w:t>
      </w:r>
      <w:proofErr w:type="gramEnd"/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DF5B91">
        <w:rPr>
          <w:rFonts w:eastAsia="Trebuchet MS"/>
          <w:color w:val="000000" w:themeColor="text1"/>
          <w:sz w:val="24"/>
          <w:szCs w:val="24"/>
        </w:rPr>
        <w:t>nakłada Zamawiający.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W sytuacji gdyby Zamawiający uwzględnił propozycje Wykonawcy lub w inny sposób zmienił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DF5B91">
        <w:rPr>
          <w:rFonts w:eastAsia="Trebuchet MS"/>
          <w:color w:val="000000" w:themeColor="text1"/>
          <w:sz w:val="24"/>
          <w:szCs w:val="24"/>
        </w:rPr>
        <w:t>rygory w części wskazanej przez Wykonawcę tym samym móg</w:t>
      </w:r>
      <w:r>
        <w:rPr>
          <w:rFonts w:eastAsia="Trebuchet MS"/>
          <w:color w:val="000000" w:themeColor="text1"/>
          <w:sz w:val="24"/>
          <w:szCs w:val="24"/>
        </w:rPr>
        <w:t xml:space="preserve">łby, w praktyce, uzyskać niższą </w:t>
      </w:r>
      <w:r w:rsidRPr="00DF5B91">
        <w:rPr>
          <w:rFonts w:eastAsia="Trebuchet MS"/>
          <w:color w:val="000000" w:themeColor="text1"/>
          <w:sz w:val="24"/>
          <w:szCs w:val="24"/>
        </w:rPr>
        <w:t>cenę za przedmiot umowy i jednocześnie być w zgodzie z oczekiwanym przez niego głównym</w:t>
      </w:r>
    </w:p>
    <w:p w:rsidR="00DF5B91" w:rsidRP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 xml:space="preserve">kryterium wyboru oferty – najniższa </w:t>
      </w:r>
      <w:proofErr w:type="gramStart"/>
      <w:r w:rsidRPr="00DF5B91">
        <w:rPr>
          <w:rFonts w:eastAsia="Trebuchet MS"/>
          <w:color w:val="000000" w:themeColor="text1"/>
          <w:sz w:val="24"/>
          <w:szCs w:val="24"/>
        </w:rPr>
        <w:t>cena co</w:t>
      </w:r>
      <w:proofErr w:type="gramEnd"/>
      <w:r w:rsidRPr="00DF5B91">
        <w:rPr>
          <w:rFonts w:eastAsia="Trebuchet MS"/>
          <w:color w:val="000000" w:themeColor="text1"/>
          <w:sz w:val="24"/>
          <w:szCs w:val="24"/>
        </w:rPr>
        <w:t xml:space="preserve"> do wydatkowanych środków.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 w:rsidRPr="00DF5B91">
        <w:rPr>
          <w:rFonts w:eastAsia="Trebuchet MS"/>
          <w:color w:val="000000" w:themeColor="text1"/>
          <w:sz w:val="24"/>
          <w:szCs w:val="24"/>
        </w:rPr>
        <w:t>Wskazując wartość proponowanej przez nas kary umo</w:t>
      </w:r>
      <w:r>
        <w:rPr>
          <w:rFonts w:eastAsia="Trebuchet MS"/>
          <w:color w:val="000000" w:themeColor="text1"/>
          <w:sz w:val="24"/>
          <w:szCs w:val="24"/>
        </w:rPr>
        <w:t xml:space="preserve">wnej odwołujemy się do wartości </w:t>
      </w:r>
      <w:r w:rsidRPr="00DF5B91">
        <w:rPr>
          <w:rFonts w:eastAsia="Trebuchet MS"/>
          <w:color w:val="000000" w:themeColor="text1"/>
          <w:sz w:val="24"/>
          <w:szCs w:val="24"/>
        </w:rPr>
        <w:t>odsetek ustawowych w ujęciu dziennym tj. 0,035 % jednoc</w:t>
      </w:r>
      <w:r>
        <w:rPr>
          <w:rFonts w:eastAsia="Trebuchet MS"/>
          <w:color w:val="000000" w:themeColor="text1"/>
          <w:sz w:val="24"/>
          <w:szCs w:val="24"/>
        </w:rPr>
        <w:t xml:space="preserve">ześnie podnosząc i zaokrąglając </w:t>
      </w:r>
      <w:r w:rsidRPr="00DF5B91">
        <w:rPr>
          <w:rFonts w:eastAsia="Trebuchet MS"/>
          <w:color w:val="000000" w:themeColor="text1"/>
          <w:sz w:val="24"/>
          <w:szCs w:val="24"/>
        </w:rPr>
        <w:t>ją do wartości 0,05 %.</w:t>
      </w:r>
    </w:p>
    <w:p w:rsidR="00DF5B91" w:rsidRDefault="00DF5B91" w:rsidP="00DF5B91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40097A" w:rsidRDefault="00DF5B91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7:</w:t>
      </w:r>
    </w:p>
    <w:p w:rsidR="00DF5B91" w:rsidRDefault="00DF5B91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</w:t>
      </w:r>
      <w:bookmarkStart w:id="0" w:name="_GoBack"/>
      <w:r w:rsidRPr="00DF5B91">
        <w:rPr>
          <w:rFonts w:eastAsia="Trebuchet MS"/>
          <w:b/>
          <w:color w:val="000000" w:themeColor="text1"/>
          <w:sz w:val="24"/>
          <w:szCs w:val="24"/>
        </w:rPr>
        <w:t>nie wyraża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bookmarkEnd w:id="0"/>
      <w:r>
        <w:rPr>
          <w:rFonts w:eastAsia="Trebuchet MS"/>
          <w:color w:val="000000" w:themeColor="text1"/>
          <w:sz w:val="24"/>
          <w:szCs w:val="24"/>
        </w:rPr>
        <w:t xml:space="preserve">zgody na zmianę wysokości kar umownych. </w:t>
      </w:r>
    </w:p>
    <w:p w:rsidR="00B42F34" w:rsidRDefault="00B42F34" w:rsidP="00A560AC">
      <w:pPr>
        <w:spacing w:line="23" w:lineRule="atLeast"/>
        <w:rPr>
          <w:sz w:val="24"/>
          <w:szCs w:val="24"/>
        </w:rPr>
      </w:pPr>
    </w:p>
    <w:p w:rsidR="0040097A" w:rsidRPr="00A560AC" w:rsidRDefault="0040097A" w:rsidP="00A560AC">
      <w:pPr>
        <w:spacing w:line="23" w:lineRule="atLeast"/>
        <w:rPr>
          <w:sz w:val="24"/>
          <w:szCs w:val="24"/>
        </w:rPr>
      </w:pPr>
    </w:p>
    <w:p w:rsidR="00B42F34" w:rsidRDefault="00DF5B91" w:rsidP="0040097A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Burmistrz Sulejowa</w:t>
      </w:r>
    </w:p>
    <w:p w:rsidR="00DF5B91" w:rsidRDefault="00DF5B91" w:rsidP="0040097A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</w:p>
    <w:p w:rsidR="00DF5B91" w:rsidRPr="00A560AC" w:rsidRDefault="00DF5B91" w:rsidP="0040097A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Wojciech Ostrowski</w:t>
      </w: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91A">
          <w:rPr>
            <w:noProof/>
          </w:rPr>
          <w:t>3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A6A"/>
    <w:rsid w:val="0010752E"/>
    <w:rsid w:val="00115A4D"/>
    <w:rsid w:val="00130052"/>
    <w:rsid w:val="0021571A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A007F"/>
    <w:rsid w:val="003C0FE9"/>
    <w:rsid w:val="0040097A"/>
    <w:rsid w:val="0047484E"/>
    <w:rsid w:val="00546E4A"/>
    <w:rsid w:val="00552753"/>
    <w:rsid w:val="00586B02"/>
    <w:rsid w:val="005E2937"/>
    <w:rsid w:val="005F6E05"/>
    <w:rsid w:val="00683C41"/>
    <w:rsid w:val="006B3B33"/>
    <w:rsid w:val="00703642"/>
    <w:rsid w:val="007722CA"/>
    <w:rsid w:val="007834EC"/>
    <w:rsid w:val="007B184F"/>
    <w:rsid w:val="007C3496"/>
    <w:rsid w:val="007E48CC"/>
    <w:rsid w:val="00807CCD"/>
    <w:rsid w:val="00825DC3"/>
    <w:rsid w:val="00826748"/>
    <w:rsid w:val="008459E7"/>
    <w:rsid w:val="008525AE"/>
    <w:rsid w:val="0086417F"/>
    <w:rsid w:val="008804B7"/>
    <w:rsid w:val="0089294A"/>
    <w:rsid w:val="008D3871"/>
    <w:rsid w:val="00957DBF"/>
    <w:rsid w:val="009775BC"/>
    <w:rsid w:val="009816B6"/>
    <w:rsid w:val="00996122"/>
    <w:rsid w:val="009D0E9E"/>
    <w:rsid w:val="00A31696"/>
    <w:rsid w:val="00A560AC"/>
    <w:rsid w:val="00A811A9"/>
    <w:rsid w:val="00AA5CBF"/>
    <w:rsid w:val="00AA7EA1"/>
    <w:rsid w:val="00AC075B"/>
    <w:rsid w:val="00AD7D1F"/>
    <w:rsid w:val="00AF091A"/>
    <w:rsid w:val="00B11A2B"/>
    <w:rsid w:val="00B42F34"/>
    <w:rsid w:val="00B5631D"/>
    <w:rsid w:val="00B62C47"/>
    <w:rsid w:val="00C76E4F"/>
    <w:rsid w:val="00CB76ED"/>
    <w:rsid w:val="00CC115C"/>
    <w:rsid w:val="00CE56D4"/>
    <w:rsid w:val="00CE7C28"/>
    <w:rsid w:val="00D42D09"/>
    <w:rsid w:val="00D5159B"/>
    <w:rsid w:val="00D66960"/>
    <w:rsid w:val="00DB75C0"/>
    <w:rsid w:val="00DF5B91"/>
    <w:rsid w:val="00DF71DB"/>
    <w:rsid w:val="00E2734E"/>
    <w:rsid w:val="00E408ED"/>
    <w:rsid w:val="00EB03A3"/>
    <w:rsid w:val="00EC37AB"/>
    <w:rsid w:val="00ED088F"/>
    <w:rsid w:val="00EF5277"/>
    <w:rsid w:val="00F06341"/>
    <w:rsid w:val="00F44E87"/>
    <w:rsid w:val="00F719D3"/>
    <w:rsid w:val="00F719D4"/>
    <w:rsid w:val="00F83EB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9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3</cp:revision>
  <cp:lastPrinted>2022-07-05T12:31:00Z</cp:lastPrinted>
  <dcterms:created xsi:type="dcterms:W3CDTF">2022-05-10T10:30:00Z</dcterms:created>
  <dcterms:modified xsi:type="dcterms:W3CDTF">2022-07-05T12:31:00Z</dcterms:modified>
</cp:coreProperties>
</file>