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2A45A22D" w:rsidR="008A53FD" w:rsidRPr="00094713" w:rsidRDefault="00094713" w:rsidP="008F3C87">
      <w:pPr>
        <w:spacing w:line="360" w:lineRule="auto"/>
        <w:jc w:val="center"/>
        <w:rPr>
          <w:b/>
          <w:sz w:val="28"/>
          <w:szCs w:val="28"/>
        </w:rPr>
      </w:pPr>
      <w:r w:rsidRPr="00094713">
        <w:rPr>
          <w:rFonts w:eastAsia="Calibri"/>
          <w:b/>
          <w:bCs/>
          <w:sz w:val="28"/>
          <w:szCs w:val="28"/>
          <w:lang w:eastAsia="en-US"/>
        </w:rPr>
        <w:t>Przebudowa oraz adaptacja pomieszczeń w budynku przy ul. Marszałkowskiej w Drezdenku na potrzeby organizacji i stowarzyszeń</w:t>
      </w:r>
    </w:p>
    <w:p w14:paraId="00000010" w14:textId="52E80184" w:rsidR="008A53FD" w:rsidRDefault="008A53FD"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44AD5B79"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9D34A8">
        <w:rPr>
          <w:sz w:val="24"/>
          <w:szCs w:val="24"/>
        </w:rPr>
        <w:t>1</w:t>
      </w:r>
      <w:r w:rsidR="00F2797B">
        <w:rPr>
          <w:sz w:val="24"/>
          <w:szCs w:val="24"/>
        </w:rPr>
        <w:t>3</w:t>
      </w:r>
      <w:r w:rsidR="00857428" w:rsidRPr="00600A01">
        <w:rPr>
          <w:sz w:val="24"/>
          <w:szCs w:val="24"/>
        </w:rPr>
        <w:t>.2021</w:t>
      </w:r>
    </w:p>
    <w:p w14:paraId="6973D26D" w14:textId="5DA65283"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w:t>
      </w:r>
      <w:r w:rsidR="00F2797B">
        <w:rPr>
          <w:sz w:val="24"/>
          <w:szCs w:val="24"/>
        </w:rPr>
        <w:t xml:space="preserve"> </w:t>
      </w:r>
      <w:r w:rsidRPr="009816F3">
        <w:rPr>
          <w:sz w:val="24"/>
          <w:szCs w:val="24"/>
        </w:rPr>
        <w:t xml:space="preserve">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408674AE" w:rsidR="002F0EF1" w:rsidRPr="009816F3" w:rsidRDefault="00BA33A5" w:rsidP="00BA33A5">
      <w:pPr>
        <w:spacing w:line="360" w:lineRule="auto"/>
        <w:ind w:left="5760"/>
        <w:jc w:val="center"/>
        <w:rPr>
          <w:sz w:val="24"/>
          <w:szCs w:val="24"/>
        </w:rPr>
      </w:pPr>
      <w:r>
        <w:rPr>
          <w:sz w:val="24"/>
          <w:szCs w:val="24"/>
        </w:rPr>
        <w:t>BURMISTRZ DREZDENKA</w:t>
      </w:r>
    </w:p>
    <w:p w14:paraId="31468234" w14:textId="0B0930A7" w:rsidR="002F0EF1" w:rsidRPr="009816F3" w:rsidRDefault="00BA33A5" w:rsidP="00BA33A5">
      <w:pPr>
        <w:spacing w:line="360" w:lineRule="auto"/>
        <w:ind w:left="5040" w:firstLine="720"/>
        <w:jc w:val="center"/>
        <w:rPr>
          <w:sz w:val="24"/>
          <w:szCs w:val="24"/>
        </w:rPr>
      </w:pPr>
      <w:r>
        <w:rPr>
          <w:sz w:val="24"/>
          <w:szCs w:val="24"/>
        </w:rPr>
        <w:t>Karolina Piotrowska</w:t>
      </w:r>
    </w:p>
    <w:p w14:paraId="00000027" w14:textId="77777777" w:rsidR="008A53FD" w:rsidRPr="009816F3" w:rsidRDefault="008A53FD" w:rsidP="00857428">
      <w:pPr>
        <w:spacing w:line="360" w:lineRule="auto"/>
        <w:jc w:val="center"/>
        <w:rPr>
          <w:sz w:val="24"/>
          <w:szCs w:val="24"/>
        </w:rPr>
      </w:pPr>
    </w:p>
    <w:p w14:paraId="00000028" w14:textId="6E672D2A" w:rsidR="008A53FD" w:rsidRPr="009816F3" w:rsidRDefault="00BA33A5" w:rsidP="00857428">
      <w:pPr>
        <w:spacing w:line="360" w:lineRule="auto"/>
        <w:jc w:val="center"/>
        <w:rPr>
          <w:b/>
          <w:sz w:val="24"/>
          <w:szCs w:val="24"/>
        </w:rPr>
      </w:pPr>
      <w:r>
        <w:rPr>
          <w:b/>
          <w:sz w:val="24"/>
          <w:szCs w:val="24"/>
        </w:rPr>
        <w:t>04.08</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FF0071D"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59603BAD" w:rsidR="008A53FD" w:rsidRPr="00857428" w:rsidRDefault="005C2461" w:rsidP="00CC247D">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w:t>
      </w:r>
      <w:r w:rsidR="003D72D7">
        <w:rPr>
          <w:sz w:val="20"/>
          <w:szCs w:val="20"/>
        </w:rPr>
        <w:t xml:space="preserve">(bez negocjacji) </w:t>
      </w:r>
      <w:r w:rsidRPr="00857428">
        <w:rPr>
          <w:sz w:val="20"/>
          <w:szCs w:val="20"/>
        </w:rPr>
        <w:t xml:space="preserve">o jakim stanowi art. 275 pkt 1 PZP oraz niniejszej Specyfikacji Warunków Zamówienia, zwaną dalej „SWZ”. </w:t>
      </w:r>
    </w:p>
    <w:p w14:paraId="00000063"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CC247D">
      <w:pPr>
        <w:numPr>
          <w:ilvl w:val="0"/>
          <w:numId w:val="10"/>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70" w14:textId="263DDC64" w:rsidR="008A53FD" w:rsidRPr="00E8599F" w:rsidRDefault="005C2461" w:rsidP="00E8599F">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1DB90EA8" w14:textId="1CB6977B" w:rsidR="00615AA1" w:rsidRPr="00E8599F" w:rsidRDefault="00615AA1" w:rsidP="00E8599F">
      <w:pPr>
        <w:numPr>
          <w:ilvl w:val="0"/>
          <w:numId w:val="1"/>
        </w:numPr>
        <w:spacing w:before="240" w:line="360" w:lineRule="auto"/>
        <w:ind w:left="434"/>
        <w:jc w:val="both"/>
        <w:rPr>
          <w:sz w:val="20"/>
          <w:szCs w:val="20"/>
        </w:rPr>
      </w:pPr>
      <w:r w:rsidRPr="00E8599F">
        <w:rPr>
          <w:sz w:val="20"/>
          <w:szCs w:val="20"/>
        </w:rPr>
        <w:t xml:space="preserve">Przedmiotem zamówienia przebudowa oraz adaptacja pomieszczeń w budynku przy ul. Marszałkowskiej w Drezdenku zgodnie z załącznikiem A do SWZ – zakres przebudowy. </w:t>
      </w:r>
    </w:p>
    <w:p w14:paraId="5F73F36F" w14:textId="23DE027B" w:rsidR="00615AA1" w:rsidRPr="00077930" w:rsidRDefault="00615AA1" w:rsidP="00E8599F">
      <w:pPr>
        <w:numPr>
          <w:ilvl w:val="0"/>
          <w:numId w:val="1"/>
        </w:numPr>
        <w:spacing w:before="240" w:line="360" w:lineRule="auto"/>
        <w:ind w:left="434"/>
        <w:jc w:val="both"/>
        <w:rPr>
          <w:sz w:val="20"/>
          <w:szCs w:val="20"/>
        </w:rPr>
      </w:pPr>
      <w:r w:rsidRPr="00E8599F">
        <w:rPr>
          <w:sz w:val="20"/>
          <w:szCs w:val="20"/>
        </w:rPr>
        <w:t xml:space="preserve">Zakres zamówienia obejmuje wszelkie  prace objęte dokumentacją projektową dla </w:t>
      </w:r>
      <w:r w:rsidRPr="00077930">
        <w:rPr>
          <w:sz w:val="20"/>
          <w:szCs w:val="20"/>
        </w:rPr>
        <w:t>wyodrębnionego graficznie zakresu określonego w załączniku A do SWZ, w tym:</w:t>
      </w:r>
    </w:p>
    <w:p w14:paraId="7E4ED033" w14:textId="77777777" w:rsidR="00615AA1" w:rsidRPr="00077930"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 xml:space="preserve">roboty budowlano-montażowe, </w:t>
      </w:r>
    </w:p>
    <w:p w14:paraId="30961D6E" w14:textId="77777777" w:rsidR="00615AA1" w:rsidRPr="00077930"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roboty elektryczne,</w:t>
      </w:r>
    </w:p>
    <w:p w14:paraId="09F3C3D4" w14:textId="77777777" w:rsidR="00615AA1" w:rsidRPr="00077930"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roboty sanitarne,</w:t>
      </w:r>
    </w:p>
    <w:p w14:paraId="5AB9EC31" w14:textId="77777777" w:rsidR="00615AA1" w:rsidRPr="00077930"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 xml:space="preserve">wywóz i utylizację materiałów porozbiórkowych, </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36EF860B" w14:textId="77777777" w:rsidR="00AA5F7B" w:rsidRPr="004B6682" w:rsidRDefault="00AA5F7B" w:rsidP="00CC5BA0">
      <w:pPr>
        <w:numPr>
          <w:ilvl w:val="0"/>
          <w:numId w:val="51"/>
        </w:numPr>
        <w:autoSpaceDE w:val="0"/>
        <w:autoSpaceDN w:val="0"/>
        <w:adjustRightInd w:val="0"/>
        <w:spacing w:line="360" w:lineRule="auto"/>
        <w:jc w:val="both"/>
        <w:rPr>
          <w:sz w:val="20"/>
          <w:szCs w:val="20"/>
        </w:rPr>
      </w:pPr>
      <w:r w:rsidRPr="004B6682">
        <w:rPr>
          <w:sz w:val="20"/>
          <w:szCs w:val="20"/>
        </w:rPr>
        <w:t>dostarczenie niezbędnych certyfikatów i atestów na materiały oraz protokołów badań i sprawdzeń robót budowlanych</w:t>
      </w:r>
      <w:r>
        <w:rPr>
          <w:sz w:val="20"/>
          <w:szCs w:val="20"/>
        </w:rPr>
        <w:t>,</w:t>
      </w:r>
    </w:p>
    <w:p w14:paraId="1DF63362" w14:textId="77777777" w:rsidR="00AA5F7B" w:rsidRDefault="00AA5F7B" w:rsidP="00CC5BA0">
      <w:pPr>
        <w:numPr>
          <w:ilvl w:val="0"/>
          <w:numId w:val="51"/>
        </w:numPr>
        <w:autoSpaceDE w:val="0"/>
        <w:autoSpaceDN w:val="0"/>
        <w:adjustRightInd w:val="0"/>
        <w:spacing w:line="360" w:lineRule="auto"/>
        <w:jc w:val="both"/>
        <w:rPr>
          <w:sz w:val="20"/>
          <w:szCs w:val="20"/>
        </w:rPr>
      </w:pPr>
      <w:r w:rsidRPr="004B6682">
        <w:rPr>
          <w:sz w:val="20"/>
          <w:szCs w:val="20"/>
        </w:rPr>
        <w:t>przygotowanie i dostarczenie  protokołu przekazania – przejęcia środka trwałego (PT) w formie „papierowej” i elektronicznej</w:t>
      </w:r>
      <w:r>
        <w:rPr>
          <w:sz w:val="20"/>
          <w:szCs w:val="20"/>
        </w:rPr>
        <w:t>,</w:t>
      </w:r>
    </w:p>
    <w:p w14:paraId="7F15F0D6" w14:textId="1F3B917C" w:rsidR="00D806F1" w:rsidRPr="00077930" w:rsidRDefault="00AA5F7B" w:rsidP="00CC5BA0">
      <w:pPr>
        <w:numPr>
          <w:ilvl w:val="0"/>
          <w:numId w:val="51"/>
        </w:numPr>
        <w:autoSpaceDE w:val="0"/>
        <w:autoSpaceDN w:val="0"/>
        <w:adjustRightInd w:val="0"/>
        <w:spacing w:line="360" w:lineRule="auto"/>
        <w:jc w:val="both"/>
        <w:rPr>
          <w:sz w:val="20"/>
          <w:szCs w:val="20"/>
        </w:rPr>
      </w:pPr>
      <w:r w:rsidRPr="007B3CDD">
        <w:rPr>
          <w:sz w:val="20"/>
          <w:szCs w:val="20"/>
        </w:rPr>
        <w:t xml:space="preserve">wykonanie pełnej dokumentacji do odbioru inwestycji (dokumentacja powykonawcza w 3 </w:t>
      </w:r>
      <w:r w:rsidRPr="00077930">
        <w:rPr>
          <w:sz w:val="20"/>
          <w:szCs w:val="20"/>
        </w:rPr>
        <w:t>egzemplarzach).</w:t>
      </w:r>
    </w:p>
    <w:p w14:paraId="54CA9F8B" w14:textId="38BF0CF3" w:rsidR="00077930" w:rsidRPr="00077930" w:rsidRDefault="00077930" w:rsidP="00F07924">
      <w:pPr>
        <w:numPr>
          <w:ilvl w:val="0"/>
          <w:numId w:val="1"/>
        </w:numPr>
        <w:spacing w:before="240" w:line="360" w:lineRule="auto"/>
        <w:ind w:left="434"/>
        <w:jc w:val="both"/>
        <w:rPr>
          <w:sz w:val="20"/>
          <w:szCs w:val="20"/>
        </w:rPr>
      </w:pPr>
      <w:r w:rsidRPr="00077930">
        <w:rPr>
          <w:sz w:val="20"/>
          <w:szCs w:val="20"/>
        </w:rPr>
        <w:t>UWAGA: PRZEDMIOT ZAMÓWIENIA NIE OBEJMUJE WYMIANY STOLARKI OKIENNEJ I DRZWIOWEJ</w:t>
      </w:r>
      <w:r w:rsidR="00EE5E58">
        <w:rPr>
          <w:sz w:val="20"/>
          <w:szCs w:val="20"/>
        </w:rPr>
        <w:t xml:space="preserve"> ZEWNĘTRZNEJ </w:t>
      </w:r>
      <w:r w:rsidR="00473B94">
        <w:rPr>
          <w:sz w:val="20"/>
          <w:szCs w:val="20"/>
        </w:rPr>
        <w:t>ORAZ WYKONANIA GŁÓWNEGO ZASILANIA ELEKTRYCZNEGO WRAZ Z SZAFĄ ROZDZIELCZĄ (ZLOKALIZOWANĄ W HOLU – POMIESZCZENIE NR 9)</w:t>
      </w:r>
      <w:r w:rsidRPr="00077930">
        <w:rPr>
          <w:sz w:val="20"/>
          <w:szCs w:val="20"/>
        </w:rPr>
        <w:t xml:space="preserve">. </w:t>
      </w:r>
      <w:r w:rsidR="00473B94">
        <w:rPr>
          <w:sz w:val="20"/>
          <w:szCs w:val="20"/>
        </w:rPr>
        <w:t>ELEMENTY TE</w:t>
      </w:r>
      <w:r w:rsidRPr="00077930">
        <w:rPr>
          <w:sz w:val="20"/>
          <w:szCs w:val="20"/>
        </w:rPr>
        <w:t xml:space="preserve"> ZOSTAŁ</w:t>
      </w:r>
      <w:r w:rsidR="00473B94">
        <w:rPr>
          <w:sz w:val="20"/>
          <w:szCs w:val="20"/>
        </w:rPr>
        <w:t>Y</w:t>
      </w:r>
      <w:r w:rsidRPr="00077930">
        <w:rPr>
          <w:sz w:val="20"/>
          <w:szCs w:val="20"/>
        </w:rPr>
        <w:t xml:space="preserve"> </w:t>
      </w:r>
      <w:r w:rsidR="00473B94">
        <w:rPr>
          <w:sz w:val="20"/>
          <w:szCs w:val="20"/>
        </w:rPr>
        <w:t>JUŻ WYKONANE</w:t>
      </w:r>
      <w:r w:rsidRPr="00077930">
        <w:rPr>
          <w:sz w:val="20"/>
          <w:szCs w:val="20"/>
        </w:rPr>
        <w:t xml:space="preserve">. </w:t>
      </w:r>
    </w:p>
    <w:p w14:paraId="2DC41487" w14:textId="72875973" w:rsidR="004B39C5" w:rsidRPr="00077930" w:rsidRDefault="00F07924" w:rsidP="00F07924">
      <w:pPr>
        <w:numPr>
          <w:ilvl w:val="0"/>
          <w:numId w:val="1"/>
        </w:numPr>
        <w:spacing w:before="240" w:line="360" w:lineRule="auto"/>
        <w:ind w:left="434"/>
        <w:jc w:val="both"/>
        <w:rPr>
          <w:sz w:val="20"/>
          <w:szCs w:val="20"/>
        </w:rPr>
      </w:pPr>
      <w:r w:rsidRPr="00077930">
        <w:rPr>
          <w:sz w:val="20"/>
          <w:szCs w:val="20"/>
        </w:rPr>
        <w:lastRenderedPageBreak/>
        <w:t>Szczegółowy</w:t>
      </w:r>
      <w:r w:rsidRPr="00E8599F">
        <w:rPr>
          <w:sz w:val="20"/>
          <w:szCs w:val="20"/>
        </w:rPr>
        <w:t xml:space="preserve"> zakres robót budowlanych przewidzianych do wykonania w ramach niniejszego zamówienia określa SWZ wraz z załącznikami tj. dokumentacją techniczną: projekty wraz z rysunkami, specyfikacja techniczna wykonania i odbioru robót, załącznik A do SWZ</w:t>
      </w:r>
      <w:r w:rsidRPr="00077930">
        <w:rPr>
          <w:sz w:val="20"/>
          <w:szCs w:val="20"/>
        </w:rPr>
        <w:t xml:space="preserve">. </w:t>
      </w:r>
      <w:r w:rsidR="00D806F1" w:rsidRPr="00F07924">
        <w:rPr>
          <w:sz w:val="20"/>
          <w:szCs w:val="20"/>
        </w:rPr>
        <w:t xml:space="preserve"> </w:t>
      </w:r>
    </w:p>
    <w:p w14:paraId="618C4A81" w14:textId="06FA8D1F" w:rsidR="004B39C5" w:rsidRDefault="004B39C5" w:rsidP="004B39C5">
      <w:pPr>
        <w:numPr>
          <w:ilvl w:val="0"/>
          <w:numId w:val="1"/>
        </w:numPr>
        <w:spacing w:line="360" w:lineRule="auto"/>
        <w:ind w:left="462"/>
        <w:jc w:val="both"/>
        <w:rPr>
          <w:sz w:val="20"/>
          <w:szCs w:val="20"/>
        </w:rPr>
      </w:pPr>
      <w:r w:rsidRPr="004B39C5">
        <w:rPr>
          <w:sz w:val="20"/>
          <w:szCs w:val="20"/>
        </w:rPr>
        <w:t>Powyższe dokumenty  stanowią załączniki do SWZ.</w:t>
      </w:r>
    </w:p>
    <w:p w14:paraId="40C8EA11" w14:textId="7D71FBB7" w:rsidR="004B39C5" w:rsidRDefault="004B39C5" w:rsidP="004B39C5">
      <w:pPr>
        <w:numPr>
          <w:ilvl w:val="0"/>
          <w:numId w:val="1"/>
        </w:numPr>
        <w:spacing w:line="360" w:lineRule="auto"/>
        <w:ind w:left="462"/>
        <w:jc w:val="both"/>
        <w:rPr>
          <w:sz w:val="20"/>
          <w:szCs w:val="20"/>
        </w:rPr>
      </w:pPr>
      <w:r w:rsidRPr="004B39C5">
        <w:rPr>
          <w:sz w:val="20"/>
          <w:szCs w:val="20"/>
        </w:rPr>
        <w:t xml:space="preserve">Zadanie będzie rozliczone w formie ryczałtu.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warunkami wynikającymi z obowiązujących przepisów technicznych i prawa budowlanego,</w:t>
      </w:r>
    </w:p>
    <w:p w14:paraId="3A7BA11E"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5AAC592F"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5B6924">
      <w:pPr>
        <w:pStyle w:val="NormalnyWeb11"/>
        <w:numPr>
          <w:ilvl w:val="0"/>
          <w:numId w:val="43"/>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zabezpieczenia i oznakowania na własny koszt terenu budowy zgodnie z obowiązującymi przepisami,</w:t>
      </w:r>
    </w:p>
    <w:p w14:paraId="7FA58E4B" w14:textId="77777777" w:rsidR="004B39C5" w:rsidRPr="004B39C5" w:rsidRDefault="004B39C5" w:rsidP="005B6924">
      <w:pPr>
        <w:pStyle w:val="NormalnyWeb11"/>
        <w:numPr>
          <w:ilvl w:val="0"/>
          <w:numId w:val="43"/>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lastRenderedPageBreak/>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17FBEAFB" w14:textId="77777777" w:rsidR="004B39C5" w:rsidRPr="0048348B"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1346E59"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45210000 – 2 Roboty budowlane w zakresie budynków  </w:t>
      </w:r>
    </w:p>
    <w:p w14:paraId="737A233F"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45400000 – 1 Roboty wykończeniowe w zakresie obiektów budowlanych</w:t>
      </w:r>
    </w:p>
    <w:p w14:paraId="2FA71CB4"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45310000 – 3 Roboty instalacyjne elektryczne  </w:t>
      </w:r>
    </w:p>
    <w:p w14:paraId="3904DFC3"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45330000 – 9 Roboty instalacyjne wodno kanalizacyjne i sanitarne  </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4CF372A8" w:rsidR="008A53FD" w:rsidRPr="00857428" w:rsidRDefault="00781226" w:rsidP="00857428">
      <w:pPr>
        <w:numPr>
          <w:ilvl w:val="0"/>
          <w:numId w:val="1"/>
        </w:numPr>
        <w:spacing w:line="360" w:lineRule="auto"/>
        <w:ind w:left="434"/>
        <w:jc w:val="both"/>
        <w:rPr>
          <w:sz w:val="20"/>
          <w:szCs w:val="20"/>
        </w:rPr>
      </w:pPr>
      <w:r>
        <w:rPr>
          <w:sz w:val="20"/>
          <w:szCs w:val="20"/>
        </w:rPr>
        <w:t>Roboty budowlane prowadzone będą w jednym obiekcie</w:t>
      </w:r>
      <w:r w:rsidR="0032706C">
        <w:rPr>
          <w:sz w:val="20"/>
          <w:szCs w:val="20"/>
        </w:rPr>
        <w:t xml:space="preserve"> z tego względu </w:t>
      </w:r>
      <w:r w:rsidR="005C2461" w:rsidRPr="00F7615E">
        <w:rPr>
          <w:sz w:val="20"/>
          <w:szCs w:val="20"/>
        </w:rPr>
        <w:t>Zamawiający nie dopuszcza składania ofert częściowych</w:t>
      </w:r>
      <w:r w:rsidR="005C2461" w:rsidRPr="00857428">
        <w:rPr>
          <w:sz w:val="20"/>
          <w:szCs w:val="20"/>
        </w:rPr>
        <w:t>.</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CC247D">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CC247D">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w:t>
      </w:r>
      <w:r w:rsidRPr="00857428">
        <w:rPr>
          <w:sz w:val="20"/>
          <w:szCs w:val="20"/>
        </w:rPr>
        <w:lastRenderedPageBreak/>
        <w:t xml:space="preserve">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4D1C2A3D" w:rsidR="008A53FD" w:rsidRPr="00857428" w:rsidRDefault="005C2461" w:rsidP="005B6924">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B67B83">
        <w:rPr>
          <w:sz w:val="20"/>
          <w:szCs w:val="20"/>
        </w:rPr>
        <w:t>90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CC247D">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 xml:space="preserve">który z przyczyn leżących po jego stronie, w znacznym stopniu lub zakresie nie wykonał lub nienależycie wykonał albo długotrwale nienależycie wykonywał istotne zobowiązanie </w:t>
      </w:r>
      <w:r w:rsidRPr="00857428">
        <w:rPr>
          <w:sz w:val="20"/>
          <w:szCs w:val="20"/>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CC247D">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CC247D">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CC247D">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CC247D">
      <w:pPr>
        <w:numPr>
          <w:ilvl w:val="0"/>
          <w:numId w:val="13"/>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lastRenderedPageBreak/>
        <w:t>XIII. Informacje o sposobie porozumiewania się zamawiającego z Wykonawcami oraz przekazywania oświadczeń lub dokumentów</w:t>
      </w:r>
    </w:p>
    <w:p w14:paraId="000000B1" w14:textId="0D75AD75" w:rsidR="008A53FD" w:rsidRPr="00857428" w:rsidRDefault="005C2461" w:rsidP="00CC247D">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CC247D">
      <w:pPr>
        <w:numPr>
          <w:ilvl w:val="1"/>
          <w:numId w:val="11"/>
        </w:numPr>
        <w:spacing w:line="360" w:lineRule="auto"/>
        <w:jc w:val="both"/>
        <w:rPr>
          <w:sz w:val="20"/>
          <w:szCs w:val="20"/>
        </w:rPr>
      </w:pPr>
      <w:r w:rsidRPr="00857428">
        <w:rPr>
          <w:sz w:val="20"/>
          <w:szCs w:val="20"/>
        </w:rPr>
        <w:t>stały dostęp do sieci Internet o gwarantowanej przepustowości nie mniejszej niż 512 kb/s,</w:t>
      </w:r>
    </w:p>
    <w:p w14:paraId="000000B9" w14:textId="77777777" w:rsidR="008A53FD" w:rsidRPr="00857428" w:rsidRDefault="005C2461" w:rsidP="00CC247D">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CC247D">
      <w:pPr>
        <w:numPr>
          <w:ilvl w:val="1"/>
          <w:numId w:val="11"/>
        </w:numPr>
        <w:spacing w:line="360" w:lineRule="auto"/>
        <w:jc w:val="both"/>
        <w:rPr>
          <w:sz w:val="20"/>
          <w:szCs w:val="20"/>
        </w:rPr>
      </w:pPr>
      <w:r w:rsidRPr="00857428">
        <w:rPr>
          <w:sz w:val="20"/>
          <w:szCs w:val="20"/>
        </w:rPr>
        <w:lastRenderedPageBreak/>
        <w:t>włączona obsługa JavaScript,</w:t>
      </w:r>
    </w:p>
    <w:p w14:paraId="000000BC"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zainstalowany program Adobe Acrobat Reader lub inny obsługujący format plików .pdf,</w:t>
      </w:r>
    </w:p>
    <w:p w14:paraId="000000BD" w14:textId="77777777" w:rsidR="008A53FD" w:rsidRPr="00857428" w:rsidRDefault="005C2461" w:rsidP="00CC247D">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CC247D">
      <w:pPr>
        <w:numPr>
          <w:ilvl w:val="1"/>
          <w:numId w:val="11"/>
        </w:numPr>
        <w:spacing w:line="360" w:lineRule="auto"/>
        <w:jc w:val="both"/>
        <w:rPr>
          <w:sz w:val="20"/>
          <w:szCs w:val="20"/>
        </w:rPr>
      </w:pPr>
      <w:r w:rsidRPr="00857428">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CC247D">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CC247D">
      <w:pPr>
        <w:pStyle w:val="Nagwek5"/>
        <w:numPr>
          <w:ilvl w:val="0"/>
          <w:numId w:val="22"/>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CC247D">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CC247D">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CC247D">
      <w:pPr>
        <w:numPr>
          <w:ilvl w:val="1"/>
          <w:numId w:val="21"/>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W przypadku wykorzystania formatu podpisu XAdES zewnętrzny. Zamawiający wymaga dołączenia odpowiedniej ilości plików tj. podpisywanych plików z danymi oraz plików XAdES.</w:t>
      </w:r>
    </w:p>
    <w:p w14:paraId="000000CD"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E024C0"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CC247D">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rekomenduje wykorzystanie formatów: .pdf .doc .docx .xls .xlsx .jpg (.jpeg) </w:t>
      </w:r>
      <w:r w:rsidRPr="00857428">
        <w:rPr>
          <w:b/>
          <w:sz w:val="20"/>
          <w:szCs w:val="20"/>
          <w:u w:val="single"/>
        </w:rPr>
        <w:t>ze szczególnym wskazaniem na .pdf</w:t>
      </w:r>
    </w:p>
    <w:p w14:paraId="000000D7" w14:textId="77777777" w:rsidR="008A53FD" w:rsidRPr="00857428" w:rsidRDefault="005C2461" w:rsidP="00CC247D">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CC247D">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CC247D">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CC247D">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.rar .gif .bmp .numbers .pages. </w:t>
      </w:r>
      <w:r w:rsidRPr="00980C15">
        <w:rPr>
          <w:b/>
          <w:sz w:val="20"/>
          <w:szCs w:val="20"/>
        </w:rPr>
        <w:t>Dokumenty złożone w takich plikach zostaną uznane za złożone nieskutecznie.</w:t>
      </w:r>
    </w:p>
    <w:p w14:paraId="000000DB"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eDoApp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CC247D">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CC247D">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PAdES. </w:t>
      </w:r>
    </w:p>
    <w:p w14:paraId="000000DE" w14:textId="77777777" w:rsidR="008A53FD" w:rsidRPr="00857428" w:rsidRDefault="005C2461" w:rsidP="00CC247D">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zaleca się opatrzyć podpisem w formacie XAdES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CC247D">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CC247D">
      <w:pPr>
        <w:numPr>
          <w:ilvl w:val="0"/>
          <w:numId w:val="22"/>
        </w:numPr>
        <w:spacing w:line="360" w:lineRule="auto"/>
        <w:jc w:val="both"/>
        <w:rPr>
          <w:sz w:val="20"/>
          <w:szCs w:val="20"/>
        </w:rPr>
      </w:pPr>
      <w:r w:rsidRPr="00857428">
        <w:rPr>
          <w:sz w:val="20"/>
          <w:szCs w:val="20"/>
        </w:rPr>
        <w:lastRenderedPageBreak/>
        <w:t>Zamawiający zaleca, aby Wykonawca z odpowiednim wyprzedzeniem przetestował możliwość prawidłowego wykorzystania wybranej metody podpisania plików oferty.</w:t>
      </w:r>
    </w:p>
    <w:p w14:paraId="000000E2" w14:textId="77777777" w:rsidR="008A53FD" w:rsidRPr="00857428" w:rsidRDefault="005C2461" w:rsidP="00CC247D">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CC247D">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CC247D">
      <w:pPr>
        <w:numPr>
          <w:ilvl w:val="0"/>
          <w:numId w:val="22"/>
        </w:numPr>
        <w:spacing w:line="360" w:lineRule="auto"/>
        <w:jc w:val="both"/>
        <w:rPr>
          <w:sz w:val="20"/>
          <w:szCs w:val="20"/>
        </w:rPr>
      </w:pPr>
      <w:r>
        <w:rPr>
          <w:sz w:val="20"/>
          <w:szCs w:val="20"/>
        </w:rPr>
        <w:t>Pliki składane wraz z ofertą:</w:t>
      </w:r>
    </w:p>
    <w:p w14:paraId="41E803DD" w14:textId="0F5E61B6" w:rsidR="00A26BB1" w:rsidRPr="00A26BB1" w:rsidRDefault="00A26BB1" w:rsidP="005B6924">
      <w:pPr>
        <w:pStyle w:val="Akapitzlist"/>
        <w:numPr>
          <w:ilvl w:val="0"/>
          <w:numId w:val="37"/>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5B6924">
      <w:pPr>
        <w:pStyle w:val="Akapitzlist"/>
        <w:numPr>
          <w:ilvl w:val="0"/>
          <w:numId w:val="37"/>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B6924">
      <w:pPr>
        <w:pStyle w:val="Akapitzlist"/>
        <w:numPr>
          <w:ilvl w:val="0"/>
          <w:numId w:val="37"/>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72495136" w14:textId="2C9D21B8" w:rsidR="00A26BB1" w:rsidRPr="00FC50B4" w:rsidRDefault="00126150" w:rsidP="005B6924">
      <w:pPr>
        <w:pStyle w:val="Akapitzlist"/>
        <w:numPr>
          <w:ilvl w:val="0"/>
          <w:numId w:val="37"/>
        </w:numPr>
        <w:spacing w:line="360" w:lineRule="auto"/>
        <w:jc w:val="both"/>
        <w:rPr>
          <w:spacing w:val="-5"/>
          <w:sz w:val="20"/>
          <w:szCs w:val="20"/>
        </w:rPr>
      </w:pPr>
      <w:r w:rsidRPr="00FC50B4">
        <w:rPr>
          <w:sz w:val="20"/>
          <w:szCs w:val="20"/>
        </w:rPr>
        <w:t>dowód wniesienia wadium (należy złączyć jeśli wadium wniesiono w formie gwarancji lub poręczenia)</w:t>
      </w:r>
      <w:r w:rsidR="00A26BB1" w:rsidRPr="00FC50B4">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(t.j.</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5B6924">
      <w:pPr>
        <w:numPr>
          <w:ilvl w:val="0"/>
          <w:numId w:val="39"/>
        </w:numPr>
        <w:spacing w:line="360" w:lineRule="auto"/>
        <w:jc w:val="both"/>
        <w:rPr>
          <w:sz w:val="20"/>
          <w:szCs w:val="20"/>
        </w:rPr>
      </w:pPr>
      <w:r w:rsidRPr="00AB5492">
        <w:rPr>
          <w:sz w:val="20"/>
          <w:szCs w:val="20"/>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w:t>
      </w:r>
      <w:r w:rsidRPr="00AB5492">
        <w:rPr>
          <w:sz w:val="20"/>
          <w:szCs w:val="20"/>
        </w:rPr>
        <w:lastRenderedPageBreak/>
        <w:t>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B6924">
      <w:pPr>
        <w:numPr>
          <w:ilvl w:val="0"/>
          <w:numId w:val="39"/>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B6924">
      <w:pPr>
        <w:numPr>
          <w:ilvl w:val="0"/>
          <w:numId w:val="39"/>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5B6924">
      <w:pPr>
        <w:numPr>
          <w:ilvl w:val="0"/>
          <w:numId w:val="39"/>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B6924">
      <w:pPr>
        <w:numPr>
          <w:ilvl w:val="0"/>
          <w:numId w:val="39"/>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B6924">
      <w:pPr>
        <w:numPr>
          <w:ilvl w:val="0"/>
          <w:numId w:val="39"/>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B6924">
      <w:pPr>
        <w:numPr>
          <w:ilvl w:val="0"/>
          <w:numId w:val="39"/>
        </w:numPr>
        <w:spacing w:line="360" w:lineRule="auto"/>
        <w:jc w:val="both"/>
        <w:rPr>
          <w:sz w:val="20"/>
          <w:szCs w:val="20"/>
        </w:rPr>
      </w:pPr>
      <w:r w:rsidRPr="00AB5492">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B6924">
      <w:pPr>
        <w:numPr>
          <w:ilvl w:val="0"/>
          <w:numId w:val="39"/>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5AF74389" w:rsidR="008A53FD" w:rsidRPr="00857428" w:rsidRDefault="005C2461" w:rsidP="00CC247D">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2B0761">
        <w:rPr>
          <w:sz w:val="20"/>
          <w:szCs w:val="20"/>
        </w:rPr>
        <w:t>1.8</w:t>
      </w:r>
      <w:r w:rsidR="00E45608" w:rsidRPr="00E45608">
        <w:rPr>
          <w:sz w:val="20"/>
          <w:szCs w:val="20"/>
        </w:rPr>
        <w:t>00,00 zł</w:t>
      </w:r>
      <w:r w:rsidRPr="00857428">
        <w:rPr>
          <w:sz w:val="20"/>
          <w:szCs w:val="20"/>
        </w:rPr>
        <w:t xml:space="preserve"> (słownie: </w:t>
      </w:r>
      <w:r w:rsidR="002B0761">
        <w:rPr>
          <w:sz w:val="20"/>
          <w:szCs w:val="20"/>
        </w:rPr>
        <w:t>jeden tysiąc osiemset</w:t>
      </w:r>
      <w:r w:rsidR="00E45608" w:rsidRPr="00E45608">
        <w:rPr>
          <w:sz w:val="20"/>
          <w:szCs w:val="20"/>
        </w:rPr>
        <w:t xml:space="preserv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lastRenderedPageBreak/>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43B23E47" w:rsidR="00205D6B" w:rsidRDefault="005C2461" w:rsidP="00CC247D">
      <w:pPr>
        <w:numPr>
          <w:ilvl w:val="3"/>
          <w:numId w:val="17"/>
        </w:numPr>
        <w:spacing w:line="360" w:lineRule="auto"/>
        <w:ind w:left="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510138">
        <w:rPr>
          <w:i/>
          <w:sz w:val="20"/>
          <w:szCs w:val="20"/>
        </w:rPr>
        <w:t>1</w:t>
      </w:r>
      <w:r w:rsidR="007449F0">
        <w:rPr>
          <w:i/>
          <w:sz w:val="20"/>
          <w:szCs w:val="20"/>
        </w:rPr>
        <w:t>3</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CC247D">
      <w:pPr>
        <w:numPr>
          <w:ilvl w:val="3"/>
          <w:numId w:val="17"/>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170660A0" w:rsidR="008A53FD" w:rsidRPr="00965DBA" w:rsidRDefault="00965DBA" w:rsidP="005B6924">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3C5CE6">
        <w:rPr>
          <w:b/>
          <w:bCs/>
          <w:sz w:val="20"/>
          <w:szCs w:val="20"/>
        </w:rPr>
        <w:t>17.09</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5B6924">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 xml:space="preserve">Przedłużenie terminu związania ofertą wymaga </w:t>
      </w:r>
      <w:r w:rsidRPr="00857428">
        <w:rPr>
          <w:sz w:val="20"/>
          <w:szCs w:val="20"/>
        </w:rPr>
        <w:lastRenderedPageBreak/>
        <w:t>złożenia przez wykonawcę pisemnego oświadczenia o wyrażeniu zgody na przedłużenie terminu związania ofertą.</w:t>
      </w:r>
    </w:p>
    <w:p w14:paraId="4A9C88B0" w14:textId="4FCC4B0D" w:rsidR="00965DBA" w:rsidRPr="00965DBA" w:rsidRDefault="005C2461" w:rsidP="005B6924">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3CCBBF4B"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3C5CE6">
        <w:rPr>
          <w:b/>
          <w:bCs/>
          <w:sz w:val="20"/>
          <w:szCs w:val="20"/>
        </w:rPr>
        <w:t>19.08</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9133C0">
        <w:rPr>
          <w:b/>
          <w:bCs/>
          <w:sz w:val="20"/>
          <w:szCs w:val="20"/>
        </w:rPr>
        <w:t>1</w:t>
      </w:r>
      <w:r w:rsidR="003C5CE6">
        <w:rPr>
          <w:b/>
          <w:bCs/>
          <w:sz w:val="20"/>
          <w:szCs w:val="20"/>
        </w:rPr>
        <w:t>2</w:t>
      </w:r>
      <w:r w:rsidR="00DA3AF7" w:rsidRPr="00DA3AF7">
        <w:rPr>
          <w:b/>
          <w:bCs/>
          <w:sz w:val="20"/>
          <w:szCs w:val="20"/>
        </w:rPr>
        <w:t>:00</w:t>
      </w:r>
      <w:r w:rsidR="00DA3AF7">
        <w:rPr>
          <w:b/>
          <w:bCs/>
          <w:sz w:val="20"/>
          <w:szCs w:val="20"/>
        </w:rPr>
        <w:t>.</w:t>
      </w:r>
    </w:p>
    <w:p w14:paraId="0000010D"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6621BAF6" w:rsidR="00BA7703" w:rsidRPr="00BA7703" w:rsidRDefault="00BA7703" w:rsidP="005B6924">
      <w:pPr>
        <w:numPr>
          <w:ilvl w:val="0"/>
          <w:numId w:val="32"/>
        </w:numPr>
        <w:spacing w:line="360" w:lineRule="auto"/>
        <w:ind w:left="426"/>
        <w:jc w:val="both"/>
        <w:rPr>
          <w:sz w:val="20"/>
          <w:szCs w:val="20"/>
        </w:rPr>
      </w:pPr>
      <w:r w:rsidRPr="00BA7703">
        <w:rPr>
          <w:sz w:val="20"/>
          <w:szCs w:val="20"/>
        </w:rPr>
        <w:t xml:space="preserve">Otwarcie ofert nastąpi w dniu </w:t>
      </w:r>
      <w:r w:rsidR="003C5CE6">
        <w:rPr>
          <w:b/>
          <w:bCs/>
          <w:sz w:val="20"/>
          <w:szCs w:val="20"/>
        </w:rPr>
        <w:t>19.08</w:t>
      </w:r>
      <w:r w:rsidR="00B6338E" w:rsidRPr="00DA3AF7">
        <w:rPr>
          <w:b/>
          <w:bCs/>
          <w:sz w:val="20"/>
          <w:szCs w:val="20"/>
        </w:rPr>
        <w:t>.2021r</w:t>
      </w:r>
      <w:r w:rsidRPr="00BA7703">
        <w:rPr>
          <w:sz w:val="20"/>
          <w:szCs w:val="20"/>
        </w:rPr>
        <w:t xml:space="preserve">, o godzinie </w:t>
      </w:r>
      <w:r w:rsidR="009133C0">
        <w:rPr>
          <w:b/>
          <w:bCs/>
          <w:sz w:val="20"/>
          <w:szCs w:val="20"/>
        </w:rPr>
        <w:t>1</w:t>
      </w:r>
      <w:r w:rsidR="003C5CE6">
        <w:rPr>
          <w:b/>
          <w:bCs/>
          <w:sz w:val="20"/>
          <w:szCs w:val="20"/>
        </w:rPr>
        <w:t>2</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B6924">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B6924">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B6924">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B6924">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B6924">
      <w:pPr>
        <w:numPr>
          <w:ilvl w:val="0"/>
          <w:numId w:val="32"/>
        </w:numPr>
        <w:spacing w:line="360" w:lineRule="auto"/>
        <w:ind w:left="426"/>
        <w:jc w:val="both"/>
        <w:rPr>
          <w:sz w:val="20"/>
          <w:szCs w:val="20"/>
        </w:rPr>
      </w:pPr>
      <w:r w:rsidRPr="00BA7703">
        <w:rPr>
          <w:sz w:val="20"/>
          <w:szCs w:val="20"/>
        </w:rPr>
        <w:lastRenderedPageBreak/>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B6924">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B6924">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CC247D">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7644481F" w14:textId="77777777" w:rsidR="005D71F6" w:rsidRPr="00CA206B" w:rsidRDefault="005D71F6" w:rsidP="005D71F6">
      <w:pPr>
        <w:numPr>
          <w:ilvl w:val="0"/>
          <w:numId w:val="26"/>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4 lata gwarancji i rękojmi za wady 20 pkt,</w:t>
      </w:r>
    </w:p>
    <w:p w14:paraId="66CC697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0016A46C" w:rsidR="005D71F6" w:rsidRPr="003E7FAD" w:rsidRDefault="005D71F6" w:rsidP="003E7FAD">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3E7FAD">
        <w:rPr>
          <w:sz w:val="20"/>
          <w:szCs w:val="20"/>
        </w:rPr>
        <w:t xml:space="preserve">Maksymalny punktowany okres gwarancji i rękojmi za wady wynosi 5 lat. W przypadku zaoferowania okresu gwarancji i rękojmi za wady dłuższego niż 5 lat oferta otrzyma 40 pkt.  </w:t>
      </w:r>
    </w:p>
    <w:p w14:paraId="6EF0DB25" w14:textId="77777777" w:rsidR="005D71F6" w:rsidRDefault="005D71F6" w:rsidP="005B6924">
      <w:pPr>
        <w:numPr>
          <w:ilvl w:val="0"/>
          <w:numId w:val="29"/>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5B6924">
      <w:pPr>
        <w:numPr>
          <w:ilvl w:val="0"/>
          <w:numId w:val="29"/>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B6924">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B6924">
      <w:pPr>
        <w:numPr>
          <w:ilvl w:val="0"/>
          <w:numId w:val="28"/>
        </w:numPr>
        <w:spacing w:line="360" w:lineRule="auto"/>
        <w:ind w:left="426"/>
        <w:jc w:val="both"/>
        <w:rPr>
          <w:sz w:val="20"/>
          <w:szCs w:val="20"/>
        </w:rPr>
      </w:pPr>
      <w:r w:rsidRPr="00857428">
        <w:rPr>
          <w:sz w:val="20"/>
          <w:szCs w:val="20"/>
        </w:rPr>
        <w:lastRenderedPageBreak/>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B6924">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3CFDE1C5" w14:textId="77777777" w:rsidR="00297AEC" w:rsidRPr="00AE0405" w:rsidRDefault="00297AEC" w:rsidP="005B6924">
      <w:pPr>
        <w:numPr>
          <w:ilvl w:val="0"/>
          <w:numId w:val="46"/>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66EF9E85"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5B6924">
      <w:pPr>
        <w:pStyle w:val="Akapitzlist"/>
        <w:numPr>
          <w:ilvl w:val="0"/>
          <w:numId w:val="47"/>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5B6924">
      <w:pPr>
        <w:pStyle w:val="Akapitzlist"/>
        <w:numPr>
          <w:ilvl w:val="0"/>
          <w:numId w:val="47"/>
        </w:numPr>
        <w:spacing w:line="360" w:lineRule="auto"/>
        <w:rPr>
          <w:sz w:val="20"/>
          <w:szCs w:val="20"/>
        </w:rPr>
      </w:pPr>
      <w:r w:rsidRPr="00AE0405">
        <w:rPr>
          <w:sz w:val="20"/>
          <w:szCs w:val="20"/>
        </w:rPr>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5B6924">
      <w:pPr>
        <w:numPr>
          <w:ilvl w:val="0"/>
          <w:numId w:val="46"/>
        </w:numPr>
        <w:spacing w:line="360" w:lineRule="auto"/>
        <w:ind w:left="426"/>
        <w:jc w:val="both"/>
        <w:rPr>
          <w:sz w:val="20"/>
          <w:szCs w:val="20"/>
        </w:rPr>
      </w:pPr>
      <w:r w:rsidRPr="00AE0405">
        <w:rPr>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AE0405">
        <w:rPr>
          <w:sz w:val="20"/>
          <w:szCs w:val="20"/>
        </w:rPr>
        <w:lastRenderedPageBreak/>
        <w:t>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5B6924">
      <w:pPr>
        <w:numPr>
          <w:ilvl w:val="0"/>
          <w:numId w:val="46"/>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5B6924">
      <w:pPr>
        <w:numPr>
          <w:ilvl w:val="0"/>
          <w:numId w:val="46"/>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5B6924">
      <w:pPr>
        <w:numPr>
          <w:ilvl w:val="0"/>
          <w:numId w:val="46"/>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B6924">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B6924">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B6924">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B6924">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lastRenderedPageBreak/>
        <w:t>XXV. Spis załączników</w:t>
      </w:r>
    </w:p>
    <w:p w14:paraId="0000014D" w14:textId="38F78746" w:rsidR="008A53FD" w:rsidRDefault="00B3369C" w:rsidP="00CC247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CC247D">
      <w:pPr>
        <w:numPr>
          <w:ilvl w:val="0"/>
          <w:numId w:val="23"/>
        </w:numPr>
        <w:spacing w:line="360" w:lineRule="auto"/>
        <w:ind w:left="426"/>
        <w:jc w:val="both"/>
        <w:rPr>
          <w:sz w:val="20"/>
          <w:szCs w:val="20"/>
        </w:rPr>
      </w:pPr>
      <w:r>
        <w:rPr>
          <w:sz w:val="20"/>
          <w:szCs w:val="20"/>
        </w:rPr>
        <w:t>Załącznik nr 2 do SWZ – wzór umowy,</w:t>
      </w:r>
    </w:p>
    <w:p w14:paraId="00000154" w14:textId="494F2AEC" w:rsidR="008A53FD" w:rsidRPr="00146D90" w:rsidRDefault="00B3369C" w:rsidP="00294D61">
      <w:pPr>
        <w:numPr>
          <w:ilvl w:val="0"/>
          <w:numId w:val="23"/>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A5AD" w14:textId="77777777" w:rsidR="00E024C0" w:rsidRDefault="00E024C0">
      <w:pPr>
        <w:spacing w:line="240" w:lineRule="auto"/>
      </w:pPr>
      <w:r>
        <w:separator/>
      </w:r>
    </w:p>
  </w:endnote>
  <w:endnote w:type="continuationSeparator" w:id="0">
    <w:p w14:paraId="24B6D3ED" w14:textId="77777777" w:rsidR="00E024C0" w:rsidRDefault="00E02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61CF" w14:textId="77777777" w:rsidR="00E024C0" w:rsidRDefault="00E024C0">
      <w:pPr>
        <w:spacing w:line="240" w:lineRule="auto"/>
      </w:pPr>
      <w:r>
        <w:separator/>
      </w:r>
    </w:p>
  </w:footnote>
  <w:footnote w:type="continuationSeparator" w:id="0">
    <w:p w14:paraId="12325F14" w14:textId="77777777" w:rsidR="00E024C0" w:rsidRDefault="00E024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F113FBB"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336489">
      <w:rPr>
        <w:color w:val="365F91" w:themeColor="accent1" w:themeShade="BF"/>
        <w:sz w:val="20"/>
        <w:szCs w:val="20"/>
      </w:rPr>
      <w:t>1</w:t>
    </w:r>
    <w:r w:rsidR="00007217">
      <w:rPr>
        <w:color w:val="365F91" w:themeColor="accent1" w:themeShade="BF"/>
        <w:sz w:val="20"/>
        <w:szCs w:val="20"/>
      </w:rPr>
      <w:t>3</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737485"/>
    <w:multiLevelType w:val="multilevel"/>
    <w:tmpl w:val="A566D6A6"/>
    <w:numStyleLink w:val="WW8Num22"/>
  </w:abstractNum>
  <w:abstractNum w:abstractNumId="5"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5181D"/>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7"/>
  </w:num>
  <w:num w:numId="2">
    <w:abstractNumId w:val="42"/>
  </w:num>
  <w:num w:numId="3">
    <w:abstractNumId w:val="2"/>
  </w:num>
  <w:num w:numId="4">
    <w:abstractNumId w:val="21"/>
  </w:num>
  <w:num w:numId="5">
    <w:abstractNumId w:val="46"/>
  </w:num>
  <w:num w:numId="6">
    <w:abstractNumId w:val="15"/>
  </w:num>
  <w:num w:numId="7">
    <w:abstractNumId w:val="1"/>
  </w:num>
  <w:num w:numId="8">
    <w:abstractNumId w:val="48"/>
  </w:num>
  <w:num w:numId="9">
    <w:abstractNumId w:val="47"/>
  </w:num>
  <w:num w:numId="10">
    <w:abstractNumId w:val="19"/>
  </w:num>
  <w:num w:numId="11">
    <w:abstractNumId w:val="23"/>
  </w:num>
  <w:num w:numId="12">
    <w:abstractNumId w:val="0"/>
  </w:num>
  <w:num w:numId="13">
    <w:abstractNumId w:val="28"/>
  </w:num>
  <w:num w:numId="14">
    <w:abstractNumId w:val="3"/>
  </w:num>
  <w:num w:numId="15">
    <w:abstractNumId w:val="7"/>
  </w:num>
  <w:num w:numId="16">
    <w:abstractNumId w:val="32"/>
  </w:num>
  <w:num w:numId="17">
    <w:abstractNumId w:val="11"/>
  </w:num>
  <w:num w:numId="18">
    <w:abstractNumId w:val="20"/>
  </w:num>
  <w:num w:numId="19">
    <w:abstractNumId w:val="12"/>
  </w:num>
  <w:num w:numId="20">
    <w:abstractNumId w:val="9"/>
  </w:num>
  <w:num w:numId="21">
    <w:abstractNumId w:val="25"/>
  </w:num>
  <w:num w:numId="22">
    <w:abstractNumId w:val="37"/>
  </w:num>
  <w:num w:numId="23">
    <w:abstractNumId w:val="18"/>
  </w:num>
  <w:num w:numId="24">
    <w:abstractNumId w:val="38"/>
  </w:num>
  <w:num w:numId="25">
    <w:abstractNumId w:val="34"/>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 w:numId="30">
    <w:abstractNumId w:val="45"/>
  </w:num>
  <w:num w:numId="31">
    <w:abstractNumId w:val="6"/>
  </w:num>
  <w:num w:numId="32">
    <w:abstractNumId w:val="35"/>
  </w:num>
  <w:num w:numId="33">
    <w:abstractNumId w:val="24"/>
  </w:num>
  <w:num w:numId="34">
    <w:abstractNumId w:val="39"/>
  </w:num>
  <w:num w:numId="35">
    <w:abstractNumId w:val="31"/>
  </w:num>
  <w:num w:numId="36">
    <w:abstractNumId w:val="41"/>
  </w:num>
  <w:num w:numId="37">
    <w:abstractNumId w:val="30"/>
  </w:num>
  <w:num w:numId="38">
    <w:abstractNumId w:val="8"/>
  </w:num>
  <w:num w:numId="39">
    <w:abstractNumId w:val="43"/>
  </w:num>
  <w:num w:numId="40">
    <w:abstractNumId w:val="16"/>
  </w:num>
  <w:num w:numId="41">
    <w:abstractNumId w:val="13"/>
  </w:num>
  <w:num w:numId="42">
    <w:abstractNumId w:val="5"/>
  </w:num>
  <w:num w:numId="43">
    <w:abstractNumId w:val="40"/>
  </w:num>
  <w:num w:numId="44">
    <w:abstractNumId w:val="26"/>
  </w:num>
  <w:num w:numId="45">
    <w:abstractNumId w:val="33"/>
  </w:num>
  <w:num w:numId="46">
    <w:abstractNumId w:val="22"/>
  </w:num>
  <w:num w:numId="47">
    <w:abstractNumId w:val="36"/>
  </w:num>
  <w:num w:numId="48">
    <w:abstractNumId w:val="27"/>
  </w:num>
  <w:num w:numId="49">
    <w:abstractNumId w:val="4"/>
  </w:num>
  <w:num w:numId="50">
    <w:abstractNumId w:val="49"/>
  </w:num>
  <w:num w:numId="5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07217"/>
    <w:rsid w:val="000279AB"/>
    <w:rsid w:val="00077930"/>
    <w:rsid w:val="000808BE"/>
    <w:rsid w:val="00084196"/>
    <w:rsid w:val="00091F20"/>
    <w:rsid w:val="00094713"/>
    <w:rsid w:val="000A7819"/>
    <w:rsid w:val="000E3121"/>
    <w:rsid w:val="000F3231"/>
    <w:rsid w:val="00103710"/>
    <w:rsid w:val="00110706"/>
    <w:rsid w:val="00116F00"/>
    <w:rsid w:val="0011790C"/>
    <w:rsid w:val="00126150"/>
    <w:rsid w:val="00135F8E"/>
    <w:rsid w:val="001431DA"/>
    <w:rsid w:val="00146D90"/>
    <w:rsid w:val="001527E3"/>
    <w:rsid w:val="00164C13"/>
    <w:rsid w:val="00196BD9"/>
    <w:rsid w:val="001A7971"/>
    <w:rsid w:val="001C476A"/>
    <w:rsid w:val="001D220A"/>
    <w:rsid w:val="00205AC3"/>
    <w:rsid w:val="00205D6B"/>
    <w:rsid w:val="00210610"/>
    <w:rsid w:val="002337C1"/>
    <w:rsid w:val="00243E0C"/>
    <w:rsid w:val="002961FA"/>
    <w:rsid w:val="00297AEC"/>
    <w:rsid w:val="002A0DE7"/>
    <w:rsid w:val="002B0761"/>
    <w:rsid w:val="002B669E"/>
    <w:rsid w:val="002C230D"/>
    <w:rsid w:val="002F0EF1"/>
    <w:rsid w:val="002F112B"/>
    <w:rsid w:val="003066CC"/>
    <w:rsid w:val="00307122"/>
    <w:rsid w:val="00316AB2"/>
    <w:rsid w:val="0032706C"/>
    <w:rsid w:val="00330CE0"/>
    <w:rsid w:val="00334E6D"/>
    <w:rsid w:val="00336489"/>
    <w:rsid w:val="00346A99"/>
    <w:rsid w:val="0035542D"/>
    <w:rsid w:val="003779BF"/>
    <w:rsid w:val="003C5CE6"/>
    <w:rsid w:val="003D72D7"/>
    <w:rsid w:val="003E7FAD"/>
    <w:rsid w:val="00411E5E"/>
    <w:rsid w:val="004228E5"/>
    <w:rsid w:val="00430396"/>
    <w:rsid w:val="004456FF"/>
    <w:rsid w:val="004721F7"/>
    <w:rsid w:val="00473B94"/>
    <w:rsid w:val="0048348B"/>
    <w:rsid w:val="00493C8B"/>
    <w:rsid w:val="004B39C5"/>
    <w:rsid w:val="004B6646"/>
    <w:rsid w:val="004C1F92"/>
    <w:rsid w:val="004C5696"/>
    <w:rsid w:val="004E1071"/>
    <w:rsid w:val="004E4CC6"/>
    <w:rsid w:val="004E613E"/>
    <w:rsid w:val="004E649C"/>
    <w:rsid w:val="00510138"/>
    <w:rsid w:val="005149FD"/>
    <w:rsid w:val="00516FF1"/>
    <w:rsid w:val="00521B7C"/>
    <w:rsid w:val="00527843"/>
    <w:rsid w:val="00555319"/>
    <w:rsid w:val="005A29A9"/>
    <w:rsid w:val="005B41D3"/>
    <w:rsid w:val="005B6924"/>
    <w:rsid w:val="005C2461"/>
    <w:rsid w:val="005D5358"/>
    <w:rsid w:val="005D6E4C"/>
    <w:rsid w:val="005D71F6"/>
    <w:rsid w:val="005F75FF"/>
    <w:rsid w:val="00600A01"/>
    <w:rsid w:val="00613702"/>
    <w:rsid w:val="00615AA1"/>
    <w:rsid w:val="006164DC"/>
    <w:rsid w:val="00621552"/>
    <w:rsid w:val="00625851"/>
    <w:rsid w:val="00627646"/>
    <w:rsid w:val="00631931"/>
    <w:rsid w:val="00636F87"/>
    <w:rsid w:val="00663C73"/>
    <w:rsid w:val="0067098D"/>
    <w:rsid w:val="006B6F8D"/>
    <w:rsid w:val="006C680F"/>
    <w:rsid w:val="006C6E07"/>
    <w:rsid w:val="00703CCA"/>
    <w:rsid w:val="007449F0"/>
    <w:rsid w:val="0075593F"/>
    <w:rsid w:val="007702FD"/>
    <w:rsid w:val="00781226"/>
    <w:rsid w:val="007C5C0D"/>
    <w:rsid w:val="007F2EEB"/>
    <w:rsid w:val="007F519D"/>
    <w:rsid w:val="00857428"/>
    <w:rsid w:val="00872FE1"/>
    <w:rsid w:val="00892D5E"/>
    <w:rsid w:val="008A53FD"/>
    <w:rsid w:val="008B0137"/>
    <w:rsid w:val="008D1B14"/>
    <w:rsid w:val="008D300C"/>
    <w:rsid w:val="008E0C98"/>
    <w:rsid w:val="008F3C87"/>
    <w:rsid w:val="009133C0"/>
    <w:rsid w:val="00934F1C"/>
    <w:rsid w:val="00937719"/>
    <w:rsid w:val="00965DBA"/>
    <w:rsid w:val="00967419"/>
    <w:rsid w:val="00980C15"/>
    <w:rsid w:val="009816F3"/>
    <w:rsid w:val="009834D5"/>
    <w:rsid w:val="009855A0"/>
    <w:rsid w:val="0098589B"/>
    <w:rsid w:val="009D34A8"/>
    <w:rsid w:val="00A26BB1"/>
    <w:rsid w:val="00A32A9F"/>
    <w:rsid w:val="00A35828"/>
    <w:rsid w:val="00A43367"/>
    <w:rsid w:val="00A53FFB"/>
    <w:rsid w:val="00A677E0"/>
    <w:rsid w:val="00AA0B92"/>
    <w:rsid w:val="00AA5F7B"/>
    <w:rsid w:val="00AB5492"/>
    <w:rsid w:val="00AE0405"/>
    <w:rsid w:val="00B078C7"/>
    <w:rsid w:val="00B3369C"/>
    <w:rsid w:val="00B6338E"/>
    <w:rsid w:val="00B63907"/>
    <w:rsid w:val="00B67B83"/>
    <w:rsid w:val="00BA33A5"/>
    <w:rsid w:val="00BA7703"/>
    <w:rsid w:val="00BB0225"/>
    <w:rsid w:val="00BC03DA"/>
    <w:rsid w:val="00BD0E42"/>
    <w:rsid w:val="00BD4506"/>
    <w:rsid w:val="00BD4D6A"/>
    <w:rsid w:val="00BE428F"/>
    <w:rsid w:val="00BE488F"/>
    <w:rsid w:val="00C05BA0"/>
    <w:rsid w:val="00C249B2"/>
    <w:rsid w:val="00C71A52"/>
    <w:rsid w:val="00CB721F"/>
    <w:rsid w:val="00CC247D"/>
    <w:rsid w:val="00CC5BA0"/>
    <w:rsid w:val="00D106DE"/>
    <w:rsid w:val="00D152FD"/>
    <w:rsid w:val="00D17065"/>
    <w:rsid w:val="00D33F95"/>
    <w:rsid w:val="00D3778B"/>
    <w:rsid w:val="00D4432B"/>
    <w:rsid w:val="00D53380"/>
    <w:rsid w:val="00D805EE"/>
    <w:rsid w:val="00D806F1"/>
    <w:rsid w:val="00D81AA2"/>
    <w:rsid w:val="00D81B40"/>
    <w:rsid w:val="00DA3AF7"/>
    <w:rsid w:val="00DC2689"/>
    <w:rsid w:val="00DE5CF3"/>
    <w:rsid w:val="00E024C0"/>
    <w:rsid w:val="00E34DE9"/>
    <w:rsid w:val="00E45608"/>
    <w:rsid w:val="00E53142"/>
    <w:rsid w:val="00E74971"/>
    <w:rsid w:val="00E8518F"/>
    <w:rsid w:val="00E8599F"/>
    <w:rsid w:val="00E90140"/>
    <w:rsid w:val="00E9282F"/>
    <w:rsid w:val="00EB7C80"/>
    <w:rsid w:val="00EE0D6D"/>
    <w:rsid w:val="00EE5E58"/>
    <w:rsid w:val="00EE6E44"/>
    <w:rsid w:val="00F07924"/>
    <w:rsid w:val="00F20F36"/>
    <w:rsid w:val="00F2797B"/>
    <w:rsid w:val="00F36189"/>
    <w:rsid w:val="00F51F31"/>
    <w:rsid w:val="00F63B88"/>
    <w:rsid w:val="00F65798"/>
    <w:rsid w:val="00F666B1"/>
    <w:rsid w:val="00F7615E"/>
    <w:rsid w:val="00F8178B"/>
    <w:rsid w:val="00FB4ABC"/>
    <w:rsid w:val="00FC50B4"/>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21</Pages>
  <Words>6886</Words>
  <Characters>41318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120</cp:revision>
  <dcterms:created xsi:type="dcterms:W3CDTF">2021-03-01T14:14:00Z</dcterms:created>
  <dcterms:modified xsi:type="dcterms:W3CDTF">2021-08-04T08:21:00Z</dcterms:modified>
</cp:coreProperties>
</file>