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25980" w14:textId="40E06A61" w:rsidR="007A3CFC" w:rsidRDefault="0063104E" w:rsidP="005F5A12">
      <w:pPr>
        <w:rPr>
          <w:rFonts w:ascii="Arial" w:hAnsi="Arial" w:cs="Arial"/>
          <w:color w:val="000000"/>
          <w:w w:val="105"/>
          <w:lang w:val="pl-PL"/>
        </w:rPr>
      </w:pPr>
      <w:r>
        <w:rPr>
          <w:rFonts w:ascii="Arial" w:hAnsi="Arial" w:cs="Arial"/>
          <w:noProof/>
          <w:lang w:val="pl-PL" w:eastAsia="pl-PL"/>
        </w:rPr>
        <w:pict w14:anchorId="3F52F034">
          <v:shapetype id="_x0000_t202" coordsize="21600,21600" o:spt="202" path="m,l,21600r21600,l21600,xe">
            <v:stroke joinstyle="miter"/>
            <v:path gradientshapeok="t" o:connecttype="rect"/>
          </v:shapetype>
          <v:shape id="_x0000_s0" o:spid="_x0000_s1026" type="#_x0000_t202" style="position:absolute;margin-left:55.85pt;margin-top:42.05pt;width:484.6pt;height:19.7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" filled="f" stroked="f">
            <v:textbox inset="0,0,0,0">
              <w:txbxContent>
                <w:p w14:paraId="4E79D27B" w14:textId="37A7382E" w:rsidR="007A3CFC" w:rsidRPr="00473A9A" w:rsidRDefault="005C11A9" w:rsidP="005C11A9">
                  <w:pPr>
                    <w:tabs>
                      <w:tab w:val="right" w:pos="9673"/>
                    </w:tabs>
                    <w:spacing w:line="232" w:lineRule="auto"/>
                    <w:ind w:left="360"/>
                    <w:jc w:val="right"/>
                    <w:rPr>
                      <w:rFonts w:ascii="Arial" w:hAnsi="Arial" w:cs="Arial"/>
                      <w:color w:val="D73C5E"/>
                      <w:spacing w:val="2"/>
                      <w:lang w:val="pl-PL"/>
                    </w:rPr>
                  </w:pPr>
                  <w:r w:rsidRPr="00473A9A">
                    <w:rPr>
                      <w:rFonts w:ascii="Arial" w:hAnsi="Arial" w:cs="Arial"/>
                      <w:color w:val="000000"/>
                      <w:spacing w:val="-6"/>
                      <w:w w:val="105"/>
                      <w:lang w:val="pl-PL"/>
                    </w:rPr>
                    <w:t xml:space="preserve">Białystok, dn. </w:t>
                  </w:r>
                  <w:r w:rsidR="008F3ACC" w:rsidRPr="00473A9A">
                    <w:rPr>
                      <w:rFonts w:ascii="Arial" w:hAnsi="Arial" w:cs="Arial"/>
                      <w:color w:val="000000"/>
                      <w:spacing w:val="-6"/>
                      <w:w w:val="105"/>
                      <w:lang w:val="pl-PL"/>
                    </w:rPr>
                    <w:t>20</w:t>
                  </w:r>
                  <w:r w:rsidR="00D050A7" w:rsidRPr="00473A9A">
                    <w:rPr>
                      <w:rFonts w:ascii="Arial" w:hAnsi="Arial" w:cs="Arial"/>
                      <w:color w:val="000000"/>
                      <w:spacing w:val="-6"/>
                      <w:w w:val="105"/>
                      <w:lang w:val="pl-PL"/>
                    </w:rPr>
                    <w:t>21</w:t>
                  </w:r>
                  <w:r w:rsidR="00542564" w:rsidRPr="00473A9A">
                    <w:rPr>
                      <w:rFonts w:ascii="Arial" w:hAnsi="Arial" w:cs="Arial"/>
                      <w:color w:val="000000"/>
                      <w:spacing w:val="-6"/>
                      <w:w w:val="105"/>
                      <w:lang w:val="pl-PL"/>
                    </w:rPr>
                    <w:t>.</w:t>
                  </w:r>
                  <w:r w:rsidR="003B75A9" w:rsidRPr="00473A9A">
                    <w:rPr>
                      <w:rFonts w:ascii="Arial" w:hAnsi="Arial" w:cs="Arial"/>
                      <w:color w:val="000000"/>
                      <w:spacing w:val="-6"/>
                      <w:w w:val="105"/>
                      <w:lang w:val="pl-PL"/>
                    </w:rPr>
                    <w:t>1</w:t>
                  </w:r>
                  <w:r w:rsidR="005F5A12" w:rsidRPr="00473A9A">
                    <w:rPr>
                      <w:rFonts w:ascii="Arial" w:hAnsi="Arial" w:cs="Arial"/>
                      <w:color w:val="000000"/>
                      <w:spacing w:val="-6"/>
                      <w:w w:val="105"/>
                      <w:lang w:val="pl-PL"/>
                    </w:rPr>
                    <w:t>2</w:t>
                  </w:r>
                  <w:r w:rsidR="00E017EA" w:rsidRPr="00473A9A">
                    <w:rPr>
                      <w:rFonts w:ascii="Arial" w:hAnsi="Arial" w:cs="Arial"/>
                      <w:color w:val="000000"/>
                      <w:spacing w:val="-6"/>
                      <w:w w:val="105"/>
                      <w:lang w:val="pl-PL"/>
                    </w:rPr>
                    <w:t>.</w:t>
                  </w:r>
                  <w:r w:rsidR="00267D5D">
                    <w:rPr>
                      <w:rFonts w:ascii="Arial" w:hAnsi="Arial" w:cs="Arial"/>
                      <w:color w:val="000000"/>
                      <w:spacing w:val="-6"/>
                      <w:w w:val="105"/>
                      <w:lang w:val="pl-PL"/>
                    </w:rPr>
                    <w:t>07</w:t>
                  </w:r>
                </w:p>
              </w:txbxContent>
            </v:textbox>
            <w10:wrap type="square" anchorx="page" anchory="page"/>
          </v:shape>
        </w:pict>
      </w:r>
      <w:r w:rsidR="00B12B6A" w:rsidRPr="009472DE">
        <w:rPr>
          <w:rFonts w:ascii="Arial" w:hAnsi="Arial" w:cs="Arial"/>
          <w:color w:val="000000"/>
          <w:w w:val="105"/>
          <w:lang w:val="pl-PL"/>
        </w:rPr>
        <w:t>D</w:t>
      </w:r>
      <w:r w:rsidR="005C11A9" w:rsidRPr="009472DE">
        <w:rPr>
          <w:rFonts w:ascii="Arial" w:hAnsi="Arial" w:cs="Arial"/>
          <w:color w:val="000000"/>
          <w:w w:val="105"/>
          <w:lang w:val="pl-PL"/>
        </w:rPr>
        <w:t>F.</w:t>
      </w:r>
      <w:r w:rsidR="007C6D72" w:rsidRPr="009472DE">
        <w:rPr>
          <w:rFonts w:ascii="Arial" w:hAnsi="Arial" w:cs="Arial"/>
          <w:color w:val="000000"/>
          <w:w w:val="105"/>
          <w:lang w:val="pl-PL"/>
        </w:rPr>
        <w:t>26.</w:t>
      </w:r>
      <w:r w:rsidR="00B12B6A" w:rsidRPr="009472DE">
        <w:rPr>
          <w:rFonts w:ascii="Arial" w:hAnsi="Arial" w:cs="Arial"/>
          <w:color w:val="000000"/>
          <w:w w:val="105"/>
          <w:lang w:val="pl-PL"/>
        </w:rPr>
        <w:t>48</w:t>
      </w:r>
      <w:r w:rsidR="00E017EA" w:rsidRPr="009472DE">
        <w:rPr>
          <w:rFonts w:ascii="Arial" w:hAnsi="Arial" w:cs="Arial"/>
          <w:color w:val="000000"/>
          <w:w w:val="105"/>
          <w:lang w:val="pl-PL"/>
        </w:rPr>
        <w:t>.2021</w:t>
      </w:r>
    </w:p>
    <w:p w14:paraId="7F9B6525" w14:textId="7D2246A5" w:rsidR="009C17D0" w:rsidRPr="009C17D0" w:rsidRDefault="009C17D0" w:rsidP="009C17D0">
      <w:pPr>
        <w:jc w:val="center"/>
        <w:rPr>
          <w:rFonts w:ascii="Arial" w:hAnsi="Arial" w:cs="Arial"/>
          <w:b/>
          <w:color w:val="000000"/>
          <w:w w:val="105"/>
          <w:lang w:val="pl-PL"/>
        </w:rPr>
      </w:pPr>
      <w:r w:rsidRPr="009C17D0">
        <w:rPr>
          <w:rFonts w:ascii="Arial" w:hAnsi="Arial" w:cs="Arial"/>
          <w:b/>
          <w:color w:val="000000"/>
          <w:w w:val="105"/>
          <w:lang w:val="pl-PL"/>
        </w:rPr>
        <w:t>ZMIANA Z DN.13.12.2021</w:t>
      </w:r>
    </w:p>
    <w:p w14:paraId="764069A0" w14:textId="77777777" w:rsidR="007C6D72" w:rsidRPr="009472DE" w:rsidRDefault="005C11A9" w:rsidP="00405D5F">
      <w:pPr>
        <w:tabs>
          <w:tab w:val="center" w:pos="4882"/>
          <w:tab w:val="right" w:pos="9764"/>
        </w:tabs>
        <w:spacing w:before="324"/>
        <w:jc w:val="center"/>
        <w:rPr>
          <w:rFonts w:ascii="Arial" w:hAnsi="Arial" w:cs="Arial"/>
          <w:b/>
          <w:color w:val="000000"/>
          <w:spacing w:val="-8"/>
          <w:w w:val="105"/>
          <w:lang w:val="pl-PL"/>
        </w:rPr>
      </w:pPr>
      <w:r w:rsidRPr="009472DE">
        <w:rPr>
          <w:rFonts w:ascii="Arial" w:hAnsi="Arial" w:cs="Arial"/>
          <w:b/>
          <w:color w:val="000000"/>
          <w:spacing w:val="-8"/>
          <w:w w:val="105"/>
          <w:lang w:val="pl-PL"/>
        </w:rPr>
        <w:t>ZAPYTANIE OFERTOWE</w:t>
      </w:r>
    </w:p>
    <w:p w14:paraId="20210F12" w14:textId="77777777" w:rsidR="00F75E34" w:rsidRPr="009472DE" w:rsidRDefault="006343AD" w:rsidP="00405D5F">
      <w:pPr>
        <w:ind w:left="227"/>
        <w:jc w:val="center"/>
        <w:rPr>
          <w:rFonts w:ascii="Arial" w:hAnsi="Arial" w:cs="Arial"/>
          <w:b/>
          <w:color w:val="000000"/>
          <w:spacing w:val="-8"/>
          <w:w w:val="105"/>
          <w:lang w:val="pl-PL"/>
        </w:rPr>
      </w:pPr>
      <w:r w:rsidRPr="009472DE">
        <w:rPr>
          <w:rFonts w:ascii="Arial" w:hAnsi="Arial" w:cs="Arial"/>
          <w:b/>
          <w:color w:val="000000"/>
          <w:spacing w:val="-8"/>
          <w:w w:val="105"/>
          <w:lang w:val="pl-PL"/>
        </w:rPr>
        <w:t>N</w:t>
      </w:r>
      <w:r w:rsidR="007C6D72" w:rsidRPr="009472DE">
        <w:rPr>
          <w:rFonts w:ascii="Arial" w:hAnsi="Arial" w:cs="Arial"/>
          <w:b/>
          <w:color w:val="000000"/>
          <w:spacing w:val="-8"/>
          <w:w w:val="105"/>
          <w:lang w:val="pl-PL"/>
        </w:rPr>
        <w:t>a</w:t>
      </w:r>
      <w:r w:rsidRPr="009472DE">
        <w:rPr>
          <w:rFonts w:ascii="Arial" w:hAnsi="Arial" w:cs="Arial"/>
          <w:b/>
          <w:color w:val="000000"/>
          <w:spacing w:val="-8"/>
          <w:w w:val="105"/>
          <w:lang w:val="pl-PL"/>
        </w:rPr>
        <w:t xml:space="preserve"> świadczenie</w:t>
      </w:r>
      <w:r w:rsidR="007C6D72" w:rsidRPr="009472DE">
        <w:rPr>
          <w:rFonts w:ascii="Arial" w:hAnsi="Arial" w:cs="Arial"/>
          <w:b/>
          <w:color w:val="000000"/>
          <w:spacing w:val="-8"/>
          <w:w w:val="105"/>
          <w:lang w:val="pl-PL"/>
        </w:rPr>
        <w:t xml:space="preserve"> </w:t>
      </w:r>
      <w:r w:rsidR="00405D5F" w:rsidRPr="009472DE">
        <w:rPr>
          <w:rFonts w:ascii="Arial" w:hAnsi="Arial" w:cs="Arial"/>
          <w:b/>
          <w:color w:val="000000"/>
          <w:spacing w:val="-8"/>
          <w:w w:val="105"/>
          <w:lang w:val="pl-PL"/>
        </w:rPr>
        <w:t>usług pocztow</w:t>
      </w:r>
      <w:r w:rsidRPr="009472DE">
        <w:rPr>
          <w:rFonts w:ascii="Arial" w:hAnsi="Arial" w:cs="Arial"/>
          <w:b/>
          <w:color w:val="000000"/>
          <w:spacing w:val="-8"/>
          <w:w w:val="105"/>
          <w:lang w:val="pl-PL"/>
        </w:rPr>
        <w:t>ych</w:t>
      </w:r>
      <w:r w:rsidR="00405D5F" w:rsidRPr="009472DE">
        <w:rPr>
          <w:rFonts w:ascii="Arial" w:hAnsi="Arial" w:cs="Arial"/>
          <w:b/>
          <w:color w:val="000000"/>
          <w:spacing w:val="-8"/>
          <w:w w:val="105"/>
          <w:lang w:val="pl-PL"/>
        </w:rPr>
        <w:t xml:space="preserve"> dla</w:t>
      </w:r>
      <w:r w:rsidR="007C6D72" w:rsidRPr="009472DE">
        <w:rPr>
          <w:rFonts w:ascii="Arial" w:hAnsi="Arial" w:cs="Arial"/>
          <w:b/>
          <w:color w:val="000000"/>
          <w:spacing w:val="-8"/>
          <w:w w:val="105"/>
          <w:lang w:val="pl-PL"/>
        </w:rPr>
        <w:t xml:space="preserve"> </w:t>
      </w:r>
      <w:r w:rsidR="007C6D72" w:rsidRPr="009472DE">
        <w:rPr>
          <w:rFonts w:ascii="Arial" w:hAnsi="Arial" w:cs="Arial"/>
          <w:b/>
          <w:color w:val="000000"/>
          <w:spacing w:val="-2"/>
          <w:w w:val="105"/>
          <w:lang w:val="pl-PL"/>
        </w:rPr>
        <w:t xml:space="preserve">Regionalnego Ośrodka Polityki </w:t>
      </w:r>
      <w:r w:rsidR="007C6D72" w:rsidRPr="009472DE">
        <w:rPr>
          <w:rFonts w:ascii="Arial" w:hAnsi="Arial" w:cs="Arial"/>
          <w:b/>
          <w:color w:val="000000"/>
          <w:spacing w:val="-6"/>
          <w:w w:val="105"/>
          <w:lang w:val="pl-PL"/>
        </w:rPr>
        <w:t>Społecznej w Białymstoku</w:t>
      </w:r>
      <w:r w:rsidR="00752D66" w:rsidRPr="009472DE">
        <w:rPr>
          <w:rFonts w:ascii="Arial" w:hAnsi="Arial" w:cs="Arial"/>
          <w:b/>
          <w:color w:val="000000"/>
          <w:spacing w:val="-8"/>
          <w:w w:val="105"/>
          <w:lang w:val="pl-PL"/>
        </w:rPr>
        <w:tab/>
      </w:r>
    </w:p>
    <w:p w14:paraId="2F4BE767" w14:textId="77777777" w:rsidR="007A3CFC" w:rsidRPr="009472DE" w:rsidRDefault="005C11A9" w:rsidP="00B87821">
      <w:pPr>
        <w:spacing w:before="324"/>
        <w:rPr>
          <w:rFonts w:ascii="Arial" w:hAnsi="Arial" w:cs="Arial"/>
          <w:b/>
          <w:color w:val="000000"/>
          <w:spacing w:val="-8"/>
          <w:w w:val="105"/>
          <w:lang w:val="pl-PL"/>
        </w:rPr>
      </w:pPr>
      <w:r w:rsidRPr="009472DE">
        <w:rPr>
          <w:rFonts w:ascii="Arial" w:hAnsi="Arial" w:cs="Arial"/>
          <w:b/>
          <w:color w:val="000000"/>
          <w:spacing w:val="-6"/>
          <w:w w:val="105"/>
          <w:lang w:val="pl-PL"/>
        </w:rPr>
        <w:t>1. Zamawiający:</w:t>
      </w:r>
    </w:p>
    <w:p w14:paraId="0DF9274C" w14:textId="77777777" w:rsidR="007C6D72" w:rsidRPr="009472DE" w:rsidRDefault="005C11A9" w:rsidP="00B87821">
      <w:pPr>
        <w:ind w:left="227"/>
        <w:jc w:val="both"/>
        <w:rPr>
          <w:rFonts w:ascii="Arial" w:hAnsi="Arial" w:cs="Arial"/>
          <w:color w:val="000000"/>
          <w:spacing w:val="-4"/>
          <w:w w:val="105"/>
          <w:lang w:val="pl-PL"/>
        </w:rPr>
      </w:pPr>
      <w:r w:rsidRPr="009472DE">
        <w:rPr>
          <w:rFonts w:ascii="Arial" w:hAnsi="Arial" w:cs="Arial"/>
          <w:color w:val="000000"/>
          <w:spacing w:val="-4"/>
          <w:w w:val="105"/>
          <w:lang w:val="pl-PL"/>
        </w:rPr>
        <w:t>Regionalny Ośrodek Polityki Spo</w:t>
      </w:r>
      <w:r w:rsidR="007C6D72" w:rsidRPr="009472DE">
        <w:rPr>
          <w:rFonts w:ascii="Arial" w:hAnsi="Arial" w:cs="Arial"/>
          <w:color w:val="000000"/>
          <w:spacing w:val="-4"/>
          <w:w w:val="105"/>
          <w:lang w:val="pl-PL"/>
        </w:rPr>
        <w:t>łecznej w Białymstoku</w:t>
      </w:r>
    </w:p>
    <w:p w14:paraId="2A655006" w14:textId="77777777" w:rsidR="007A3CFC" w:rsidRPr="009472DE" w:rsidRDefault="005C11A9" w:rsidP="00B87821">
      <w:pPr>
        <w:ind w:left="227"/>
        <w:jc w:val="both"/>
        <w:rPr>
          <w:rFonts w:ascii="Arial" w:hAnsi="Arial" w:cs="Arial"/>
          <w:color w:val="000000"/>
          <w:spacing w:val="-8"/>
          <w:w w:val="105"/>
          <w:lang w:val="pl-PL"/>
        </w:rPr>
      </w:pPr>
      <w:r w:rsidRPr="009472DE">
        <w:rPr>
          <w:rFonts w:ascii="Arial" w:hAnsi="Arial" w:cs="Arial"/>
          <w:color w:val="000000"/>
          <w:spacing w:val="-4"/>
          <w:w w:val="105"/>
          <w:lang w:val="pl-PL"/>
        </w:rPr>
        <w:t xml:space="preserve">ul. Kombatantów 7, </w:t>
      </w:r>
      <w:r w:rsidR="007C6D72" w:rsidRPr="009472DE">
        <w:rPr>
          <w:rFonts w:ascii="Arial" w:hAnsi="Arial" w:cs="Arial"/>
          <w:color w:val="000000"/>
          <w:spacing w:val="-8"/>
          <w:w w:val="105"/>
          <w:lang w:val="pl-PL"/>
        </w:rPr>
        <w:t>15-110 Białystok</w:t>
      </w:r>
    </w:p>
    <w:p w14:paraId="0BBBBF9D" w14:textId="77777777" w:rsidR="007C6D72" w:rsidRPr="009472DE" w:rsidRDefault="007C6D72" w:rsidP="00B87821">
      <w:pPr>
        <w:ind w:left="227"/>
        <w:jc w:val="both"/>
        <w:rPr>
          <w:rFonts w:ascii="Arial" w:hAnsi="Arial" w:cs="Arial"/>
          <w:color w:val="000000"/>
          <w:spacing w:val="-4"/>
          <w:w w:val="105"/>
          <w:lang w:val="pl-PL"/>
        </w:rPr>
      </w:pPr>
    </w:p>
    <w:p w14:paraId="3CB29DD0" w14:textId="77777777" w:rsidR="007A3CFC" w:rsidRPr="009472DE" w:rsidRDefault="005C11A9" w:rsidP="00B87821">
      <w:pPr>
        <w:spacing w:before="36"/>
        <w:jc w:val="both"/>
        <w:rPr>
          <w:rFonts w:ascii="Arial" w:hAnsi="Arial" w:cs="Arial"/>
          <w:b/>
          <w:color w:val="000000"/>
          <w:spacing w:val="-4"/>
          <w:w w:val="105"/>
          <w:lang w:val="pl-PL"/>
        </w:rPr>
      </w:pPr>
      <w:r w:rsidRPr="009472DE">
        <w:rPr>
          <w:rFonts w:ascii="Arial" w:hAnsi="Arial" w:cs="Arial"/>
          <w:b/>
          <w:color w:val="000000"/>
          <w:spacing w:val="-4"/>
          <w:w w:val="105"/>
          <w:lang w:val="pl-PL"/>
        </w:rPr>
        <w:t>2. Przedmiot zamówienia:</w:t>
      </w:r>
    </w:p>
    <w:p w14:paraId="2B5CFBBF" w14:textId="49695595" w:rsidR="00CC55A7" w:rsidRPr="009472DE" w:rsidRDefault="00CC55A7" w:rsidP="00CC55A7">
      <w:pPr>
        <w:pStyle w:val="Default"/>
        <w:numPr>
          <w:ilvl w:val="0"/>
          <w:numId w:val="37"/>
        </w:numPr>
        <w:jc w:val="both"/>
        <w:rPr>
          <w:color w:val="auto"/>
          <w:sz w:val="22"/>
          <w:szCs w:val="22"/>
        </w:rPr>
      </w:pPr>
      <w:r w:rsidRPr="009472DE">
        <w:rPr>
          <w:color w:val="auto"/>
          <w:sz w:val="22"/>
          <w:szCs w:val="22"/>
        </w:rPr>
        <w:t xml:space="preserve">Przedmiotem zamówienia jest </w:t>
      </w:r>
      <w:r w:rsidRPr="009472DE">
        <w:rPr>
          <w:bCs/>
          <w:color w:val="auto"/>
          <w:sz w:val="22"/>
          <w:szCs w:val="22"/>
        </w:rPr>
        <w:t>świadczenie</w:t>
      </w:r>
      <w:r w:rsidRPr="009472DE">
        <w:rPr>
          <w:color w:val="auto"/>
          <w:sz w:val="22"/>
          <w:szCs w:val="22"/>
        </w:rPr>
        <w:t xml:space="preserve"> usług pocztowych w </w:t>
      </w:r>
      <w:r w:rsidR="005B5C34" w:rsidRPr="009472DE">
        <w:rPr>
          <w:color w:val="auto"/>
          <w:sz w:val="22"/>
          <w:szCs w:val="22"/>
        </w:rPr>
        <w:t>okresie od 01.01.2022 r. do 31.12.2022 r.</w:t>
      </w:r>
      <w:r w:rsidRPr="009472DE">
        <w:rPr>
          <w:color w:val="auto"/>
          <w:sz w:val="22"/>
          <w:szCs w:val="22"/>
        </w:rPr>
        <w:t xml:space="preserve"> dla </w:t>
      </w:r>
      <w:r w:rsidRPr="009472DE">
        <w:rPr>
          <w:rFonts w:eastAsia="TimesNewRomanPSMT"/>
          <w:color w:val="auto"/>
          <w:kern w:val="1"/>
          <w:sz w:val="22"/>
          <w:szCs w:val="22"/>
          <w:lang w:eastAsia="ar-SA"/>
        </w:rPr>
        <w:t xml:space="preserve">Regionalnego Ośrodka Polityki Społecznej w </w:t>
      </w:r>
      <w:r w:rsidR="00267D5D">
        <w:rPr>
          <w:rFonts w:eastAsia="TimesNewRomanPSMT"/>
          <w:color w:val="auto"/>
          <w:kern w:val="1"/>
          <w:sz w:val="22"/>
          <w:szCs w:val="22"/>
          <w:lang w:eastAsia="ar-SA"/>
        </w:rPr>
        <w:t>Białymstoku z siedzibą przy ul. </w:t>
      </w:r>
      <w:r w:rsidRPr="009472DE">
        <w:rPr>
          <w:rFonts w:eastAsia="TimesNewRomanPSMT"/>
          <w:color w:val="auto"/>
          <w:kern w:val="1"/>
          <w:sz w:val="22"/>
          <w:szCs w:val="22"/>
          <w:lang w:eastAsia="ar-SA"/>
        </w:rPr>
        <w:t>Kombatantów 7 oraz jego zamiejscowego Ośrodka Adopcyjn</w:t>
      </w:r>
      <w:r w:rsidR="00267D5D">
        <w:rPr>
          <w:rFonts w:eastAsia="TimesNewRomanPSMT"/>
          <w:color w:val="auto"/>
          <w:kern w:val="1"/>
          <w:sz w:val="22"/>
          <w:szCs w:val="22"/>
          <w:lang w:eastAsia="ar-SA"/>
        </w:rPr>
        <w:t>ego w Łomży z siedzibą przy ul. </w:t>
      </w:r>
      <w:r w:rsidRPr="009472DE">
        <w:rPr>
          <w:rFonts w:eastAsia="TimesNewRomanPSMT"/>
          <w:color w:val="auto"/>
          <w:kern w:val="1"/>
          <w:sz w:val="22"/>
          <w:szCs w:val="22"/>
          <w:lang w:eastAsia="ar-SA"/>
        </w:rPr>
        <w:t>Aleja Legionów 27</w:t>
      </w:r>
      <w:r w:rsidRPr="009472DE">
        <w:rPr>
          <w:rFonts w:eastAsia="TimesNewRomanPSMT"/>
          <w:bCs/>
          <w:color w:val="auto"/>
          <w:kern w:val="1"/>
          <w:sz w:val="22"/>
          <w:szCs w:val="22"/>
          <w:lang w:eastAsia="ar-SA"/>
        </w:rPr>
        <w:t xml:space="preserve"> </w:t>
      </w:r>
      <w:r w:rsidRPr="009472DE">
        <w:rPr>
          <w:color w:val="auto"/>
          <w:sz w:val="22"/>
          <w:szCs w:val="22"/>
        </w:rPr>
        <w:t xml:space="preserve">w obrocie krajowym w zakresie przyjmowania, przemieszczania i doręczania przesyłek listowych, paczek pocztowych i zwrotów przesyłek niedoręczonych w rozumieniu ustawy z dnia 23 listopada 2012 r. Prawo pocztowe  (t.j. Dz.U. z 2020 r. poz. 1041 ze zm.), w skład których wchodzą: usługi pocztowe opłacane „z dołu”. </w:t>
      </w:r>
    </w:p>
    <w:p w14:paraId="2932974B" w14:textId="77777777" w:rsidR="00CC55A7" w:rsidRPr="009472DE" w:rsidRDefault="00CC55A7" w:rsidP="00CC55A7">
      <w:pPr>
        <w:pStyle w:val="Default"/>
        <w:numPr>
          <w:ilvl w:val="0"/>
          <w:numId w:val="37"/>
        </w:numPr>
        <w:jc w:val="both"/>
        <w:rPr>
          <w:color w:val="auto"/>
          <w:sz w:val="22"/>
          <w:szCs w:val="22"/>
        </w:rPr>
      </w:pPr>
      <w:r w:rsidRPr="009472DE">
        <w:rPr>
          <w:color w:val="auto"/>
          <w:sz w:val="22"/>
          <w:szCs w:val="22"/>
        </w:rPr>
        <w:t>Uiszczanie opłat za przesyłki listowe będzie następowało poprzez opłatę</w:t>
      </w:r>
      <w:r w:rsidRPr="009472DE">
        <w:rPr>
          <w:rFonts w:eastAsia="Times New Roman"/>
          <w:color w:val="auto"/>
          <w:kern w:val="1"/>
          <w:sz w:val="22"/>
          <w:szCs w:val="22"/>
          <w:lang w:eastAsia="en-US"/>
        </w:rPr>
        <w:t xml:space="preserve"> „z dołu”. Należy przez to rozumieć opłatę w całości wniesioną przez Zamawiającego, bezgotówkowo, poprzez polecenie przelewu w terminie późniejszym. Zamawiający będzie umieszczał na przesyłce listowej oznaczenie potwierdzające wniesienie opłaty za usługę w postaci napisu, nadruku lub odcisku pieczęci o treści ustalonej z Wykonawcą.</w:t>
      </w:r>
    </w:p>
    <w:p w14:paraId="14E2E7F9" w14:textId="474649B6" w:rsidR="00CC55A7" w:rsidRPr="009472DE" w:rsidRDefault="00CC55A7" w:rsidP="00CC55A7">
      <w:pPr>
        <w:pStyle w:val="Default"/>
        <w:numPr>
          <w:ilvl w:val="0"/>
          <w:numId w:val="37"/>
        </w:numPr>
        <w:jc w:val="both"/>
        <w:rPr>
          <w:color w:val="auto"/>
          <w:sz w:val="22"/>
          <w:szCs w:val="22"/>
        </w:rPr>
      </w:pPr>
      <w:r w:rsidRPr="009472DE">
        <w:rPr>
          <w:rFonts w:eastAsia="Times New Roman"/>
          <w:color w:val="auto"/>
          <w:kern w:val="1"/>
          <w:sz w:val="22"/>
          <w:szCs w:val="22"/>
          <w:lang w:eastAsia="en-US"/>
        </w:rPr>
        <w:t xml:space="preserve">Świadczenie usług pocztowych stanowiących przedmiot zamówienia będzie się odbywać </w:t>
      </w:r>
      <w:r w:rsidR="00267D5D">
        <w:rPr>
          <w:color w:val="auto"/>
          <w:sz w:val="22"/>
          <w:szCs w:val="22"/>
        </w:rPr>
        <w:t>w </w:t>
      </w:r>
      <w:r w:rsidR="005B5C34" w:rsidRPr="009472DE">
        <w:rPr>
          <w:color w:val="auto"/>
          <w:sz w:val="22"/>
          <w:szCs w:val="22"/>
        </w:rPr>
        <w:t>okresie od 01.01.2022 r. do 31.12.2022 r</w:t>
      </w:r>
      <w:r w:rsidRPr="009472DE">
        <w:rPr>
          <w:rFonts w:eastAsia="Times New Roman"/>
          <w:color w:val="auto"/>
          <w:kern w:val="1"/>
          <w:sz w:val="22"/>
          <w:szCs w:val="22"/>
          <w:lang w:eastAsia="en-US"/>
        </w:rPr>
        <w:t>., na podstawie obliczenia należności za przesyłki faktycznie nadane lub zwrócone z powodu braku możliwości ich doręczenia w okresie rozliczeniowym, co do ich liczby i wagi na podstawie dokumentów nadawczych lub oddawczych (rejestrów dla przesyłek rejestrowanych oraz zestawień ilościowo-wartościowych dla przesyłek nierejestrowanych).</w:t>
      </w:r>
    </w:p>
    <w:p w14:paraId="5FE9F91F" w14:textId="77777777" w:rsidR="00CC55A7" w:rsidRPr="009472DE" w:rsidRDefault="00CC55A7" w:rsidP="00CC55A7">
      <w:pPr>
        <w:pStyle w:val="Default"/>
        <w:numPr>
          <w:ilvl w:val="0"/>
          <w:numId w:val="37"/>
        </w:numPr>
        <w:ind w:left="357" w:hanging="357"/>
        <w:jc w:val="both"/>
        <w:rPr>
          <w:color w:val="auto"/>
          <w:sz w:val="22"/>
          <w:szCs w:val="22"/>
        </w:rPr>
      </w:pPr>
      <w:r w:rsidRPr="009472DE">
        <w:rPr>
          <w:color w:val="auto"/>
          <w:sz w:val="22"/>
          <w:szCs w:val="22"/>
        </w:rPr>
        <w:t>Określone w zestawieniu poniżej ilości poszczególnych przesyłek i paczek zostały podane wyłącznie szacunkowo. Zamawiający zastrzega sobie możliwość nadania mniejszej lub większej ilości przedmiotu zamówienia niż określona w poniższym zestawieniu, z zachowaniem cen jednostkowych określonych przez Wykonawcę. Z tytułu realizacji przez Zamawiającego przedmiotu zamówienia w mniejszym lub większym zakresie, Wykonawcy nie przysługuje żadne dodatkowe roszczenie w stosunku do Zamawiającego.</w:t>
      </w:r>
    </w:p>
    <w:p w14:paraId="2E0706E9" w14:textId="77777777" w:rsidR="00CC55A7" w:rsidRPr="009472DE" w:rsidRDefault="00CC55A7" w:rsidP="00CC55A7">
      <w:pPr>
        <w:pStyle w:val="Default"/>
        <w:numPr>
          <w:ilvl w:val="0"/>
          <w:numId w:val="37"/>
        </w:numPr>
        <w:jc w:val="both"/>
        <w:rPr>
          <w:color w:val="auto"/>
          <w:sz w:val="22"/>
          <w:szCs w:val="22"/>
        </w:rPr>
      </w:pPr>
      <w:r w:rsidRPr="009472DE">
        <w:rPr>
          <w:color w:val="auto"/>
          <w:sz w:val="22"/>
          <w:szCs w:val="22"/>
        </w:rPr>
        <w:t>Zestawienia dla poszczególnych rodzajów przesyłek będą sporządzane w 2-ch egzemplarzach, po jednym egzemplarzu dla Zamawiającego i Wykonawcy.</w:t>
      </w:r>
    </w:p>
    <w:p w14:paraId="5EA0DAA8" w14:textId="77777777" w:rsidR="00CC55A7" w:rsidRPr="009472DE" w:rsidRDefault="00CC55A7" w:rsidP="00CC55A7">
      <w:pPr>
        <w:pStyle w:val="Akapitzlist"/>
        <w:numPr>
          <w:ilvl w:val="0"/>
          <w:numId w:val="37"/>
        </w:numPr>
        <w:spacing w:after="0" w:line="240" w:lineRule="auto"/>
        <w:ind w:left="357" w:hanging="357"/>
        <w:jc w:val="both"/>
        <w:rPr>
          <w:rFonts w:ascii="Arial" w:hAnsi="Arial" w:cs="Arial"/>
        </w:rPr>
      </w:pPr>
      <w:r w:rsidRPr="009472DE">
        <w:rPr>
          <w:rFonts w:ascii="Arial" w:hAnsi="Arial" w:cs="Arial"/>
        </w:rPr>
        <w:t>Stały odbiór: Wykonawca zobowiązany będzie do stałego odbioru przesyłek przygotowanych do wyekspediowania we wszystkie dni robocze, tj. od poniedziałku do piątku w godzinach między 8.00-16.00, we wskazanych w umowie placówkach Wykonawcy znajdujących na terenie miast: Białystok i Łomża, w odległości nie większej niż 2 km od poszczególnych placówek Zamawiającego, dostarczanych osobiście przez pracowników Regionalnego Ośrodka Polityki Społecznej w Białymstoku oraz zamiejscowego Ośrodka Adopcyjnego w Łomży.</w:t>
      </w:r>
    </w:p>
    <w:p w14:paraId="5BF139D8" w14:textId="4C2A8B74" w:rsidR="00CC55A7" w:rsidRPr="009472DE" w:rsidRDefault="00CC55A7" w:rsidP="00CC55A7">
      <w:pPr>
        <w:pStyle w:val="Akapitzlist"/>
        <w:numPr>
          <w:ilvl w:val="0"/>
          <w:numId w:val="37"/>
        </w:numPr>
        <w:spacing w:after="0" w:line="240" w:lineRule="auto"/>
        <w:jc w:val="both"/>
        <w:rPr>
          <w:rFonts w:ascii="Arial" w:hAnsi="Arial" w:cs="Arial"/>
        </w:rPr>
      </w:pPr>
      <w:r w:rsidRPr="009472DE">
        <w:rPr>
          <w:rFonts w:ascii="Arial" w:hAnsi="Arial" w:cs="Arial"/>
        </w:rPr>
        <w:t xml:space="preserve">Zamawiający, wymaga aby punkty odbioru przesyłek, o których mowa w pkt 6 powyżej, spełniały wymogi odnoszące się do placówki pocztowej w rozumieniu art. 3 pkt 15 ustawy z dnia 23 listopada 2012 r. Prawo pocztowe (t.j. Dz.U. z </w:t>
      </w:r>
      <w:r w:rsidR="007C65D1" w:rsidRPr="009472DE">
        <w:rPr>
          <w:rFonts w:ascii="Arial" w:hAnsi="Arial" w:cs="Arial"/>
        </w:rPr>
        <w:t xml:space="preserve">2020 </w:t>
      </w:r>
      <w:r w:rsidRPr="009472DE">
        <w:rPr>
          <w:rFonts w:ascii="Arial" w:hAnsi="Arial" w:cs="Arial"/>
        </w:rPr>
        <w:t>r. poz. 1041 ze zm.), oraz by były oznakowane w sposób widoczny nazwą i logo Wykonawcy, jednoznacznie wskazującym na jednostkę Wykonawcy. Jeżeli wskazana placówka pocztowa znajduje się w lokalu, w którym prowadzona jest inna działalność gospodarcza, placówka powinn</w:t>
      </w:r>
      <w:r w:rsidR="00406F78">
        <w:rPr>
          <w:rFonts w:ascii="Arial" w:hAnsi="Arial" w:cs="Arial"/>
        </w:rPr>
        <w:t>a spełniać wymagania, aby w </w:t>
      </w:r>
      <w:r w:rsidRPr="009472DE">
        <w:rPr>
          <w:rFonts w:ascii="Arial" w:hAnsi="Arial" w:cs="Arial"/>
        </w:rPr>
        <w:t>jej lokalu znajdowało się wyodrębnione i oznakowane w sposób widoczny nazwą lub logo Wykonawcy stanowisko obsługi klientów w zakresie usług pocztowych.</w:t>
      </w:r>
    </w:p>
    <w:p w14:paraId="5044F300" w14:textId="77777777" w:rsidR="00CC55A7" w:rsidRPr="009472DE" w:rsidRDefault="00CC55A7" w:rsidP="00CC55A7">
      <w:pPr>
        <w:pStyle w:val="Akapitzlist"/>
        <w:numPr>
          <w:ilvl w:val="0"/>
          <w:numId w:val="37"/>
        </w:numPr>
        <w:spacing w:after="0" w:line="240" w:lineRule="auto"/>
        <w:jc w:val="both"/>
        <w:rPr>
          <w:rFonts w:ascii="Arial" w:hAnsi="Arial" w:cs="Arial"/>
        </w:rPr>
      </w:pPr>
      <w:r w:rsidRPr="009472DE">
        <w:rPr>
          <w:rFonts w:ascii="Arial" w:hAnsi="Arial" w:cs="Arial"/>
        </w:rPr>
        <w:t>Przekazanie przesyłek przygotowanych do nadania przez Zamawiającego będzie każdorazowo dokumentowany przez Wykonawcę pieczęcią, podpisem i datą:</w:t>
      </w:r>
    </w:p>
    <w:p w14:paraId="002B378C" w14:textId="77777777" w:rsidR="00CC55A7" w:rsidRPr="009472DE" w:rsidRDefault="00CC55A7" w:rsidP="00CC55A7">
      <w:pPr>
        <w:pStyle w:val="Akapitzlist"/>
        <w:numPr>
          <w:ilvl w:val="0"/>
          <w:numId w:val="38"/>
        </w:numPr>
        <w:spacing w:after="0" w:line="240" w:lineRule="auto"/>
        <w:jc w:val="both"/>
        <w:rPr>
          <w:rFonts w:ascii="Arial" w:hAnsi="Arial" w:cs="Arial"/>
        </w:rPr>
      </w:pPr>
      <w:r w:rsidRPr="009472DE">
        <w:rPr>
          <w:rFonts w:ascii="Arial" w:hAnsi="Arial" w:cs="Arial"/>
        </w:rPr>
        <w:t>w ilościowo - wagowym zestawieniu przesyłek nierejestrowanych w obrocie krajowym,</w:t>
      </w:r>
    </w:p>
    <w:p w14:paraId="14FEA298" w14:textId="77777777" w:rsidR="00CC55A7" w:rsidRPr="009472DE" w:rsidRDefault="00CC55A7" w:rsidP="00CC55A7">
      <w:pPr>
        <w:pStyle w:val="Akapitzlist"/>
        <w:numPr>
          <w:ilvl w:val="0"/>
          <w:numId w:val="38"/>
        </w:numPr>
        <w:spacing w:after="0" w:line="240" w:lineRule="auto"/>
        <w:jc w:val="both"/>
        <w:rPr>
          <w:rFonts w:ascii="Arial" w:hAnsi="Arial" w:cs="Arial"/>
        </w:rPr>
      </w:pPr>
      <w:r w:rsidRPr="009472DE">
        <w:rPr>
          <w:rFonts w:ascii="Arial" w:hAnsi="Arial" w:cs="Arial"/>
        </w:rPr>
        <w:lastRenderedPageBreak/>
        <w:t>w szczegółowym zestawieniu przesyłek rejestrowanych w obrocie krajowym, przy czym Zamawiający wymaga, aby w zestawieniu tym były co najmniej następujące dane:</w:t>
      </w:r>
    </w:p>
    <w:p w14:paraId="07B0658F" w14:textId="77777777" w:rsidR="00CC55A7" w:rsidRPr="009472DE" w:rsidRDefault="00CC55A7" w:rsidP="00CC55A7">
      <w:pPr>
        <w:pStyle w:val="Akapitzlist"/>
        <w:spacing w:after="0" w:line="240" w:lineRule="auto"/>
        <w:jc w:val="both"/>
        <w:rPr>
          <w:rFonts w:ascii="Arial" w:hAnsi="Arial" w:cs="Arial"/>
        </w:rPr>
      </w:pPr>
      <w:r w:rsidRPr="009472DE">
        <w:rPr>
          <w:rFonts w:ascii="Arial" w:hAnsi="Arial" w:cs="Arial"/>
        </w:rPr>
        <w:t>- liczba porządkowa,</w:t>
      </w:r>
    </w:p>
    <w:p w14:paraId="1534D39C" w14:textId="77777777" w:rsidR="00CC55A7" w:rsidRPr="009472DE" w:rsidRDefault="00CC55A7" w:rsidP="00CC55A7">
      <w:pPr>
        <w:pStyle w:val="Akapitzlist"/>
        <w:spacing w:after="0" w:line="240" w:lineRule="auto"/>
        <w:jc w:val="both"/>
        <w:rPr>
          <w:rFonts w:ascii="Arial" w:hAnsi="Arial" w:cs="Arial"/>
        </w:rPr>
      </w:pPr>
      <w:r w:rsidRPr="009472DE">
        <w:rPr>
          <w:rFonts w:ascii="Arial" w:hAnsi="Arial" w:cs="Arial"/>
        </w:rPr>
        <w:t>- wskazanie adresata (imię i nazwisko lub nazwa),</w:t>
      </w:r>
    </w:p>
    <w:p w14:paraId="26A6B73C" w14:textId="77777777" w:rsidR="00CC55A7" w:rsidRPr="009472DE" w:rsidRDefault="00CC55A7" w:rsidP="00CC55A7">
      <w:pPr>
        <w:pStyle w:val="Akapitzlist"/>
        <w:spacing w:after="0" w:line="240" w:lineRule="auto"/>
        <w:jc w:val="both"/>
        <w:rPr>
          <w:rFonts w:ascii="Arial" w:hAnsi="Arial" w:cs="Arial"/>
        </w:rPr>
      </w:pPr>
      <w:r w:rsidRPr="009472DE">
        <w:rPr>
          <w:rFonts w:ascii="Arial" w:hAnsi="Arial" w:cs="Arial"/>
        </w:rPr>
        <w:t>- sposób przekazania przesyłki (np. zwykła, priorytetowa, polecona, ZPO itp.),</w:t>
      </w:r>
    </w:p>
    <w:p w14:paraId="64D0413B" w14:textId="77777777" w:rsidR="00CC55A7" w:rsidRPr="009472DE" w:rsidRDefault="00CC55A7" w:rsidP="00CC55A7">
      <w:pPr>
        <w:pStyle w:val="Akapitzlist"/>
        <w:spacing w:after="0" w:line="240" w:lineRule="auto"/>
        <w:jc w:val="both"/>
        <w:rPr>
          <w:rFonts w:ascii="Arial" w:hAnsi="Arial" w:cs="Arial"/>
        </w:rPr>
      </w:pPr>
      <w:r w:rsidRPr="009472DE">
        <w:rPr>
          <w:rFonts w:ascii="Arial" w:hAnsi="Arial" w:cs="Arial"/>
        </w:rPr>
        <w:t>- identyfikator przesyłki nadany przez Wykonawcę.</w:t>
      </w:r>
    </w:p>
    <w:p w14:paraId="24636EF1" w14:textId="77777777" w:rsidR="00CC55A7" w:rsidRPr="009472DE" w:rsidRDefault="00CC55A7" w:rsidP="00CC55A7">
      <w:pPr>
        <w:pStyle w:val="Default"/>
        <w:numPr>
          <w:ilvl w:val="0"/>
          <w:numId w:val="37"/>
        </w:numPr>
        <w:jc w:val="both"/>
        <w:rPr>
          <w:color w:val="auto"/>
          <w:sz w:val="22"/>
          <w:szCs w:val="22"/>
        </w:rPr>
      </w:pPr>
      <w:r w:rsidRPr="009472DE">
        <w:rPr>
          <w:rFonts w:eastAsia="Times New Roman"/>
          <w:color w:val="auto"/>
          <w:kern w:val="1"/>
          <w:sz w:val="22"/>
          <w:szCs w:val="22"/>
          <w:lang w:eastAsia="en-US"/>
        </w:rPr>
        <w:t>Wykonawca zobowiązany będzie świadczyć usługi doręczenia zwrotnego potwierdzenia odbioru i zwrotów niedoręczonych przesyłek pocztowych do Zamawiającego, w dni robocze od poniedziałku do piątku.</w:t>
      </w:r>
    </w:p>
    <w:p w14:paraId="15A3ECB8" w14:textId="28F59EFD" w:rsidR="00CC55A7" w:rsidRPr="009472DE" w:rsidRDefault="00CC55A7" w:rsidP="00CC55A7">
      <w:pPr>
        <w:pStyle w:val="Default"/>
        <w:numPr>
          <w:ilvl w:val="0"/>
          <w:numId w:val="37"/>
        </w:numPr>
        <w:jc w:val="both"/>
        <w:rPr>
          <w:color w:val="auto"/>
          <w:sz w:val="22"/>
          <w:szCs w:val="22"/>
        </w:rPr>
      </w:pPr>
      <w:r w:rsidRPr="009472DE">
        <w:rPr>
          <w:rFonts w:eastAsia="Times New Roman"/>
          <w:color w:val="auto"/>
          <w:kern w:val="1"/>
          <w:sz w:val="22"/>
          <w:szCs w:val="22"/>
          <w:lang w:eastAsia="en-US"/>
        </w:rPr>
        <w:t xml:space="preserve">Nadawanie przesyłek następować będzie w dniu ich przekazania do </w:t>
      </w:r>
      <w:r w:rsidR="00B71243">
        <w:rPr>
          <w:rFonts w:eastAsia="Times New Roman"/>
          <w:color w:val="auto"/>
          <w:kern w:val="1"/>
          <w:sz w:val="22"/>
          <w:szCs w:val="22"/>
          <w:lang w:eastAsia="en-US"/>
        </w:rPr>
        <w:t>Wykonawcy. Jednak w </w:t>
      </w:r>
      <w:r w:rsidRPr="009472DE">
        <w:rPr>
          <w:rFonts w:eastAsia="Times New Roman"/>
          <w:color w:val="auto"/>
          <w:kern w:val="1"/>
          <w:sz w:val="22"/>
          <w:szCs w:val="22"/>
          <w:lang w:eastAsia="en-US"/>
        </w:rPr>
        <w:t>sytuacji, gdy nadanie przesyłki w dniu jej przekazania do</w:t>
      </w:r>
      <w:r w:rsidR="00B71243">
        <w:rPr>
          <w:rFonts w:eastAsia="Times New Roman"/>
          <w:color w:val="auto"/>
          <w:kern w:val="1"/>
          <w:sz w:val="22"/>
          <w:szCs w:val="22"/>
          <w:lang w:eastAsia="en-US"/>
        </w:rPr>
        <w:t xml:space="preserve"> Wykonawcy nie będzie możliwe z </w:t>
      </w:r>
      <w:r w:rsidRPr="009472DE">
        <w:rPr>
          <w:rFonts w:eastAsia="Times New Roman"/>
          <w:color w:val="auto"/>
          <w:kern w:val="1"/>
          <w:sz w:val="22"/>
          <w:szCs w:val="22"/>
          <w:lang w:eastAsia="en-US"/>
        </w:rPr>
        <w:t>przyczyn leżących po stronie Zamawiającego, Wykonawca zobowiązany będzie do nadania przesyłki dnia następnego.</w:t>
      </w:r>
    </w:p>
    <w:p w14:paraId="4CBD082A" w14:textId="726B99E6" w:rsidR="00CC55A7" w:rsidRPr="009472DE" w:rsidRDefault="00CC55A7" w:rsidP="00CC55A7">
      <w:pPr>
        <w:pStyle w:val="Default"/>
        <w:numPr>
          <w:ilvl w:val="0"/>
          <w:numId w:val="37"/>
        </w:numPr>
        <w:jc w:val="both"/>
        <w:rPr>
          <w:color w:val="auto"/>
          <w:sz w:val="22"/>
          <w:szCs w:val="22"/>
        </w:rPr>
      </w:pPr>
      <w:r w:rsidRPr="009472DE">
        <w:rPr>
          <w:rFonts w:eastAsia="Times New Roman"/>
          <w:color w:val="auto"/>
          <w:kern w:val="1"/>
          <w:sz w:val="22"/>
          <w:szCs w:val="22"/>
          <w:lang w:eastAsia="en-US"/>
        </w:rPr>
        <w:t>Wykonawca będzie doręczał przesyłki krajowe zaliczane do powszechnych usług pocztowych z zachowaniem wskaźników terminowości doręczeń przesyłek w obrocie krajowym wskazanych w Rozporządzeniu Ministra Administracji i Cyfryzacji z dnia 29 kwietnia 2013 r. w sprawie warunków wykonywania usług powszechnych przez operatora wyznaczonego (</w:t>
      </w:r>
      <w:r w:rsidR="007C65D1" w:rsidRPr="009472DE">
        <w:rPr>
          <w:rFonts w:eastAsia="Times New Roman"/>
          <w:color w:val="auto"/>
          <w:kern w:val="1"/>
          <w:sz w:val="22"/>
          <w:szCs w:val="22"/>
          <w:lang w:eastAsia="en-US"/>
        </w:rPr>
        <w:t xml:space="preserve">t.j. </w:t>
      </w:r>
      <w:r w:rsidRPr="009472DE">
        <w:rPr>
          <w:rFonts w:eastAsia="Times New Roman"/>
          <w:color w:val="auto"/>
          <w:kern w:val="1"/>
          <w:sz w:val="22"/>
          <w:szCs w:val="22"/>
          <w:lang w:eastAsia="en-US"/>
        </w:rPr>
        <w:t xml:space="preserve">Dz. U. z </w:t>
      </w:r>
      <w:r w:rsidR="007C65D1" w:rsidRPr="009472DE">
        <w:rPr>
          <w:rFonts w:eastAsia="Times New Roman"/>
          <w:color w:val="auto"/>
          <w:kern w:val="1"/>
          <w:sz w:val="22"/>
          <w:szCs w:val="22"/>
          <w:lang w:eastAsia="en-US"/>
        </w:rPr>
        <w:t xml:space="preserve">2020 </w:t>
      </w:r>
      <w:r w:rsidRPr="009472DE">
        <w:rPr>
          <w:rFonts w:eastAsia="Times New Roman"/>
          <w:color w:val="auto"/>
          <w:kern w:val="1"/>
          <w:sz w:val="22"/>
          <w:szCs w:val="22"/>
          <w:lang w:eastAsia="en-US"/>
        </w:rPr>
        <w:t xml:space="preserve">r. poz. </w:t>
      </w:r>
      <w:r w:rsidR="007C65D1" w:rsidRPr="009472DE">
        <w:rPr>
          <w:rFonts w:eastAsia="Times New Roman"/>
          <w:color w:val="auto"/>
          <w:kern w:val="1"/>
          <w:sz w:val="22"/>
          <w:szCs w:val="22"/>
          <w:lang w:eastAsia="en-US"/>
        </w:rPr>
        <w:t>1026</w:t>
      </w:r>
      <w:r w:rsidRPr="009472DE">
        <w:rPr>
          <w:rFonts w:eastAsia="Times New Roman"/>
          <w:color w:val="auto"/>
          <w:kern w:val="1"/>
          <w:sz w:val="22"/>
          <w:szCs w:val="22"/>
          <w:lang w:eastAsia="en-US"/>
        </w:rPr>
        <w:t>).</w:t>
      </w:r>
    </w:p>
    <w:p w14:paraId="0AEF0B61" w14:textId="247B3EA0" w:rsidR="00CC55A7" w:rsidRPr="009472DE" w:rsidRDefault="00CC55A7" w:rsidP="00CC55A7">
      <w:pPr>
        <w:pStyle w:val="Default"/>
        <w:numPr>
          <w:ilvl w:val="0"/>
          <w:numId w:val="37"/>
        </w:numPr>
        <w:jc w:val="both"/>
        <w:rPr>
          <w:color w:val="auto"/>
          <w:sz w:val="22"/>
          <w:szCs w:val="22"/>
        </w:rPr>
      </w:pPr>
      <w:r w:rsidRPr="009472DE">
        <w:rPr>
          <w:color w:val="auto"/>
          <w:sz w:val="22"/>
          <w:szCs w:val="22"/>
        </w:rPr>
        <w:t>Zamawiający jest odpowiedzialny za przygotowanie przesyłek listowych i paczek w stanie umożliwiającym Wykonawcy doręczenie bez ubytku i u</w:t>
      </w:r>
      <w:r w:rsidR="00E01C93">
        <w:rPr>
          <w:color w:val="auto"/>
          <w:sz w:val="22"/>
          <w:szCs w:val="22"/>
        </w:rPr>
        <w:t>szkodzenia do miejsca zgodnie z </w:t>
      </w:r>
      <w:r w:rsidRPr="009472DE">
        <w:rPr>
          <w:color w:val="auto"/>
          <w:sz w:val="22"/>
          <w:szCs w:val="22"/>
        </w:rPr>
        <w:t xml:space="preserve">adresem przeznaczenia. </w:t>
      </w:r>
    </w:p>
    <w:p w14:paraId="0F942CBB" w14:textId="77777777" w:rsidR="00CC55A7" w:rsidRPr="009472DE" w:rsidRDefault="00CC55A7" w:rsidP="00CC55A7">
      <w:pPr>
        <w:pStyle w:val="Default"/>
        <w:numPr>
          <w:ilvl w:val="0"/>
          <w:numId w:val="37"/>
        </w:numPr>
        <w:jc w:val="both"/>
        <w:rPr>
          <w:color w:val="auto"/>
          <w:sz w:val="22"/>
          <w:szCs w:val="22"/>
        </w:rPr>
      </w:pPr>
      <w:r w:rsidRPr="009472DE">
        <w:rPr>
          <w:color w:val="auto"/>
          <w:sz w:val="22"/>
          <w:szCs w:val="22"/>
        </w:rPr>
        <w:t xml:space="preserve">Opakowanie przesyłek listowych stanowi koperta Zamawiającego, odpowiednio zabezpieczona (zaklejona lub zalakowana). Opakowanie paczki powinno stanowić zabezpieczenie przed dostępem do zawartości oraz aby uniemożliwiało uszkodzenie przesyłki w czasie przemieszczania. </w:t>
      </w:r>
    </w:p>
    <w:p w14:paraId="4284C705" w14:textId="77777777" w:rsidR="00CC55A7" w:rsidRPr="009472DE" w:rsidRDefault="00CC55A7" w:rsidP="00CC55A7">
      <w:pPr>
        <w:pStyle w:val="Akapitzlist"/>
        <w:numPr>
          <w:ilvl w:val="0"/>
          <w:numId w:val="37"/>
        </w:numPr>
        <w:spacing w:after="0" w:line="240" w:lineRule="auto"/>
        <w:jc w:val="both"/>
        <w:rPr>
          <w:rFonts w:ascii="Arial" w:hAnsi="Arial" w:cs="Arial"/>
        </w:rPr>
      </w:pPr>
      <w:r w:rsidRPr="009472DE">
        <w:rPr>
          <w:rFonts w:ascii="Arial" w:hAnsi="Arial" w:cs="Arial"/>
        </w:rPr>
        <w:t xml:space="preserve">Zamawiający nie dopuszcza stosowania przez Wykonawcę własnych opakowań na listy, przesyłki i paczki. Zamawiający nie dopuszcza sytuacji, w której na opakowaniu przesyłki nadanej przez Zamawiającego i na dowodzie nadania przesyłki widniało oznaczenie lub logo innego podmiotu niż Zamawiający. </w:t>
      </w:r>
    </w:p>
    <w:p w14:paraId="7AD3D06C" w14:textId="77777777" w:rsidR="00CC55A7" w:rsidRPr="009472DE" w:rsidRDefault="00CC55A7" w:rsidP="00CC55A7">
      <w:pPr>
        <w:pStyle w:val="Default"/>
        <w:numPr>
          <w:ilvl w:val="0"/>
          <w:numId w:val="37"/>
        </w:numPr>
        <w:jc w:val="both"/>
        <w:rPr>
          <w:color w:val="auto"/>
          <w:sz w:val="22"/>
          <w:szCs w:val="22"/>
        </w:rPr>
      </w:pPr>
      <w:r w:rsidRPr="009472DE">
        <w:rPr>
          <w:color w:val="auto"/>
          <w:sz w:val="22"/>
          <w:szCs w:val="22"/>
        </w:rPr>
        <w:t xml:space="preserve">Zamawiający ma prawo zlecić usługę innemu wykonawcy, a kosztami realizacji obciążyć Wykonawcę, jeżeli Wykonawca nie odbierze od Zamawiającego przesyłek w wyznaczonym dniu i czasie. </w:t>
      </w:r>
    </w:p>
    <w:p w14:paraId="2AEFB59F" w14:textId="52B2F7BB" w:rsidR="00CC55A7" w:rsidRPr="009472DE" w:rsidRDefault="00CC55A7" w:rsidP="00CC55A7">
      <w:pPr>
        <w:pStyle w:val="Default"/>
        <w:numPr>
          <w:ilvl w:val="0"/>
          <w:numId w:val="37"/>
        </w:numPr>
        <w:jc w:val="both"/>
        <w:rPr>
          <w:color w:val="auto"/>
          <w:sz w:val="22"/>
          <w:szCs w:val="22"/>
        </w:rPr>
      </w:pPr>
      <w:r w:rsidRPr="009472DE">
        <w:rPr>
          <w:color w:val="auto"/>
          <w:sz w:val="22"/>
          <w:szCs w:val="22"/>
        </w:rPr>
        <w:t>Wykonawca będzie doręczał do siedziby Zamawiającego pokwitowane przez adresata „potwierdzenie odbioru” niezwłocznie po dokonaniu doręczenia przesyłki, nie później jednak, niż w ciągu 14 dni roboczych od dnia doręczenia. Odstępstwa od terminu wskazanego w zdaniu poprzedzającym są możliwe w granicach wskaźników procentowych czasu przebiegu przesyłek pocztowych w obrocie krajowym wskazanych w rozporzą</w:t>
      </w:r>
      <w:r w:rsidR="00406F78">
        <w:rPr>
          <w:color w:val="auto"/>
          <w:sz w:val="22"/>
          <w:szCs w:val="22"/>
        </w:rPr>
        <w:t>dzeniu Ministra Administracji i </w:t>
      </w:r>
      <w:r w:rsidRPr="009472DE">
        <w:rPr>
          <w:color w:val="auto"/>
          <w:sz w:val="22"/>
          <w:szCs w:val="22"/>
        </w:rPr>
        <w:t>Cyfryzacji z dnia 23 kwietnia 2013 r. w sprawie warunków wykonywania usług powszechnych przez operatora wyznaczonego (</w:t>
      </w:r>
      <w:r w:rsidR="007C65D1" w:rsidRPr="009472DE">
        <w:rPr>
          <w:color w:val="auto"/>
          <w:sz w:val="22"/>
          <w:szCs w:val="22"/>
        </w:rPr>
        <w:t xml:space="preserve">t.j. </w:t>
      </w:r>
      <w:r w:rsidRPr="009472DE">
        <w:rPr>
          <w:color w:val="auto"/>
          <w:sz w:val="22"/>
          <w:szCs w:val="22"/>
        </w:rPr>
        <w:t xml:space="preserve">Dz. U. z </w:t>
      </w:r>
      <w:r w:rsidR="007C65D1" w:rsidRPr="009472DE">
        <w:rPr>
          <w:color w:val="auto"/>
          <w:sz w:val="22"/>
          <w:szCs w:val="22"/>
        </w:rPr>
        <w:t xml:space="preserve">2020 </w:t>
      </w:r>
      <w:r w:rsidRPr="009472DE">
        <w:rPr>
          <w:color w:val="auto"/>
          <w:sz w:val="22"/>
          <w:szCs w:val="22"/>
        </w:rPr>
        <w:t xml:space="preserve">r., poz. </w:t>
      </w:r>
      <w:r w:rsidR="007C65D1" w:rsidRPr="009472DE">
        <w:rPr>
          <w:color w:val="auto"/>
          <w:sz w:val="22"/>
          <w:szCs w:val="22"/>
        </w:rPr>
        <w:t>1026</w:t>
      </w:r>
      <w:r w:rsidRPr="009472DE">
        <w:rPr>
          <w:color w:val="auto"/>
          <w:sz w:val="22"/>
          <w:szCs w:val="22"/>
        </w:rPr>
        <w:t>).</w:t>
      </w:r>
    </w:p>
    <w:p w14:paraId="49176E4D" w14:textId="77777777" w:rsidR="00CC55A7" w:rsidRPr="009472DE" w:rsidRDefault="00CC55A7" w:rsidP="00CC55A7">
      <w:pPr>
        <w:pStyle w:val="Default"/>
        <w:numPr>
          <w:ilvl w:val="0"/>
          <w:numId w:val="37"/>
        </w:numPr>
        <w:ind w:left="357" w:hanging="357"/>
        <w:jc w:val="both"/>
        <w:rPr>
          <w:color w:val="auto"/>
          <w:sz w:val="22"/>
          <w:szCs w:val="22"/>
        </w:rPr>
      </w:pPr>
      <w:r w:rsidRPr="009472DE">
        <w:rPr>
          <w:color w:val="auto"/>
          <w:sz w:val="22"/>
          <w:szCs w:val="22"/>
        </w:rPr>
        <w:t xml:space="preserve">W przypadku nieobecności adresata, przedstawiciel Wykonawcy pozostawia zawiadomienie (pierwsze awizo) o próbie doręczenia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14:paraId="22EF5C23" w14:textId="322E62F0" w:rsidR="00CC55A7" w:rsidRPr="009472DE" w:rsidRDefault="00CC55A7" w:rsidP="00CC55A7">
      <w:pPr>
        <w:pStyle w:val="Default"/>
        <w:numPr>
          <w:ilvl w:val="0"/>
          <w:numId w:val="37"/>
        </w:numPr>
        <w:ind w:left="357" w:hanging="357"/>
        <w:jc w:val="both"/>
        <w:rPr>
          <w:color w:val="auto"/>
          <w:sz w:val="22"/>
          <w:szCs w:val="22"/>
        </w:rPr>
      </w:pPr>
      <w:r w:rsidRPr="009472DE">
        <w:rPr>
          <w:color w:val="auto"/>
          <w:sz w:val="22"/>
          <w:szCs w:val="22"/>
        </w:rPr>
        <w:t>Usługę pocztową w zakresie przesyłki rejestrowanej uważa się za niewykonaną, jeżeli doręczenie przesyłki rejestrowanej lub zawiadomienie o próbie</w:t>
      </w:r>
      <w:r w:rsidR="00406F78">
        <w:rPr>
          <w:color w:val="auto"/>
          <w:sz w:val="22"/>
          <w:szCs w:val="22"/>
        </w:rPr>
        <w:t xml:space="preserve"> jej doręczenia nie nastąpiło w </w:t>
      </w:r>
      <w:r w:rsidRPr="009472DE">
        <w:rPr>
          <w:color w:val="auto"/>
          <w:sz w:val="22"/>
          <w:szCs w:val="22"/>
        </w:rPr>
        <w:t xml:space="preserve">terminie 14 dni od dnia nadania, zgodnie </w:t>
      </w:r>
      <w:r w:rsidRPr="009472DE">
        <w:rPr>
          <w:rFonts w:eastAsia="Times New Roman"/>
          <w:color w:val="auto"/>
          <w:sz w:val="22"/>
          <w:szCs w:val="22"/>
        </w:rPr>
        <w:t>z Rozporządzeniem Ministra Administrac</w:t>
      </w:r>
      <w:r w:rsidR="00406F78">
        <w:rPr>
          <w:rFonts w:eastAsia="Times New Roman"/>
          <w:color w:val="auto"/>
          <w:sz w:val="22"/>
          <w:szCs w:val="22"/>
        </w:rPr>
        <w:t>ji i </w:t>
      </w:r>
      <w:r w:rsidRPr="009472DE">
        <w:rPr>
          <w:rFonts w:eastAsia="Times New Roman"/>
          <w:color w:val="auto"/>
          <w:sz w:val="22"/>
          <w:szCs w:val="22"/>
        </w:rPr>
        <w:t>Cyfryzacji z dnia 26 listopada 2013 r. w sprawie reklamacji usługi pocztowej (</w:t>
      </w:r>
      <w:r w:rsidR="007C65D1" w:rsidRPr="009472DE">
        <w:rPr>
          <w:rFonts w:eastAsia="Times New Roman"/>
          <w:color w:val="auto"/>
          <w:sz w:val="22"/>
          <w:szCs w:val="22"/>
        </w:rPr>
        <w:t xml:space="preserve">t.j. </w:t>
      </w:r>
      <w:r w:rsidRPr="009472DE">
        <w:rPr>
          <w:rFonts w:eastAsia="Times New Roman"/>
          <w:color w:val="auto"/>
          <w:sz w:val="22"/>
          <w:szCs w:val="22"/>
        </w:rPr>
        <w:t xml:space="preserve">Dz. U. z </w:t>
      </w:r>
      <w:r w:rsidR="007C65D1" w:rsidRPr="009472DE">
        <w:rPr>
          <w:rFonts w:eastAsia="Times New Roman"/>
          <w:color w:val="auto"/>
          <w:sz w:val="22"/>
          <w:szCs w:val="22"/>
        </w:rPr>
        <w:t xml:space="preserve">2019 </w:t>
      </w:r>
      <w:r w:rsidRPr="009472DE">
        <w:rPr>
          <w:rFonts w:eastAsia="Times New Roman"/>
          <w:color w:val="auto"/>
          <w:sz w:val="22"/>
          <w:szCs w:val="22"/>
        </w:rPr>
        <w:t xml:space="preserve">r. poz. </w:t>
      </w:r>
      <w:r w:rsidR="007C65D1" w:rsidRPr="009472DE">
        <w:rPr>
          <w:rFonts w:eastAsia="Times New Roman"/>
          <w:color w:val="auto"/>
          <w:sz w:val="22"/>
          <w:szCs w:val="22"/>
        </w:rPr>
        <w:t>474</w:t>
      </w:r>
      <w:r w:rsidRPr="009472DE">
        <w:rPr>
          <w:rFonts w:eastAsia="Times New Roman"/>
          <w:color w:val="auto"/>
          <w:sz w:val="22"/>
          <w:szCs w:val="22"/>
        </w:rPr>
        <w:t xml:space="preserve">). </w:t>
      </w:r>
    </w:p>
    <w:p w14:paraId="53AE6E39" w14:textId="6C0581BB" w:rsidR="00CC55A7" w:rsidRPr="009472DE" w:rsidRDefault="00CC55A7" w:rsidP="00CC55A7">
      <w:pPr>
        <w:pStyle w:val="Akapitzlist"/>
        <w:numPr>
          <w:ilvl w:val="0"/>
          <w:numId w:val="37"/>
        </w:numPr>
        <w:spacing w:after="0" w:line="240" w:lineRule="auto"/>
        <w:jc w:val="both"/>
        <w:rPr>
          <w:rFonts w:ascii="Arial" w:hAnsi="Arial" w:cs="Arial"/>
        </w:rPr>
      </w:pPr>
      <w:r w:rsidRPr="009472DE">
        <w:rPr>
          <w:rFonts w:ascii="Arial" w:hAnsi="Arial" w:cs="Arial"/>
        </w:rPr>
        <w:t xml:space="preserve">Zamawiający wymaga, aby Wykonawca posiadał elektroniczny system umożliwiający śledzenie i określanie statusów przesyłek poleconych i paczek pocztowych na podstawie nadanego przez Wykonawcę numeru nadawczego. Jednocześnie Zamawiający wymaga by system ten umożliwiał Zamawiającemu lub adresatowi nadanej przez Zamawiającego przesyłki dostęp za pośrednictwem wskazanej przez Wykonawcę strony internetowej do statusu przesyłki, w tym: </w:t>
      </w:r>
      <w:r w:rsidRPr="009472DE">
        <w:rPr>
          <w:rFonts w:ascii="Arial" w:hAnsi="Arial" w:cs="Arial"/>
        </w:rPr>
        <w:lastRenderedPageBreak/>
        <w:t>daty nadania, daty doręczenia lub awizowania przesyłki oraz danych dotyczących pl</w:t>
      </w:r>
      <w:r w:rsidR="00406F78">
        <w:rPr>
          <w:rFonts w:ascii="Arial" w:hAnsi="Arial" w:cs="Arial"/>
        </w:rPr>
        <w:t>acówki, w </w:t>
      </w:r>
      <w:r w:rsidRPr="009472DE">
        <w:rPr>
          <w:rFonts w:ascii="Arial" w:hAnsi="Arial" w:cs="Arial"/>
        </w:rPr>
        <w:t>której awizowana przesyłka oczekuje na odebranie.</w:t>
      </w:r>
    </w:p>
    <w:p w14:paraId="65C773CB" w14:textId="77777777" w:rsidR="00CC55A7" w:rsidRPr="009472DE" w:rsidRDefault="00CC55A7" w:rsidP="00CC55A7">
      <w:pPr>
        <w:pStyle w:val="Default"/>
        <w:numPr>
          <w:ilvl w:val="0"/>
          <w:numId w:val="37"/>
        </w:numPr>
        <w:jc w:val="both"/>
        <w:rPr>
          <w:color w:val="auto"/>
          <w:sz w:val="22"/>
          <w:szCs w:val="22"/>
        </w:rPr>
      </w:pPr>
      <w:r w:rsidRPr="009472DE">
        <w:rPr>
          <w:color w:val="auto"/>
          <w:sz w:val="22"/>
          <w:szCs w:val="22"/>
        </w:rPr>
        <w:t>Za okres rozliczeniowy przyjmuje się jeden miesiąc kalendarzowy. Wykonawca wystawi fakturę VAT w terminie do 7-go dnia następującego po miesiącu rozliczeniowym z 14-dniowym terminem płatności. Wykonawca wystawi fakturę VAT wraz ze specyfikacją wykonanych usług na Województwo Podlaskie, ul. Kard. St. Wyszyńskiego 1, 15-888 Białystok, NIP: 542-25-42-016, Regionalny Ośrodek Polityki Społecznej w Białymstoku, ul. Kombatantów 7, 15-110 Białystok.</w:t>
      </w:r>
    </w:p>
    <w:p w14:paraId="2FB232F3" w14:textId="3BE03ED4" w:rsidR="00CC55A7" w:rsidRPr="009472DE" w:rsidRDefault="00CC55A7" w:rsidP="00CC55A7">
      <w:pPr>
        <w:pStyle w:val="Default"/>
        <w:numPr>
          <w:ilvl w:val="0"/>
          <w:numId w:val="37"/>
        </w:numPr>
        <w:ind w:left="357" w:hanging="357"/>
        <w:jc w:val="both"/>
        <w:rPr>
          <w:color w:val="auto"/>
          <w:sz w:val="22"/>
          <w:szCs w:val="22"/>
        </w:rPr>
      </w:pPr>
      <w:r w:rsidRPr="009472DE">
        <w:rPr>
          <w:color w:val="auto"/>
          <w:sz w:val="22"/>
          <w:szCs w:val="22"/>
        </w:rPr>
        <w:t xml:space="preserve">Okres realizacji zamówienia </w:t>
      </w:r>
      <w:r w:rsidR="005B5C34" w:rsidRPr="009472DE">
        <w:rPr>
          <w:color w:val="auto"/>
          <w:sz w:val="22"/>
          <w:szCs w:val="22"/>
        </w:rPr>
        <w:t>w okresie od 01.01.2022 r. do 31.12.2022 r</w:t>
      </w:r>
      <w:r w:rsidRPr="009472DE">
        <w:rPr>
          <w:color w:val="auto"/>
          <w:sz w:val="22"/>
          <w:szCs w:val="22"/>
        </w:rPr>
        <w:t>.</w:t>
      </w:r>
    </w:p>
    <w:p w14:paraId="625965F3" w14:textId="77777777" w:rsidR="00DF5684" w:rsidRPr="009472DE" w:rsidRDefault="00DF5684" w:rsidP="00E017EA">
      <w:pPr>
        <w:jc w:val="both"/>
        <w:rPr>
          <w:rFonts w:ascii="Arial" w:hAnsi="Arial" w:cs="Arial"/>
          <w:lang w:val="pl-PL"/>
        </w:rPr>
      </w:pPr>
    </w:p>
    <w:p w14:paraId="1AA8F4AB" w14:textId="77777777" w:rsidR="00CC55A7" w:rsidRPr="00250B47" w:rsidRDefault="00CC55A7" w:rsidP="00CC55A7">
      <w:pPr>
        <w:rPr>
          <w:rFonts w:ascii="Arial" w:hAnsi="Arial" w:cs="Arial"/>
          <w:bCs/>
          <w:lang w:val="pl-PL"/>
        </w:rPr>
      </w:pPr>
      <w:r w:rsidRPr="00250B47">
        <w:rPr>
          <w:rFonts w:ascii="Arial" w:hAnsi="Arial" w:cs="Arial"/>
          <w:bCs/>
          <w:lang w:val="pl-PL"/>
        </w:rPr>
        <w:t>II. Przesyłki pocztowe</w:t>
      </w:r>
    </w:p>
    <w:p w14:paraId="5EBF1258" w14:textId="7BB8B39E" w:rsidR="00CC55A7" w:rsidRPr="009472DE" w:rsidRDefault="00CC55A7" w:rsidP="00CC55A7">
      <w:pPr>
        <w:pStyle w:val="Default"/>
        <w:numPr>
          <w:ilvl w:val="0"/>
          <w:numId w:val="39"/>
        </w:numPr>
        <w:spacing w:after="44"/>
        <w:ind w:left="284" w:hanging="284"/>
        <w:jc w:val="both"/>
        <w:rPr>
          <w:sz w:val="22"/>
          <w:szCs w:val="22"/>
        </w:rPr>
      </w:pPr>
      <w:r w:rsidRPr="009472DE">
        <w:rPr>
          <w:sz w:val="22"/>
          <w:szCs w:val="22"/>
        </w:rPr>
        <w:t xml:space="preserve">Przez </w:t>
      </w:r>
      <w:r w:rsidRPr="009472DE">
        <w:rPr>
          <w:b/>
          <w:bCs/>
          <w:sz w:val="22"/>
          <w:szCs w:val="22"/>
        </w:rPr>
        <w:t>przesyłki pocztowe</w:t>
      </w:r>
      <w:r w:rsidRPr="009472DE">
        <w:rPr>
          <w:sz w:val="22"/>
          <w:szCs w:val="22"/>
        </w:rPr>
        <w:t xml:space="preserve">, będące przedmiotem zamówienia </w:t>
      </w:r>
      <w:r w:rsidR="00E01C93">
        <w:rPr>
          <w:sz w:val="22"/>
          <w:szCs w:val="22"/>
        </w:rPr>
        <w:t>rozumie się przesyłki listowe o </w:t>
      </w:r>
      <w:r w:rsidRPr="009472DE">
        <w:rPr>
          <w:sz w:val="22"/>
          <w:szCs w:val="22"/>
        </w:rPr>
        <w:t>wadze od 0 gram do 2000 gram:</w:t>
      </w:r>
    </w:p>
    <w:p w14:paraId="632FAC15" w14:textId="77777777" w:rsidR="00CC55A7" w:rsidRPr="009472DE" w:rsidRDefault="00CC55A7" w:rsidP="00CC55A7">
      <w:pPr>
        <w:pStyle w:val="Default"/>
        <w:ind w:left="284"/>
        <w:jc w:val="both"/>
        <w:rPr>
          <w:b/>
          <w:bCs/>
          <w:sz w:val="22"/>
          <w:szCs w:val="22"/>
        </w:rPr>
      </w:pPr>
      <w:r w:rsidRPr="009472DE">
        <w:rPr>
          <w:b/>
          <w:bCs/>
          <w:sz w:val="22"/>
          <w:szCs w:val="22"/>
        </w:rPr>
        <w:t xml:space="preserve">Format S - to przesyłki o wymiarach (tolerancja +/- 2mm): </w:t>
      </w:r>
    </w:p>
    <w:p w14:paraId="36E993F8" w14:textId="77777777" w:rsidR="00CC55A7" w:rsidRPr="009472DE" w:rsidRDefault="00CC55A7" w:rsidP="00CC55A7">
      <w:pPr>
        <w:pStyle w:val="Default"/>
        <w:ind w:left="284"/>
        <w:jc w:val="both"/>
        <w:rPr>
          <w:bCs/>
          <w:sz w:val="22"/>
          <w:szCs w:val="22"/>
        </w:rPr>
      </w:pPr>
      <w:r w:rsidRPr="009472DE">
        <w:rPr>
          <w:bCs/>
          <w:sz w:val="22"/>
          <w:szCs w:val="22"/>
        </w:rPr>
        <w:t xml:space="preserve">Minimum – wymiary strony adresowej nie mogą być mniejsze niż 90 x140 mm, </w:t>
      </w:r>
    </w:p>
    <w:p w14:paraId="39DE71FA" w14:textId="77777777" w:rsidR="00CC55A7" w:rsidRPr="009472DE" w:rsidRDefault="00CC55A7" w:rsidP="00CC55A7">
      <w:pPr>
        <w:pStyle w:val="Default"/>
        <w:ind w:left="284"/>
        <w:jc w:val="both"/>
        <w:rPr>
          <w:bCs/>
          <w:sz w:val="22"/>
          <w:szCs w:val="22"/>
        </w:rPr>
      </w:pPr>
      <w:r w:rsidRPr="009472DE">
        <w:rPr>
          <w:bCs/>
          <w:sz w:val="22"/>
          <w:szCs w:val="22"/>
        </w:rPr>
        <w:t xml:space="preserve">Maksimum – żaden z wymiarów nie może przekroczyć: wysokości 20 mm, długości 230 mm, szerokości 160 mm. </w:t>
      </w:r>
    </w:p>
    <w:p w14:paraId="25C75857" w14:textId="77777777" w:rsidR="00CC55A7" w:rsidRPr="009472DE" w:rsidRDefault="00CC55A7" w:rsidP="00CC55A7">
      <w:pPr>
        <w:pStyle w:val="Default"/>
        <w:ind w:firstLine="284"/>
        <w:jc w:val="both"/>
        <w:rPr>
          <w:b/>
          <w:bCs/>
          <w:sz w:val="22"/>
          <w:szCs w:val="22"/>
        </w:rPr>
      </w:pPr>
      <w:r w:rsidRPr="009472DE">
        <w:rPr>
          <w:b/>
          <w:bCs/>
          <w:sz w:val="22"/>
          <w:szCs w:val="22"/>
        </w:rPr>
        <w:t xml:space="preserve">Format M – to przesyłki o wymiarach (tolerancja +/- 2mm): </w:t>
      </w:r>
    </w:p>
    <w:p w14:paraId="6B94D73F" w14:textId="77777777" w:rsidR="00CC55A7" w:rsidRPr="009472DE" w:rsidRDefault="00CC55A7" w:rsidP="00CC55A7">
      <w:pPr>
        <w:pStyle w:val="Default"/>
        <w:ind w:firstLine="284"/>
        <w:jc w:val="both"/>
        <w:rPr>
          <w:bCs/>
          <w:sz w:val="22"/>
          <w:szCs w:val="22"/>
        </w:rPr>
      </w:pPr>
      <w:r w:rsidRPr="009472DE">
        <w:rPr>
          <w:bCs/>
          <w:sz w:val="22"/>
          <w:szCs w:val="22"/>
        </w:rPr>
        <w:t>Minimum – wymiary strony adresowej nie mogą być mniejsze niż 90 x 140 mm,</w:t>
      </w:r>
    </w:p>
    <w:p w14:paraId="48127D54" w14:textId="77777777" w:rsidR="00CC55A7" w:rsidRPr="009472DE" w:rsidRDefault="00CC55A7" w:rsidP="00CC55A7">
      <w:pPr>
        <w:pStyle w:val="Default"/>
        <w:ind w:left="284"/>
        <w:jc w:val="both"/>
        <w:rPr>
          <w:bCs/>
          <w:sz w:val="22"/>
          <w:szCs w:val="22"/>
        </w:rPr>
      </w:pPr>
      <w:r w:rsidRPr="009472DE">
        <w:rPr>
          <w:bCs/>
          <w:sz w:val="22"/>
          <w:szCs w:val="22"/>
        </w:rPr>
        <w:t xml:space="preserve">Maksimum – żaden z wymiarów nie może przekroczyć: wysokości 20 mm, długości 325 mm, szerokości 230 mm. </w:t>
      </w:r>
    </w:p>
    <w:p w14:paraId="085ED9A8" w14:textId="77777777" w:rsidR="00CC55A7" w:rsidRPr="009472DE" w:rsidRDefault="00CC55A7" w:rsidP="00CC55A7">
      <w:pPr>
        <w:pStyle w:val="Default"/>
        <w:ind w:left="284"/>
        <w:jc w:val="both"/>
        <w:rPr>
          <w:b/>
          <w:bCs/>
          <w:sz w:val="22"/>
          <w:szCs w:val="22"/>
        </w:rPr>
      </w:pPr>
      <w:r w:rsidRPr="009472DE">
        <w:rPr>
          <w:b/>
          <w:bCs/>
          <w:sz w:val="22"/>
          <w:szCs w:val="22"/>
        </w:rPr>
        <w:t xml:space="preserve">Format L – to przesyłki o wymiarach (tolerancja +/- 2mm): </w:t>
      </w:r>
    </w:p>
    <w:p w14:paraId="39D0C937" w14:textId="77777777" w:rsidR="00CC55A7" w:rsidRPr="009472DE" w:rsidRDefault="00CC55A7" w:rsidP="00CC55A7">
      <w:pPr>
        <w:pStyle w:val="Default"/>
        <w:ind w:left="284"/>
        <w:jc w:val="both"/>
        <w:rPr>
          <w:bCs/>
          <w:sz w:val="22"/>
          <w:szCs w:val="22"/>
        </w:rPr>
      </w:pPr>
      <w:r w:rsidRPr="009472DE">
        <w:rPr>
          <w:bCs/>
          <w:sz w:val="22"/>
          <w:szCs w:val="22"/>
        </w:rPr>
        <w:t>•</w:t>
      </w:r>
      <w:r w:rsidRPr="009472DE">
        <w:rPr>
          <w:bCs/>
          <w:sz w:val="22"/>
          <w:szCs w:val="22"/>
        </w:rPr>
        <w:tab/>
        <w:t>Minimum – wymiary strony adresowej nie mogą być mniejsze niż 90 x140 mm,</w:t>
      </w:r>
    </w:p>
    <w:p w14:paraId="19C40BE3" w14:textId="77777777" w:rsidR="00CC55A7" w:rsidRPr="009472DE" w:rsidRDefault="00CC55A7" w:rsidP="00CC55A7">
      <w:pPr>
        <w:pStyle w:val="Default"/>
        <w:ind w:left="284"/>
        <w:jc w:val="both"/>
        <w:rPr>
          <w:bCs/>
          <w:sz w:val="22"/>
          <w:szCs w:val="22"/>
        </w:rPr>
      </w:pPr>
      <w:r w:rsidRPr="009472DE">
        <w:rPr>
          <w:bCs/>
          <w:sz w:val="22"/>
          <w:szCs w:val="22"/>
        </w:rPr>
        <w:t>•</w:t>
      </w:r>
      <w:r w:rsidRPr="009472DE">
        <w:rPr>
          <w:bCs/>
          <w:sz w:val="22"/>
          <w:szCs w:val="22"/>
        </w:rPr>
        <w:tab/>
        <w:t>Maksimum -  suma długości, szerokości i wysokości 900 mm, przy czym największy z tych wymiarów (długość) nie może przekroczyć 600 mm.</w:t>
      </w:r>
    </w:p>
    <w:p w14:paraId="1108D331" w14:textId="77777777" w:rsidR="00CC55A7" w:rsidRPr="009472DE" w:rsidRDefault="00CC55A7" w:rsidP="00CC55A7">
      <w:pPr>
        <w:pStyle w:val="Default"/>
        <w:ind w:left="284"/>
        <w:jc w:val="both"/>
        <w:rPr>
          <w:bCs/>
          <w:sz w:val="22"/>
          <w:szCs w:val="22"/>
        </w:rPr>
      </w:pPr>
    </w:p>
    <w:p w14:paraId="1A9ABC78" w14:textId="559CBAD5" w:rsidR="00CC55A7" w:rsidRPr="009472DE" w:rsidRDefault="00CC55A7" w:rsidP="00CC55A7">
      <w:pPr>
        <w:pStyle w:val="Default"/>
        <w:numPr>
          <w:ilvl w:val="0"/>
          <w:numId w:val="39"/>
        </w:numPr>
        <w:ind w:left="284" w:hanging="284"/>
        <w:jc w:val="both"/>
        <w:rPr>
          <w:sz w:val="22"/>
          <w:szCs w:val="22"/>
        </w:rPr>
      </w:pPr>
      <w:r w:rsidRPr="009472DE">
        <w:rPr>
          <w:sz w:val="22"/>
          <w:szCs w:val="22"/>
        </w:rPr>
        <w:t xml:space="preserve">Przez </w:t>
      </w:r>
      <w:r w:rsidRPr="009472DE">
        <w:rPr>
          <w:b/>
          <w:bCs/>
          <w:sz w:val="22"/>
          <w:szCs w:val="22"/>
        </w:rPr>
        <w:t>paczki pocztowe</w:t>
      </w:r>
      <w:r w:rsidRPr="009472DE">
        <w:rPr>
          <w:sz w:val="22"/>
          <w:szCs w:val="22"/>
        </w:rPr>
        <w:t>, będące przedmiotem zamówieni</w:t>
      </w:r>
      <w:r w:rsidR="00E01C93">
        <w:rPr>
          <w:sz w:val="22"/>
          <w:szCs w:val="22"/>
        </w:rPr>
        <w:t>a rozumie się paczki pocztowe o </w:t>
      </w:r>
      <w:r w:rsidRPr="009472DE">
        <w:rPr>
          <w:sz w:val="22"/>
          <w:szCs w:val="22"/>
        </w:rPr>
        <w:t xml:space="preserve">wadze </w:t>
      </w:r>
      <w:r w:rsidRPr="009472DE">
        <w:rPr>
          <w:color w:val="auto"/>
          <w:sz w:val="22"/>
          <w:szCs w:val="22"/>
        </w:rPr>
        <w:t>do 10 kg (Gabaryt A i B</w:t>
      </w:r>
      <w:r w:rsidRPr="009472DE">
        <w:rPr>
          <w:sz w:val="22"/>
          <w:szCs w:val="22"/>
        </w:rPr>
        <w:t xml:space="preserve">): </w:t>
      </w:r>
    </w:p>
    <w:p w14:paraId="3D3D0DE1" w14:textId="77777777" w:rsidR="00CC55A7" w:rsidRPr="009472DE" w:rsidRDefault="00CC55A7" w:rsidP="00CC55A7">
      <w:pPr>
        <w:pStyle w:val="Default"/>
        <w:ind w:left="284"/>
        <w:jc w:val="both"/>
        <w:rPr>
          <w:sz w:val="22"/>
          <w:szCs w:val="22"/>
        </w:rPr>
      </w:pPr>
      <w:r w:rsidRPr="009472DE">
        <w:rPr>
          <w:b/>
          <w:bCs/>
          <w:sz w:val="22"/>
          <w:szCs w:val="22"/>
        </w:rPr>
        <w:t xml:space="preserve">Gabaryt A </w:t>
      </w:r>
      <w:r w:rsidRPr="009472DE">
        <w:rPr>
          <w:sz w:val="22"/>
          <w:szCs w:val="22"/>
        </w:rPr>
        <w:t xml:space="preserve">– to przesyłka o wymiarach (tolerancja +/- 2mm): </w:t>
      </w:r>
    </w:p>
    <w:p w14:paraId="6A4A32BF" w14:textId="77777777" w:rsidR="00CC55A7" w:rsidRPr="009472DE" w:rsidRDefault="00CC55A7" w:rsidP="00CC55A7">
      <w:pPr>
        <w:pStyle w:val="Default"/>
        <w:numPr>
          <w:ilvl w:val="0"/>
          <w:numId w:val="40"/>
        </w:numPr>
        <w:ind w:left="709" w:hanging="283"/>
        <w:jc w:val="both"/>
        <w:rPr>
          <w:sz w:val="22"/>
          <w:szCs w:val="22"/>
        </w:rPr>
      </w:pPr>
      <w:r w:rsidRPr="009472DE">
        <w:rPr>
          <w:sz w:val="22"/>
          <w:szCs w:val="22"/>
        </w:rPr>
        <w:t xml:space="preserve">Minimum – wymiary strony adresowej nie mogą być mniejsze niż 90 x 140 mm, </w:t>
      </w:r>
    </w:p>
    <w:p w14:paraId="3B89CA90" w14:textId="77777777" w:rsidR="00CC55A7" w:rsidRPr="009472DE" w:rsidRDefault="00CC55A7" w:rsidP="00CC55A7">
      <w:pPr>
        <w:pStyle w:val="Default"/>
        <w:numPr>
          <w:ilvl w:val="0"/>
          <w:numId w:val="40"/>
        </w:numPr>
        <w:ind w:left="709" w:hanging="283"/>
        <w:jc w:val="both"/>
        <w:rPr>
          <w:sz w:val="22"/>
          <w:szCs w:val="22"/>
        </w:rPr>
      </w:pPr>
      <w:r w:rsidRPr="009472DE">
        <w:rPr>
          <w:sz w:val="22"/>
          <w:szCs w:val="22"/>
        </w:rPr>
        <w:t xml:space="preserve">Maksimum – żaden z wymiarów nie może przekroczyć długości 600 mm, szerokość 500 mm, wysokość 300 mm. </w:t>
      </w:r>
    </w:p>
    <w:p w14:paraId="302CD5D9" w14:textId="77777777" w:rsidR="00CC55A7" w:rsidRPr="009472DE" w:rsidRDefault="00CC55A7" w:rsidP="00CC55A7">
      <w:pPr>
        <w:pStyle w:val="Default"/>
        <w:ind w:left="284"/>
        <w:jc w:val="both"/>
        <w:rPr>
          <w:sz w:val="22"/>
          <w:szCs w:val="22"/>
        </w:rPr>
      </w:pPr>
      <w:r w:rsidRPr="009472DE">
        <w:rPr>
          <w:b/>
          <w:bCs/>
          <w:sz w:val="22"/>
          <w:szCs w:val="22"/>
        </w:rPr>
        <w:t xml:space="preserve">Gabaryt B </w:t>
      </w:r>
      <w:r w:rsidRPr="009472DE">
        <w:rPr>
          <w:sz w:val="22"/>
          <w:szCs w:val="22"/>
        </w:rPr>
        <w:t xml:space="preserve">– to przesyłka o wymiarach (tolerancja +/- 2mm): </w:t>
      </w:r>
    </w:p>
    <w:p w14:paraId="4314B003" w14:textId="77777777" w:rsidR="00CC55A7" w:rsidRPr="009472DE" w:rsidRDefault="00CC55A7" w:rsidP="00CC55A7">
      <w:pPr>
        <w:pStyle w:val="Default"/>
        <w:numPr>
          <w:ilvl w:val="0"/>
          <w:numId w:val="41"/>
        </w:numPr>
        <w:spacing w:after="59"/>
        <w:ind w:hanging="294"/>
        <w:jc w:val="both"/>
        <w:rPr>
          <w:sz w:val="22"/>
          <w:szCs w:val="22"/>
        </w:rPr>
      </w:pPr>
      <w:r w:rsidRPr="009472DE">
        <w:rPr>
          <w:sz w:val="22"/>
          <w:szCs w:val="22"/>
        </w:rPr>
        <w:t xml:space="preserve">Minimum – jeśli choć jeden z wymiarów przekracza długość 600 mm lub szerokość 500 mm lub wysokość 300 mm, </w:t>
      </w:r>
    </w:p>
    <w:p w14:paraId="0BB13630" w14:textId="77777777" w:rsidR="00CC55A7" w:rsidRPr="009472DE" w:rsidRDefault="00CC55A7" w:rsidP="00CC55A7">
      <w:pPr>
        <w:pStyle w:val="Default"/>
        <w:numPr>
          <w:ilvl w:val="0"/>
          <w:numId w:val="41"/>
        </w:numPr>
        <w:spacing w:after="59"/>
        <w:ind w:hanging="294"/>
        <w:jc w:val="both"/>
        <w:rPr>
          <w:sz w:val="22"/>
          <w:szCs w:val="22"/>
        </w:rPr>
      </w:pPr>
      <w:r w:rsidRPr="009472DE">
        <w:rPr>
          <w:sz w:val="22"/>
          <w:szCs w:val="22"/>
        </w:rPr>
        <w:t xml:space="preserve">Maksimum – suma długości i największego obwodu mierzonego w innym kierunku niż długość nie może być większa niż 3000 mm, przy czym największy wymiar nie może przekroczyć 1500 mm. </w:t>
      </w:r>
    </w:p>
    <w:p w14:paraId="287893C6" w14:textId="77777777" w:rsidR="00CC55A7" w:rsidRPr="009472DE" w:rsidRDefault="00CC55A7" w:rsidP="00CC55A7">
      <w:pPr>
        <w:pStyle w:val="Default"/>
        <w:numPr>
          <w:ilvl w:val="0"/>
          <w:numId w:val="39"/>
        </w:numPr>
        <w:ind w:left="284" w:hanging="284"/>
        <w:jc w:val="both"/>
        <w:rPr>
          <w:sz w:val="22"/>
          <w:szCs w:val="22"/>
        </w:rPr>
      </w:pPr>
      <w:r w:rsidRPr="009472DE">
        <w:rPr>
          <w:sz w:val="22"/>
          <w:szCs w:val="22"/>
        </w:rPr>
        <w:t xml:space="preserve">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14:paraId="34C9DF95" w14:textId="77777777" w:rsidR="00CC55A7" w:rsidRPr="009472DE" w:rsidRDefault="00CC55A7" w:rsidP="00CC55A7">
      <w:pPr>
        <w:pStyle w:val="Default"/>
        <w:numPr>
          <w:ilvl w:val="0"/>
          <w:numId w:val="39"/>
        </w:numPr>
        <w:spacing w:after="50"/>
        <w:ind w:left="284" w:hanging="284"/>
        <w:jc w:val="both"/>
        <w:rPr>
          <w:sz w:val="22"/>
          <w:szCs w:val="22"/>
        </w:rPr>
      </w:pPr>
      <w:r w:rsidRPr="009472DE">
        <w:rPr>
          <w:sz w:val="22"/>
          <w:szCs w:val="22"/>
        </w:rPr>
        <w:t xml:space="preserve">Zamawiający zobowiązuje się do właściwego przygotowania przesyłek oraz sporządzania zestawień dla przesyłek. </w:t>
      </w:r>
    </w:p>
    <w:p w14:paraId="3F932A00" w14:textId="77777777" w:rsidR="00CC55A7" w:rsidRPr="009472DE" w:rsidRDefault="00CC55A7" w:rsidP="00CC55A7">
      <w:pPr>
        <w:pStyle w:val="Default"/>
        <w:numPr>
          <w:ilvl w:val="0"/>
          <w:numId w:val="39"/>
        </w:numPr>
        <w:ind w:left="284" w:hanging="284"/>
        <w:jc w:val="both"/>
        <w:rPr>
          <w:sz w:val="22"/>
          <w:szCs w:val="22"/>
        </w:rPr>
      </w:pPr>
      <w:r w:rsidRPr="009472DE">
        <w:rPr>
          <w:sz w:val="22"/>
          <w:szCs w:val="22"/>
        </w:rPr>
        <w:t xml:space="preserve">Zamawiający zobowiązuje się do nadawania przesyłek w stanie uporządkowanym, przez co należy rozumieć: </w:t>
      </w:r>
    </w:p>
    <w:p w14:paraId="0BBF17CC" w14:textId="0349A800" w:rsidR="00CC55A7" w:rsidRPr="009472DE" w:rsidRDefault="00CC55A7" w:rsidP="00CC55A7">
      <w:pPr>
        <w:pStyle w:val="Default"/>
        <w:ind w:left="567" w:hanging="283"/>
        <w:jc w:val="both"/>
        <w:rPr>
          <w:sz w:val="22"/>
          <w:szCs w:val="22"/>
        </w:rPr>
      </w:pPr>
      <w:r w:rsidRPr="009472DE">
        <w:rPr>
          <w:sz w:val="22"/>
          <w:szCs w:val="22"/>
        </w:rPr>
        <w:t>a) dla przesyłek rejestrowanych – wpisanie każdej przesyłki d</w:t>
      </w:r>
      <w:r w:rsidR="00E01C93">
        <w:rPr>
          <w:sz w:val="22"/>
          <w:szCs w:val="22"/>
        </w:rPr>
        <w:t>o pocztowej książki nadawczej w </w:t>
      </w:r>
      <w:r w:rsidRPr="009472DE">
        <w:rPr>
          <w:sz w:val="22"/>
          <w:szCs w:val="22"/>
        </w:rPr>
        <w:t xml:space="preserve">dwóch egzemplarzach, z których oryginał będzie przeznaczony dla Wykonawcy w celach rozliczeniowych, a kopia stanowić będzie dla Zamawiającego potwierdzenie nadania danej partii przesyłek, </w:t>
      </w:r>
    </w:p>
    <w:p w14:paraId="3D009FC3" w14:textId="77777777" w:rsidR="00CC55A7" w:rsidRPr="009472DE" w:rsidRDefault="00CC55A7" w:rsidP="00B03DCA">
      <w:pPr>
        <w:ind w:left="567" w:hanging="283"/>
        <w:jc w:val="both"/>
        <w:rPr>
          <w:rFonts w:ascii="Arial" w:hAnsi="Arial" w:cs="Arial"/>
          <w:lang w:val="pl-PL"/>
        </w:rPr>
      </w:pPr>
      <w:r w:rsidRPr="009472DE">
        <w:rPr>
          <w:rFonts w:ascii="Arial" w:hAnsi="Arial" w:cs="Arial"/>
          <w:lang w:val="pl-PL"/>
        </w:rPr>
        <w:t xml:space="preserve">b) dla przesyłek zwykłych – zestawienie ilościowe przesyłek wg poszczególnych kategorii wagowych sporządzone dla celów rozliczeniowych w dwóch egzemplarzach, z których </w:t>
      </w:r>
      <w:r w:rsidRPr="009472DE">
        <w:rPr>
          <w:rFonts w:ascii="Arial" w:hAnsi="Arial" w:cs="Arial"/>
          <w:lang w:val="pl-PL"/>
        </w:rPr>
        <w:lastRenderedPageBreak/>
        <w:t>oryginał będzie przeznaczony dla Wykonawcy w celach rozliczeniowych, a kopia stanowić będzie dla Zamawiającego potwierdzenie nadania danej partii przesyłek.</w:t>
      </w:r>
    </w:p>
    <w:p w14:paraId="5BFDCD96" w14:textId="676C58C5" w:rsidR="00052004" w:rsidRPr="009472DE" w:rsidRDefault="001360FE" w:rsidP="001360FE">
      <w:pPr>
        <w:ind w:left="284" w:hanging="284"/>
        <w:jc w:val="both"/>
        <w:rPr>
          <w:rFonts w:ascii="Arial" w:hAnsi="Arial" w:cs="Arial"/>
          <w:color w:val="000000"/>
          <w:szCs w:val="24"/>
          <w:lang w:val="pl-PL"/>
        </w:rPr>
      </w:pPr>
      <w:r w:rsidRPr="009472DE">
        <w:rPr>
          <w:rFonts w:ascii="Arial" w:hAnsi="Arial" w:cs="Arial"/>
          <w:szCs w:val="24"/>
          <w:lang w:val="pl-PL"/>
        </w:rPr>
        <w:t xml:space="preserve">6. </w:t>
      </w:r>
      <w:r w:rsidR="001C12DE" w:rsidRPr="009472DE">
        <w:rPr>
          <w:rFonts w:ascii="Arial" w:hAnsi="Arial" w:cs="Arial"/>
          <w:szCs w:val="24"/>
          <w:lang w:val="pl-PL"/>
        </w:rPr>
        <w:t xml:space="preserve">Rodzaje przesyłek (usług pocztowych) jakie będą zlecane wykonawcy tj. </w:t>
      </w:r>
      <w:r w:rsidR="001C12DE" w:rsidRPr="009472DE">
        <w:rPr>
          <w:rFonts w:ascii="Arial" w:hAnsi="Arial" w:cs="Arial"/>
          <w:lang w:val="pl-PL"/>
        </w:rPr>
        <w:t xml:space="preserve">w okresie od </w:t>
      </w:r>
      <w:r w:rsidR="00F7705B">
        <w:rPr>
          <w:rFonts w:ascii="Arial" w:hAnsi="Arial" w:cs="Arial"/>
          <w:lang w:val="pl-PL"/>
        </w:rPr>
        <w:br/>
      </w:r>
      <w:r w:rsidR="001C12DE" w:rsidRPr="009472DE">
        <w:rPr>
          <w:rFonts w:ascii="Arial" w:hAnsi="Arial" w:cs="Arial"/>
          <w:lang w:val="pl-PL"/>
        </w:rPr>
        <w:t>01.01.2022 r. do 31.12.2022 r.</w:t>
      </w:r>
      <w:r w:rsidR="001C12DE" w:rsidRPr="009472DE">
        <w:rPr>
          <w:rFonts w:ascii="Arial" w:hAnsi="Arial" w:cs="Arial"/>
          <w:szCs w:val="24"/>
          <w:lang w:val="pl-PL"/>
        </w:rPr>
        <w:t xml:space="preserve">, zostały podane szacunkowo. </w:t>
      </w:r>
      <w:r w:rsidR="001C12DE" w:rsidRPr="009472DE">
        <w:rPr>
          <w:rFonts w:ascii="Arial" w:hAnsi="Arial" w:cs="Arial"/>
          <w:color w:val="000000"/>
          <w:spacing w:val="-5"/>
          <w:lang w:val="pl-PL"/>
        </w:rPr>
        <w:t>Zamawiający zastrzega sobie możliwość zakupu mniejszej lub większej ilości przedmiotu zamówienia z zachowaniem cen jednostkowych i z tego powodu Wykonawcy nie przysługuje żadne dodatkowe roszczenie w stosunku do Zamawiającego</w:t>
      </w:r>
      <w:r w:rsidR="001C12DE" w:rsidRPr="009472DE">
        <w:rPr>
          <w:rFonts w:ascii="Arial" w:hAnsi="Arial" w:cs="Arial"/>
          <w:color w:val="000000"/>
          <w:szCs w:val="24"/>
          <w:lang w:val="pl-PL"/>
        </w:rPr>
        <w:t>.</w:t>
      </w:r>
      <w:r w:rsidR="001C12DE" w:rsidRPr="00267D5D">
        <w:rPr>
          <w:rFonts w:ascii="Arial" w:hAnsi="Arial" w:cs="Arial"/>
          <w:color w:val="000000"/>
          <w:lang w:val="pl-PL"/>
        </w:rPr>
        <w:t xml:space="preserve"> </w:t>
      </w:r>
      <w:r w:rsidR="001C12DE" w:rsidRPr="00267D5D">
        <w:rPr>
          <w:rFonts w:ascii="Arial" w:hAnsi="Arial" w:cs="Arial"/>
          <w:szCs w:val="24"/>
          <w:lang w:val="pl-PL"/>
        </w:rPr>
        <w:t xml:space="preserve">Faktyczne ilości realizowanych przesyłek </w:t>
      </w:r>
      <w:r w:rsidR="001C12DE" w:rsidRPr="00267D5D">
        <w:rPr>
          <w:rFonts w:ascii="Arial" w:hAnsi="Arial" w:cs="Arial"/>
          <w:color w:val="000000"/>
          <w:szCs w:val="24"/>
          <w:lang w:val="pl-PL"/>
        </w:rPr>
        <w:t>w skali miesięcznej mogą odbiegać od podanych średnich ilości</w:t>
      </w:r>
      <w:r w:rsidR="001C12DE" w:rsidRPr="00267D5D">
        <w:rPr>
          <w:rFonts w:ascii="Arial" w:hAnsi="Arial" w:cs="Arial"/>
          <w:color w:val="000000"/>
          <w:lang w:val="pl-PL"/>
        </w:rPr>
        <w:t>.</w:t>
      </w:r>
    </w:p>
    <w:p w14:paraId="44001C4D" w14:textId="77777777" w:rsidR="00CC55A7" w:rsidRPr="009472DE" w:rsidRDefault="00CC55A7" w:rsidP="00E017EA">
      <w:pPr>
        <w:jc w:val="both"/>
        <w:rPr>
          <w:rFonts w:ascii="Arial" w:hAnsi="Arial" w:cs="Arial"/>
          <w:lang w:val="pl-PL"/>
        </w:rPr>
      </w:pPr>
    </w:p>
    <w:p w14:paraId="534A8219" w14:textId="77777777" w:rsidR="000F1B84" w:rsidRPr="009472DE" w:rsidRDefault="000F1B84" w:rsidP="000F1B84">
      <w:pPr>
        <w:jc w:val="both"/>
        <w:rPr>
          <w:rFonts w:ascii="Arial" w:eastAsia="Times New Roman" w:hAnsi="Arial" w:cs="Arial"/>
          <w:kern w:val="1"/>
          <w:lang w:val="pl-PL"/>
        </w:rPr>
      </w:pPr>
      <w:r w:rsidRPr="009472DE">
        <w:rPr>
          <w:rFonts w:ascii="Arial" w:eastAsia="Times New Roman" w:hAnsi="Arial" w:cs="Arial"/>
          <w:kern w:val="1"/>
          <w:lang w:val="pl-PL"/>
        </w:rPr>
        <w:t>Kody i nazwy według Wspólnego Słownika Zamówień CPV:</w:t>
      </w:r>
    </w:p>
    <w:p w14:paraId="4F665532" w14:textId="77777777" w:rsidR="000F1B84" w:rsidRPr="009472DE" w:rsidRDefault="000F1B84" w:rsidP="000F1B84">
      <w:pPr>
        <w:widowControl w:val="0"/>
        <w:suppressAutoHyphens/>
        <w:contextualSpacing/>
        <w:jc w:val="both"/>
        <w:rPr>
          <w:rFonts w:ascii="Arial" w:eastAsia="Lucida Sans Unicode" w:hAnsi="Arial" w:cs="Arial"/>
          <w:kern w:val="1"/>
          <w:lang w:val="pl-PL" w:eastAsia="ar-SA"/>
        </w:rPr>
      </w:pPr>
      <w:r w:rsidRPr="009472DE">
        <w:rPr>
          <w:rFonts w:ascii="Arial" w:eastAsia="Lucida Sans Unicode" w:hAnsi="Arial" w:cs="Arial"/>
          <w:kern w:val="1"/>
          <w:lang w:val="pl-PL" w:eastAsia="ar-SA"/>
        </w:rPr>
        <w:t>64110000-0 – Usługi pocztowe</w:t>
      </w:r>
    </w:p>
    <w:p w14:paraId="23DF35B5" w14:textId="77777777" w:rsidR="000F1B84" w:rsidRPr="009472DE" w:rsidRDefault="000F1B84" w:rsidP="000F1B84">
      <w:pPr>
        <w:widowControl w:val="0"/>
        <w:suppressAutoHyphens/>
        <w:contextualSpacing/>
        <w:jc w:val="both"/>
        <w:rPr>
          <w:rFonts w:ascii="Arial" w:eastAsia="Lucida Sans Unicode" w:hAnsi="Arial" w:cs="Arial"/>
          <w:kern w:val="1"/>
          <w:lang w:val="pl-PL" w:eastAsia="ar-SA"/>
        </w:rPr>
      </w:pPr>
      <w:r w:rsidRPr="009472DE">
        <w:rPr>
          <w:rFonts w:ascii="Arial" w:eastAsia="Lucida Sans Unicode" w:hAnsi="Arial" w:cs="Arial"/>
          <w:kern w:val="1"/>
          <w:lang w:val="pl-PL" w:eastAsia="ar-SA"/>
        </w:rPr>
        <w:t>64112000-4 – Usługi pocztowe dotyczące listów</w:t>
      </w:r>
    </w:p>
    <w:p w14:paraId="451C32BA" w14:textId="77777777" w:rsidR="000F1B84" w:rsidRPr="009472DE" w:rsidRDefault="000F1B84" w:rsidP="000F1B84">
      <w:pPr>
        <w:widowControl w:val="0"/>
        <w:suppressAutoHyphens/>
        <w:contextualSpacing/>
        <w:jc w:val="both"/>
        <w:rPr>
          <w:rFonts w:ascii="Arial" w:eastAsia="Lucida Sans Unicode" w:hAnsi="Arial" w:cs="Arial"/>
          <w:kern w:val="1"/>
          <w:lang w:val="pl-PL" w:eastAsia="ar-SA"/>
        </w:rPr>
      </w:pPr>
      <w:r w:rsidRPr="009472DE">
        <w:rPr>
          <w:rFonts w:ascii="Arial" w:eastAsia="Lucida Sans Unicode" w:hAnsi="Arial" w:cs="Arial"/>
          <w:kern w:val="1"/>
          <w:lang w:val="pl-PL" w:eastAsia="ar-SA"/>
        </w:rPr>
        <w:t>64113000-1 – Usługi pocztowe dotyczące paczek</w:t>
      </w:r>
    </w:p>
    <w:p w14:paraId="64C757B2" w14:textId="77777777" w:rsidR="00055390" w:rsidRPr="009472DE" w:rsidRDefault="00055390" w:rsidP="000F1B84">
      <w:pPr>
        <w:widowControl w:val="0"/>
        <w:suppressAutoHyphens/>
        <w:contextualSpacing/>
        <w:jc w:val="both"/>
        <w:rPr>
          <w:rFonts w:ascii="Arial" w:eastAsia="Lucida Sans Unicode" w:hAnsi="Arial" w:cs="Arial"/>
          <w:kern w:val="1"/>
          <w:lang w:val="pl-PL" w:eastAsia="ar-SA"/>
        </w:rPr>
      </w:pPr>
    </w:p>
    <w:p w14:paraId="4E7C3B47" w14:textId="77777777" w:rsidR="000F1B84" w:rsidRPr="009472DE" w:rsidRDefault="000F1B84" w:rsidP="000F1B84">
      <w:pPr>
        <w:pStyle w:val="Tekstpodstawowy"/>
        <w:tabs>
          <w:tab w:val="left" w:pos="284"/>
        </w:tabs>
        <w:spacing w:after="0" w:line="100" w:lineRule="atLeast"/>
        <w:rPr>
          <w:rFonts w:ascii="Arial" w:hAnsi="Arial" w:cs="Arial"/>
          <w:b/>
          <w:sz w:val="22"/>
          <w:szCs w:val="22"/>
          <w:lang w:val="pl-PL"/>
        </w:rPr>
      </w:pPr>
      <w:r w:rsidRPr="009472DE">
        <w:rPr>
          <w:rFonts w:ascii="Arial" w:hAnsi="Arial" w:cs="Arial"/>
          <w:b/>
          <w:sz w:val="22"/>
          <w:szCs w:val="22"/>
          <w:lang w:val="pl-PL"/>
        </w:rPr>
        <w:t xml:space="preserve">3. Termin realizacji zamówienia: </w:t>
      </w:r>
    </w:p>
    <w:p w14:paraId="0EFAF70D" w14:textId="73869DF1" w:rsidR="00E017EA" w:rsidRPr="009472DE" w:rsidRDefault="000F1B84" w:rsidP="000F1B84">
      <w:pPr>
        <w:widowControl w:val="0"/>
        <w:suppressAutoHyphens/>
        <w:contextualSpacing/>
        <w:jc w:val="both"/>
        <w:rPr>
          <w:rFonts w:ascii="Arial" w:hAnsi="Arial" w:cs="Arial"/>
          <w:lang w:val="pl-PL"/>
        </w:rPr>
      </w:pPr>
      <w:r w:rsidRPr="009472DE">
        <w:rPr>
          <w:rFonts w:ascii="Arial" w:hAnsi="Arial" w:cs="Arial"/>
          <w:lang w:val="pl-PL"/>
        </w:rPr>
        <w:t xml:space="preserve">Okres realizacji zamówienia od dnia </w:t>
      </w:r>
      <w:r w:rsidR="007454DD" w:rsidRPr="009472DE">
        <w:rPr>
          <w:rFonts w:ascii="Arial" w:hAnsi="Arial" w:cs="Arial"/>
          <w:lang w:val="pl-PL"/>
        </w:rPr>
        <w:t>01.01.2022 r. do 31.12.2022 r.</w:t>
      </w:r>
    </w:p>
    <w:p w14:paraId="4CE4628C" w14:textId="77777777" w:rsidR="00C42A6E" w:rsidRPr="009472DE" w:rsidRDefault="00C42A6E" w:rsidP="000F1B84">
      <w:pPr>
        <w:widowControl w:val="0"/>
        <w:suppressAutoHyphens/>
        <w:contextualSpacing/>
        <w:jc w:val="both"/>
        <w:rPr>
          <w:rFonts w:ascii="Arial" w:hAnsi="Arial" w:cs="Arial"/>
          <w:lang w:val="pl-PL"/>
        </w:rPr>
      </w:pPr>
    </w:p>
    <w:p w14:paraId="70A570DE" w14:textId="77777777" w:rsidR="00C42A6E" w:rsidRPr="009472DE" w:rsidRDefault="00C42A6E" w:rsidP="00C42A6E">
      <w:pPr>
        <w:pStyle w:val="Tekstpodstawowy"/>
        <w:tabs>
          <w:tab w:val="left" w:pos="284"/>
          <w:tab w:val="left" w:pos="720"/>
        </w:tabs>
        <w:spacing w:after="0" w:line="100" w:lineRule="atLeast"/>
        <w:rPr>
          <w:rFonts w:ascii="Arial" w:hAnsi="Arial" w:cs="Arial"/>
          <w:sz w:val="22"/>
          <w:szCs w:val="22"/>
          <w:lang w:val="pl-PL"/>
        </w:rPr>
      </w:pPr>
      <w:r w:rsidRPr="009472DE">
        <w:rPr>
          <w:rFonts w:ascii="Arial" w:eastAsia="Calibri" w:hAnsi="Arial" w:cs="Arial"/>
          <w:b/>
          <w:sz w:val="22"/>
          <w:szCs w:val="22"/>
          <w:lang w:val="pl-PL"/>
        </w:rPr>
        <w:t>4. Warunki udziału w postępowaniu:</w:t>
      </w:r>
      <w:r w:rsidRPr="009472DE">
        <w:rPr>
          <w:rFonts w:ascii="Arial" w:eastAsia="Calibri" w:hAnsi="Arial" w:cs="Arial"/>
          <w:sz w:val="22"/>
          <w:szCs w:val="22"/>
          <w:lang w:val="pl-PL"/>
        </w:rPr>
        <w:t xml:space="preserve"> </w:t>
      </w:r>
    </w:p>
    <w:p w14:paraId="15E7F6F4" w14:textId="77777777" w:rsidR="00C42A6E" w:rsidRPr="009472DE" w:rsidRDefault="00C42A6E" w:rsidP="00C42A6E">
      <w:pPr>
        <w:pStyle w:val="Akapitzlist"/>
        <w:numPr>
          <w:ilvl w:val="0"/>
          <w:numId w:val="44"/>
        </w:numPr>
        <w:spacing w:after="0"/>
        <w:jc w:val="both"/>
        <w:rPr>
          <w:rFonts w:ascii="Arial" w:hAnsi="Arial" w:cs="Arial"/>
        </w:rPr>
      </w:pPr>
      <w:r w:rsidRPr="009472DE">
        <w:rPr>
          <w:rFonts w:ascii="Arial" w:hAnsi="Arial" w:cs="Arial"/>
        </w:rPr>
        <w:t>O udzielenie zamówienia mogą ubiegać się Wykonawcy, którzy spełnią wskazany poniżej warunek udziału w postępowaniu, dotyczący posiadania uprawnień do wykonywania określonej działalności lub czynności, jeżeli przepisy prawa nakładają obowiązek ich posiadania</w:t>
      </w:r>
      <w:r w:rsidR="007A2A5E" w:rsidRPr="009472DE">
        <w:rPr>
          <w:rFonts w:ascii="Arial" w:hAnsi="Arial" w:cs="Arial"/>
        </w:rPr>
        <w:t>,</w:t>
      </w:r>
      <w:r w:rsidRPr="009472DE">
        <w:rPr>
          <w:rFonts w:ascii="Arial" w:hAnsi="Arial" w:cs="Arial"/>
        </w:rPr>
        <w:t xml:space="preserve"> to jest:</w:t>
      </w:r>
    </w:p>
    <w:p w14:paraId="7EF99D51" w14:textId="77777777" w:rsidR="00C42A6E" w:rsidRPr="009472DE" w:rsidRDefault="00C42A6E" w:rsidP="00C42A6E">
      <w:pPr>
        <w:pStyle w:val="Akapitzlist"/>
        <w:spacing w:after="0"/>
        <w:ind w:left="360"/>
        <w:jc w:val="both"/>
        <w:rPr>
          <w:rFonts w:ascii="Arial" w:hAnsi="Arial" w:cs="Arial"/>
        </w:rPr>
      </w:pPr>
      <w:r w:rsidRPr="009472DE">
        <w:rPr>
          <w:rFonts w:ascii="Arial" w:hAnsi="Arial" w:cs="Arial"/>
        </w:rPr>
        <w:t>- wykonawca musi wykazać, że posiada aktualne, na dzień składania ofert, uprawnienia do wykonywania działalności pocztowej na podstawie wpisu do rejestru operatorów pocztowych prowadzonego przez Prezesa Urzędu Komunikacji Elektronicznej, zgodnie z art. 6 ust. 1 ustawy Prawo pocztowe (</w:t>
      </w:r>
      <w:r w:rsidR="00C53FC8" w:rsidRPr="009472DE">
        <w:rPr>
          <w:rFonts w:ascii="Arial" w:hAnsi="Arial" w:cs="Arial"/>
        </w:rPr>
        <w:t>t.j. Dz.U. z 2020 r. poz. 1041 ze zm.</w:t>
      </w:r>
      <w:r w:rsidRPr="009472DE">
        <w:rPr>
          <w:rFonts w:ascii="Arial" w:hAnsi="Arial" w:cs="Arial"/>
        </w:rPr>
        <w:t xml:space="preserve">). </w:t>
      </w:r>
    </w:p>
    <w:p w14:paraId="491532D9" w14:textId="77777777" w:rsidR="007A2A5E" w:rsidRPr="009472DE" w:rsidRDefault="007A2A5E" w:rsidP="007A2A5E">
      <w:pPr>
        <w:jc w:val="both"/>
        <w:rPr>
          <w:rFonts w:ascii="Arial" w:hAnsi="Arial" w:cs="Arial"/>
          <w:lang w:val="pl-PL"/>
        </w:rPr>
      </w:pPr>
    </w:p>
    <w:p w14:paraId="4D4C8393" w14:textId="6DF04191" w:rsidR="00C42A6E" w:rsidRPr="009472DE" w:rsidRDefault="00C42A6E" w:rsidP="007A2A5E">
      <w:pPr>
        <w:jc w:val="both"/>
        <w:rPr>
          <w:rFonts w:ascii="Arial" w:hAnsi="Arial" w:cs="Arial"/>
          <w:strike/>
          <w:lang w:val="pl-PL"/>
        </w:rPr>
      </w:pPr>
      <w:r w:rsidRPr="009472DE">
        <w:rPr>
          <w:rFonts w:ascii="Arial" w:hAnsi="Arial" w:cs="Arial"/>
          <w:lang w:val="pl-PL"/>
        </w:rPr>
        <w:t>Na potwierdzenie spełniania powyższego warunku udziału w postępowaniu Wykonawca zobowiązany jest złożyć oświadczenie o spełnianiu warunków udziału w postępowaniu (</w:t>
      </w:r>
      <w:r w:rsidR="007A2A5E" w:rsidRPr="009472DE">
        <w:rPr>
          <w:rFonts w:ascii="Arial" w:hAnsi="Arial" w:cs="Arial"/>
          <w:lang w:val="pl-PL"/>
        </w:rPr>
        <w:t xml:space="preserve">pkt </w:t>
      </w:r>
      <w:r w:rsidR="005C6C26" w:rsidRPr="009472DE">
        <w:rPr>
          <w:rFonts w:ascii="Arial" w:hAnsi="Arial" w:cs="Arial"/>
          <w:lang w:val="pl-PL"/>
        </w:rPr>
        <w:t>7</w:t>
      </w:r>
      <w:r w:rsidR="005C6C26" w:rsidRPr="009472DE">
        <w:rPr>
          <w:rFonts w:ascii="Arial" w:hAnsi="Arial" w:cs="Arial"/>
          <w:color w:val="FF0000"/>
          <w:lang w:val="pl-PL"/>
        </w:rPr>
        <w:t xml:space="preserve"> </w:t>
      </w:r>
      <w:r w:rsidR="00406F78">
        <w:rPr>
          <w:rFonts w:ascii="Arial" w:hAnsi="Arial" w:cs="Arial"/>
          <w:lang w:val="pl-PL"/>
        </w:rPr>
        <w:t>w </w:t>
      </w:r>
      <w:r w:rsidRPr="009472DE">
        <w:rPr>
          <w:rFonts w:ascii="Arial" w:hAnsi="Arial" w:cs="Arial"/>
          <w:lang w:val="pl-PL"/>
        </w:rPr>
        <w:t>formularzu ofertowym</w:t>
      </w:r>
      <w:r w:rsidR="00E47ADA" w:rsidRPr="009472DE">
        <w:rPr>
          <w:rFonts w:ascii="Arial" w:hAnsi="Arial" w:cs="Arial"/>
          <w:lang w:val="pl-PL"/>
        </w:rPr>
        <w:t xml:space="preserve"> stanowiącym załącznik nr </w:t>
      </w:r>
      <w:r w:rsidR="00FB1D1D" w:rsidRPr="009472DE">
        <w:rPr>
          <w:rFonts w:ascii="Arial" w:hAnsi="Arial" w:cs="Arial"/>
          <w:lang w:val="pl-PL"/>
        </w:rPr>
        <w:t>1 do zapytania ofertowego)</w:t>
      </w:r>
      <w:r w:rsidR="00FB1D1D" w:rsidRPr="009472DE">
        <w:rPr>
          <w:rFonts w:ascii="Arial" w:eastAsia="Arial" w:hAnsi="Arial" w:cs="Arial"/>
          <w:lang w:val="pl-PL"/>
        </w:rPr>
        <w:t>.</w:t>
      </w:r>
    </w:p>
    <w:p w14:paraId="0B6088F4" w14:textId="77777777" w:rsidR="00131351" w:rsidRPr="009472DE" w:rsidRDefault="00131351" w:rsidP="00131351">
      <w:pPr>
        <w:tabs>
          <w:tab w:val="decimal" w:pos="360"/>
          <w:tab w:val="decimal" w:pos="720"/>
        </w:tabs>
        <w:ind w:left="573"/>
        <w:jc w:val="both"/>
        <w:rPr>
          <w:rFonts w:ascii="Arial" w:hAnsi="Arial" w:cs="Arial"/>
          <w:color w:val="000000"/>
          <w:lang w:val="pl-PL"/>
        </w:rPr>
      </w:pPr>
    </w:p>
    <w:p w14:paraId="1172B75C" w14:textId="77777777" w:rsidR="009C397A" w:rsidRPr="009472DE" w:rsidRDefault="006343AD" w:rsidP="00B87821">
      <w:pPr>
        <w:tabs>
          <w:tab w:val="decimal" w:pos="360"/>
          <w:tab w:val="decimal" w:pos="720"/>
        </w:tabs>
        <w:jc w:val="both"/>
        <w:rPr>
          <w:rFonts w:ascii="Arial" w:hAnsi="Arial" w:cs="Arial"/>
          <w:b/>
          <w:color w:val="000000"/>
          <w:lang w:val="pl-PL"/>
        </w:rPr>
      </w:pPr>
      <w:r w:rsidRPr="009472DE">
        <w:rPr>
          <w:rFonts w:ascii="Arial" w:hAnsi="Arial" w:cs="Arial"/>
          <w:b/>
          <w:color w:val="000000"/>
          <w:lang w:val="pl-PL"/>
        </w:rPr>
        <w:t>5</w:t>
      </w:r>
      <w:r w:rsidR="009C397A" w:rsidRPr="009472DE">
        <w:rPr>
          <w:rFonts w:ascii="Arial" w:hAnsi="Arial" w:cs="Arial"/>
          <w:b/>
          <w:color w:val="000000"/>
          <w:lang w:val="pl-PL"/>
        </w:rPr>
        <w:t xml:space="preserve">. Miejsce i termin złożenia oferty: </w:t>
      </w:r>
    </w:p>
    <w:p w14:paraId="78F0F92B" w14:textId="52B54F20" w:rsidR="00D13B18" w:rsidRPr="009472DE" w:rsidRDefault="00D13B18" w:rsidP="00D13B18">
      <w:pPr>
        <w:pStyle w:val="Akapitzlist"/>
        <w:autoSpaceDE w:val="0"/>
        <w:spacing w:after="0" w:line="240" w:lineRule="auto"/>
        <w:jc w:val="both"/>
        <w:rPr>
          <w:rStyle w:val="czeinternetowe"/>
          <w:rFonts w:ascii="Arial" w:hAnsi="Arial" w:cs="Arial"/>
          <w:color w:val="auto"/>
        </w:rPr>
      </w:pPr>
      <w:r w:rsidRPr="009472DE">
        <w:rPr>
          <w:rFonts w:ascii="Arial" w:hAnsi="Arial" w:cs="Arial"/>
        </w:rPr>
        <w:t xml:space="preserve">1) elektronicznie – wyłącznie za pośrednictwem platformy zakupowej Open Nexus, pod adresem: </w:t>
      </w:r>
      <w:r w:rsidRPr="009472DE">
        <w:rPr>
          <w:rStyle w:val="czeinternetowe"/>
          <w:rFonts w:ascii="Arial" w:hAnsi="Arial" w:cs="Arial"/>
          <w:color w:val="auto"/>
          <w:u w:val="none"/>
        </w:rPr>
        <w:t>https://platformazakupowa.pl/pn/rops_bialystok</w:t>
      </w:r>
    </w:p>
    <w:p w14:paraId="4F93E207" w14:textId="77777777" w:rsidR="00D13B18" w:rsidRPr="009472DE" w:rsidRDefault="00D13B18" w:rsidP="00D13B18">
      <w:pPr>
        <w:pStyle w:val="Akapitzlist"/>
        <w:autoSpaceDE w:val="0"/>
        <w:spacing w:after="0" w:line="240" w:lineRule="auto"/>
        <w:jc w:val="both"/>
        <w:rPr>
          <w:rStyle w:val="czeinternetowe"/>
          <w:rFonts w:ascii="Arial" w:hAnsi="Arial" w:cs="Arial"/>
        </w:rPr>
      </w:pPr>
    </w:p>
    <w:p w14:paraId="22BDA23E" w14:textId="33B07685" w:rsidR="00EB05EA" w:rsidRPr="00EB05EA" w:rsidRDefault="00D13B18" w:rsidP="00EB05EA">
      <w:pPr>
        <w:pStyle w:val="Akapitzlist"/>
        <w:autoSpaceDE w:val="0"/>
        <w:spacing w:after="0" w:line="240" w:lineRule="auto"/>
        <w:jc w:val="both"/>
        <w:rPr>
          <w:rFonts w:ascii="Arial" w:hAnsi="Arial" w:cs="Arial"/>
        </w:rPr>
      </w:pPr>
      <w:r w:rsidRPr="009472DE">
        <w:rPr>
          <w:rFonts w:ascii="Arial" w:hAnsi="Arial" w:cs="Arial"/>
        </w:rPr>
        <w:t>Złożenie oferty za pośrednictwem platformy zakupowej Open Nexus następuje poprzez wypełnienie formularza elektronicznego, w tym akceptację post</w:t>
      </w:r>
      <w:r w:rsidR="00EB05EA">
        <w:rPr>
          <w:rFonts w:ascii="Arial" w:hAnsi="Arial" w:cs="Arial"/>
        </w:rPr>
        <w:t>awionych w formularzu warunków oraz wypełnienie,</w:t>
      </w:r>
      <w:r w:rsidRPr="009472DE">
        <w:rPr>
          <w:rFonts w:ascii="Arial" w:hAnsi="Arial" w:cs="Arial"/>
        </w:rPr>
        <w:t xml:space="preserve"> podpisanie</w:t>
      </w:r>
      <w:r w:rsidR="00EB05EA">
        <w:rPr>
          <w:rFonts w:ascii="Arial" w:hAnsi="Arial" w:cs="Arial"/>
        </w:rPr>
        <w:t xml:space="preserve"> i przesłanie</w:t>
      </w:r>
      <w:r w:rsidRPr="009472DE">
        <w:rPr>
          <w:rFonts w:ascii="Arial" w:hAnsi="Arial" w:cs="Arial"/>
        </w:rPr>
        <w:t xml:space="preserve"> formularza ofertowego </w:t>
      </w:r>
      <w:r w:rsidR="00146968" w:rsidRPr="009472DE">
        <w:rPr>
          <w:rFonts w:ascii="Arial" w:hAnsi="Arial" w:cs="Arial"/>
        </w:rPr>
        <w:t>stanowiącego Załącznik nr 1 do</w:t>
      </w:r>
      <w:r w:rsidRPr="009472DE">
        <w:rPr>
          <w:rFonts w:ascii="Arial" w:hAnsi="Arial" w:cs="Arial"/>
        </w:rPr>
        <w:t xml:space="preserve"> niniejszego zapytania ofertowego</w:t>
      </w:r>
      <w:r w:rsidR="003C0B84" w:rsidRPr="009472DE">
        <w:rPr>
          <w:rFonts w:ascii="Arial" w:hAnsi="Arial" w:cs="Arial"/>
        </w:rPr>
        <w:t xml:space="preserve">. </w:t>
      </w:r>
      <w:r w:rsidR="003C0B84" w:rsidRPr="009472DE">
        <w:rPr>
          <w:rFonts w:ascii="Arial" w:eastAsia="Calibri" w:hAnsi="Arial" w:cs="Arial"/>
        </w:rPr>
        <w:t>Formularz ofertowy nie podlega uzupełnieniu.</w:t>
      </w:r>
      <w:r w:rsidR="003C0B84" w:rsidRPr="009472DE">
        <w:rPr>
          <w:rFonts w:ascii="Arial" w:hAnsi="Arial" w:cs="Arial"/>
        </w:rPr>
        <w:t xml:space="preserve"> </w:t>
      </w:r>
    </w:p>
    <w:p w14:paraId="6005DB98" w14:textId="0442CCBD" w:rsidR="00EB05EA" w:rsidRPr="00EB05EA" w:rsidRDefault="00EB05EA" w:rsidP="00EB05EA">
      <w:pPr>
        <w:pStyle w:val="Akapitzlist"/>
        <w:autoSpaceDE w:val="0"/>
        <w:spacing w:after="0" w:line="240" w:lineRule="auto"/>
        <w:jc w:val="both"/>
        <w:rPr>
          <w:rFonts w:ascii="Arial" w:hAnsi="Arial" w:cs="Arial"/>
        </w:rPr>
      </w:pPr>
      <w:r w:rsidRPr="00EB05EA">
        <w:rPr>
          <w:rFonts w:ascii="Arial" w:hAnsi="Arial" w:cs="Arial"/>
        </w:rPr>
        <w:t>Złożenie oferty oznacza jednocześnie akceptację treści nin</w:t>
      </w:r>
      <w:r w:rsidR="00F96365">
        <w:rPr>
          <w:rFonts w:ascii="Arial" w:hAnsi="Arial" w:cs="Arial"/>
        </w:rPr>
        <w:t>iejszego zapytania ofertowego i </w:t>
      </w:r>
      <w:r w:rsidRPr="00EB05EA">
        <w:rPr>
          <w:rFonts w:ascii="Arial" w:hAnsi="Arial" w:cs="Arial"/>
        </w:rPr>
        <w:t>wzoru umowy, w tym warunków postępowania i warunków zamówienia. Z wybranym Wykonawcą zostanie podpisana umowa, która stanowi zaciągnięcie zobowiązania przez Wykonawcę na warunkach określonych w post</w:t>
      </w:r>
      <w:r w:rsidR="00F96365">
        <w:rPr>
          <w:rFonts w:ascii="Arial" w:hAnsi="Arial" w:cs="Arial"/>
        </w:rPr>
        <w:t>ępowaniu i zgodnie ze złożoną w </w:t>
      </w:r>
      <w:r w:rsidRPr="00EB05EA">
        <w:rPr>
          <w:rFonts w:ascii="Arial" w:hAnsi="Arial" w:cs="Arial"/>
        </w:rPr>
        <w:t>postępowaniu ofertą.</w:t>
      </w:r>
    </w:p>
    <w:p w14:paraId="1090E6AC" w14:textId="1889680F" w:rsidR="00EB05EA" w:rsidRDefault="00EB05EA" w:rsidP="00EB05EA">
      <w:pPr>
        <w:pStyle w:val="Akapitzlist"/>
        <w:autoSpaceDE w:val="0"/>
        <w:spacing w:after="0" w:line="240" w:lineRule="auto"/>
        <w:jc w:val="both"/>
        <w:rPr>
          <w:rFonts w:ascii="Arial" w:hAnsi="Arial" w:cs="Arial"/>
        </w:rPr>
      </w:pPr>
      <w:r w:rsidRPr="00EB05EA">
        <w:rPr>
          <w:rFonts w:ascii="Arial" w:hAnsi="Arial" w:cs="Arial"/>
        </w:rPr>
        <w:t>Skany podpisanych dokumentów oraz skan pełnomocnictwa lub innego dokumentu potwierdzającego umocowanie do działania w imie</w:t>
      </w:r>
      <w:r w:rsidR="00F96365">
        <w:rPr>
          <w:rFonts w:ascii="Arial" w:hAnsi="Arial" w:cs="Arial"/>
        </w:rPr>
        <w:t>niu Wykonawcy należy załączyć w </w:t>
      </w:r>
      <w:r w:rsidRPr="00EB05EA">
        <w:rPr>
          <w:rFonts w:ascii="Arial" w:hAnsi="Arial" w:cs="Arial"/>
        </w:rPr>
        <w:t>formularzu elektronicznym.</w:t>
      </w:r>
    </w:p>
    <w:p w14:paraId="45CDC1DB" w14:textId="77777777" w:rsidR="00EB05EA" w:rsidRPr="00267D5D" w:rsidRDefault="00EB05EA" w:rsidP="00EB05EA">
      <w:pPr>
        <w:autoSpaceDE w:val="0"/>
        <w:jc w:val="both"/>
        <w:rPr>
          <w:rFonts w:ascii="Arial" w:hAnsi="Arial" w:cs="Arial"/>
          <w:lang w:val="pl-PL"/>
        </w:rPr>
      </w:pPr>
    </w:p>
    <w:p w14:paraId="4733F669" w14:textId="77777777" w:rsidR="000F1B84" w:rsidRPr="009472DE" w:rsidRDefault="000F1B84" w:rsidP="00D13B18">
      <w:pPr>
        <w:pStyle w:val="Akapitzlist"/>
        <w:autoSpaceDE w:val="0"/>
        <w:spacing w:after="0" w:line="240" w:lineRule="auto"/>
        <w:jc w:val="both"/>
        <w:rPr>
          <w:rFonts w:ascii="Arial" w:hAnsi="Arial" w:cs="Arial"/>
        </w:rPr>
      </w:pPr>
    </w:p>
    <w:p w14:paraId="2F80F2C9" w14:textId="77777777" w:rsidR="000F1B84" w:rsidRPr="009472DE" w:rsidRDefault="000F1B84" w:rsidP="000F1B84">
      <w:pPr>
        <w:autoSpaceDE w:val="0"/>
        <w:ind w:right="-2"/>
        <w:contextualSpacing/>
        <w:jc w:val="both"/>
        <w:rPr>
          <w:rFonts w:ascii="Arial" w:eastAsia="Calibri" w:hAnsi="Arial" w:cs="Arial"/>
          <w:lang w:val="pl-PL"/>
        </w:rPr>
      </w:pPr>
      <w:r w:rsidRPr="009472DE">
        <w:rPr>
          <w:rFonts w:ascii="Arial" w:eastAsia="Calibri" w:hAnsi="Arial" w:cs="Arial"/>
          <w:lang w:val="pl-PL"/>
        </w:rPr>
        <w:t xml:space="preserve">    </w:t>
      </w:r>
      <w:r w:rsidRPr="009472DE">
        <w:rPr>
          <w:rFonts w:ascii="Arial" w:eastAsia="Calibri" w:hAnsi="Arial" w:cs="Arial"/>
          <w:lang w:val="pl-PL"/>
        </w:rPr>
        <w:tab/>
        <w:t>Oferta (Formularz ofertowy) składana elektronicznie:</w:t>
      </w:r>
    </w:p>
    <w:p w14:paraId="00EEDE4B" w14:textId="77777777" w:rsidR="000F1B84" w:rsidRPr="009472DE" w:rsidRDefault="000F1B84" w:rsidP="000F1B84">
      <w:pPr>
        <w:pStyle w:val="Akapitzlist"/>
        <w:numPr>
          <w:ilvl w:val="0"/>
          <w:numId w:val="43"/>
        </w:numPr>
        <w:autoSpaceDE w:val="0"/>
        <w:spacing w:after="0" w:line="240" w:lineRule="auto"/>
        <w:ind w:right="-2"/>
        <w:jc w:val="both"/>
        <w:rPr>
          <w:rFonts w:ascii="Arial" w:hAnsi="Arial" w:cs="Arial"/>
        </w:rPr>
      </w:pPr>
      <w:r w:rsidRPr="009472DE">
        <w:rPr>
          <w:rFonts w:ascii="Arial" w:hAnsi="Arial" w:cs="Arial"/>
        </w:rPr>
        <w:t xml:space="preserve">powinna zostać wydrukowana, podpisana własnoręcznie, zeskanowana, a następnie dołączona do wiadomości </w:t>
      </w:r>
      <w:r w:rsidR="002A02D3" w:rsidRPr="009472DE">
        <w:rPr>
          <w:rFonts w:ascii="Arial" w:hAnsi="Arial" w:cs="Arial"/>
        </w:rPr>
        <w:t>na platformie zakupowej Open Nexus</w:t>
      </w:r>
      <w:r w:rsidRPr="009472DE">
        <w:rPr>
          <w:rFonts w:ascii="Arial" w:hAnsi="Arial" w:cs="Arial"/>
        </w:rPr>
        <w:t>, albo</w:t>
      </w:r>
    </w:p>
    <w:p w14:paraId="66D28B7B" w14:textId="77777777" w:rsidR="000F1B84" w:rsidRPr="009472DE" w:rsidRDefault="000F1B84" w:rsidP="000F1B84">
      <w:pPr>
        <w:pStyle w:val="Akapitzlist"/>
        <w:numPr>
          <w:ilvl w:val="0"/>
          <w:numId w:val="43"/>
        </w:numPr>
        <w:autoSpaceDE w:val="0"/>
        <w:spacing w:after="0" w:line="240" w:lineRule="auto"/>
        <w:ind w:right="-2"/>
        <w:jc w:val="both"/>
        <w:rPr>
          <w:rFonts w:ascii="Arial" w:hAnsi="Arial" w:cs="Arial"/>
        </w:rPr>
      </w:pPr>
      <w:r w:rsidRPr="009472DE">
        <w:rPr>
          <w:rFonts w:ascii="Arial" w:hAnsi="Arial" w:cs="Arial"/>
        </w:rPr>
        <w:lastRenderedPageBreak/>
        <w:t xml:space="preserve">powinna zostać podpisana kwalifikowanym podpisem elektronicznym lub w postaci elektronicznej opatrzonej podpisem zaufanym lub podpisem osobistym, a następnie dołączona do wiadomości </w:t>
      </w:r>
      <w:r w:rsidR="007A7B8E" w:rsidRPr="009472DE">
        <w:rPr>
          <w:rFonts w:ascii="Arial" w:hAnsi="Arial" w:cs="Arial"/>
        </w:rPr>
        <w:t>na platformie zakupowej Open Nexus</w:t>
      </w:r>
      <w:r w:rsidRPr="009472DE">
        <w:rPr>
          <w:rFonts w:ascii="Arial" w:hAnsi="Arial" w:cs="Arial"/>
        </w:rPr>
        <w:t>.</w:t>
      </w:r>
    </w:p>
    <w:p w14:paraId="363DDC48" w14:textId="5EC30527" w:rsidR="000F1B84" w:rsidRPr="009472DE" w:rsidRDefault="000F1B84" w:rsidP="007A7B8E">
      <w:pPr>
        <w:pStyle w:val="Akapitzlist"/>
        <w:numPr>
          <w:ilvl w:val="0"/>
          <w:numId w:val="43"/>
        </w:numPr>
        <w:autoSpaceDE w:val="0"/>
        <w:spacing w:after="0" w:line="240" w:lineRule="auto"/>
        <w:ind w:right="-2"/>
        <w:jc w:val="both"/>
        <w:rPr>
          <w:rFonts w:ascii="Arial" w:hAnsi="Arial" w:cs="Arial"/>
        </w:rPr>
      </w:pPr>
      <w:r w:rsidRPr="009472DE">
        <w:rPr>
          <w:rFonts w:ascii="Arial" w:hAnsi="Arial" w:cs="Arial"/>
        </w:rPr>
        <w:t xml:space="preserve">podpisana przez osobę działającą w imieniu Wykonawcy legitymującą się stosownym umocowaniem, </w:t>
      </w:r>
      <w:r w:rsidR="00541177" w:rsidRPr="009472DE">
        <w:rPr>
          <w:rFonts w:ascii="Arial" w:hAnsi="Arial" w:cs="Arial"/>
        </w:rPr>
        <w:t xml:space="preserve">umocowanie </w:t>
      </w:r>
      <w:r w:rsidRPr="009472DE">
        <w:rPr>
          <w:rFonts w:ascii="Arial" w:hAnsi="Arial" w:cs="Arial"/>
        </w:rPr>
        <w:t xml:space="preserve">należy wówczas załączyć do oferty.  </w:t>
      </w:r>
    </w:p>
    <w:p w14:paraId="7E3878FD" w14:textId="77777777" w:rsidR="00D13B18" w:rsidRPr="009472DE" w:rsidRDefault="00D13B18" w:rsidP="00D13B18">
      <w:pPr>
        <w:pStyle w:val="Akapitzlist"/>
        <w:autoSpaceDE w:val="0"/>
        <w:spacing w:after="0" w:line="240" w:lineRule="auto"/>
        <w:jc w:val="both"/>
        <w:rPr>
          <w:rFonts w:ascii="Arial" w:hAnsi="Arial" w:cs="Arial"/>
          <w:b/>
        </w:rPr>
      </w:pPr>
    </w:p>
    <w:p w14:paraId="57868303" w14:textId="44E9FD43" w:rsidR="00D13B18" w:rsidRPr="009472DE" w:rsidRDefault="00D13B18" w:rsidP="00D13B18">
      <w:pPr>
        <w:pStyle w:val="Akapitzlist"/>
        <w:autoSpaceDE w:val="0"/>
        <w:spacing w:after="0" w:line="240" w:lineRule="auto"/>
        <w:jc w:val="both"/>
        <w:rPr>
          <w:rFonts w:ascii="Arial" w:hAnsi="Arial" w:cs="Arial"/>
          <w:b/>
          <w:u w:val="single"/>
        </w:rPr>
      </w:pPr>
      <w:r w:rsidRPr="009472DE">
        <w:rPr>
          <w:rFonts w:ascii="Arial" w:hAnsi="Arial" w:cs="Arial"/>
          <w:b/>
        </w:rPr>
        <w:t>Termin złożenia oferty:</w:t>
      </w:r>
      <w:r w:rsidRPr="009472DE">
        <w:rPr>
          <w:rFonts w:ascii="Arial" w:hAnsi="Arial" w:cs="Arial"/>
        </w:rPr>
        <w:t xml:space="preserve"> </w:t>
      </w:r>
      <w:r w:rsidRPr="0063104E">
        <w:rPr>
          <w:rFonts w:ascii="Arial" w:hAnsi="Arial" w:cs="Arial"/>
          <w:b/>
          <w:color w:val="FF0000"/>
        </w:rPr>
        <w:t xml:space="preserve">do dnia </w:t>
      </w:r>
      <w:r w:rsidR="00F96365" w:rsidRPr="0063104E">
        <w:rPr>
          <w:rFonts w:ascii="Arial" w:hAnsi="Arial" w:cs="Arial"/>
          <w:b/>
          <w:color w:val="FF0000"/>
        </w:rPr>
        <w:t>1</w:t>
      </w:r>
      <w:r w:rsidR="0063104E" w:rsidRPr="0063104E">
        <w:rPr>
          <w:rFonts w:ascii="Arial" w:hAnsi="Arial" w:cs="Arial"/>
          <w:b/>
          <w:color w:val="FF0000"/>
        </w:rPr>
        <w:t>7</w:t>
      </w:r>
      <w:r w:rsidR="00FB0953" w:rsidRPr="0063104E">
        <w:rPr>
          <w:rFonts w:ascii="Arial" w:hAnsi="Arial" w:cs="Arial"/>
          <w:b/>
          <w:color w:val="FF0000"/>
        </w:rPr>
        <w:t>.1</w:t>
      </w:r>
      <w:r w:rsidR="009472DE" w:rsidRPr="0063104E">
        <w:rPr>
          <w:rFonts w:ascii="Arial" w:hAnsi="Arial" w:cs="Arial"/>
          <w:b/>
          <w:color w:val="FF0000"/>
        </w:rPr>
        <w:t>2</w:t>
      </w:r>
      <w:r w:rsidR="00DF5684" w:rsidRPr="0063104E">
        <w:rPr>
          <w:rFonts w:ascii="Arial" w:hAnsi="Arial" w:cs="Arial"/>
          <w:b/>
          <w:color w:val="FF0000"/>
        </w:rPr>
        <w:t>.</w:t>
      </w:r>
      <w:r w:rsidRPr="0063104E">
        <w:rPr>
          <w:rFonts w:ascii="Arial" w:hAnsi="Arial" w:cs="Arial"/>
          <w:b/>
          <w:color w:val="FF0000"/>
        </w:rPr>
        <w:t>2021 r. do godz. 12:00</w:t>
      </w:r>
      <w:r w:rsidRPr="009472DE">
        <w:rPr>
          <w:rFonts w:ascii="Arial" w:hAnsi="Arial" w:cs="Arial"/>
          <w:b/>
        </w:rPr>
        <w:t>.</w:t>
      </w:r>
      <w:bookmarkStart w:id="0" w:name="_GoBack"/>
      <w:bookmarkEnd w:id="0"/>
    </w:p>
    <w:p w14:paraId="2C72F534" w14:textId="77777777" w:rsidR="00131351" w:rsidRPr="009472DE" w:rsidRDefault="00131351" w:rsidP="00983BDF">
      <w:pPr>
        <w:jc w:val="both"/>
        <w:rPr>
          <w:rFonts w:ascii="Arial" w:hAnsi="Arial" w:cs="Arial"/>
          <w:lang w:val="pl-PL"/>
        </w:rPr>
      </w:pPr>
    </w:p>
    <w:p w14:paraId="51359A7D" w14:textId="77777777" w:rsidR="00721C32" w:rsidRPr="009472DE" w:rsidRDefault="00721C32" w:rsidP="00406F78">
      <w:pPr>
        <w:pStyle w:val="Akapitzlist"/>
        <w:numPr>
          <w:ilvl w:val="0"/>
          <w:numId w:val="39"/>
        </w:numPr>
        <w:spacing w:after="0" w:line="240" w:lineRule="auto"/>
        <w:ind w:left="284" w:hanging="284"/>
        <w:jc w:val="both"/>
        <w:rPr>
          <w:rFonts w:ascii="Arial" w:hAnsi="Arial" w:cs="Arial"/>
        </w:rPr>
      </w:pPr>
      <w:r w:rsidRPr="009472DE">
        <w:rPr>
          <w:rFonts w:ascii="Arial" w:hAnsi="Arial" w:cs="Arial"/>
          <w:b/>
        </w:rPr>
        <w:t>Termin rozstrzygnięcia zapytania:</w:t>
      </w:r>
      <w:r w:rsidRPr="009472DE">
        <w:rPr>
          <w:rFonts w:ascii="Arial" w:hAnsi="Arial" w:cs="Arial"/>
        </w:rPr>
        <w:t xml:space="preserve"> </w:t>
      </w:r>
    </w:p>
    <w:p w14:paraId="10749C02" w14:textId="77777777" w:rsidR="00721C32" w:rsidRPr="009472DE" w:rsidRDefault="00721C32" w:rsidP="00406F78">
      <w:pPr>
        <w:ind w:left="284"/>
        <w:contextualSpacing/>
        <w:jc w:val="both"/>
        <w:rPr>
          <w:rFonts w:ascii="Arial" w:hAnsi="Arial" w:cs="Arial"/>
          <w:lang w:val="pl-PL"/>
        </w:rPr>
      </w:pPr>
      <w:r w:rsidRPr="009472DE">
        <w:rPr>
          <w:rFonts w:ascii="Arial" w:hAnsi="Arial" w:cs="Arial"/>
          <w:lang w:val="pl-PL"/>
        </w:rPr>
        <w:t xml:space="preserve">Wykonawca jest związany złożoną ofertą przez </w:t>
      </w:r>
      <w:r w:rsidR="00D13B18" w:rsidRPr="009472DE">
        <w:rPr>
          <w:rFonts w:ascii="Arial" w:hAnsi="Arial" w:cs="Arial"/>
          <w:lang w:val="pl-PL"/>
        </w:rPr>
        <w:t>30 dni</w:t>
      </w:r>
      <w:r w:rsidRPr="009472DE">
        <w:rPr>
          <w:rFonts w:ascii="Arial" w:hAnsi="Arial" w:cs="Arial"/>
          <w:lang w:val="pl-PL"/>
        </w:rPr>
        <w:t xml:space="preserve">. </w:t>
      </w:r>
    </w:p>
    <w:p w14:paraId="6491B019" w14:textId="77777777" w:rsidR="00721C32" w:rsidRPr="009472DE" w:rsidRDefault="00721C32" w:rsidP="00406F78">
      <w:pPr>
        <w:ind w:left="284"/>
        <w:contextualSpacing/>
        <w:jc w:val="both"/>
        <w:rPr>
          <w:rFonts w:ascii="Arial" w:hAnsi="Arial" w:cs="Arial"/>
          <w:lang w:val="pl-PL"/>
        </w:rPr>
      </w:pPr>
      <w:r w:rsidRPr="009472DE">
        <w:rPr>
          <w:rFonts w:ascii="Arial" w:hAnsi="Arial" w:cs="Arial"/>
          <w:lang w:val="pl-PL"/>
        </w:rPr>
        <w:t>Zapytanie ofertowe zost</w:t>
      </w:r>
      <w:r w:rsidR="00D13B18" w:rsidRPr="009472DE">
        <w:rPr>
          <w:rFonts w:ascii="Arial" w:hAnsi="Arial" w:cs="Arial"/>
          <w:lang w:val="pl-PL"/>
        </w:rPr>
        <w:t>anie rozstrzygnięte w terminie 3</w:t>
      </w:r>
      <w:r w:rsidRPr="009472DE">
        <w:rPr>
          <w:rFonts w:ascii="Arial" w:hAnsi="Arial" w:cs="Arial"/>
          <w:lang w:val="pl-PL"/>
        </w:rPr>
        <w:t>0 dni od dnia upływu terminu składania ofert.</w:t>
      </w:r>
    </w:p>
    <w:p w14:paraId="441D91D6" w14:textId="77777777" w:rsidR="00721C32" w:rsidRPr="009472DE" w:rsidRDefault="00721C32" w:rsidP="00721C32">
      <w:pPr>
        <w:ind w:left="284"/>
        <w:contextualSpacing/>
        <w:jc w:val="both"/>
        <w:rPr>
          <w:rFonts w:ascii="Arial" w:hAnsi="Arial" w:cs="Arial"/>
          <w:lang w:val="pl-PL"/>
        </w:rPr>
      </w:pPr>
    </w:p>
    <w:p w14:paraId="3D70A804" w14:textId="77777777" w:rsidR="00721C32" w:rsidRPr="009472DE" w:rsidRDefault="00721C32" w:rsidP="00406F78">
      <w:pPr>
        <w:pStyle w:val="Akapitzlist"/>
        <w:numPr>
          <w:ilvl w:val="0"/>
          <w:numId w:val="39"/>
        </w:numPr>
        <w:tabs>
          <w:tab w:val="left" w:pos="284"/>
        </w:tabs>
        <w:spacing w:after="0"/>
        <w:ind w:hanging="720"/>
        <w:jc w:val="both"/>
        <w:rPr>
          <w:rFonts w:ascii="Arial" w:hAnsi="Arial" w:cs="Arial"/>
          <w:b/>
          <w:szCs w:val="24"/>
        </w:rPr>
      </w:pPr>
      <w:r w:rsidRPr="009472DE">
        <w:rPr>
          <w:rFonts w:ascii="Arial" w:hAnsi="Arial" w:cs="Arial"/>
          <w:b/>
          <w:szCs w:val="24"/>
        </w:rPr>
        <w:t>Warunki płatności wynagrodzenia:</w:t>
      </w:r>
    </w:p>
    <w:p w14:paraId="1E0215B1" w14:textId="603DC224" w:rsidR="00035134" w:rsidRPr="00F96365" w:rsidRDefault="009472DE" w:rsidP="00406F78">
      <w:pPr>
        <w:pStyle w:val="Tekstpodstawowy"/>
        <w:numPr>
          <w:ilvl w:val="1"/>
          <w:numId w:val="44"/>
        </w:numPr>
        <w:tabs>
          <w:tab w:val="left" w:pos="284"/>
        </w:tabs>
        <w:spacing w:after="0" w:line="100" w:lineRule="atLeast"/>
        <w:ind w:hanging="792"/>
        <w:jc w:val="both"/>
        <w:rPr>
          <w:rFonts w:ascii="Arial" w:hAnsi="Arial" w:cs="Arial"/>
          <w:sz w:val="22"/>
          <w:szCs w:val="22"/>
          <w:lang w:val="pl-PL"/>
        </w:rPr>
      </w:pPr>
      <w:r w:rsidRPr="00267D5D">
        <w:rPr>
          <w:rFonts w:ascii="Arial" w:hAnsi="Arial" w:cs="Arial"/>
          <w:sz w:val="22"/>
          <w:szCs w:val="22"/>
          <w:lang w:val="pl-PL"/>
        </w:rPr>
        <w:t xml:space="preserve">Płatność przelewem z uwzględnieniem szczegółowych postanowień umowy. </w:t>
      </w:r>
    </w:p>
    <w:p w14:paraId="25EA8329" w14:textId="2882671A" w:rsidR="00721C32" w:rsidRPr="009472DE" w:rsidRDefault="00721C32" w:rsidP="00406F78">
      <w:pPr>
        <w:pStyle w:val="Akapitzlist"/>
        <w:numPr>
          <w:ilvl w:val="1"/>
          <w:numId w:val="44"/>
        </w:numPr>
        <w:spacing w:after="0"/>
        <w:ind w:left="284" w:hanging="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W związku z wprowadzeniem uchwałą nr 183/2404/2016 Za</w:t>
      </w:r>
      <w:r w:rsidR="00F96365">
        <w:rPr>
          <w:rFonts w:ascii="Arial" w:eastAsia="Lucida Sans Unicode" w:hAnsi="Arial" w:cs="Arial"/>
          <w:kern w:val="1"/>
          <w:szCs w:val="24"/>
          <w:lang w:eastAsia="ar-SA"/>
        </w:rPr>
        <w:t>rządu Województwa Podlaskiego z </w:t>
      </w:r>
      <w:r w:rsidRPr="009472DE">
        <w:rPr>
          <w:rFonts w:ascii="Arial" w:eastAsia="Lucida Sans Unicode" w:hAnsi="Arial" w:cs="Arial"/>
          <w:kern w:val="1"/>
          <w:szCs w:val="24"/>
          <w:lang w:eastAsia="ar-SA"/>
        </w:rPr>
        <w:t>dnia 28 grudnia 2016 r. zasad scentralizowanych rozlicz</w:t>
      </w:r>
      <w:r w:rsidR="00F96365">
        <w:rPr>
          <w:rFonts w:ascii="Arial" w:eastAsia="Lucida Sans Unicode" w:hAnsi="Arial" w:cs="Arial"/>
          <w:kern w:val="1"/>
          <w:szCs w:val="24"/>
          <w:lang w:eastAsia="ar-SA"/>
        </w:rPr>
        <w:t>eń podatku od towarów i usług w </w:t>
      </w:r>
      <w:r w:rsidRPr="009472DE">
        <w:rPr>
          <w:rFonts w:ascii="Arial" w:eastAsia="Lucida Sans Unicode" w:hAnsi="Arial" w:cs="Arial"/>
          <w:kern w:val="1"/>
          <w:szCs w:val="24"/>
          <w:lang w:eastAsia="ar-SA"/>
        </w:rPr>
        <w:t>Województwie Podlaskim i jego jednostkach organizacyjnych, faktury VAT wystawione przez Wykonawcę będą zawierały następujące dane Zamawiającego:</w:t>
      </w:r>
    </w:p>
    <w:p w14:paraId="30B69057" w14:textId="77777777" w:rsidR="00721C32" w:rsidRPr="009472DE" w:rsidRDefault="00721C32" w:rsidP="00406F78">
      <w:pPr>
        <w:pStyle w:val="Akapitzlist"/>
        <w:spacing w:after="0" w:line="240" w:lineRule="auto"/>
        <w:ind w:left="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Województwo Podlaskie,</w:t>
      </w:r>
    </w:p>
    <w:p w14:paraId="66CC2847" w14:textId="77777777" w:rsidR="00721C32" w:rsidRPr="009472DE" w:rsidRDefault="00721C32" w:rsidP="00406F78">
      <w:pPr>
        <w:pStyle w:val="Akapitzlist"/>
        <w:spacing w:after="0" w:line="240" w:lineRule="auto"/>
        <w:ind w:left="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ul. Kard. St. Wyszyńskiego 1, 15-888 Białystok</w:t>
      </w:r>
    </w:p>
    <w:p w14:paraId="4132215B" w14:textId="77777777" w:rsidR="00721C32" w:rsidRPr="009472DE" w:rsidRDefault="00721C32" w:rsidP="00406F78">
      <w:pPr>
        <w:pStyle w:val="Akapitzlist"/>
        <w:spacing w:after="0" w:line="240" w:lineRule="auto"/>
        <w:ind w:left="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NIP: 542-25-42-016</w:t>
      </w:r>
    </w:p>
    <w:p w14:paraId="3B3679AC" w14:textId="77777777" w:rsidR="00721C32" w:rsidRPr="009472DE" w:rsidRDefault="00721C32" w:rsidP="00406F78">
      <w:pPr>
        <w:pStyle w:val="Akapitzlist"/>
        <w:spacing w:after="0" w:line="240" w:lineRule="auto"/>
        <w:ind w:left="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Regionalny Ośrodek Polityki Społecznej w Białymstoku</w:t>
      </w:r>
    </w:p>
    <w:p w14:paraId="33E69E9E" w14:textId="77777777" w:rsidR="00721C32" w:rsidRPr="009472DE" w:rsidRDefault="00721C32" w:rsidP="00406F78">
      <w:pPr>
        <w:pStyle w:val="Akapitzlist"/>
        <w:spacing w:after="0" w:line="240" w:lineRule="auto"/>
        <w:ind w:left="284"/>
        <w:jc w:val="both"/>
        <w:rPr>
          <w:rFonts w:ascii="Arial" w:eastAsia="Lucida Sans Unicode" w:hAnsi="Arial" w:cs="Arial"/>
          <w:kern w:val="1"/>
          <w:szCs w:val="24"/>
          <w:lang w:eastAsia="ar-SA"/>
        </w:rPr>
      </w:pPr>
      <w:r w:rsidRPr="009472DE">
        <w:rPr>
          <w:rFonts w:ascii="Arial" w:eastAsia="Lucida Sans Unicode" w:hAnsi="Arial" w:cs="Arial"/>
          <w:kern w:val="1"/>
          <w:szCs w:val="24"/>
          <w:lang w:eastAsia="ar-SA"/>
        </w:rPr>
        <w:t>ul. Kombatantów 7, 15-110 Białystok</w:t>
      </w:r>
    </w:p>
    <w:p w14:paraId="315FD2CA" w14:textId="77777777" w:rsidR="00721C32" w:rsidRPr="009472DE" w:rsidRDefault="00721C32" w:rsidP="00721C32">
      <w:pPr>
        <w:jc w:val="both"/>
        <w:rPr>
          <w:rFonts w:ascii="Arial" w:hAnsi="Arial" w:cs="Arial"/>
          <w:lang w:val="pl-PL"/>
        </w:rPr>
      </w:pPr>
    </w:p>
    <w:p w14:paraId="44265C7C" w14:textId="77777777" w:rsidR="009C397A" w:rsidRPr="009472DE" w:rsidRDefault="006343AD" w:rsidP="00B87821">
      <w:pPr>
        <w:tabs>
          <w:tab w:val="decimal" w:pos="360"/>
          <w:tab w:val="decimal" w:pos="720"/>
        </w:tabs>
        <w:jc w:val="both"/>
        <w:rPr>
          <w:rFonts w:ascii="Arial" w:hAnsi="Arial" w:cs="Arial"/>
          <w:b/>
          <w:color w:val="000000"/>
          <w:w w:val="105"/>
          <w:lang w:val="pl-PL"/>
        </w:rPr>
      </w:pPr>
      <w:r w:rsidRPr="009472DE">
        <w:rPr>
          <w:rFonts w:ascii="Arial" w:hAnsi="Arial" w:cs="Arial"/>
          <w:b/>
          <w:color w:val="000000"/>
          <w:w w:val="105"/>
          <w:lang w:val="pl-PL"/>
        </w:rPr>
        <w:t>8</w:t>
      </w:r>
      <w:r w:rsidR="00721C32" w:rsidRPr="009472DE">
        <w:rPr>
          <w:rFonts w:ascii="Arial" w:hAnsi="Arial" w:cs="Arial"/>
          <w:b/>
          <w:color w:val="000000"/>
          <w:w w:val="105"/>
          <w:lang w:val="pl-PL"/>
        </w:rPr>
        <w:t xml:space="preserve">. </w:t>
      </w:r>
      <w:r w:rsidR="009C397A" w:rsidRPr="009472DE">
        <w:rPr>
          <w:rFonts w:ascii="Arial" w:hAnsi="Arial" w:cs="Arial"/>
          <w:b/>
          <w:color w:val="000000"/>
          <w:w w:val="105"/>
          <w:lang w:val="pl-PL"/>
        </w:rPr>
        <w:t xml:space="preserve">Osoba upoważniona do kontaktu z wykonawcami: </w:t>
      </w:r>
    </w:p>
    <w:p w14:paraId="0EB6D75E" w14:textId="77777777" w:rsidR="009C397A" w:rsidRPr="009472DE" w:rsidRDefault="00D13B18" w:rsidP="00B87821">
      <w:pPr>
        <w:tabs>
          <w:tab w:val="decimal" w:pos="360"/>
          <w:tab w:val="decimal" w:pos="720"/>
        </w:tabs>
        <w:ind w:left="227"/>
        <w:jc w:val="both"/>
        <w:rPr>
          <w:rFonts w:ascii="Arial" w:hAnsi="Arial" w:cs="Arial"/>
          <w:color w:val="000000"/>
          <w:w w:val="105"/>
          <w:lang w:val="pl-PL"/>
        </w:rPr>
      </w:pPr>
      <w:r w:rsidRPr="009472DE">
        <w:rPr>
          <w:rFonts w:ascii="Arial" w:hAnsi="Arial" w:cs="Arial"/>
          <w:color w:val="000000"/>
          <w:w w:val="105"/>
          <w:lang w:val="pl-PL"/>
        </w:rPr>
        <w:t>Edyta Nieradko</w:t>
      </w:r>
      <w:r w:rsidR="009C397A" w:rsidRPr="009472DE">
        <w:rPr>
          <w:rFonts w:ascii="Arial" w:hAnsi="Arial" w:cs="Arial"/>
          <w:color w:val="000000"/>
          <w:w w:val="105"/>
          <w:lang w:val="pl-PL"/>
        </w:rPr>
        <w:t xml:space="preserve"> </w:t>
      </w:r>
      <w:r w:rsidR="00A5156C" w:rsidRPr="009472DE">
        <w:rPr>
          <w:rFonts w:ascii="Arial" w:hAnsi="Arial" w:cs="Arial"/>
          <w:color w:val="000000"/>
          <w:w w:val="105"/>
          <w:lang w:val="pl-PL"/>
        </w:rPr>
        <w:t>-</w:t>
      </w:r>
      <w:r w:rsidR="009C397A" w:rsidRPr="009472DE">
        <w:rPr>
          <w:rFonts w:ascii="Arial" w:hAnsi="Arial" w:cs="Arial"/>
          <w:color w:val="000000"/>
          <w:w w:val="105"/>
          <w:lang w:val="pl-PL"/>
        </w:rPr>
        <w:t xml:space="preserve"> te</w:t>
      </w:r>
      <w:r w:rsidR="00A5156C" w:rsidRPr="009472DE">
        <w:rPr>
          <w:rFonts w:ascii="Arial" w:hAnsi="Arial" w:cs="Arial"/>
          <w:color w:val="000000"/>
          <w:w w:val="105"/>
          <w:lang w:val="pl-PL"/>
        </w:rPr>
        <w:t>l</w:t>
      </w:r>
      <w:r w:rsidR="009C397A" w:rsidRPr="009472DE">
        <w:rPr>
          <w:rFonts w:ascii="Arial" w:hAnsi="Arial" w:cs="Arial"/>
          <w:color w:val="000000"/>
          <w:w w:val="105"/>
          <w:lang w:val="pl-PL"/>
        </w:rPr>
        <w:t>. (85) 7</w:t>
      </w:r>
      <w:r w:rsidR="00131351" w:rsidRPr="009472DE">
        <w:rPr>
          <w:rFonts w:ascii="Arial" w:hAnsi="Arial" w:cs="Arial"/>
          <w:color w:val="000000"/>
          <w:w w:val="105"/>
          <w:lang w:val="pl-PL"/>
        </w:rPr>
        <w:t>42-06-94</w:t>
      </w:r>
    </w:p>
    <w:p w14:paraId="1770EE38" w14:textId="77777777" w:rsidR="00131351" w:rsidRPr="009472DE" w:rsidRDefault="00131351" w:rsidP="00B87821">
      <w:pPr>
        <w:tabs>
          <w:tab w:val="decimal" w:pos="360"/>
          <w:tab w:val="decimal" w:pos="720"/>
        </w:tabs>
        <w:ind w:left="227"/>
        <w:jc w:val="both"/>
        <w:rPr>
          <w:rFonts w:ascii="Arial" w:hAnsi="Arial" w:cs="Arial"/>
          <w:color w:val="000000"/>
          <w:w w:val="105"/>
          <w:lang w:val="pl-PL"/>
        </w:rPr>
      </w:pPr>
    </w:p>
    <w:p w14:paraId="626F8F3E" w14:textId="77777777" w:rsidR="000C58DB" w:rsidRPr="009472DE" w:rsidRDefault="006343AD" w:rsidP="00B87821">
      <w:pPr>
        <w:jc w:val="both"/>
        <w:rPr>
          <w:rFonts w:ascii="Arial" w:hAnsi="Arial" w:cs="Arial"/>
          <w:b/>
          <w:lang w:val="pl-PL"/>
        </w:rPr>
      </w:pPr>
      <w:r w:rsidRPr="009472DE">
        <w:rPr>
          <w:rFonts w:ascii="Arial" w:hAnsi="Arial" w:cs="Arial"/>
          <w:b/>
          <w:lang w:val="pl-PL"/>
        </w:rPr>
        <w:t>9</w:t>
      </w:r>
      <w:r w:rsidR="000C58DB" w:rsidRPr="009472DE">
        <w:rPr>
          <w:rFonts w:ascii="Arial" w:hAnsi="Arial" w:cs="Arial"/>
          <w:b/>
          <w:lang w:val="pl-PL"/>
        </w:rPr>
        <w:t>. Sposób przygotowania oferty:</w:t>
      </w:r>
    </w:p>
    <w:p w14:paraId="6CD72080" w14:textId="77777777" w:rsidR="00721C32" w:rsidRPr="009472DE" w:rsidRDefault="000C58DB" w:rsidP="00250B47">
      <w:pPr>
        <w:pStyle w:val="Tekstpodstawowy"/>
        <w:spacing w:after="0"/>
        <w:ind w:left="284"/>
        <w:jc w:val="both"/>
        <w:rPr>
          <w:rFonts w:ascii="Arial" w:hAnsi="Arial" w:cs="Arial"/>
          <w:sz w:val="22"/>
          <w:szCs w:val="22"/>
          <w:lang w:val="pl-PL"/>
        </w:rPr>
      </w:pPr>
      <w:r w:rsidRPr="009472DE">
        <w:rPr>
          <w:rFonts w:ascii="Arial" w:hAnsi="Arial" w:cs="Arial"/>
          <w:sz w:val="22"/>
          <w:szCs w:val="22"/>
          <w:lang w:val="pl-PL"/>
        </w:rPr>
        <w:t>Ofertę należy sporządzić w formie pisemnej w języku polskim</w:t>
      </w:r>
      <w:r w:rsidR="00043051" w:rsidRPr="009472DE">
        <w:rPr>
          <w:rFonts w:ascii="Arial" w:hAnsi="Arial" w:cs="Arial"/>
          <w:sz w:val="22"/>
          <w:szCs w:val="22"/>
          <w:lang w:val="pl-PL"/>
        </w:rPr>
        <w:t>.</w:t>
      </w:r>
      <w:r w:rsidR="00D13B18" w:rsidRPr="009472DE">
        <w:rPr>
          <w:rFonts w:ascii="Arial" w:hAnsi="Arial" w:cs="Arial"/>
          <w:sz w:val="22"/>
          <w:szCs w:val="22"/>
          <w:lang w:val="pl-PL"/>
        </w:rPr>
        <w:t xml:space="preserve"> Wykonawca może złożyć tylko jedną ofertę w ramach danego postępowania. Złożenie więcej niż jednej oferty będzie skutkowało odrzuceniem wszystkich ofert złożonych przez Wykonawcę. Treść oferty musi odpowiadać treści zapytania ofertowego.</w:t>
      </w:r>
    </w:p>
    <w:p w14:paraId="1406CCAF" w14:textId="77777777" w:rsidR="00DF5684" w:rsidRPr="009472DE" w:rsidRDefault="00DF5684" w:rsidP="00DF5684">
      <w:pPr>
        <w:pStyle w:val="Tekstpodstawowy"/>
        <w:spacing w:after="0"/>
        <w:jc w:val="both"/>
        <w:rPr>
          <w:rFonts w:ascii="Arial" w:hAnsi="Arial" w:cs="Arial"/>
          <w:sz w:val="22"/>
          <w:szCs w:val="22"/>
          <w:lang w:val="pl-PL"/>
        </w:rPr>
      </w:pPr>
    </w:p>
    <w:p w14:paraId="63E7048D" w14:textId="77777777" w:rsidR="000C58DB" w:rsidRPr="009472DE" w:rsidRDefault="006343AD" w:rsidP="00B87821">
      <w:pPr>
        <w:jc w:val="both"/>
        <w:rPr>
          <w:rFonts w:ascii="Arial" w:hAnsi="Arial" w:cs="Arial"/>
          <w:lang w:val="pl-PL"/>
        </w:rPr>
      </w:pPr>
      <w:r w:rsidRPr="009472DE">
        <w:rPr>
          <w:rFonts w:ascii="Arial" w:hAnsi="Arial" w:cs="Arial"/>
          <w:b/>
          <w:lang w:val="pl-PL"/>
        </w:rPr>
        <w:t>10</w:t>
      </w:r>
      <w:r w:rsidR="000C58DB" w:rsidRPr="009472DE">
        <w:rPr>
          <w:rFonts w:ascii="Arial" w:hAnsi="Arial" w:cs="Arial"/>
          <w:b/>
          <w:lang w:val="pl-PL"/>
        </w:rPr>
        <w:t>. Kryteria oceny ofert:</w:t>
      </w:r>
    </w:p>
    <w:p w14:paraId="30A69128" w14:textId="77777777" w:rsidR="000C58DB" w:rsidRPr="009472DE" w:rsidRDefault="000C58DB" w:rsidP="00250B47">
      <w:pPr>
        <w:suppressAutoHyphens/>
        <w:autoSpaceDE w:val="0"/>
        <w:autoSpaceDN w:val="0"/>
        <w:ind w:left="284"/>
        <w:jc w:val="both"/>
        <w:textAlignment w:val="baseline"/>
        <w:rPr>
          <w:rFonts w:ascii="Arial" w:hAnsi="Arial" w:cs="Arial"/>
          <w:lang w:val="pl-PL"/>
        </w:rPr>
      </w:pPr>
      <w:r w:rsidRPr="009472DE">
        <w:rPr>
          <w:rFonts w:ascii="Arial" w:hAnsi="Arial" w:cs="Arial"/>
          <w:lang w:val="pl-PL"/>
        </w:rPr>
        <w:t>Zamawiający dokona wyboru oferty według kryterium cena ofert</w:t>
      </w:r>
      <w:r w:rsidR="00A23A29" w:rsidRPr="009472DE">
        <w:rPr>
          <w:rFonts w:ascii="Arial" w:hAnsi="Arial" w:cs="Arial"/>
          <w:lang w:val="pl-PL"/>
        </w:rPr>
        <w:t>owa brutto – waga kryterium 100</w:t>
      </w:r>
      <w:r w:rsidRPr="009472DE">
        <w:rPr>
          <w:rFonts w:ascii="Arial" w:hAnsi="Arial" w:cs="Arial"/>
          <w:lang w:val="pl-PL"/>
        </w:rPr>
        <w:t xml:space="preserve">%. </w:t>
      </w:r>
    </w:p>
    <w:p w14:paraId="011B6FA5" w14:textId="77777777" w:rsidR="000C58DB" w:rsidRPr="009472DE" w:rsidRDefault="000C58DB" w:rsidP="00250B47">
      <w:pPr>
        <w:suppressAutoHyphens/>
        <w:autoSpaceDE w:val="0"/>
        <w:autoSpaceDN w:val="0"/>
        <w:ind w:left="284"/>
        <w:jc w:val="both"/>
        <w:textAlignment w:val="baseline"/>
        <w:rPr>
          <w:rFonts w:ascii="Arial" w:hAnsi="Arial" w:cs="Arial"/>
          <w:lang w:val="pl-PL"/>
        </w:rPr>
      </w:pPr>
      <w:r w:rsidRPr="009472DE">
        <w:rPr>
          <w:rFonts w:ascii="Arial" w:hAnsi="Arial" w:cs="Arial"/>
          <w:lang w:val="pl-PL"/>
        </w:rPr>
        <w:t>Zamawiający przydzieli każdej badanej ofercie w kryterium cena ofertowa brutto odpowiednią liczbę punktów, wg następujących zasad:</w:t>
      </w:r>
    </w:p>
    <w:p w14:paraId="1496C4B1" w14:textId="77777777" w:rsidR="000C58DB" w:rsidRPr="009472DE" w:rsidRDefault="000C58DB" w:rsidP="00B87821">
      <w:pPr>
        <w:tabs>
          <w:tab w:val="left" w:pos="993"/>
          <w:tab w:val="left" w:pos="3133"/>
        </w:tabs>
        <w:autoSpaceDE w:val="0"/>
        <w:autoSpaceDN w:val="0"/>
        <w:adjustRightInd w:val="0"/>
        <w:ind w:firstLine="284"/>
        <w:jc w:val="both"/>
        <w:rPr>
          <w:rFonts w:ascii="Arial" w:hAnsi="Arial" w:cs="Arial"/>
          <w:bCs/>
          <w:lang w:val="pl-PL"/>
        </w:rPr>
      </w:pPr>
      <w:r w:rsidRPr="009472DE">
        <w:rPr>
          <w:rFonts w:ascii="Arial" w:hAnsi="Arial" w:cs="Arial"/>
          <w:bCs/>
          <w:lang w:val="pl-PL"/>
        </w:rPr>
        <w:t>- cena – max. 100 pkt.</w:t>
      </w:r>
      <w:r w:rsidR="005550A8" w:rsidRPr="009472DE">
        <w:rPr>
          <w:rFonts w:ascii="Arial" w:hAnsi="Arial" w:cs="Arial"/>
          <w:bCs/>
          <w:lang w:val="pl-PL"/>
        </w:rPr>
        <w:t xml:space="preserve"> (100%)</w:t>
      </w:r>
      <w:r w:rsidRPr="009472DE">
        <w:rPr>
          <w:rFonts w:ascii="Arial" w:hAnsi="Arial" w:cs="Arial"/>
          <w:bCs/>
          <w:lang w:val="pl-PL"/>
        </w:rPr>
        <w:tab/>
      </w:r>
    </w:p>
    <w:p w14:paraId="7704732B" w14:textId="77777777" w:rsidR="000C58DB" w:rsidRPr="009472DE" w:rsidRDefault="000C58DB" w:rsidP="00B87821">
      <w:pPr>
        <w:tabs>
          <w:tab w:val="left" w:pos="284"/>
        </w:tabs>
        <w:ind w:left="284"/>
        <w:jc w:val="both"/>
        <w:rPr>
          <w:rFonts w:ascii="Arial" w:hAnsi="Arial" w:cs="Arial"/>
          <w:lang w:val="pl-PL"/>
        </w:rPr>
      </w:pPr>
      <w:r w:rsidRPr="009472DE">
        <w:rPr>
          <w:rFonts w:ascii="Arial" w:hAnsi="Arial" w:cs="Arial"/>
          <w:lang w:val="pl-PL"/>
        </w:rPr>
        <w:t>- ocena punktowa dokonana zostanie zgodnie z formułą:</w:t>
      </w:r>
    </w:p>
    <w:p w14:paraId="00C33F29" w14:textId="77777777" w:rsidR="000C58DB" w:rsidRPr="009472DE" w:rsidRDefault="000C58DB" w:rsidP="00B87821">
      <w:pPr>
        <w:tabs>
          <w:tab w:val="left" w:pos="284"/>
        </w:tabs>
        <w:ind w:left="709" w:hanging="283"/>
        <w:jc w:val="both"/>
        <w:rPr>
          <w:rFonts w:ascii="Arial" w:hAnsi="Arial" w:cs="Arial"/>
          <w:lang w:val="pl-PL"/>
        </w:rPr>
      </w:pPr>
    </w:p>
    <w:p w14:paraId="5D5AAD6F" w14:textId="77777777" w:rsidR="000C58DB" w:rsidRPr="009472DE" w:rsidRDefault="000C58DB" w:rsidP="000E3D70">
      <w:pPr>
        <w:tabs>
          <w:tab w:val="left" w:pos="284"/>
        </w:tabs>
        <w:jc w:val="both"/>
        <w:rPr>
          <w:rFonts w:ascii="Arial" w:hAnsi="Arial" w:cs="Arial"/>
          <w:lang w:val="pl-PL"/>
        </w:rPr>
      </w:pPr>
    </w:p>
    <w:p w14:paraId="7ABC553C" w14:textId="77777777" w:rsidR="000C58DB" w:rsidRPr="009472DE" w:rsidRDefault="000C58DB" w:rsidP="00B87821">
      <w:pPr>
        <w:tabs>
          <w:tab w:val="left" w:pos="284"/>
        </w:tabs>
        <w:ind w:left="709" w:hanging="283"/>
        <w:jc w:val="both"/>
        <w:rPr>
          <w:rFonts w:ascii="Arial" w:hAnsi="Arial" w:cs="Arial"/>
          <w:lang w:val="pl-PL"/>
        </w:rPr>
      </w:pPr>
      <m:oMathPara>
        <m:oMath>
          <m:r>
            <w:rPr>
              <w:rFonts w:ascii="Cambria Math" w:hAnsi="Cambria Math" w:cs="Arial"/>
              <w:lang w:val="pl-PL"/>
            </w:rPr>
            <m:t>C=</m:t>
          </m:r>
          <m:f>
            <m:fPr>
              <m:ctrlPr>
                <w:rPr>
                  <w:rFonts w:ascii="Cambria Math" w:hAnsi="Cambria Math" w:cs="Arial"/>
                  <w:lang w:val="pl-PL"/>
                </w:rPr>
              </m:ctrlPr>
            </m:fPr>
            <m:num>
              <m:r>
                <w:rPr>
                  <w:rFonts w:ascii="Cambria Math" w:hAnsi="Cambria Math" w:cs="Arial"/>
                  <w:lang w:val="pl-PL"/>
                </w:rPr>
                <m:t>Cn.</m:t>
              </m:r>
            </m:num>
            <m:den>
              <m:r>
                <w:rPr>
                  <w:rFonts w:ascii="Cambria Math" w:hAnsi="Cambria Math" w:cs="Arial"/>
                  <w:lang w:val="pl-PL"/>
                </w:rPr>
                <m:t>Cof.</m:t>
              </m:r>
            </m:den>
          </m:f>
          <m:r>
            <w:rPr>
              <w:rFonts w:ascii="Cambria Math" w:hAnsi="Cambria Math" w:cs="Arial"/>
              <w:lang w:val="pl-PL"/>
            </w:rPr>
            <m:t xml:space="preserve"> x 100 pkt</m:t>
          </m:r>
        </m:oMath>
      </m:oMathPara>
    </w:p>
    <w:p w14:paraId="261EE944" w14:textId="77777777" w:rsidR="000C58DB" w:rsidRPr="009472DE" w:rsidRDefault="000C58DB" w:rsidP="00B87821">
      <w:pPr>
        <w:tabs>
          <w:tab w:val="left" w:pos="284"/>
        </w:tabs>
        <w:jc w:val="both"/>
        <w:rPr>
          <w:rFonts w:ascii="Arial" w:hAnsi="Arial" w:cs="Arial"/>
          <w:lang w:val="pl-PL"/>
        </w:rPr>
      </w:pPr>
      <w:r w:rsidRPr="009472DE">
        <w:rPr>
          <w:rFonts w:ascii="Arial" w:hAnsi="Arial" w:cs="Arial"/>
          <w:lang w:val="pl-PL"/>
        </w:rPr>
        <w:tab/>
      </w:r>
    </w:p>
    <w:p w14:paraId="0AE7A2F5" w14:textId="77777777" w:rsidR="000C58DB" w:rsidRPr="009472DE" w:rsidRDefault="000C58DB" w:rsidP="00B87821">
      <w:pPr>
        <w:tabs>
          <w:tab w:val="left" w:pos="284"/>
        </w:tabs>
        <w:jc w:val="both"/>
        <w:rPr>
          <w:rFonts w:ascii="Arial" w:hAnsi="Arial" w:cs="Arial"/>
          <w:lang w:val="pl-PL"/>
        </w:rPr>
      </w:pPr>
      <w:r w:rsidRPr="009472DE">
        <w:rPr>
          <w:rFonts w:ascii="Arial" w:hAnsi="Arial" w:cs="Arial"/>
          <w:lang w:val="pl-PL"/>
        </w:rPr>
        <w:tab/>
        <w:t>gdzie:</w:t>
      </w:r>
    </w:p>
    <w:p w14:paraId="73634EE4" w14:textId="77777777" w:rsidR="000C58DB" w:rsidRPr="009472DE" w:rsidRDefault="000C58DB" w:rsidP="00B87821">
      <w:pPr>
        <w:tabs>
          <w:tab w:val="left" w:pos="284"/>
        </w:tabs>
        <w:ind w:left="709" w:hanging="283"/>
        <w:jc w:val="both"/>
        <w:rPr>
          <w:rFonts w:ascii="Arial" w:hAnsi="Arial" w:cs="Arial"/>
          <w:lang w:val="pl-PL"/>
        </w:rPr>
      </w:pPr>
      <w:r w:rsidRPr="009472DE">
        <w:rPr>
          <w:rFonts w:ascii="Arial" w:hAnsi="Arial" w:cs="Arial"/>
          <w:lang w:val="pl-PL"/>
        </w:rPr>
        <w:t>C - punkty przyznanie Ofercie za cenę</w:t>
      </w:r>
      <w:r w:rsidR="00B87821" w:rsidRPr="009472DE">
        <w:rPr>
          <w:rFonts w:ascii="Arial" w:hAnsi="Arial" w:cs="Arial"/>
          <w:lang w:val="pl-PL"/>
        </w:rPr>
        <w:t xml:space="preserve"> </w:t>
      </w:r>
      <w:r w:rsidR="00A5156C" w:rsidRPr="009472DE">
        <w:rPr>
          <w:rFonts w:ascii="Arial" w:hAnsi="Arial" w:cs="Arial"/>
          <w:lang w:val="pl-PL"/>
        </w:rPr>
        <w:t xml:space="preserve">całkowitą </w:t>
      </w:r>
      <w:r w:rsidR="00B87821" w:rsidRPr="009472DE">
        <w:rPr>
          <w:rFonts w:ascii="Arial" w:hAnsi="Arial" w:cs="Arial"/>
          <w:lang w:val="pl-PL"/>
        </w:rPr>
        <w:t>brutto</w:t>
      </w:r>
    </w:p>
    <w:p w14:paraId="43D68261" w14:textId="77777777" w:rsidR="000C58DB" w:rsidRPr="009472DE" w:rsidRDefault="00A23A29" w:rsidP="00B87821">
      <w:pPr>
        <w:tabs>
          <w:tab w:val="left" w:pos="284"/>
        </w:tabs>
        <w:ind w:left="709" w:hanging="283"/>
        <w:jc w:val="both"/>
        <w:rPr>
          <w:rFonts w:ascii="Arial" w:hAnsi="Arial" w:cs="Arial"/>
          <w:lang w:val="pl-PL"/>
        </w:rPr>
      </w:pPr>
      <w:r w:rsidRPr="009472DE">
        <w:rPr>
          <w:rFonts w:ascii="Arial" w:hAnsi="Arial" w:cs="Arial"/>
          <w:lang w:val="pl-PL"/>
        </w:rPr>
        <w:t>C</w:t>
      </w:r>
      <w:r w:rsidR="000C58DB" w:rsidRPr="009472DE">
        <w:rPr>
          <w:rFonts w:ascii="Arial" w:hAnsi="Arial" w:cs="Arial"/>
          <w:vertAlign w:val="subscript"/>
          <w:lang w:val="pl-PL"/>
        </w:rPr>
        <w:t xml:space="preserve">n. </w:t>
      </w:r>
      <w:r w:rsidR="000C58DB" w:rsidRPr="009472DE">
        <w:rPr>
          <w:rFonts w:ascii="Arial" w:hAnsi="Arial" w:cs="Arial"/>
          <w:lang w:val="pl-PL"/>
        </w:rPr>
        <w:t xml:space="preserve"> - najniższa oferowana cena</w:t>
      </w:r>
      <w:r w:rsidR="00A5156C" w:rsidRPr="009472DE">
        <w:rPr>
          <w:rFonts w:ascii="Arial" w:hAnsi="Arial" w:cs="Arial"/>
          <w:lang w:val="pl-PL"/>
        </w:rPr>
        <w:t xml:space="preserve"> całkowita</w:t>
      </w:r>
      <w:r w:rsidR="000C58DB" w:rsidRPr="009472DE">
        <w:rPr>
          <w:rFonts w:ascii="Arial" w:hAnsi="Arial" w:cs="Arial"/>
          <w:lang w:val="pl-PL"/>
        </w:rPr>
        <w:t xml:space="preserve"> brutto, spośród badanych ofert</w:t>
      </w:r>
    </w:p>
    <w:p w14:paraId="17549F54" w14:textId="77777777" w:rsidR="000C58DB" w:rsidRPr="009472DE" w:rsidRDefault="00A23A29" w:rsidP="00B87821">
      <w:pPr>
        <w:tabs>
          <w:tab w:val="left" w:pos="284"/>
        </w:tabs>
        <w:ind w:left="709" w:hanging="283"/>
        <w:jc w:val="both"/>
        <w:rPr>
          <w:rFonts w:ascii="Arial" w:hAnsi="Arial" w:cs="Arial"/>
          <w:lang w:val="pl-PL"/>
        </w:rPr>
      </w:pPr>
      <w:r w:rsidRPr="009472DE">
        <w:rPr>
          <w:rFonts w:ascii="Arial" w:hAnsi="Arial" w:cs="Arial"/>
          <w:lang w:val="pl-PL"/>
        </w:rPr>
        <w:t>C</w:t>
      </w:r>
      <w:r w:rsidR="000C58DB" w:rsidRPr="009472DE">
        <w:rPr>
          <w:rFonts w:ascii="Arial" w:hAnsi="Arial" w:cs="Arial"/>
          <w:vertAlign w:val="subscript"/>
          <w:lang w:val="pl-PL"/>
        </w:rPr>
        <w:t xml:space="preserve">of. </w:t>
      </w:r>
      <w:r w:rsidR="000C58DB" w:rsidRPr="009472DE">
        <w:rPr>
          <w:rFonts w:ascii="Arial" w:hAnsi="Arial" w:cs="Arial"/>
          <w:lang w:val="pl-PL"/>
        </w:rPr>
        <w:t xml:space="preserve"> - oferowana cena </w:t>
      </w:r>
      <w:r w:rsidR="00A5156C" w:rsidRPr="009472DE">
        <w:rPr>
          <w:rFonts w:ascii="Arial" w:hAnsi="Arial" w:cs="Arial"/>
          <w:lang w:val="pl-PL"/>
        </w:rPr>
        <w:t xml:space="preserve">całkowita </w:t>
      </w:r>
      <w:r w:rsidR="000C58DB" w:rsidRPr="009472DE">
        <w:rPr>
          <w:rFonts w:ascii="Arial" w:hAnsi="Arial" w:cs="Arial"/>
          <w:lang w:val="pl-PL"/>
        </w:rPr>
        <w:t>brutto oferty badanej</w:t>
      </w:r>
    </w:p>
    <w:p w14:paraId="2471160F" w14:textId="77777777" w:rsidR="005550A8" w:rsidRPr="009472DE" w:rsidRDefault="005550A8" w:rsidP="005550A8">
      <w:pPr>
        <w:ind w:firstLine="426"/>
        <w:jc w:val="both"/>
        <w:rPr>
          <w:rFonts w:ascii="Arial" w:hAnsi="Arial" w:cs="Arial"/>
          <w:lang w:val="pl-PL"/>
        </w:rPr>
      </w:pPr>
      <w:r w:rsidRPr="009472DE">
        <w:rPr>
          <w:rFonts w:ascii="Arial" w:hAnsi="Arial" w:cs="Arial"/>
          <w:lang w:val="pl-PL"/>
        </w:rPr>
        <w:t>100 pkt - waga kryterium</w:t>
      </w:r>
    </w:p>
    <w:p w14:paraId="21680E4D" w14:textId="77777777" w:rsidR="005550A8" w:rsidRPr="009472DE" w:rsidRDefault="005550A8" w:rsidP="00B87821">
      <w:pPr>
        <w:tabs>
          <w:tab w:val="left" w:pos="284"/>
        </w:tabs>
        <w:ind w:left="709" w:hanging="283"/>
        <w:jc w:val="both"/>
        <w:rPr>
          <w:rFonts w:ascii="Arial" w:hAnsi="Arial" w:cs="Arial"/>
          <w:lang w:val="pl-PL"/>
        </w:rPr>
      </w:pPr>
    </w:p>
    <w:p w14:paraId="0AF4D519" w14:textId="548C0A71" w:rsidR="00721C32" w:rsidRPr="009472DE" w:rsidRDefault="003B066E" w:rsidP="00406F78">
      <w:pPr>
        <w:tabs>
          <w:tab w:val="left" w:pos="284"/>
        </w:tabs>
        <w:jc w:val="both"/>
        <w:rPr>
          <w:rFonts w:ascii="Arial" w:hAnsi="Arial" w:cs="Arial"/>
          <w:lang w:val="pl-PL"/>
        </w:rPr>
      </w:pPr>
      <w:r w:rsidRPr="009472DE">
        <w:rPr>
          <w:rFonts w:ascii="Arial" w:hAnsi="Arial" w:cs="Arial"/>
          <w:lang w:val="pl-PL"/>
        </w:rPr>
        <w:t>Zamawiający wybierze ofertę</w:t>
      </w:r>
      <w:r w:rsidR="00530430" w:rsidRPr="009472DE">
        <w:rPr>
          <w:rFonts w:ascii="Arial" w:hAnsi="Arial" w:cs="Arial"/>
          <w:lang w:val="pl-PL"/>
        </w:rPr>
        <w:t xml:space="preserve">, która uzyska najwyższą liczbę punktów w zakresie kryterium oceny ofert cena ofertowa brutto. </w:t>
      </w:r>
    </w:p>
    <w:p w14:paraId="6D9FE7B6" w14:textId="77777777" w:rsidR="000C58DB" w:rsidRPr="009472DE" w:rsidRDefault="00EA701B" w:rsidP="00B87821">
      <w:pPr>
        <w:tabs>
          <w:tab w:val="left" w:pos="0"/>
          <w:tab w:val="left" w:pos="720"/>
        </w:tabs>
        <w:autoSpaceDE w:val="0"/>
        <w:autoSpaceDN w:val="0"/>
        <w:adjustRightInd w:val="0"/>
        <w:rPr>
          <w:rFonts w:ascii="Arial" w:hAnsi="Arial" w:cs="Arial"/>
          <w:b/>
          <w:bCs/>
          <w:lang w:val="pl-PL"/>
        </w:rPr>
      </w:pPr>
      <w:r w:rsidRPr="009472DE">
        <w:rPr>
          <w:rFonts w:ascii="Arial" w:hAnsi="Arial" w:cs="Arial"/>
          <w:b/>
          <w:bCs/>
          <w:lang w:val="pl-PL"/>
        </w:rPr>
        <w:t>1</w:t>
      </w:r>
      <w:r w:rsidR="006343AD" w:rsidRPr="009472DE">
        <w:rPr>
          <w:rFonts w:ascii="Arial" w:hAnsi="Arial" w:cs="Arial"/>
          <w:b/>
          <w:bCs/>
          <w:lang w:val="pl-PL"/>
        </w:rPr>
        <w:t>1</w:t>
      </w:r>
      <w:r w:rsidR="000C58DB" w:rsidRPr="009472DE">
        <w:rPr>
          <w:rFonts w:ascii="Arial" w:hAnsi="Arial" w:cs="Arial"/>
          <w:b/>
          <w:bCs/>
          <w:lang w:val="pl-PL"/>
        </w:rPr>
        <w:t>. Oferta powinna zawierać:</w:t>
      </w:r>
    </w:p>
    <w:p w14:paraId="2A8923D6" w14:textId="39F2D2FA" w:rsidR="000C58DB" w:rsidRPr="009472DE" w:rsidRDefault="000C58DB" w:rsidP="00FE48E5">
      <w:pPr>
        <w:tabs>
          <w:tab w:val="left" w:pos="284"/>
          <w:tab w:val="left" w:pos="720"/>
        </w:tabs>
        <w:autoSpaceDE w:val="0"/>
        <w:autoSpaceDN w:val="0"/>
        <w:adjustRightInd w:val="0"/>
        <w:ind w:left="284" w:hanging="284"/>
        <w:jc w:val="both"/>
        <w:rPr>
          <w:rFonts w:ascii="Arial" w:hAnsi="Arial" w:cs="Arial"/>
          <w:bCs/>
          <w:lang w:val="pl-PL"/>
        </w:rPr>
      </w:pPr>
      <w:r w:rsidRPr="009472DE">
        <w:rPr>
          <w:rFonts w:ascii="Arial" w:hAnsi="Arial" w:cs="Arial"/>
          <w:bCs/>
          <w:lang w:val="pl-PL"/>
        </w:rPr>
        <w:t xml:space="preserve">1) Wypełniony </w:t>
      </w:r>
      <w:r w:rsidRPr="009472DE">
        <w:rPr>
          <w:rFonts w:ascii="Arial" w:hAnsi="Arial" w:cs="Arial"/>
          <w:b/>
          <w:bCs/>
          <w:lang w:val="pl-PL"/>
        </w:rPr>
        <w:t>Formularz ofertowy</w:t>
      </w:r>
      <w:r w:rsidRPr="009472DE">
        <w:rPr>
          <w:rFonts w:ascii="Arial" w:hAnsi="Arial" w:cs="Arial"/>
          <w:bCs/>
          <w:lang w:val="pl-PL"/>
        </w:rPr>
        <w:t xml:space="preserve"> z </w:t>
      </w:r>
      <w:r w:rsidR="00B6515A" w:rsidRPr="009472DE">
        <w:rPr>
          <w:rFonts w:ascii="Arial" w:hAnsi="Arial" w:cs="Arial"/>
          <w:bCs/>
          <w:lang w:val="pl-PL"/>
        </w:rPr>
        <w:t xml:space="preserve">oferowaną </w:t>
      </w:r>
      <w:r w:rsidRPr="009472DE">
        <w:rPr>
          <w:rFonts w:ascii="Arial" w:hAnsi="Arial" w:cs="Arial"/>
          <w:bCs/>
          <w:lang w:val="pl-PL"/>
        </w:rPr>
        <w:t xml:space="preserve">stawką netto/brutto za wykonanie przedmiotu zamówienia uwzględniającą cały zakres usługi </w:t>
      </w:r>
      <w:r w:rsidR="00B6515A" w:rsidRPr="009472DE">
        <w:rPr>
          <w:rFonts w:ascii="Arial" w:hAnsi="Arial" w:cs="Arial"/>
          <w:bCs/>
          <w:lang w:val="pl-PL"/>
        </w:rPr>
        <w:t xml:space="preserve">oraz z oferowanymi cenami jednostkowymi za poszczególne rodzaje przesyłek i usług </w:t>
      </w:r>
      <w:r w:rsidRPr="009472DE">
        <w:rPr>
          <w:rFonts w:ascii="Arial" w:hAnsi="Arial" w:cs="Arial"/>
          <w:bCs/>
          <w:lang w:val="pl-PL"/>
        </w:rPr>
        <w:t xml:space="preserve">(treść oferty zgodna </w:t>
      </w:r>
      <w:r w:rsidR="006E74D3" w:rsidRPr="009472DE">
        <w:rPr>
          <w:rFonts w:ascii="Arial" w:hAnsi="Arial" w:cs="Arial"/>
          <w:bCs/>
          <w:lang w:val="pl-PL"/>
        </w:rPr>
        <w:t>z Załącznikiem nr 1</w:t>
      </w:r>
      <w:r w:rsidR="00D13B18" w:rsidRPr="009472DE">
        <w:rPr>
          <w:rFonts w:ascii="Arial" w:hAnsi="Arial" w:cs="Arial"/>
          <w:bCs/>
          <w:lang w:val="pl-PL"/>
        </w:rPr>
        <w:t xml:space="preserve"> </w:t>
      </w:r>
      <w:r w:rsidRPr="009472DE">
        <w:rPr>
          <w:rFonts w:ascii="Arial" w:hAnsi="Arial" w:cs="Arial"/>
          <w:bCs/>
          <w:lang w:val="pl-PL"/>
        </w:rPr>
        <w:t>zapytania ofertowego).</w:t>
      </w:r>
      <w:r w:rsidR="00A23A29" w:rsidRPr="009472DE">
        <w:rPr>
          <w:rFonts w:ascii="Arial" w:hAnsi="Arial" w:cs="Arial"/>
          <w:bCs/>
          <w:lang w:val="pl-PL"/>
        </w:rPr>
        <w:t xml:space="preserve"> </w:t>
      </w:r>
      <w:r w:rsidR="00A23A29" w:rsidRPr="009472DE">
        <w:rPr>
          <w:rFonts w:ascii="Arial" w:eastAsia="Calibri" w:hAnsi="Arial" w:cs="Arial"/>
          <w:lang w:val="pl-PL"/>
        </w:rPr>
        <w:t>Formularz ofertowy nie podlega uzupełnieniu.</w:t>
      </w:r>
    </w:p>
    <w:p w14:paraId="6A307FD0" w14:textId="2E8A849C" w:rsidR="000C58DB" w:rsidRPr="009472DE" w:rsidRDefault="00FE48E5" w:rsidP="00FE48E5">
      <w:pPr>
        <w:autoSpaceDE w:val="0"/>
        <w:autoSpaceDN w:val="0"/>
        <w:adjustRightInd w:val="0"/>
        <w:ind w:left="284" w:hanging="284"/>
        <w:contextualSpacing/>
        <w:jc w:val="both"/>
        <w:rPr>
          <w:rFonts w:ascii="Arial" w:hAnsi="Arial" w:cs="Arial"/>
          <w:lang w:val="pl-PL"/>
        </w:rPr>
      </w:pPr>
      <w:r>
        <w:rPr>
          <w:rFonts w:ascii="Arial" w:hAnsi="Arial" w:cs="Arial"/>
          <w:bCs/>
          <w:lang w:val="pl-PL"/>
        </w:rPr>
        <w:t>2)</w:t>
      </w:r>
      <w:r>
        <w:rPr>
          <w:rFonts w:ascii="Arial" w:hAnsi="Arial" w:cs="Arial"/>
          <w:bCs/>
          <w:lang w:val="pl-PL"/>
        </w:rPr>
        <w:tab/>
      </w:r>
      <w:r w:rsidR="00721C32" w:rsidRPr="009472DE">
        <w:rPr>
          <w:rFonts w:ascii="Arial" w:hAnsi="Arial" w:cs="Arial"/>
          <w:lang w:val="pl-PL"/>
        </w:rPr>
        <w:t xml:space="preserve">pełnomocnictwo lub innych dokument potwierdzający umocowanie do działania w imieniu wykonawcy – </w:t>
      </w:r>
      <w:r w:rsidR="00721C32" w:rsidRPr="009472DE">
        <w:rPr>
          <w:rFonts w:ascii="Arial" w:hAnsi="Arial" w:cs="Arial"/>
          <w:i/>
          <w:iCs/>
          <w:lang w:val="pl-PL"/>
        </w:rPr>
        <w:t>jeżeli dotyczy</w:t>
      </w:r>
      <w:r w:rsidR="00721C32" w:rsidRPr="009472DE">
        <w:rPr>
          <w:rFonts w:ascii="Arial" w:hAnsi="Arial" w:cs="Arial"/>
          <w:lang w:val="pl-PL"/>
        </w:rPr>
        <w:t>.</w:t>
      </w:r>
    </w:p>
    <w:p w14:paraId="61A43BCE" w14:textId="77777777" w:rsidR="00EA701B" w:rsidRPr="009472DE" w:rsidRDefault="00EA701B" w:rsidP="00EA701B">
      <w:pPr>
        <w:autoSpaceDE w:val="0"/>
        <w:autoSpaceDN w:val="0"/>
        <w:adjustRightInd w:val="0"/>
        <w:contextualSpacing/>
        <w:jc w:val="both"/>
        <w:rPr>
          <w:rFonts w:ascii="Arial" w:hAnsi="Arial" w:cs="Arial"/>
          <w:lang w:val="pl-PL"/>
        </w:rPr>
      </w:pPr>
    </w:p>
    <w:p w14:paraId="74974797" w14:textId="612E173C" w:rsidR="00C60A00" w:rsidRPr="009472DE" w:rsidRDefault="00EA701B" w:rsidP="00C60A00">
      <w:pPr>
        <w:widowControl w:val="0"/>
        <w:suppressAutoHyphens/>
        <w:jc w:val="both"/>
        <w:rPr>
          <w:rFonts w:ascii="Arial" w:eastAsia="Lucida Sans Unicode" w:hAnsi="Arial" w:cs="Arial"/>
          <w:b/>
          <w:kern w:val="1"/>
          <w:lang w:val="pl-PL" w:eastAsia="ar-SA"/>
        </w:rPr>
      </w:pPr>
      <w:r w:rsidRPr="009472DE">
        <w:rPr>
          <w:rFonts w:ascii="Arial" w:hAnsi="Arial" w:cs="Arial"/>
          <w:b/>
          <w:lang w:val="pl-PL"/>
        </w:rPr>
        <w:t>1</w:t>
      </w:r>
      <w:r w:rsidR="006343AD" w:rsidRPr="009472DE">
        <w:rPr>
          <w:rFonts w:ascii="Arial" w:hAnsi="Arial" w:cs="Arial"/>
          <w:b/>
          <w:lang w:val="pl-PL"/>
        </w:rPr>
        <w:t>2</w:t>
      </w:r>
      <w:r w:rsidRPr="009472DE">
        <w:rPr>
          <w:rFonts w:ascii="Arial" w:hAnsi="Arial" w:cs="Arial"/>
          <w:b/>
          <w:lang w:val="pl-PL"/>
        </w:rPr>
        <w:t xml:space="preserve">. </w:t>
      </w:r>
      <w:r w:rsidR="00D229EB" w:rsidRPr="009472DE">
        <w:rPr>
          <w:rFonts w:ascii="Arial" w:hAnsi="Arial" w:cs="Arial"/>
          <w:b/>
          <w:lang w:val="pl-PL"/>
        </w:rPr>
        <w:t xml:space="preserve">Informacja dotycząca </w:t>
      </w:r>
      <w:r w:rsidR="00D229EB" w:rsidRPr="009472DE">
        <w:rPr>
          <w:rFonts w:ascii="Arial" w:eastAsia="Lucida Sans Unicode" w:hAnsi="Arial" w:cs="Arial"/>
          <w:b/>
          <w:kern w:val="1"/>
          <w:lang w:val="pl-PL" w:eastAsia="ar-SA"/>
        </w:rPr>
        <w:t>b</w:t>
      </w:r>
      <w:r w:rsidR="00C60A00" w:rsidRPr="009472DE">
        <w:rPr>
          <w:rFonts w:ascii="Arial" w:eastAsia="Lucida Sans Unicode" w:hAnsi="Arial" w:cs="Arial"/>
          <w:b/>
          <w:kern w:val="1"/>
          <w:lang w:val="pl-PL" w:eastAsia="ar-SA"/>
        </w:rPr>
        <w:t>adani</w:t>
      </w:r>
      <w:r w:rsidR="00D229EB" w:rsidRPr="009472DE">
        <w:rPr>
          <w:rFonts w:ascii="Arial" w:eastAsia="Lucida Sans Unicode" w:hAnsi="Arial" w:cs="Arial"/>
          <w:b/>
          <w:kern w:val="1"/>
          <w:lang w:val="pl-PL" w:eastAsia="ar-SA"/>
        </w:rPr>
        <w:t>a</w:t>
      </w:r>
      <w:r w:rsidR="00C60A00" w:rsidRPr="009472DE">
        <w:rPr>
          <w:rFonts w:ascii="Arial" w:eastAsia="Lucida Sans Unicode" w:hAnsi="Arial" w:cs="Arial"/>
          <w:b/>
          <w:kern w:val="1"/>
          <w:lang w:val="pl-PL" w:eastAsia="ar-SA"/>
        </w:rPr>
        <w:t xml:space="preserve"> ofert:</w:t>
      </w:r>
    </w:p>
    <w:p w14:paraId="1502F2FA" w14:textId="45E187B9" w:rsidR="004B52B6" w:rsidRDefault="004B52B6" w:rsidP="004B52B6">
      <w:pPr>
        <w:widowControl w:val="0"/>
        <w:suppressAutoHyphens/>
        <w:autoSpaceDE w:val="0"/>
        <w:ind w:left="284" w:hanging="284"/>
        <w:jc w:val="both"/>
        <w:rPr>
          <w:rFonts w:ascii="Arial" w:hAnsi="Arial" w:cs="Arial"/>
          <w:lang w:val="pl-PL"/>
        </w:rPr>
      </w:pPr>
      <w:r>
        <w:rPr>
          <w:rFonts w:ascii="Arial" w:hAnsi="Arial" w:cs="Arial"/>
          <w:lang w:val="pl-PL"/>
        </w:rPr>
        <w:t>1)</w:t>
      </w:r>
      <w:r>
        <w:rPr>
          <w:rFonts w:ascii="Arial" w:hAnsi="Arial" w:cs="Arial"/>
          <w:lang w:val="pl-PL"/>
        </w:rPr>
        <w:tab/>
      </w:r>
      <w:r w:rsidR="00D64000" w:rsidRPr="009472DE">
        <w:rPr>
          <w:rFonts w:ascii="Arial" w:hAnsi="Arial" w:cs="Arial"/>
          <w:lang w:val="pl-PL"/>
        </w:rPr>
        <w:t>Jeżeli Wykonawca nie załączył do oferty dokumentów wymaganych w treści zapytania ofertowego, Zamawiający mając na względzie okoliczności sprawy, może wzywać do ich złożenia, w terminie przez siebie wskazanym.</w:t>
      </w:r>
    </w:p>
    <w:p w14:paraId="73548D8F" w14:textId="7D235813" w:rsidR="004B52B6" w:rsidRDefault="004B52B6" w:rsidP="004B52B6">
      <w:pPr>
        <w:widowControl w:val="0"/>
        <w:suppressAutoHyphens/>
        <w:autoSpaceDE w:val="0"/>
        <w:ind w:left="284" w:hanging="284"/>
        <w:jc w:val="both"/>
        <w:rPr>
          <w:rFonts w:ascii="Arial" w:hAnsi="Arial" w:cs="Arial"/>
          <w:lang w:val="pl-PL"/>
        </w:rPr>
      </w:pPr>
      <w:r>
        <w:rPr>
          <w:rFonts w:ascii="Arial" w:hAnsi="Arial" w:cs="Arial"/>
          <w:lang w:val="pl-PL"/>
        </w:rPr>
        <w:t xml:space="preserve">2) </w:t>
      </w:r>
      <w:r>
        <w:rPr>
          <w:rFonts w:ascii="Arial" w:hAnsi="Arial" w:cs="Arial"/>
          <w:lang w:val="pl-PL"/>
        </w:rPr>
        <w:tab/>
      </w:r>
      <w:r w:rsidR="00C60A00" w:rsidRPr="009472DE">
        <w:rPr>
          <w:rFonts w:ascii="Arial" w:hAnsi="Arial" w:cs="Arial"/>
          <w:lang w:val="pl-PL"/>
        </w:rPr>
        <w:t>W toku oceny ofert Zamawiający może żądać od Wykonawców wyjaśnień dotyczących treści złożonych ofert. Wykonawcy będą zobowiązani do przedstawienia wyjaśnień w terminie określonym przez Zamawiającego.</w:t>
      </w:r>
    </w:p>
    <w:p w14:paraId="2D35D20D" w14:textId="65FAB70A" w:rsidR="00C60A00" w:rsidRPr="004B52B6" w:rsidRDefault="004B52B6" w:rsidP="004B52B6">
      <w:pPr>
        <w:widowControl w:val="0"/>
        <w:suppressAutoHyphens/>
        <w:autoSpaceDE w:val="0"/>
        <w:ind w:left="426" w:hanging="426"/>
        <w:jc w:val="both"/>
        <w:rPr>
          <w:rFonts w:ascii="Arial" w:hAnsi="Arial" w:cs="Arial"/>
          <w:lang w:val="pl-PL"/>
        </w:rPr>
      </w:pPr>
      <w:r>
        <w:rPr>
          <w:rFonts w:ascii="Arial" w:hAnsi="Arial" w:cs="Arial"/>
          <w:lang w:val="pl-PL"/>
        </w:rPr>
        <w:t xml:space="preserve">3) </w:t>
      </w:r>
      <w:r w:rsidR="00C60A00" w:rsidRPr="004B52B6">
        <w:rPr>
          <w:rFonts w:ascii="Arial" w:hAnsi="Arial" w:cs="Arial"/>
          <w:szCs w:val="24"/>
        </w:rPr>
        <w:t>Zamawiający poprawia w ofercie:</w:t>
      </w:r>
    </w:p>
    <w:p w14:paraId="04C8193A" w14:textId="77777777" w:rsidR="00C60A00" w:rsidRPr="009472DE" w:rsidRDefault="00C60A00" w:rsidP="00C60A00">
      <w:pPr>
        <w:pStyle w:val="Akapitzlist"/>
        <w:numPr>
          <w:ilvl w:val="0"/>
          <w:numId w:val="32"/>
        </w:numPr>
        <w:spacing w:after="0" w:line="240" w:lineRule="auto"/>
        <w:ind w:left="993" w:hanging="284"/>
        <w:jc w:val="both"/>
        <w:rPr>
          <w:rFonts w:ascii="Arial" w:hAnsi="Arial" w:cs="Arial"/>
          <w:szCs w:val="24"/>
        </w:rPr>
      </w:pPr>
      <w:r w:rsidRPr="009472DE">
        <w:rPr>
          <w:rFonts w:ascii="Arial" w:hAnsi="Arial" w:cs="Arial"/>
          <w:szCs w:val="24"/>
        </w:rPr>
        <w:t>oczywiste omyłki pisarskie,</w:t>
      </w:r>
    </w:p>
    <w:p w14:paraId="0B7C6F66" w14:textId="77777777" w:rsidR="00C60A00" w:rsidRPr="009472DE" w:rsidRDefault="00C60A00" w:rsidP="00C60A00">
      <w:pPr>
        <w:pStyle w:val="Akapitzlist"/>
        <w:numPr>
          <w:ilvl w:val="0"/>
          <w:numId w:val="32"/>
        </w:numPr>
        <w:spacing w:after="0" w:line="240" w:lineRule="auto"/>
        <w:ind w:left="993" w:hanging="284"/>
        <w:jc w:val="both"/>
        <w:rPr>
          <w:rFonts w:ascii="Arial" w:hAnsi="Arial" w:cs="Arial"/>
          <w:strike/>
          <w:szCs w:val="24"/>
        </w:rPr>
      </w:pPr>
      <w:r w:rsidRPr="009472DE">
        <w:rPr>
          <w:rFonts w:ascii="Arial" w:hAnsi="Arial" w:cs="Arial"/>
          <w:szCs w:val="24"/>
        </w:rPr>
        <w:t>oczywiste omyłki rachunkowe, z uwzględnieniem konsekwencji rachunkowych dokonanych poprawek</w:t>
      </w:r>
      <w:r w:rsidRPr="009472DE">
        <w:rPr>
          <w:rFonts w:ascii="Arial" w:hAnsi="Arial" w:cs="Arial"/>
          <w:strike/>
          <w:szCs w:val="24"/>
        </w:rPr>
        <w:t>,</w:t>
      </w:r>
    </w:p>
    <w:p w14:paraId="3FCA430E" w14:textId="77777777" w:rsidR="00C60A00" w:rsidRPr="009472DE" w:rsidRDefault="00C60A00" w:rsidP="00C60A00">
      <w:pPr>
        <w:pStyle w:val="Akapitzlist"/>
        <w:numPr>
          <w:ilvl w:val="0"/>
          <w:numId w:val="32"/>
        </w:numPr>
        <w:spacing w:after="0" w:line="240" w:lineRule="auto"/>
        <w:ind w:left="993" w:hanging="284"/>
        <w:jc w:val="both"/>
        <w:rPr>
          <w:rFonts w:ascii="Arial" w:hAnsi="Arial" w:cs="Arial"/>
          <w:szCs w:val="24"/>
        </w:rPr>
      </w:pPr>
      <w:r w:rsidRPr="009472DE">
        <w:rPr>
          <w:rFonts w:ascii="Arial" w:hAnsi="Arial" w:cs="Arial"/>
          <w:szCs w:val="24"/>
        </w:rPr>
        <w:t>inne omyłki polegające na niezgodności oferty z dokumentami zamówienia, niepowodujące istotnych zmian w treści oferty;</w:t>
      </w:r>
    </w:p>
    <w:p w14:paraId="56703CDC" w14:textId="77777777" w:rsidR="001B5C86" w:rsidRDefault="00C60A00" w:rsidP="001B5C86">
      <w:pPr>
        <w:pStyle w:val="Akapitzlist"/>
        <w:spacing w:after="0" w:line="240" w:lineRule="auto"/>
        <w:jc w:val="both"/>
        <w:rPr>
          <w:rFonts w:ascii="Arial" w:hAnsi="Arial" w:cs="Arial"/>
          <w:szCs w:val="24"/>
        </w:rPr>
      </w:pPr>
      <w:r w:rsidRPr="009472DE">
        <w:rPr>
          <w:rFonts w:ascii="Arial" w:hAnsi="Arial" w:cs="Arial"/>
          <w:szCs w:val="24"/>
        </w:rPr>
        <w:t>- niezwłocznie zawiadamiając o tym Wykonawcę, którego oferta została poprawiona.</w:t>
      </w:r>
    </w:p>
    <w:p w14:paraId="0E1087D3" w14:textId="560FE60C" w:rsidR="00C60A00" w:rsidRPr="001B5C86" w:rsidRDefault="001B5C86" w:rsidP="001B5C86">
      <w:pPr>
        <w:pStyle w:val="Akapitzlist"/>
        <w:spacing w:after="0" w:line="240" w:lineRule="auto"/>
        <w:ind w:left="284" w:hanging="284"/>
        <w:jc w:val="both"/>
        <w:rPr>
          <w:rFonts w:ascii="Arial" w:hAnsi="Arial" w:cs="Arial"/>
          <w:szCs w:val="24"/>
        </w:rPr>
      </w:pPr>
      <w:r>
        <w:rPr>
          <w:rFonts w:ascii="Arial" w:hAnsi="Arial" w:cs="Arial"/>
          <w:szCs w:val="24"/>
        </w:rPr>
        <w:t xml:space="preserve">4) </w:t>
      </w:r>
      <w:r w:rsidR="00C60A00" w:rsidRPr="001B5C86">
        <w:rPr>
          <w:rFonts w:ascii="Arial" w:hAnsi="Arial" w:cs="Arial"/>
        </w:rPr>
        <w:t xml:space="preserve">Zamawiający zastrzega sobie prawo do unieważnienia postępowania, na każdym jego etapie </w:t>
      </w:r>
      <w:r w:rsidR="00C60A00" w:rsidRPr="001B5C86">
        <w:rPr>
          <w:rFonts w:ascii="Arial" w:hAnsi="Arial" w:cs="Arial"/>
        </w:rPr>
        <w:br/>
        <w:t>bez podania przyczyny. Zamawiający w szczególności może unieważnić postępowanie w następujących sytuacjach:</w:t>
      </w:r>
    </w:p>
    <w:p w14:paraId="2B376F90" w14:textId="77777777" w:rsidR="00C60A00" w:rsidRPr="009472DE" w:rsidRDefault="00C60A00" w:rsidP="00C60A00">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gdy nie złożono żadnej oferty,</w:t>
      </w:r>
    </w:p>
    <w:p w14:paraId="08BFACDA" w14:textId="77777777" w:rsidR="00C60A00" w:rsidRPr="009472DE" w:rsidRDefault="00C60A00" w:rsidP="00C60A00">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wszystkie złożone oferty podlegały odrzuceniu,</w:t>
      </w:r>
    </w:p>
    <w:p w14:paraId="3C56C9E3" w14:textId="77777777" w:rsidR="00C60A00" w:rsidRPr="009472DE" w:rsidRDefault="00C60A00" w:rsidP="00C60A00">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 xml:space="preserve">gdy wystąpi istotna zmiana okoliczności powodująca, że prowadzenie postępowania </w:t>
      </w:r>
      <w:r w:rsidRPr="009472DE">
        <w:rPr>
          <w:rFonts w:ascii="Arial" w:hAnsi="Arial" w:cs="Arial"/>
          <w:lang w:val="pl-PL"/>
        </w:rPr>
        <w:br/>
        <w:t xml:space="preserve">lub wykonanie zamówienia nie leży w interesie publicznym, czego nie można było wcześniej przewidzieć, </w:t>
      </w:r>
    </w:p>
    <w:p w14:paraId="688BE720" w14:textId="77777777" w:rsidR="00C60A00" w:rsidRPr="009472DE" w:rsidRDefault="00C60A00" w:rsidP="00C60A00">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postępowanie obarczone jest niemożliwą do usunięcia wadą, uniemożliwiającą realizację zamówienia,</w:t>
      </w:r>
    </w:p>
    <w:p w14:paraId="5A2E9269" w14:textId="77777777" w:rsidR="000F3148" w:rsidRPr="009472DE" w:rsidRDefault="000F3148" w:rsidP="00E67ADE">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 xml:space="preserve">jeżeli Zamawiający uzna, że oferta, którą musiałby wybrać jako najkorzystniejszą, </w:t>
      </w:r>
    </w:p>
    <w:p w14:paraId="47B3B38A" w14:textId="77777777" w:rsidR="000F3148" w:rsidRPr="009472DE" w:rsidRDefault="000F3148" w:rsidP="00AC46E0">
      <w:pPr>
        <w:widowControl w:val="0"/>
        <w:suppressAutoHyphens/>
        <w:autoSpaceDE w:val="0"/>
        <w:ind w:left="975"/>
        <w:jc w:val="both"/>
        <w:rPr>
          <w:rFonts w:ascii="Arial" w:hAnsi="Arial" w:cs="Arial"/>
          <w:lang w:val="pl-PL"/>
        </w:rPr>
      </w:pPr>
      <w:r w:rsidRPr="009472DE">
        <w:rPr>
          <w:rFonts w:ascii="Arial" w:hAnsi="Arial" w:cs="Arial"/>
          <w:lang w:val="pl-PL"/>
        </w:rPr>
        <w:t>nie gwarantuje uzyskania założonego efektu merytorycznego,</w:t>
      </w:r>
    </w:p>
    <w:p w14:paraId="53FB9677" w14:textId="77777777" w:rsidR="000F3148" w:rsidRPr="009472DE" w:rsidRDefault="000F3148" w:rsidP="00CC3566">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jeśli Zamawiający uzna, że udzielenie zamówienia w bieżącym postępowaniu nie doprowadzi do realizacji jego celu,</w:t>
      </w:r>
    </w:p>
    <w:p w14:paraId="75C82B31" w14:textId="77777777" w:rsidR="00C60A00" w:rsidRPr="009472DE" w:rsidRDefault="00C60A00" w:rsidP="00CC3566">
      <w:pPr>
        <w:widowControl w:val="0"/>
        <w:numPr>
          <w:ilvl w:val="0"/>
          <w:numId w:val="22"/>
        </w:numPr>
        <w:suppressAutoHyphens/>
        <w:autoSpaceDE w:val="0"/>
        <w:ind w:left="993" w:hanging="284"/>
        <w:jc w:val="both"/>
        <w:rPr>
          <w:rFonts w:ascii="Arial" w:hAnsi="Arial" w:cs="Arial"/>
          <w:lang w:val="pl-PL"/>
        </w:rPr>
      </w:pPr>
      <w:r w:rsidRPr="009472DE">
        <w:rPr>
          <w:rFonts w:ascii="Arial" w:hAnsi="Arial" w:cs="Arial"/>
          <w:lang w:val="pl-PL"/>
        </w:rPr>
        <w:t>jeżeli cena najkorzystniejszej oferty lub oferta z najniższą ceną przewyższa kwotę, którą Zamawiający zamierza przeznaczyć na sfinansowanie zamówienia</w:t>
      </w:r>
      <w:r w:rsidR="00443047" w:rsidRPr="009472DE">
        <w:rPr>
          <w:rFonts w:ascii="Arial" w:hAnsi="Arial" w:cs="Arial"/>
          <w:lang w:val="pl-PL"/>
        </w:rPr>
        <w:t>.</w:t>
      </w:r>
    </w:p>
    <w:p w14:paraId="1B2E0072" w14:textId="5B277A31" w:rsidR="00C60A00" w:rsidRPr="00CC3566" w:rsidRDefault="00C60A00" w:rsidP="00CC3566">
      <w:pPr>
        <w:pStyle w:val="Akapitzlist"/>
        <w:widowControl w:val="0"/>
        <w:numPr>
          <w:ilvl w:val="0"/>
          <w:numId w:val="49"/>
        </w:numPr>
        <w:suppressAutoHyphens/>
        <w:autoSpaceDE w:val="0"/>
        <w:spacing w:line="240" w:lineRule="auto"/>
        <w:ind w:left="284" w:hanging="284"/>
        <w:jc w:val="both"/>
        <w:rPr>
          <w:rFonts w:ascii="Arial" w:hAnsi="Arial" w:cs="Arial"/>
        </w:rPr>
      </w:pPr>
      <w:r w:rsidRPr="00CC3566">
        <w:rPr>
          <w:rFonts w:ascii="Arial" w:hAnsi="Arial" w:cs="Arial"/>
        </w:rPr>
        <w:t>W przypadku, gdy wybrany Wykonawca uchyli się od realizacji zamówienia, Zamawiający zastrzega sobie prawo wyboru kolejnej najkorzystniejszej oferty ze złożonych ofert.</w:t>
      </w:r>
    </w:p>
    <w:p w14:paraId="4ED3E2D0" w14:textId="77777777" w:rsidR="00D50436" w:rsidRPr="009472DE" w:rsidRDefault="00D50436" w:rsidP="00D50436">
      <w:pPr>
        <w:widowControl w:val="0"/>
        <w:suppressAutoHyphens/>
        <w:autoSpaceDE w:val="0"/>
        <w:ind w:left="567"/>
        <w:jc w:val="both"/>
        <w:rPr>
          <w:rFonts w:ascii="Arial" w:hAnsi="Arial" w:cs="Arial"/>
          <w:lang w:val="pl-PL"/>
        </w:rPr>
      </w:pPr>
    </w:p>
    <w:p w14:paraId="31B137C1" w14:textId="30138117" w:rsidR="00D50436" w:rsidRPr="009472DE" w:rsidRDefault="00D50436" w:rsidP="00063BA6">
      <w:pPr>
        <w:tabs>
          <w:tab w:val="left" w:pos="284"/>
          <w:tab w:val="left" w:pos="720"/>
        </w:tabs>
        <w:autoSpaceDE w:val="0"/>
        <w:autoSpaceDN w:val="0"/>
        <w:adjustRightInd w:val="0"/>
        <w:ind w:left="426" w:hanging="426"/>
        <w:jc w:val="both"/>
        <w:rPr>
          <w:rFonts w:ascii="Arial" w:hAnsi="Arial" w:cs="Arial"/>
          <w:bCs/>
          <w:lang w:val="pl-PL"/>
        </w:rPr>
      </w:pPr>
      <w:r w:rsidRPr="009472DE">
        <w:rPr>
          <w:rFonts w:ascii="Arial" w:hAnsi="Arial" w:cs="Arial"/>
          <w:b/>
          <w:bCs/>
          <w:lang w:val="pl-PL"/>
        </w:rPr>
        <w:t>1</w:t>
      </w:r>
      <w:r w:rsidR="006343AD" w:rsidRPr="009472DE">
        <w:rPr>
          <w:rFonts w:ascii="Arial" w:hAnsi="Arial" w:cs="Arial"/>
          <w:b/>
          <w:bCs/>
          <w:lang w:val="pl-PL"/>
        </w:rPr>
        <w:t>3</w:t>
      </w:r>
      <w:r w:rsidRPr="009472DE">
        <w:rPr>
          <w:rFonts w:ascii="Arial" w:hAnsi="Arial" w:cs="Arial"/>
          <w:b/>
          <w:bCs/>
          <w:lang w:val="pl-PL"/>
        </w:rPr>
        <w:t>.</w:t>
      </w:r>
      <w:r w:rsidRPr="009472DE">
        <w:rPr>
          <w:rFonts w:ascii="Arial" w:hAnsi="Arial" w:cs="Arial"/>
          <w:bCs/>
          <w:lang w:val="pl-PL"/>
        </w:rPr>
        <w:t xml:space="preserve"> Zamawiający przewiduje możliwość wprowadzenia zmian umowy na zasadach przewidzianych w § 8 wzoru umowy, stanowiącego Załącznik nr </w:t>
      </w:r>
      <w:r w:rsidR="00E67ADE" w:rsidRPr="009472DE">
        <w:rPr>
          <w:rFonts w:ascii="Arial" w:hAnsi="Arial" w:cs="Arial"/>
          <w:bCs/>
          <w:lang w:val="pl-PL"/>
        </w:rPr>
        <w:t>2</w:t>
      </w:r>
      <w:r w:rsidRPr="009472DE">
        <w:rPr>
          <w:rFonts w:ascii="Arial" w:hAnsi="Arial" w:cs="Arial"/>
          <w:bCs/>
          <w:lang w:val="pl-PL"/>
        </w:rPr>
        <w:t xml:space="preserve"> do niniejszego zapytania.</w:t>
      </w:r>
    </w:p>
    <w:p w14:paraId="76B4BA0E" w14:textId="77777777" w:rsidR="00C41A7D" w:rsidRPr="009472DE" w:rsidRDefault="00C41A7D" w:rsidP="00443047">
      <w:pPr>
        <w:widowControl w:val="0"/>
        <w:suppressAutoHyphens/>
        <w:autoSpaceDE w:val="0"/>
        <w:jc w:val="both"/>
        <w:rPr>
          <w:rFonts w:ascii="Arial" w:hAnsi="Arial" w:cs="Arial"/>
          <w:lang w:val="pl-PL"/>
        </w:rPr>
      </w:pPr>
    </w:p>
    <w:p w14:paraId="0E52AE37" w14:textId="77777777" w:rsidR="00EA701B" w:rsidRPr="009472DE" w:rsidRDefault="00EA701B" w:rsidP="00C60A00">
      <w:pPr>
        <w:jc w:val="both"/>
        <w:rPr>
          <w:rFonts w:ascii="Arial" w:hAnsi="Arial" w:cs="Arial"/>
          <w:b/>
          <w:bCs/>
          <w:lang w:val="pl-PL"/>
        </w:rPr>
      </w:pPr>
      <w:r w:rsidRPr="009472DE">
        <w:rPr>
          <w:rFonts w:ascii="Arial" w:hAnsi="Arial" w:cs="Arial"/>
          <w:b/>
          <w:bCs/>
          <w:lang w:val="pl-PL"/>
        </w:rPr>
        <w:t>1</w:t>
      </w:r>
      <w:r w:rsidR="006343AD" w:rsidRPr="009472DE">
        <w:rPr>
          <w:rFonts w:ascii="Arial" w:hAnsi="Arial" w:cs="Arial"/>
          <w:b/>
          <w:bCs/>
          <w:lang w:val="pl-PL"/>
        </w:rPr>
        <w:t>4</w:t>
      </w:r>
      <w:r w:rsidRPr="009472DE">
        <w:rPr>
          <w:rFonts w:ascii="Arial" w:hAnsi="Arial" w:cs="Arial"/>
          <w:b/>
          <w:bCs/>
          <w:lang w:val="pl-PL"/>
        </w:rPr>
        <w:t>. Informacje związane z ochroną danych osobowych:</w:t>
      </w:r>
    </w:p>
    <w:p w14:paraId="14F222AA" w14:textId="77777777" w:rsidR="00A23A29" w:rsidRPr="009472DE" w:rsidRDefault="00A23A29" w:rsidP="00A23A29">
      <w:pPr>
        <w:pStyle w:val="Akapitzlist"/>
        <w:numPr>
          <w:ilvl w:val="0"/>
          <w:numId w:val="23"/>
        </w:numPr>
        <w:tabs>
          <w:tab w:val="left" w:pos="0"/>
        </w:tabs>
        <w:autoSpaceDE w:val="0"/>
        <w:spacing w:after="0" w:line="240" w:lineRule="auto"/>
        <w:jc w:val="both"/>
        <w:rPr>
          <w:rFonts w:ascii="Arial" w:eastAsia="Lucida Sans Unicode" w:hAnsi="Arial" w:cs="Arial"/>
          <w:kern w:val="2"/>
          <w:lang w:eastAsia="ar-SA"/>
        </w:rPr>
      </w:pPr>
      <w:r w:rsidRPr="009472DE">
        <w:rPr>
          <w:rFonts w:ascii="Arial" w:eastAsia="Lucida Sans Unicode" w:hAnsi="Arial" w:cs="Arial"/>
          <w:kern w:val="2"/>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informuje się, że:</w:t>
      </w:r>
    </w:p>
    <w:p w14:paraId="28288D74" w14:textId="77777777" w:rsidR="00A23A29" w:rsidRPr="009472DE" w:rsidRDefault="00A23A29" w:rsidP="00A23A29">
      <w:pPr>
        <w:pStyle w:val="Akapitzlist"/>
        <w:numPr>
          <w:ilvl w:val="0"/>
          <w:numId w:val="35"/>
        </w:numPr>
        <w:spacing w:after="0" w:line="240" w:lineRule="auto"/>
        <w:ind w:left="644"/>
        <w:jc w:val="both"/>
        <w:rPr>
          <w:rFonts w:ascii="Arial" w:eastAsia="Lucida Sans Unicode" w:hAnsi="Arial" w:cs="Arial"/>
          <w:kern w:val="2"/>
          <w:lang w:eastAsia="ar-SA"/>
        </w:rPr>
      </w:pPr>
      <w:r w:rsidRPr="009472DE">
        <w:rPr>
          <w:rFonts w:ascii="Arial" w:hAnsi="Arial" w:cs="Arial"/>
          <w:b/>
          <w:bCs/>
        </w:rPr>
        <w:t>Administratorem</w:t>
      </w:r>
      <w:r w:rsidRPr="009472DE">
        <w:rPr>
          <w:rFonts w:ascii="Arial" w:hAnsi="Arial" w:cs="Arial"/>
        </w:rPr>
        <w:t xml:space="preserve"> Pani/Pana danych osobowych przetwarzanych w związku </w:t>
      </w:r>
      <w:r w:rsidRPr="009472DE">
        <w:rPr>
          <w:rFonts w:ascii="Arial" w:hAnsi="Arial" w:cs="Arial"/>
        </w:rPr>
        <w:br/>
        <w:t xml:space="preserve">z prowadzonym postępowaniem jest </w:t>
      </w:r>
      <w:r w:rsidRPr="009472DE">
        <w:rPr>
          <w:rFonts w:ascii="Arial" w:hAnsi="Arial" w:cs="Arial"/>
          <w:b/>
          <w:bCs/>
        </w:rPr>
        <w:t xml:space="preserve">Regionalny Ośrodek Polityki Społecznej </w:t>
      </w:r>
      <w:r w:rsidRPr="009472DE">
        <w:rPr>
          <w:rFonts w:ascii="Arial" w:hAnsi="Arial" w:cs="Arial"/>
          <w:b/>
          <w:bCs/>
        </w:rPr>
        <w:br/>
        <w:t>w Białymstoku ul. Kombatantów 7, 15-110 Białystok</w:t>
      </w:r>
      <w:r w:rsidRPr="009472DE">
        <w:rPr>
          <w:rFonts w:ascii="Arial" w:eastAsia="Lucida Sans Unicode" w:hAnsi="Arial" w:cs="Arial"/>
          <w:kern w:val="2"/>
          <w:lang w:eastAsia="ar-SA"/>
        </w:rPr>
        <w:t xml:space="preserve">. Z Administratorem danych można się skontaktować poprzez adres e-mailowy: </w:t>
      </w:r>
      <w:hyperlink r:id="rId8" w:history="1">
        <w:r w:rsidRPr="009472DE">
          <w:rPr>
            <w:rStyle w:val="Hipercze"/>
            <w:rFonts w:ascii="Arial" w:eastAsia="Lucida Sans Unicode" w:hAnsi="Arial" w:cs="Arial"/>
            <w:kern w:val="2"/>
            <w:lang w:eastAsia="ar-SA"/>
          </w:rPr>
          <w:t>rops@rops-bialystok.pl</w:t>
        </w:r>
      </w:hyperlink>
      <w:r w:rsidRPr="009472DE">
        <w:rPr>
          <w:rFonts w:ascii="Arial" w:eastAsia="Lucida Sans Unicode" w:hAnsi="Arial" w:cs="Arial"/>
          <w:kern w:val="2"/>
          <w:lang w:eastAsia="ar-SA"/>
        </w:rPr>
        <w:t xml:space="preserve"> lub pisemnie przekazując korespondencję na adres siedziby Administratora.</w:t>
      </w:r>
    </w:p>
    <w:p w14:paraId="36C76FBC" w14:textId="77777777" w:rsidR="00A23A29" w:rsidRPr="009472DE" w:rsidRDefault="00A23A29" w:rsidP="00A23A29">
      <w:pPr>
        <w:numPr>
          <w:ilvl w:val="0"/>
          <w:numId w:val="35"/>
        </w:numPr>
        <w:tabs>
          <w:tab w:val="left" w:pos="284"/>
          <w:tab w:val="left" w:pos="426"/>
        </w:tabs>
        <w:autoSpaceDE w:val="0"/>
        <w:ind w:left="568" w:hanging="284"/>
        <w:contextualSpacing/>
        <w:jc w:val="both"/>
        <w:rPr>
          <w:rFonts w:ascii="Arial" w:eastAsia="Lucida Sans Unicode" w:hAnsi="Arial" w:cs="Arial"/>
          <w:kern w:val="2"/>
          <w:lang w:val="pl-PL" w:eastAsia="ar-SA"/>
        </w:rPr>
      </w:pPr>
      <w:r w:rsidRPr="009472DE">
        <w:rPr>
          <w:rFonts w:ascii="Arial" w:eastAsia="Lucida Sans Unicode" w:hAnsi="Arial" w:cs="Arial"/>
          <w:kern w:val="2"/>
          <w:lang w:val="pl-PL" w:eastAsia="ar-SA"/>
        </w:rPr>
        <w:t xml:space="preserve">W sprawach związanych z Pani/Pana danymi proszę kontaktować się  z </w:t>
      </w:r>
      <w:r w:rsidRPr="009472DE">
        <w:rPr>
          <w:rFonts w:ascii="Arial" w:eastAsia="Lucida Sans Unicode" w:hAnsi="Arial" w:cs="Arial"/>
          <w:b/>
          <w:bCs/>
          <w:kern w:val="2"/>
          <w:lang w:val="pl-PL" w:eastAsia="ar-SA"/>
        </w:rPr>
        <w:t>Inspektorem Ochrony Danych</w:t>
      </w:r>
      <w:r w:rsidRPr="009472DE">
        <w:rPr>
          <w:rFonts w:ascii="Arial" w:eastAsia="Lucida Sans Unicode" w:hAnsi="Arial" w:cs="Arial"/>
          <w:kern w:val="2"/>
          <w:lang w:val="pl-PL" w:eastAsia="ar-SA"/>
        </w:rPr>
        <w:t xml:space="preserve">, kontakt pisemny za pomocą poczty tradycyjnej na adres </w:t>
      </w:r>
      <w:r w:rsidRPr="009472DE">
        <w:rPr>
          <w:rFonts w:ascii="Arial" w:eastAsia="Lucida Sans Unicode" w:hAnsi="Arial" w:cs="Arial"/>
          <w:b/>
          <w:bCs/>
          <w:kern w:val="2"/>
          <w:lang w:val="pl-PL" w:eastAsia="ar-SA"/>
        </w:rPr>
        <w:t>15-11 Białystok, ul. Kombatantów 7</w:t>
      </w:r>
      <w:r w:rsidRPr="009472DE">
        <w:rPr>
          <w:rFonts w:ascii="Arial" w:eastAsia="Lucida Sans Unicode" w:hAnsi="Arial" w:cs="Arial"/>
          <w:kern w:val="2"/>
          <w:lang w:val="pl-PL" w:eastAsia="ar-SA"/>
        </w:rPr>
        <w:t xml:space="preserve">, a pocztą elektroniczną na adres: </w:t>
      </w:r>
      <w:hyperlink r:id="rId9" w:history="1">
        <w:r w:rsidRPr="009472DE">
          <w:rPr>
            <w:rStyle w:val="Hipercze"/>
            <w:rFonts w:ascii="Arial" w:eastAsia="Lucida Sans Unicode" w:hAnsi="Arial" w:cs="Arial"/>
            <w:kern w:val="2"/>
            <w:lang w:val="pl-PL" w:eastAsia="ar-SA"/>
          </w:rPr>
          <w:t>iod@rops-bialystok.pl</w:t>
        </w:r>
      </w:hyperlink>
      <w:r w:rsidRPr="009472DE">
        <w:rPr>
          <w:rStyle w:val="Hipercze"/>
          <w:rFonts w:ascii="Arial" w:eastAsia="Lucida Sans Unicode" w:hAnsi="Arial" w:cs="Arial"/>
          <w:kern w:val="2"/>
          <w:lang w:val="pl-PL" w:eastAsia="ar-SA"/>
        </w:rPr>
        <w:t>.</w:t>
      </w:r>
      <w:r w:rsidRPr="009472DE">
        <w:rPr>
          <w:rFonts w:ascii="Arial" w:eastAsia="Lucida Sans Unicode" w:hAnsi="Arial" w:cs="Arial"/>
          <w:kern w:val="2"/>
          <w:lang w:val="pl-PL" w:eastAsia="ar-SA"/>
        </w:rPr>
        <w:t xml:space="preserve"> </w:t>
      </w:r>
    </w:p>
    <w:p w14:paraId="1C165BE9" w14:textId="1437743C" w:rsidR="00A23A29" w:rsidRPr="009472DE" w:rsidRDefault="00A23A29" w:rsidP="00443047">
      <w:pPr>
        <w:numPr>
          <w:ilvl w:val="0"/>
          <w:numId w:val="35"/>
        </w:numPr>
        <w:tabs>
          <w:tab w:val="left" w:pos="426"/>
        </w:tabs>
        <w:autoSpaceDE w:val="0"/>
        <w:ind w:left="567" w:hanging="283"/>
        <w:contextualSpacing/>
        <w:jc w:val="both"/>
        <w:rPr>
          <w:rFonts w:ascii="Arial" w:eastAsia="Lucida Sans Unicode" w:hAnsi="Arial" w:cs="Arial"/>
          <w:kern w:val="2"/>
          <w:lang w:val="pl-PL" w:eastAsia="ar-SA"/>
        </w:rPr>
      </w:pPr>
      <w:r w:rsidRPr="009472DE">
        <w:rPr>
          <w:rFonts w:ascii="Arial" w:eastAsia="Lucida Sans Unicode" w:hAnsi="Arial" w:cs="Arial"/>
          <w:kern w:val="2"/>
          <w:lang w:val="pl-PL" w:eastAsia="ar-SA"/>
        </w:rPr>
        <w:t xml:space="preserve">Pana/Pani dane osobowe będą przetwarzane na podstawie </w:t>
      </w:r>
      <w:r w:rsidRPr="009472DE">
        <w:rPr>
          <w:rFonts w:ascii="Arial" w:eastAsia="Lucida Sans Unicode" w:hAnsi="Arial" w:cs="Arial"/>
          <w:b/>
          <w:bCs/>
          <w:kern w:val="2"/>
          <w:lang w:val="pl-PL" w:eastAsia="ar-SA"/>
        </w:rPr>
        <w:t>art. 6 ust. 1 lit. b RODO</w:t>
      </w:r>
      <w:r w:rsidRPr="009472DE">
        <w:rPr>
          <w:rFonts w:ascii="Arial" w:eastAsia="Lucida Sans Unicode" w:hAnsi="Arial" w:cs="Arial"/>
          <w:kern w:val="2"/>
          <w:lang w:val="pl-PL" w:eastAsia="ar-SA"/>
        </w:rPr>
        <w:t xml:space="preserve"> </w:t>
      </w:r>
      <w:r w:rsidRPr="009472DE">
        <w:rPr>
          <w:rFonts w:ascii="Arial" w:eastAsia="Lucida Sans Unicode" w:hAnsi="Arial" w:cs="Arial"/>
          <w:kern w:val="2"/>
          <w:lang w:val="pl-PL" w:eastAsia="ar-SA"/>
        </w:rPr>
        <w:br/>
        <w:t xml:space="preserve">w celu związanym z postępowaniem o udzielenie zamówienia publicznego pn.: </w:t>
      </w:r>
      <w:r w:rsidR="00443047" w:rsidRPr="009472DE">
        <w:rPr>
          <w:rFonts w:ascii="Arial" w:eastAsia="Lucida Sans Unicode" w:hAnsi="Arial" w:cs="Arial"/>
          <w:bCs/>
          <w:kern w:val="2"/>
          <w:lang w:val="pl-PL" w:eastAsia="ar-SA"/>
        </w:rPr>
        <w:t>Świadczenie usług pocztowych dla Regionalnego Ośrodka Polityki Społecznej w Białymstoku</w:t>
      </w:r>
      <w:r w:rsidRPr="009472DE">
        <w:rPr>
          <w:rFonts w:ascii="Arial" w:eastAsia="Lucida Sans Unicode" w:hAnsi="Arial" w:cs="Arial"/>
          <w:bCs/>
          <w:kern w:val="2"/>
          <w:lang w:val="pl-PL" w:eastAsia="ar-SA"/>
        </w:rPr>
        <w:t>,</w:t>
      </w:r>
      <w:r w:rsidRPr="009472DE">
        <w:rPr>
          <w:rFonts w:ascii="Arial" w:eastAsia="Lucida Sans Unicode" w:hAnsi="Arial" w:cs="Arial"/>
          <w:b/>
          <w:bCs/>
          <w:kern w:val="2"/>
          <w:lang w:val="pl-PL" w:eastAsia="ar-SA"/>
        </w:rPr>
        <w:t xml:space="preserve"> </w:t>
      </w:r>
      <w:r w:rsidRPr="009472DE">
        <w:rPr>
          <w:rFonts w:ascii="Arial" w:eastAsia="Lucida Sans Unicode" w:hAnsi="Arial" w:cs="Arial"/>
          <w:kern w:val="2"/>
          <w:lang w:val="pl-PL" w:eastAsia="ar-SA"/>
        </w:rPr>
        <w:t xml:space="preserve">numer postępowania: </w:t>
      </w:r>
      <w:r w:rsidR="001B5C86">
        <w:rPr>
          <w:rFonts w:ascii="Arial" w:eastAsia="Lucida Sans Unicode" w:hAnsi="Arial" w:cs="Arial"/>
          <w:kern w:val="2"/>
          <w:lang w:val="pl-PL" w:eastAsia="ar-SA"/>
        </w:rPr>
        <w:t>DF</w:t>
      </w:r>
      <w:r w:rsidR="00203164" w:rsidRPr="009472DE">
        <w:rPr>
          <w:rFonts w:ascii="Arial" w:eastAsia="Lucida Sans Unicode" w:hAnsi="Arial" w:cs="Arial"/>
          <w:kern w:val="2"/>
          <w:lang w:val="pl-PL" w:eastAsia="ar-SA"/>
        </w:rPr>
        <w:t>.26.</w:t>
      </w:r>
      <w:r w:rsidR="001B5C86">
        <w:rPr>
          <w:rFonts w:ascii="Arial" w:eastAsia="Lucida Sans Unicode" w:hAnsi="Arial" w:cs="Arial"/>
          <w:kern w:val="2"/>
          <w:lang w:val="pl-PL" w:eastAsia="ar-SA"/>
        </w:rPr>
        <w:t>48</w:t>
      </w:r>
      <w:r w:rsidR="00203164" w:rsidRPr="009472DE">
        <w:rPr>
          <w:rFonts w:ascii="Arial" w:eastAsia="Lucida Sans Unicode" w:hAnsi="Arial" w:cs="Arial"/>
          <w:kern w:val="2"/>
          <w:lang w:val="pl-PL" w:eastAsia="ar-SA"/>
        </w:rPr>
        <w:t>.2021</w:t>
      </w:r>
      <w:r w:rsidRPr="009472DE">
        <w:rPr>
          <w:rFonts w:ascii="Arial" w:eastAsia="Lucida Sans Unicode" w:hAnsi="Arial" w:cs="Arial"/>
          <w:kern w:val="2"/>
          <w:lang w:val="pl-PL" w:eastAsia="ar-SA"/>
        </w:rPr>
        <w:t xml:space="preserve"> prowadzonym w trybie zapytania ofertowego.</w:t>
      </w:r>
    </w:p>
    <w:p w14:paraId="20D0C09B" w14:textId="77777777" w:rsidR="00A23A29" w:rsidRPr="009472DE" w:rsidRDefault="00A23A29" w:rsidP="00A23A29">
      <w:pPr>
        <w:numPr>
          <w:ilvl w:val="0"/>
          <w:numId w:val="35"/>
        </w:numPr>
        <w:tabs>
          <w:tab w:val="left" w:pos="284"/>
          <w:tab w:val="left" w:pos="426"/>
        </w:tabs>
        <w:autoSpaceDE w:val="0"/>
        <w:ind w:left="568" w:hanging="284"/>
        <w:contextualSpacing/>
        <w:jc w:val="both"/>
        <w:rPr>
          <w:rFonts w:ascii="Arial" w:eastAsia="Lucida Sans Unicode" w:hAnsi="Arial" w:cs="Arial"/>
          <w:kern w:val="2"/>
          <w:lang w:val="pl-PL" w:eastAsia="ar-SA"/>
        </w:rPr>
      </w:pPr>
      <w:r w:rsidRPr="009472DE">
        <w:rPr>
          <w:rFonts w:ascii="Arial" w:eastAsia="Lucida Sans Unicode" w:hAnsi="Arial" w:cs="Arial"/>
          <w:kern w:val="2"/>
          <w:lang w:val="pl-PL" w:eastAsia="ar-SA"/>
        </w:rPr>
        <w:t xml:space="preserve">Odbiorcami Pana/Pani danych osobowych mogą być osoby lub podmioty uprawnione na podstawie obowiązujących przepisów prawa lub umowy powierzenia przetwarzania danych. Ponadto dane publikowane będą na stronie internetowej Biuletynu Informacji Publicznej Administratora. </w:t>
      </w:r>
    </w:p>
    <w:p w14:paraId="0379AE50" w14:textId="77777777" w:rsidR="00A23A29" w:rsidRPr="009472DE" w:rsidRDefault="00A23A29" w:rsidP="00A23A29">
      <w:pPr>
        <w:numPr>
          <w:ilvl w:val="0"/>
          <w:numId w:val="35"/>
        </w:numPr>
        <w:tabs>
          <w:tab w:val="left" w:pos="284"/>
        </w:tabs>
        <w:spacing w:after="200"/>
        <w:ind w:left="568" w:hanging="284"/>
        <w:contextualSpacing/>
        <w:jc w:val="both"/>
        <w:rPr>
          <w:rFonts w:ascii="Arial" w:eastAsia="Lucida Sans Unicode" w:hAnsi="Arial" w:cs="Arial"/>
          <w:color w:val="FF0000"/>
          <w:kern w:val="2"/>
          <w:lang w:val="pl-PL" w:eastAsia="ar-SA"/>
        </w:rPr>
      </w:pPr>
      <w:r w:rsidRPr="009472DE">
        <w:rPr>
          <w:rFonts w:ascii="Arial" w:eastAsia="Lucida Sans Unicode" w:hAnsi="Arial" w:cs="Arial"/>
          <w:kern w:val="2"/>
          <w:lang w:val="pl-PL" w:eastAsia="ar-SA"/>
        </w:rPr>
        <w:t xml:space="preserve">Pana/Pani dane osobowe będą przetwarzane do czasu osiągnięcia celu, w jakim je pozyskano, a po tym czasie przez okres oraz w zakresie wymaganym przez przepisy powszechnie obowiązującego prawa, w tym Rozporządzenia Prezesa Rady Ministrów z dn. 18.01.2011 r. (Dz.U. 2011 Nr 14, poz. 67) w sprawie instrukcji kancelaryjnej, jednolitych rzeczowych wykazów akt oraz instrukcji w sprawie organizacji i zakresu działania archiwów zakładowych. </w:t>
      </w:r>
    </w:p>
    <w:p w14:paraId="6E20E8C9" w14:textId="77777777" w:rsidR="00A23A29" w:rsidRPr="009472DE" w:rsidRDefault="00A23A29" w:rsidP="00A23A29">
      <w:pPr>
        <w:numPr>
          <w:ilvl w:val="0"/>
          <w:numId w:val="35"/>
        </w:numPr>
        <w:tabs>
          <w:tab w:val="left" w:pos="284"/>
        </w:tabs>
        <w:autoSpaceDE w:val="0"/>
        <w:ind w:left="568" w:hanging="284"/>
        <w:contextualSpacing/>
        <w:jc w:val="both"/>
        <w:rPr>
          <w:rFonts w:ascii="Arial" w:eastAsia="Lucida Sans Unicode" w:hAnsi="Arial" w:cs="Arial"/>
          <w:kern w:val="2"/>
          <w:lang w:val="pl-PL" w:eastAsia="ar-SA"/>
        </w:rPr>
      </w:pPr>
      <w:r w:rsidRPr="009472DE">
        <w:rPr>
          <w:rFonts w:ascii="Arial" w:eastAsia="Lucida Sans Unicode" w:hAnsi="Arial" w:cs="Arial"/>
          <w:kern w:val="2"/>
          <w:lang w:val="pl-PL" w:eastAsia="ar-SA"/>
        </w:rPr>
        <w:t xml:space="preserve">Podanie przez Panią/Pana danych osobowych jest dobrowolne, jednak ich niepodanie może uniemożliwić Zamawiającemu dokonanie oceny oferty co będzie wiązało się z odrzuceniem oferty lub wykluczeniem z postępowania. </w:t>
      </w:r>
    </w:p>
    <w:p w14:paraId="7F8F49EC" w14:textId="77777777" w:rsidR="00A23A29" w:rsidRPr="009472DE" w:rsidRDefault="00A23A29" w:rsidP="00A23A29">
      <w:pPr>
        <w:numPr>
          <w:ilvl w:val="0"/>
          <w:numId w:val="35"/>
        </w:numPr>
        <w:tabs>
          <w:tab w:val="left" w:pos="284"/>
        </w:tabs>
        <w:autoSpaceDE w:val="0"/>
        <w:ind w:left="568" w:hanging="284"/>
        <w:contextualSpacing/>
        <w:jc w:val="both"/>
        <w:rPr>
          <w:rFonts w:ascii="Arial" w:eastAsia="Lucida Sans Unicode" w:hAnsi="Arial" w:cs="Arial"/>
          <w:kern w:val="2"/>
          <w:lang w:val="pl-PL" w:eastAsia="ar-SA"/>
        </w:rPr>
      </w:pPr>
      <w:r w:rsidRPr="009472DE">
        <w:rPr>
          <w:rFonts w:ascii="Arial" w:eastAsia="Lucida Sans Unicode" w:hAnsi="Arial" w:cs="Arial"/>
          <w:kern w:val="2"/>
          <w:lang w:val="pl-PL" w:eastAsia="ar-SA"/>
        </w:rPr>
        <w:t>W odniesieniu do Pani/Pana danych osobowych decyzje nie będą podejmowane w sposób zautomatyzowany, stosownie do art. 22 RODO.</w:t>
      </w:r>
    </w:p>
    <w:p w14:paraId="3713D9F2" w14:textId="77777777" w:rsidR="00A23A29" w:rsidRPr="009472DE" w:rsidRDefault="00A23A29" w:rsidP="00A23A29">
      <w:pPr>
        <w:numPr>
          <w:ilvl w:val="0"/>
          <w:numId w:val="35"/>
        </w:numPr>
        <w:tabs>
          <w:tab w:val="left" w:pos="284"/>
          <w:tab w:val="left" w:pos="426"/>
        </w:tabs>
        <w:autoSpaceDE w:val="0"/>
        <w:ind w:left="568" w:hanging="284"/>
        <w:contextualSpacing/>
        <w:jc w:val="both"/>
        <w:rPr>
          <w:rFonts w:ascii="Arial" w:eastAsia="Lucida Sans Unicode" w:hAnsi="Arial" w:cs="Arial"/>
          <w:kern w:val="2"/>
          <w:lang w:val="pl-PL" w:eastAsia="ar-SA"/>
        </w:rPr>
      </w:pPr>
      <w:r w:rsidRPr="009472DE">
        <w:rPr>
          <w:rFonts w:ascii="Arial" w:eastAsia="Times New Roman" w:hAnsi="Arial" w:cs="Arial"/>
          <w:lang w:val="pl-PL" w:eastAsia="pl-PL"/>
        </w:rPr>
        <w:t>Posiada Pani/Pan:</w:t>
      </w:r>
    </w:p>
    <w:p w14:paraId="0F9CF275" w14:textId="77777777" w:rsidR="00A23A29" w:rsidRPr="009472DE" w:rsidRDefault="00A23A29" w:rsidP="00A23A29">
      <w:pPr>
        <w:numPr>
          <w:ilvl w:val="0"/>
          <w:numId w:val="33"/>
        </w:numPr>
        <w:tabs>
          <w:tab w:val="clear" w:pos="720"/>
          <w:tab w:val="num" w:pos="-272"/>
        </w:tabs>
        <w:spacing w:after="100" w:afterAutospacing="1"/>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na podstawie </w:t>
      </w:r>
      <w:r w:rsidRPr="009472DE">
        <w:rPr>
          <w:rFonts w:ascii="Arial" w:eastAsia="Times New Roman" w:hAnsi="Arial" w:cs="Arial"/>
          <w:b/>
          <w:bCs/>
          <w:lang w:val="pl-PL" w:eastAsia="pl-PL"/>
        </w:rPr>
        <w:t>art. 15 RODO</w:t>
      </w:r>
      <w:r w:rsidRPr="009472DE">
        <w:rPr>
          <w:rFonts w:ascii="Arial" w:eastAsia="Times New Roman" w:hAnsi="Arial" w:cs="Arial"/>
          <w:lang w:val="pl-PL" w:eastAsia="pl-PL"/>
        </w:rPr>
        <w:t xml:space="preserve"> prawo dostępu do danych osobowych Pani/Pana dotyczących; </w:t>
      </w:r>
    </w:p>
    <w:p w14:paraId="130E284E" w14:textId="77777777" w:rsidR="00A23A29" w:rsidRPr="009472DE" w:rsidRDefault="00A23A29" w:rsidP="00A23A29">
      <w:pPr>
        <w:numPr>
          <w:ilvl w:val="0"/>
          <w:numId w:val="33"/>
        </w:numPr>
        <w:tabs>
          <w:tab w:val="clear" w:pos="720"/>
          <w:tab w:val="num" w:pos="-272"/>
        </w:tabs>
        <w:spacing w:before="100" w:beforeAutospacing="1" w:after="100" w:afterAutospacing="1"/>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na podstawie </w:t>
      </w:r>
      <w:r w:rsidRPr="009472DE">
        <w:rPr>
          <w:rFonts w:ascii="Arial" w:eastAsia="Times New Roman" w:hAnsi="Arial" w:cs="Arial"/>
          <w:b/>
          <w:bCs/>
          <w:lang w:val="pl-PL" w:eastAsia="pl-PL"/>
        </w:rPr>
        <w:t>art. 16 RODO</w:t>
      </w:r>
      <w:r w:rsidRPr="009472DE">
        <w:rPr>
          <w:rFonts w:ascii="Arial" w:eastAsia="Times New Roman" w:hAnsi="Arial" w:cs="Arial"/>
          <w:lang w:val="pl-PL" w:eastAsia="pl-PL"/>
        </w:rPr>
        <w:t xml:space="preserve"> prawo do sprostowania lub uzupełnienia Pani/Pana danych osobowych;</w:t>
      </w:r>
    </w:p>
    <w:p w14:paraId="212CFBD9" w14:textId="77777777" w:rsidR="00A23A29" w:rsidRPr="009472DE" w:rsidRDefault="00A23A29" w:rsidP="00A23A29">
      <w:pPr>
        <w:numPr>
          <w:ilvl w:val="0"/>
          <w:numId w:val="33"/>
        </w:numPr>
        <w:tabs>
          <w:tab w:val="clear" w:pos="720"/>
          <w:tab w:val="num" w:pos="-272"/>
        </w:tabs>
        <w:spacing w:before="100" w:beforeAutospacing="1" w:after="100" w:afterAutospacing="1"/>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na podstawie </w:t>
      </w:r>
      <w:r w:rsidRPr="009472DE">
        <w:rPr>
          <w:rFonts w:ascii="Arial" w:eastAsia="Times New Roman" w:hAnsi="Arial" w:cs="Arial"/>
          <w:b/>
          <w:bCs/>
          <w:lang w:val="pl-PL" w:eastAsia="pl-PL"/>
        </w:rPr>
        <w:t>art. 18 RODO</w:t>
      </w:r>
      <w:r w:rsidRPr="009472DE">
        <w:rPr>
          <w:rFonts w:ascii="Arial" w:eastAsia="Times New Roman" w:hAnsi="Arial" w:cs="Arial"/>
          <w:lang w:val="pl-PL" w:eastAsia="pl-PL"/>
        </w:rPr>
        <w:t xml:space="preserve"> prawo żądania od administratora ograniczenia przetwarzania danych osobowych z zastrzeżeniem przypadków, o których mowa w </w:t>
      </w:r>
      <w:r w:rsidRPr="009472DE">
        <w:rPr>
          <w:rFonts w:ascii="Arial" w:eastAsia="Times New Roman" w:hAnsi="Arial" w:cs="Arial"/>
          <w:b/>
          <w:bCs/>
          <w:lang w:val="pl-PL" w:eastAsia="pl-PL"/>
        </w:rPr>
        <w:t>art. 18 ust. 2 RODO</w:t>
      </w:r>
      <w:r w:rsidRPr="009472DE">
        <w:rPr>
          <w:rFonts w:ascii="Arial" w:eastAsia="Times New Roman" w:hAnsi="Arial" w:cs="Arial"/>
          <w:lang w:val="pl-PL"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5C6808F" w14:textId="77777777" w:rsidR="00A23A29" w:rsidRPr="009472DE" w:rsidRDefault="00A23A29" w:rsidP="00664389">
      <w:pPr>
        <w:numPr>
          <w:ilvl w:val="0"/>
          <w:numId w:val="33"/>
        </w:numPr>
        <w:tabs>
          <w:tab w:val="clear" w:pos="720"/>
          <w:tab w:val="num" w:pos="-272"/>
        </w:tabs>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prawo do wniesienia skargi do </w:t>
      </w:r>
      <w:r w:rsidRPr="009472DE">
        <w:rPr>
          <w:rFonts w:ascii="Arial" w:eastAsia="Times New Roman" w:hAnsi="Arial" w:cs="Arial"/>
          <w:b/>
          <w:bCs/>
          <w:lang w:val="pl-PL" w:eastAsia="pl-PL"/>
        </w:rPr>
        <w:t>Prezesa Urzędu Ochrony Danych Osobowych</w:t>
      </w:r>
      <w:r w:rsidRPr="009472DE">
        <w:rPr>
          <w:rFonts w:ascii="Arial" w:eastAsia="Times New Roman" w:hAnsi="Arial" w:cs="Arial"/>
          <w:lang w:val="pl-PL" w:eastAsia="pl-PL"/>
        </w:rPr>
        <w:t xml:space="preserve">, gdy uzna Pani/Pan, że przetwarzanie danych osobowych Pani/Pana dotyczących narusza przepisy </w:t>
      </w:r>
      <w:r w:rsidRPr="009472DE">
        <w:rPr>
          <w:rFonts w:ascii="Arial" w:eastAsia="Times New Roman" w:hAnsi="Arial" w:cs="Arial"/>
          <w:b/>
          <w:bCs/>
          <w:lang w:val="pl-PL" w:eastAsia="pl-PL"/>
        </w:rPr>
        <w:t>RODO</w:t>
      </w:r>
      <w:r w:rsidRPr="009472DE">
        <w:rPr>
          <w:rFonts w:ascii="Arial" w:eastAsia="Times New Roman" w:hAnsi="Arial" w:cs="Arial"/>
          <w:lang w:val="pl-PL" w:eastAsia="pl-PL"/>
        </w:rPr>
        <w:t xml:space="preserve">;  </w:t>
      </w:r>
    </w:p>
    <w:p w14:paraId="3B3EC7CA" w14:textId="77DF047D" w:rsidR="00A23A29" w:rsidRPr="009472DE" w:rsidRDefault="00664389" w:rsidP="00664389">
      <w:pPr>
        <w:pStyle w:val="Akapitzlist"/>
        <w:numPr>
          <w:ilvl w:val="0"/>
          <w:numId w:val="35"/>
        </w:numPr>
        <w:tabs>
          <w:tab w:val="num" w:pos="-272"/>
        </w:tabs>
        <w:spacing w:after="0" w:line="240" w:lineRule="auto"/>
        <w:ind w:left="568" w:hanging="284"/>
        <w:jc w:val="both"/>
        <w:rPr>
          <w:rFonts w:ascii="Arial" w:eastAsia="Times New Roman" w:hAnsi="Arial" w:cs="Arial"/>
          <w:lang w:eastAsia="pl-PL"/>
        </w:rPr>
      </w:pPr>
      <w:r w:rsidRPr="009472DE">
        <w:rPr>
          <w:rFonts w:ascii="Arial" w:eastAsia="Times New Roman" w:hAnsi="Arial" w:cs="Arial"/>
          <w:lang w:eastAsia="pl-PL"/>
        </w:rPr>
        <w:t>N</w:t>
      </w:r>
      <w:r w:rsidR="00A23A29" w:rsidRPr="009472DE">
        <w:rPr>
          <w:rFonts w:ascii="Arial" w:eastAsia="Times New Roman" w:hAnsi="Arial" w:cs="Arial"/>
          <w:lang w:eastAsia="pl-PL"/>
        </w:rPr>
        <w:t>ie przysługuje Pani/Panu:</w:t>
      </w:r>
    </w:p>
    <w:p w14:paraId="7283620D" w14:textId="77777777" w:rsidR="00A23A29" w:rsidRPr="009472DE" w:rsidRDefault="00A23A29" w:rsidP="00664389">
      <w:pPr>
        <w:numPr>
          <w:ilvl w:val="0"/>
          <w:numId w:val="34"/>
        </w:numPr>
        <w:tabs>
          <w:tab w:val="clear" w:pos="720"/>
          <w:tab w:val="num" w:pos="-272"/>
        </w:tabs>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w związku z </w:t>
      </w:r>
      <w:r w:rsidRPr="009472DE">
        <w:rPr>
          <w:rFonts w:ascii="Arial" w:eastAsia="Times New Roman" w:hAnsi="Arial" w:cs="Arial"/>
          <w:b/>
          <w:bCs/>
          <w:lang w:val="pl-PL" w:eastAsia="pl-PL"/>
        </w:rPr>
        <w:t>art. 17 ust. 3 lit. b, d lub e RODO</w:t>
      </w:r>
      <w:r w:rsidRPr="009472DE">
        <w:rPr>
          <w:rFonts w:ascii="Arial" w:eastAsia="Times New Roman" w:hAnsi="Arial" w:cs="Arial"/>
          <w:lang w:val="pl-PL" w:eastAsia="pl-PL"/>
        </w:rPr>
        <w:t xml:space="preserve"> prawo do usunięcia danych osobowych;</w:t>
      </w:r>
    </w:p>
    <w:p w14:paraId="35558C7A" w14:textId="77777777" w:rsidR="00A23A29" w:rsidRPr="009472DE" w:rsidRDefault="00A23A29" w:rsidP="00A23A29">
      <w:pPr>
        <w:numPr>
          <w:ilvl w:val="0"/>
          <w:numId w:val="34"/>
        </w:numPr>
        <w:tabs>
          <w:tab w:val="clear" w:pos="720"/>
          <w:tab w:val="num" w:pos="-272"/>
        </w:tabs>
        <w:spacing w:before="100" w:beforeAutospacing="1" w:after="100" w:afterAutospacing="1"/>
        <w:ind w:left="928"/>
        <w:rPr>
          <w:rFonts w:ascii="Arial" w:eastAsia="Times New Roman" w:hAnsi="Arial" w:cs="Arial"/>
          <w:lang w:val="pl-PL" w:eastAsia="pl-PL"/>
        </w:rPr>
      </w:pPr>
      <w:r w:rsidRPr="009472DE">
        <w:rPr>
          <w:rFonts w:ascii="Arial" w:eastAsia="Times New Roman" w:hAnsi="Arial" w:cs="Arial"/>
          <w:lang w:val="pl-PL" w:eastAsia="pl-PL"/>
        </w:rPr>
        <w:t>prawo do przenoszenia danych osobowych, o którym mowa w art. 20 RODO;</w:t>
      </w:r>
    </w:p>
    <w:p w14:paraId="2DFAF29F" w14:textId="77777777" w:rsidR="00A23A29" w:rsidRPr="009472DE" w:rsidRDefault="00A23A29" w:rsidP="00A23A29">
      <w:pPr>
        <w:numPr>
          <w:ilvl w:val="0"/>
          <w:numId w:val="34"/>
        </w:numPr>
        <w:tabs>
          <w:tab w:val="clear" w:pos="720"/>
          <w:tab w:val="num" w:pos="-272"/>
        </w:tabs>
        <w:spacing w:before="100" w:beforeAutospacing="1" w:after="100" w:afterAutospacing="1"/>
        <w:ind w:left="928"/>
        <w:jc w:val="both"/>
        <w:rPr>
          <w:rFonts w:ascii="Arial" w:eastAsia="Times New Roman" w:hAnsi="Arial" w:cs="Arial"/>
          <w:lang w:val="pl-PL" w:eastAsia="pl-PL"/>
        </w:rPr>
      </w:pPr>
      <w:r w:rsidRPr="009472DE">
        <w:rPr>
          <w:rFonts w:ascii="Arial" w:eastAsia="Times New Roman" w:hAnsi="Arial" w:cs="Arial"/>
          <w:lang w:val="pl-PL" w:eastAsia="pl-PL"/>
        </w:rPr>
        <w:t xml:space="preserve">na podstawie </w:t>
      </w:r>
      <w:r w:rsidRPr="009472DE">
        <w:rPr>
          <w:rFonts w:ascii="Arial" w:eastAsia="Times New Roman" w:hAnsi="Arial" w:cs="Arial"/>
          <w:b/>
          <w:bCs/>
          <w:lang w:val="pl-PL" w:eastAsia="pl-PL"/>
        </w:rPr>
        <w:t>art. 21 RODO</w:t>
      </w:r>
      <w:r w:rsidRPr="009472DE">
        <w:rPr>
          <w:rFonts w:ascii="Arial" w:eastAsia="Times New Roman" w:hAnsi="Arial" w:cs="Arial"/>
          <w:lang w:val="pl-PL" w:eastAsia="pl-PL"/>
        </w:rPr>
        <w:t xml:space="preserve"> prawo sprzeciwu, wobec przetwarzania danych osobowych,</w:t>
      </w:r>
      <w:r w:rsidRPr="009472DE">
        <w:rPr>
          <w:rFonts w:ascii="Arial" w:eastAsia="Times New Roman" w:hAnsi="Arial" w:cs="Arial"/>
          <w:lang w:val="pl-PL" w:eastAsia="pl-PL"/>
        </w:rPr>
        <w:br/>
        <w:t xml:space="preserve">gdyż podstawą prawną przetwarzania Pani/Pana danych osobowych jest </w:t>
      </w:r>
      <w:r w:rsidRPr="009472DE">
        <w:rPr>
          <w:rFonts w:ascii="Arial" w:eastAsia="Times New Roman" w:hAnsi="Arial" w:cs="Arial"/>
          <w:b/>
          <w:bCs/>
          <w:lang w:val="pl-PL" w:eastAsia="pl-PL"/>
        </w:rPr>
        <w:t>art. 6 ust. 1 lit. b RODO</w:t>
      </w:r>
      <w:r w:rsidRPr="009472DE">
        <w:rPr>
          <w:rFonts w:ascii="Arial" w:eastAsia="Times New Roman" w:hAnsi="Arial" w:cs="Arial"/>
          <w:lang w:val="pl-PL" w:eastAsia="pl-PL"/>
        </w:rPr>
        <w:t xml:space="preserve">; </w:t>
      </w:r>
    </w:p>
    <w:p w14:paraId="2F9D4453" w14:textId="56366E69" w:rsidR="006F6A34" w:rsidRPr="00406F78" w:rsidRDefault="00A23A29" w:rsidP="00AF38D7">
      <w:pPr>
        <w:pStyle w:val="Akapitzlist"/>
        <w:numPr>
          <w:ilvl w:val="0"/>
          <w:numId w:val="23"/>
        </w:numPr>
        <w:spacing w:after="160" w:line="240" w:lineRule="auto"/>
        <w:jc w:val="both"/>
        <w:rPr>
          <w:rFonts w:ascii="Arial" w:hAnsi="Arial" w:cs="Arial"/>
        </w:rPr>
      </w:pPr>
      <w:r w:rsidRPr="009472DE">
        <w:rPr>
          <w:rFonts w:ascii="Arial" w:hAnsi="Arial" w:cs="Arial"/>
        </w:rPr>
        <w:t xml:space="preserve">Jednocześnie </w:t>
      </w:r>
      <w:r w:rsidRPr="009472DE">
        <w:rPr>
          <w:rStyle w:val="Pogrubienie"/>
          <w:rFonts w:ascii="Arial" w:hAnsi="Arial" w:cs="Arial"/>
        </w:rPr>
        <w:t>Zamawiający</w:t>
      </w:r>
      <w:r w:rsidRPr="009472DE">
        <w:rPr>
          <w:rFonts w:ascii="Arial" w:hAnsi="Arial" w:cs="Arial"/>
        </w:rPr>
        <w:t xml:space="preserve"> przypomina o ciążącym na Pani/Panu obowiązku informacyjnym wynikającym z art. 14 RODO względem osób fizycznych, których dane przekazane zostaną </w:t>
      </w:r>
      <w:r w:rsidRPr="009472DE">
        <w:rPr>
          <w:rStyle w:val="Pogrubienie"/>
          <w:rFonts w:ascii="Arial" w:hAnsi="Arial" w:cs="Arial"/>
        </w:rPr>
        <w:t>Zamawiającemu</w:t>
      </w:r>
      <w:r w:rsidRPr="009472DE">
        <w:rPr>
          <w:rFonts w:ascii="Arial" w:hAnsi="Arial" w:cs="Arial"/>
        </w:rPr>
        <w:t xml:space="preserve"> w związku z prowadzonym postępowaniem i które </w:t>
      </w:r>
      <w:r w:rsidRPr="009472DE">
        <w:rPr>
          <w:rStyle w:val="Pogrubienie"/>
          <w:rFonts w:ascii="Arial" w:hAnsi="Arial" w:cs="Arial"/>
        </w:rPr>
        <w:t>Zamawiający</w:t>
      </w:r>
      <w:r w:rsidRPr="009472DE">
        <w:rPr>
          <w:rFonts w:ascii="Arial" w:hAnsi="Arial" w:cs="Arial"/>
        </w:rPr>
        <w:t xml:space="preserve"> pośrednio pozyska od </w:t>
      </w:r>
      <w:r w:rsidR="00627319" w:rsidRPr="009472DE">
        <w:rPr>
          <w:rFonts w:ascii="Arial" w:hAnsi="Arial" w:cs="Arial"/>
        </w:rPr>
        <w:t>W</w:t>
      </w:r>
      <w:r w:rsidRPr="009472DE">
        <w:rPr>
          <w:rFonts w:ascii="Arial" w:hAnsi="Arial" w:cs="Arial"/>
        </w:rPr>
        <w:t xml:space="preserve">ykonawcy biorącego udział w postępowaniu, chyba że ma zastosowanie co najmniej jedno z wyłączeń, o których mowa w </w:t>
      </w:r>
      <w:r w:rsidRPr="009472DE">
        <w:rPr>
          <w:rStyle w:val="Pogrubienie"/>
          <w:rFonts w:ascii="Arial" w:hAnsi="Arial" w:cs="Arial"/>
        </w:rPr>
        <w:t>art. 14 ust. 5 RODO.</w:t>
      </w:r>
    </w:p>
    <w:sectPr w:rsidR="006F6A34" w:rsidRPr="00406F78" w:rsidSect="00B87821">
      <w:pgSz w:w="11918" w:h="16854"/>
      <w:pgMar w:top="1418" w:right="1077" w:bottom="1418" w:left="1077" w:header="720" w:footer="720"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AA06" w16cex:dateUtc="2021-10-0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7E6C1" w16cid:durableId="2501AA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3C132" w14:textId="77777777" w:rsidR="00676A80" w:rsidRDefault="00676A80" w:rsidP="00A63C47">
      <w:r>
        <w:separator/>
      </w:r>
    </w:p>
  </w:endnote>
  <w:endnote w:type="continuationSeparator" w:id="0">
    <w:p w14:paraId="41708370" w14:textId="77777777" w:rsidR="00676A80" w:rsidRDefault="00676A80" w:rsidP="00A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EE"/>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7031" w14:textId="77777777" w:rsidR="00676A80" w:rsidRDefault="00676A80" w:rsidP="00A63C47">
      <w:r>
        <w:separator/>
      </w:r>
    </w:p>
  </w:footnote>
  <w:footnote w:type="continuationSeparator" w:id="0">
    <w:p w14:paraId="1FB7417A" w14:textId="77777777" w:rsidR="00676A80" w:rsidRDefault="00676A80" w:rsidP="00A63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D2A8B"/>
    <w:multiLevelType w:val="hybridMultilevel"/>
    <w:tmpl w:val="31D2D35C"/>
    <w:lvl w:ilvl="0" w:tplc="E746041A">
      <w:start w:val="1"/>
      <w:numFmt w:val="decimal"/>
      <w:lvlText w:val="%1)"/>
      <w:lvlJc w:val="left"/>
      <w:pPr>
        <w:ind w:left="360" w:hanging="360"/>
      </w:pPr>
      <w:rPr>
        <w:rFonts w:ascii="Times New Roman" w:eastAsiaTheme="minorEastAsia" w:hAnsi="Times New Roman" w:cs="Times New Roman"/>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9CE61B7"/>
    <w:multiLevelType w:val="hybridMultilevel"/>
    <w:tmpl w:val="DBF6175C"/>
    <w:lvl w:ilvl="0" w:tplc="D26041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A6F74"/>
    <w:multiLevelType w:val="hybridMultilevel"/>
    <w:tmpl w:val="0F581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E428F6"/>
    <w:multiLevelType w:val="multilevel"/>
    <w:tmpl w:val="470A9C26"/>
    <w:lvl w:ilvl="0">
      <w:start w:val="1"/>
      <w:numFmt w:val="decimal"/>
      <w:lvlText w:val="%1."/>
      <w:lvlJc w:val="left"/>
      <w:pPr>
        <w:tabs>
          <w:tab w:val="num" w:pos="360"/>
        </w:tabs>
        <w:ind w:left="7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1157556"/>
    <w:multiLevelType w:val="hybridMultilevel"/>
    <w:tmpl w:val="22FA31B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3FB32B8"/>
    <w:multiLevelType w:val="hybridMultilevel"/>
    <w:tmpl w:val="DB7836E2"/>
    <w:lvl w:ilvl="0" w:tplc="02D0340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351DC"/>
    <w:multiLevelType w:val="hybridMultilevel"/>
    <w:tmpl w:val="8B6E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872D1F"/>
    <w:multiLevelType w:val="hybridMultilevel"/>
    <w:tmpl w:val="E8F0F060"/>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F0AB3"/>
    <w:multiLevelType w:val="multilevel"/>
    <w:tmpl w:val="0000000C"/>
    <w:name w:val="WW8Num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E60EB6"/>
    <w:multiLevelType w:val="hybridMultilevel"/>
    <w:tmpl w:val="356CE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21548"/>
    <w:multiLevelType w:val="hybridMultilevel"/>
    <w:tmpl w:val="4C76C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57190A"/>
    <w:multiLevelType w:val="hybridMultilevel"/>
    <w:tmpl w:val="A5C05ECE"/>
    <w:lvl w:ilvl="0" w:tplc="69A4372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C2BBC"/>
    <w:multiLevelType w:val="hybridMultilevel"/>
    <w:tmpl w:val="549E9FDA"/>
    <w:lvl w:ilvl="0" w:tplc="132CD9DA">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547FEF"/>
    <w:multiLevelType w:val="hybridMultilevel"/>
    <w:tmpl w:val="A92465CC"/>
    <w:lvl w:ilvl="0" w:tplc="04150001">
      <w:start w:val="1"/>
      <w:numFmt w:val="bullet"/>
      <w:lvlText w:val=""/>
      <w:lvlJc w:val="left"/>
      <w:pPr>
        <w:ind w:left="950" w:hanging="360"/>
      </w:pPr>
      <w:rPr>
        <w:rFonts w:ascii="Symbol" w:hAnsi="Symbol" w:hint="default"/>
      </w:rPr>
    </w:lvl>
    <w:lvl w:ilvl="1" w:tplc="04150003" w:tentative="1">
      <w:start w:val="1"/>
      <w:numFmt w:val="bullet"/>
      <w:lvlText w:val="o"/>
      <w:lvlJc w:val="left"/>
      <w:pPr>
        <w:ind w:left="1670" w:hanging="360"/>
      </w:pPr>
      <w:rPr>
        <w:rFonts w:ascii="Courier New" w:hAnsi="Courier New" w:cs="Courier New" w:hint="default"/>
      </w:rPr>
    </w:lvl>
    <w:lvl w:ilvl="2" w:tplc="04150005" w:tentative="1">
      <w:start w:val="1"/>
      <w:numFmt w:val="bullet"/>
      <w:lvlText w:val=""/>
      <w:lvlJc w:val="left"/>
      <w:pPr>
        <w:ind w:left="2390" w:hanging="360"/>
      </w:pPr>
      <w:rPr>
        <w:rFonts w:ascii="Wingdings" w:hAnsi="Wingdings" w:hint="default"/>
      </w:rPr>
    </w:lvl>
    <w:lvl w:ilvl="3" w:tplc="04150001" w:tentative="1">
      <w:start w:val="1"/>
      <w:numFmt w:val="bullet"/>
      <w:lvlText w:val=""/>
      <w:lvlJc w:val="left"/>
      <w:pPr>
        <w:ind w:left="3110" w:hanging="360"/>
      </w:pPr>
      <w:rPr>
        <w:rFonts w:ascii="Symbol" w:hAnsi="Symbol" w:hint="default"/>
      </w:rPr>
    </w:lvl>
    <w:lvl w:ilvl="4" w:tplc="04150003" w:tentative="1">
      <w:start w:val="1"/>
      <w:numFmt w:val="bullet"/>
      <w:lvlText w:val="o"/>
      <w:lvlJc w:val="left"/>
      <w:pPr>
        <w:ind w:left="3830" w:hanging="360"/>
      </w:pPr>
      <w:rPr>
        <w:rFonts w:ascii="Courier New" w:hAnsi="Courier New" w:cs="Courier New" w:hint="default"/>
      </w:rPr>
    </w:lvl>
    <w:lvl w:ilvl="5" w:tplc="04150005" w:tentative="1">
      <w:start w:val="1"/>
      <w:numFmt w:val="bullet"/>
      <w:lvlText w:val=""/>
      <w:lvlJc w:val="left"/>
      <w:pPr>
        <w:ind w:left="4550" w:hanging="360"/>
      </w:pPr>
      <w:rPr>
        <w:rFonts w:ascii="Wingdings" w:hAnsi="Wingdings" w:hint="default"/>
      </w:rPr>
    </w:lvl>
    <w:lvl w:ilvl="6" w:tplc="04150001" w:tentative="1">
      <w:start w:val="1"/>
      <w:numFmt w:val="bullet"/>
      <w:lvlText w:val=""/>
      <w:lvlJc w:val="left"/>
      <w:pPr>
        <w:ind w:left="5270" w:hanging="360"/>
      </w:pPr>
      <w:rPr>
        <w:rFonts w:ascii="Symbol" w:hAnsi="Symbol" w:hint="default"/>
      </w:rPr>
    </w:lvl>
    <w:lvl w:ilvl="7" w:tplc="04150003" w:tentative="1">
      <w:start w:val="1"/>
      <w:numFmt w:val="bullet"/>
      <w:lvlText w:val="o"/>
      <w:lvlJc w:val="left"/>
      <w:pPr>
        <w:ind w:left="5990" w:hanging="360"/>
      </w:pPr>
      <w:rPr>
        <w:rFonts w:ascii="Courier New" w:hAnsi="Courier New" w:cs="Courier New" w:hint="default"/>
      </w:rPr>
    </w:lvl>
    <w:lvl w:ilvl="8" w:tplc="04150005" w:tentative="1">
      <w:start w:val="1"/>
      <w:numFmt w:val="bullet"/>
      <w:lvlText w:val=""/>
      <w:lvlJc w:val="left"/>
      <w:pPr>
        <w:ind w:left="6710" w:hanging="360"/>
      </w:pPr>
      <w:rPr>
        <w:rFonts w:ascii="Wingdings" w:hAnsi="Wingdings" w:hint="default"/>
      </w:rPr>
    </w:lvl>
  </w:abstractNum>
  <w:abstractNum w:abstractNumId="15" w15:restartNumberingAfterBreak="0">
    <w:nsid w:val="2D944E6F"/>
    <w:multiLevelType w:val="hybridMultilevel"/>
    <w:tmpl w:val="599E90B8"/>
    <w:lvl w:ilvl="0" w:tplc="04150017">
      <w:start w:val="1"/>
      <w:numFmt w:val="lowerLetter"/>
      <w:lvlText w:val="%1)"/>
      <w:lvlJc w:val="left"/>
      <w:pPr>
        <w:ind w:left="1335" w:hanging="360"/>
      </w:pPr>
      <w:rPr>
        <w:rFont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6" w15:restartNumberingAfterBreak="0">
    <w:nsid w:val="34AB493B"/>
    <w:multiLevelType w:val="hybridMultilevel"/>
    <w:tmpl w:val="7326E794"/>
    <w:lvl w:ilvl="0" w:tplc="CC349D5A">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A90B74"/>
    <w:multiLevelType w:val="hybridMultilevel"/>
    <w:tmpl w:val="351834DC"/>
    <w:lvl w:ilvl="0" w:tplc="CC3EF4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395BBA"/>
    <w:multiLevelType w:val="hybridMultilevel"/>
    <w:tmpl w:val="8F5EACCA"/>
    <w:lvl w:ilvl="0" w:tplc="EC24AF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40A9D"/>
    <w:multiLevelType w:val="hybridMultilevel"/>
    <w:tmpl w:val="FBB295FE"/>
    <w:lvl w:ilvl="0" w:tplc="C7B4C552">
      <w:start w:val="1"/>
      <w:numFmt w:val="decimal"/>
      <w:lvlText w:val="%1."/>
      <w:lvlJc w:val="left"/>
      <w:pPr>
        <w:ind w:left="502" w:hanging="360"/>
      </w:pPr>
      <w:rPr>
        <w:b/>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C1F41B2"/>
    <w:multiLevelType w:val="hybridMultilevel"/>
    <w:tmpl w:val="9EC2F832"/>
    <w:lvl w:ilvl="0" w:tplc="F27E8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9E4181"/>
    <w:multiLevelType w:val="multilevel"/>
    <w:tmpl w:val="7AF8DE5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5F34BCC"/>
    <w:multiLevelType w:val="hybridMultilevel"/>
    <w:tmpl w:val="C504D094"/>
    <w:lvl w:ilvl="0" w:tplc="84042C6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5D30CB"/>
    <w:multiLevelType w:val="hybridMultilevel"/>
    <w:tmpl w:val="743EC7D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F44448"/>
    <w:multiLevelType w:val="hybridMultilevel"/>
    <w:tmpl w:val="7C543B9E"/>
    <w:lvl w:ilvl="0" w:tplc="FE768E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42871"/>
    <w:multiLevelType w:val="hybridMultilevel"/>
    <w:tmpl w:val="87F41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F22168E"/>
    <w:multiLevelType w:val="multilevel"/>
    <w:tmpl w:val="9D3696BA"/>
    <w:lvl w:ilvl="0">
      <w:start w:val="1"/>
      <w:numFmt w:val="lowerLetter"/>
      <w:lvlText w:val="%1)"/>
      <w:lvlJc w:val="left"/>
      <w:pPr>
        <w:tabs>
          <w:tab w:val="decimal" w:pos="288"/>
        </w:tabs>
        <w:ind w:left="720"/>
      </w:pPr>
      <w:rPr>
        <w:rFonts w:ascii="Times New Roman" w:hAnsi="Times New Roman"/>
        <w:strike w:val="0"/>
        <w:color w:val="000000"/>
        <w:spacing w:val="-6"/>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E779E"/>
    <w:multiLevelType w:val="hybridMultilevel"/>
    <w:tmpl w:val="9C3AFD70"/>
    <w:lvl w:ilvl="0" w:tplc="B45E1932">
      <w:start w:val="1"/>
      <w:numFmt w:val="bullet"/>
      <w:lvlText w:val=""/>
      <w:lvlJc w:val="left"/>
      <w:pPr>
        <w:ind w:left="644" w:hanging="360"/>
      </w:pPr>
      <w:rPr>
        <w:rFonts w:ascii="Symbol" w:hAnsi="Symbol" w:hint="default"/>
        <w:b w:val="0"/>
        <w:bCs/>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523625BF"/>
    <w:multiLevelType w:val="hybridMultilevel"/>
    <w:tmpl w:val="7E76F038"/>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8F3D5F"/>
    <w:multiLevelType w:val="multilevel"/>
    <w:tmpl w:val="69DE002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1C3E62"/>
    <w:multiLevelType w:val="hybridMultilevel"/>
    <w:tmpl w:val="ECF2C9BA"/>
    <w:lvl w:ilvl="0" w:tplc="D94A6C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43969"/>
    <w:multiLevelType w:val="multilevel"/>
    <w:tmpl w:val="20D28EB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E962F8"/>
    <w:multiLevelType w:val="hybridMultilevel"/>
    <w:tmpl w:val="706EC10E"/>
    <w:lvl w:ilvl="0" w:tplc="D94A6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4034E2"/>
    <w:multiLevelType w:val="hybridMultilevel"/>
    <w:tmpl w:val="B0DC584E"/>
    <w:lvl w:ilvl="0" w:tplc="B45E1932">
      <w:start w:val="1"/>
      <w:numFmt w:val="bullet"/>
      <w:lvlText w:val=""/>
      <w:lvlJc w:val="left"/>
      <w:pPr>
        <w:ind w:left="928" w:hanging="360"/>
      </w:pPr>
      <w:rPr>
        <w:rFonts w:ascii="Symbol" w:hAnsi="Symbol" w:hint="default"/>
        <w:b w:val="0"/>
        <w:bCs/>
        <w:i w:val="0"/>
        <w:color w:val="auto"/>
        <w:sz w:val="22"/>
        <w:szCs w:val="22"/>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4" w15:restartNumberingAfterBreak="0">
    <w:nsid w:val="5E6231EE"/>
    <w:multiLevelType w:val="hybridMultilevel"/>
    <w:tmpl w:val="4018549A"/>
    <w:lvl w:ilvl="0" w:tplc="5826282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3D08DE"/>
    <w:multiLevelType w:val="hybridMultilevel"/>
    <w:tmpl w:val="C7221D1C"/>
    <w:lvl w:ilvl="0" w:tplc="199837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D603A7"/>
    <w:multiLevelType w:val="multilevel"/>
    <w:tmpl w:val="B096DEBE"/>
    <w:lvl w:ilvl="0">
      <w:start w:val="1"/>
      <w:numFmt w:val="lowerLetter"/>
      <w:lvlText w:val="%1)"/>
      <w:lvlJc w:val="left"/>
      <w:pPr>
        <w:tabs>
          <w:tab w:val="decimal" w:pos="360"/>
        </w:tabs>
        <w:ind w:left="720"/>
      </w:pPr>
      <w:rPr>
        <w:rFonts w:ascii="Times New Roman" w:hAnsi="Times New Roman"/>
        <w:strike w:val="0"/>
        <w:color w:val="000000"/>
        <w:spacing w:val="0"/>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7F1591"/>
    <w:multiLevelType w:val="multilevel"/>
    <w:tmpl w:val="04D4B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4E68CF"/>
    <w:multiLevelType w:val="multilevel"/>
    <w:tmpl w:val="33B62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2C39BF"/>
    <w:multiLevelType w:val="multilevel"/>
    <w:tmpl w:val="37288280"/>
    <w:lvl w:ilvl="0">
      <w:start w:val="1"/>
      <w:numFmt w:val="decimal"/>
      <w:lvlText w:val="%1."/>
      <w:lvlJc w:val="left"/>
      <w:pPr>
        <w:ind w:left="360" w:hanging="360"/>
      </w:pPr>
      <w:rPr>
        <w:strike w:val="0"/>
      </w:rPr>
    </w:lvl>
    <w:lvl w:ilvl="1">
      <w:start w:val="1"/>
      <w:numFmt w:val="decimal"/>
      <w:lvlText w:val="%2)"/>
      <w:lvlJc w:val="left"/>
      <w:pPr>
        <w:ind w:left="792" w:hanging="432"/>
      </w:pPr>
      <w:rPr>
        <w:rFonts w:ascii="Arial" w:eastAsia="Calibri" w:hAnsi="Arial" w:cs="Arial"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1231E"/>
    <w:multiLevelType w:val="hybridMultilevel"/>
    <w:tmpl w:val="808E6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041A1B"/>
    <w:multiLevelType w:val="hybridMultilevel"/>
    <w:tmpl w:val="55227D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72E71F7"/>
    <w:multiLevelType w:val="hybridMultilevel"/>
    <w:tmpl w:val="792AA98C"/>
    <w:lvl w:ilvl="0" w:tplc="0415000F">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B1196A"/>
    <w:multiLevelType w:val="hybridMultilevel"/>
    <w:tmpl w:val="0B66A6A2"/>
    <w:lvl w:ilvl="0" w:tplc="ACB2D38A">
      <w:start w:val="1"/>
      <w:numFmt w:val="decimal"/>
      <w:lvlText w:val="%1."/>
      <w:lvlJc w:val="left"/>
      <w:pPr>
        <w:ind w:left="644" w:hanging="360"/>
      </w:pPr>
      <w:rPr>
        <w:rFonts w:eastAsia="Lucida Sans Unicode"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E9525D"/>
    <w:multiLevelType w:val="hybridMultilevel"/>
    <w:tmpl w:val="081A3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2300C8"/>
    <w:multiLevelType w:val="multilevel"/>
    <w:tmpl w:val="5F8CE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BA83001"/>
    <w:multiLevelType w:val="multilevel"/>
    <w:tmpl w:val="C1C0975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6"/>
  </w:num>
  <w:num w:numId="3">
    <w:abstractNumId w:val="3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4"/>
  </w:num>
  <w:num w:numId="11">
    <w:abstractNumId w:val="2"/>
  </w:num>
  <w:num w:numId="12">
    <w:abstractNumId w:val="11"/>
  </w:num>
  <w:num w:numId="13">
    <w:abstractNumId w:val="30"/>
  </w:num>
  <w:num w:numId="14">
    <w:abstractNumId w:val="9"/>
  </w:num>
  <w:num w:numId="15">
    <w:abstractNumId w:val="37"/>
  </w:num>
  <w:num w:numId="16">
    <w:abstractNumId w:val="25"/>
  </w:num>
  <w:num w:numId="17">
    <w:abstractNumId w:val="28"/>
  </w:num>
  <w:num w:numId="18">
    <w:abstractNumId w:val="34"/>
  </w:num>
  <w:num w:numId="19">
    <w:abstractNumId w:val="43"/>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15"/>
  </w:num>
  <w:num w:numId="23">
    <w:abstractNumId w:val="1"/>
  </w:num>
  <w:num w:numId="24">
    <w:abstractNumId w:val="33"/>
  </w:num>
  <w:num w:numId="25">
    <w:abstractNumId w:val="27"/>
  </w:num>
  <w:num w:numId="26">
    <w:abstractNumId w:val="13"/>
  </w:num>
  <w:num w:numId="27">
    <w:abstractNumId w:val="29"/>
  </w:num>
  <w:num w:numId="28">
    <w:abstractNumId w:val="4"/>
  </w:num>
  <w:num w:numId="29">
    <w:abstractNumId w:val="17"/>
  </w:num>
  <w:num w:numId="30">
    <w:abstractNumId w:val="41"/>
  </w:num>
  <w:num w:numId="31">
    <w:abstractNumId w:val="23"/>
  </w:num>
  <w:num w:numId="32">
    <w:abstractNumId w:val="16"/>
  </w:num>
  <w:num w:numId="33">
    <w:abstractNumId w:val="38"/>
  </w:num>
  <w:num w:numId="34">
    <w:abstractNumId w:val="45"/>
  </w:num>
  <w:num w:numId="35">
    <w:abstractNumId w:val="42"/>
  </w:num>
  <w:num w:numId="36">
    <w:abstractNumId w:val="46"/>
  </w:num>
  <w:num w:numId="37">
    <w:abstractNumId w:val="31"/>
  </w:num>
  <w:num w:numId="38">
    <w:abstractNumId w:val="5"/>
  </w:num>
  <w:num w:numId="39">
    <w:abstractNumId w:val="12"/>
  </w:num>
  <w:num w:numId="40">
    <w:abstractNumId w:val="3"/>
  </w:num>
  <w:num w:numId="41">
    <w:abstractNumId w:val="7"/>
  </w:num>
  <w:num w:numId="42">
    <w:abstractNumId w:val="18"/>
  </w:num>
  <w:num w:numId="43">
    <w:abstractNumId w:val="14"/>
  </w:num>
  <w:num w:numId="44">
    <w:abstractNumId w:val="39"/>
  </w:num>
  <w:num w:numId="45">
    <w:abstractNumId w:val="19"/>
  </w:num>
  <w:num w:numId="46">
    <w:abstractNumId w:val="6"/>
  </w:num>
  <w:num w:numId="47">
    <w:abstractNumId w:val="21"/>
  </w:num>
  <w:num w:numId="48">
    <w:abstractNumId w:val="4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CFC"/>
    <w:rsid w:val="00006319"/>
    <w:rsid w:val="0000670F"/>
    <w:rsid w:val="0001005F"/>
    <w:rsid w:val="00035134"/>
    <w:rsid w:val="00037FC6"/>
    <w:rsid w:val="00043051"/>
    <w:rsid w:val="00052004"/>
    <w:rsid w:val="00055390"/>
    <w:rsid w:val="00062F4F"/>
    <w:rsid w:val="00063BA6"/>
    <w:rsid w:val="0007792C"/>
    <w:rsid w:val="000837A3"/>
    <w:rsid w:val="00094C02"/>
    <w:rsid w:val="000A1809"/>
    <w:rsid w:val="000A6FFA"/>
    <w:rsid w:val="000B506E"/>
    <w:rsid w:val="000C2EE9"/>
    <w:rsid w:val="000C58DB"/>
    <w:rsid w:val="000E3D70"/>
    <w:rsid w:val="000F1B84"/>
    <w:rsid w:val="000F3148"/>
    <w:rsid w:val="000F4EFF"/>
    <w:rsid w:val="00112085"/>
    <w:rsid w:val="0012666F"/>
    <w:rsid w:val="00131351"/>
    <w:rsid w:val="001360FE"/>
    <w:rsid w:val="00146968"/>
    <w:rsid w:val="0015108C"/>
    <w:rsid w:val="00166880"/>
    <w:rsid w:val="00173F02"/>
    <w:rsid w:val="001B5C86"/>
    <w:rsid w:val="001C12DE"/>
    <w:rsid w:val="001D2D98"/>
    <w:rsid w:val="001E2D69"/>
    <w:rsid w:val="001F0046"/>
    <w:rsid w:val="00201A62"/>
    <w:rsid w:val="00203164"/>
    <w:rsid w:val="00210A4E"/>
    <w:rsid w:val="002156AB"/>
    <w:rsid w:val="002316C5"/>
    <w:rsid w:val="00250B47"/>
    <w:rsid w:val="00267D5D"/>
    <w:rsid w:val="00281292"/>
    <w:rsid w:val="0028497D"/>
    <w:rsid w:val="00287252"/>
    <w:rsid w:val="002A02D3"/>
    <w:rsid w:val="002B2174"/>
    <w:rsid w:val="002C0C2E"/>
    <w:rsid w:val="002C20FE"/>
    <w:rsid w:val="002C314A"/>
    <w:rsid w:val="002D0D21"/>
    <w:rsid w:val="002D4B43"/>
    <w:rsid w:val="00301A0F"/>
    <w:rsid w:val="003112A1"/>
    <w:rsid w:val="003308EF"/>
    <w:rsid w:val="00333F35"/>
    <w:rsid w:val="00367A4C"/>
    <w:rsid w:val="00377A36"/>
    <w:rsid w:val="003A2AEB"/>
    <w:rsid w:val="003B066E"/>
    <w:rsid w:val="003B1D44"/>
    <w:rsid w:val="003B75A9"/>
    <w:rsid w:val="003C0B84"/>
    <w:rsid w:val="003D2A03"/>
    <w:rsid w:val="003D584A"/>
    <w:rsid w:val="003E777B"/>
    <w:rsid w:val="003F7619"/>
    <w:rsid w:val="00405D5F"/>
    <w:rsid w:val="00406F78"/>
    <w:rsid w:val="0041693C"/>
    <w:rsid w:val="004177F5"/>
    <w:rsid w:val="004225A4"/>
    <w:rsid w:val="00436A57"/>
    <w:rsid w:val="00441C56"/>
    <w:rsid w:val="00443047"/>
    <w:rsid w:val="004527D2"/>
    <w:rsid w:val="00455B65"/>
    <w:rsid w:val="0046240A"/>
    <w:rsid w:val="00473A9A"/>
    <w:rsid w:val="00492249"/>
    <w:rsid w:val="004B52B6"/>
    <w:rsid w:val="004C01AE"/>
    <w:rsid w:val="004C0683"/>
    <w:rsid w:val="004C4BDB"/>
    <w:rsid w:val="004E65E5"/>
    <w:rsid w:val="004E6CEC"/>
    <w:rsid w:val="004F0308"/>
    <w:rsid w:val="004F2BB1"/>
    <w:rsid w:val="004F3C5C"/>
    <w:rsid w:val="00513377"/>
    <w:rsid w:val="00530430"/>
    <w:rsid w:val="00541177"/>
    <w:rsid w:val="00542564"/>
    <w:rsid w:val="00554573"/>
    <w:rsid w:val="00555060"/>
    <w:rsid w:val="005550A8"/>
    <w:rsid w:val="00561C70"/>
    <w:rsid w:val="00595F43"/>
    <w:rsid w:val="005B5C34"/>
    <w:rsid w:val="005C11A9"/>
    <w:rsid w:val="005C6C26"/>
    <w:rsid w:val="005E5CB1"/>
    <w:rsid w:val="005F1062"/>
    <w:rsid w:val="005F5A12"/>
    <w:rsid w:val="00607F9B"/>
    <w:rsid w:val="0061356C"/>
    <w:rsid w:val="0062410E"/>
    <w:rsid w:val="00627319"/>
    <w:rsid w:val="0063104E"/>
    <w:rsid w:val="006343AD"/>
    <w:rsid w:val="00635515"/>
    <w:rsid w:val="0064155D"/>
    <w:rsid w:val="00664389"/>
    <w:rsid w:val="00671F15"/>
    <w:rsid w:val="00676A80"/>
    <w:rsid w:val="0068343E"/>
    <w:rsid w:val="006D06B5"/>
    <w:rsid w:val="006D5B96"/>
    <w:rsid w:val="006D7EB1"/>
    <w:rsid w:val="006E3AE7"/>
    <w:rsid w:val="006E74D3"/>
    <w:rsid w:val="006F6A34"/>
    <w:rsid w:val="00717157"/>
    <w:rsid w:val="00721C32"/>
    <w:rsid w:val="007454DD"/>
    <w:rsid w:val="00751A62"/>
    <w:rsid w:val="00752D66"/>
    <w:rsid w:val="00783A6A"/>
    <w:rsid w:val="007A2A5E"/>
    <w:rsid w:val="007A3CFC"/>
    <w:rsid w:val="007A7B8E"/>
    <w:rsid w:val="007B18B8"/>
    <w:rsid w:val="007B2DE1"/>
    <w:rsid w:val="007C2053"/>
    <w:rsid w:val="007C65D1"/>
    <w:rsid w:val="007C6847"/>
    <w:rsid w:val="007C6D72"/>
    <w:rsid w:val="007D0E3B"/>
    <w:rsid w:val="007D377F"/>
    <w:rsid w:val="00800365"/>
    <w:rsid w:val="00815CBC"/>
    <w:rsid w:val="008375AA"/>
    <w:rsid w:val="008426CE"/>
    <w:rsid w:val="00845E86"/>
    <w:rsid w:val="008473B0"/>
    <w:rsid w:val="00857A28"/>
    <w:rsid w:val="008852FD"/>
    <w:rsid w:val="0089091E"/>
    <w:rsid w:val="008B2A5B"/>
    <w:rsid w:val="008C5F17"/>
    <w:rsid w:val="008D3631"/>
    <w:rsid w:val="008D7A96"/>
    <w:rsid w:val="008E1BD5"/>
    <w:rsid w:val="008E39CE"/>
    <w:rsid w:val="008F3ACC"/>
    <w:rsid w:val="008F457F"/>
    <w:rsid w:val="00902F85"/>
    <w:rsid w:val="009125B8"/>
    <w:rsid w:val="00916BCD"/>
    <w:rsid w:val="009472DE"/>
    <w:rsid w:val="00983BDF"/>
    <w:rsid w:val="00992F68"/>
    <w:rsid w:val="009942AD"/>
    <w:rsid w:val="009B1DA6"/>
    <w:rsid w:val="009B72C0"/>
    <w:rsid w:val="009C17D0"/>
    <w:rsid w:val="009C397A"/>
    <w:rsid w:val="009C7363"/>
    <w:rsid w:val="009D3C36"/>
    <w:rsid w:val="009E7266"/>
    <w:rsid w:val="00A10673"/>
    <w:rsid w:val="00A23A29"/>
    <w:rsid w:val="00A243BA"/>
    <w:rsid w:val="00A50C02"/>
    <w:rsid w:val="00A5156C"/>
    <w:rsid w:val="00A52F1C"/>
    <w:rsid w:val="00A63C47"/>
    <w:rsid w:val="00A97AA4"/>
    <w:rsid w:val="00AB489A"/>
    <w:rsid w:val="00AC192A"/>
    <w:rsid w:val="00AC295B"/>
    <w:rsid w:val="00AC46E0"/>
    <w:rsid w:val="00AC5E6B"/>
    <w:rsid w:val="00AE112F"/>
    <w:rsid w:val="00AF38D7"/>
    <w:rsid w:val="00B009F4"/>
    <w:rsid w:val="00B022CF"/>
    <w:rsid w:val="00B03DCA"/>
    <w:rsid w:val="00B040A7"/>
    <w:rsid w:val="00B12B6A"/>
    <w:rsid w:val="00B170D1"/>
    <w:rsid w:val="00B276E8"/>
    <w:rsid w:val="00B50C81"/>
    <w:rsid w:val="00B6515A"/>
    <w:rsid w:val="00B71243"/>
    <w:rsid w:val="00B80E07"/>
    <w:rsid w:val="00B87821"/>
    <w:rsid w:val="00B94333"/>
    <w:rsid w:val="00BA248B"/>
    <w:rsid w:val="00BC7382"/>
    <w:rsid w:val="00BE56A2"/>
    <w:rsid w:val="00C0318C"/>
    <w:rsid w:val="00C41A7D"/>
    <w:rsid w:val="00C42A6E"/>
    <w:rsid w:val="00C5197B"/>
    <w:rsid w:val="00C53FC8"/>
    <w:rsid w:val="00C541BD"/>
    <w:rsid w:val="00C60A00"/>
    <w:rsid w:val="00C75E77"/>
    <w:rsid w:val="00C84A37"/>
    <w:rsid w:val="00C862C9"/>
    <w:rsid w:val="00CA6477"/>
    <w:rsid w:val="00CB3C18"/>
    <w:rsid w:val="00CC3566"/>
    <w:rsid w:val="00CC55A7"/>
    <w:rsid w:val="00CC7958"/>
    <w:rsid w:val="00D050A7"/>
    <w:rsid w:val="00D05EE1"/>
    <w:rsid w:val="00D0759C"/>
    <w:rsid w:val="00D13B18"/>
    <w:rsid w:val="00D229EB"/>
    <w:rsid w:val="00D31F56"/>
    <w:rsid w:val="00D50436"/>
    <w:rsid w:val="00D54537"/>
    <w:rsid w:val="00D54A77"/>
    <w:rsid w:val="00D62C8B"/>
    <w:rsid w:val="00D64000"/>
    <w:rsid w:val="00D826C6"/>
    <w:rsid w:val="00DF5684"/>
    <w:rsid w:val="00E017EA"/>
    <w:rsid w:val="00E01C93"/>
    <w:rsid w:val="00E24DDA"/>
    <w:rsid w:val="00E351BE"/>
    <w:rsid w:val="00E41C90"/>
    <w:rsid w:val="00E47ADA"/>
    <w:rsid w:val="00E50339"/>
    <w:rsid w:val="00E52B39"/>
    <w:rsid w:val="00E67ADE"/>
    <w:rsid w:val="00E9532C"/>
    <w:rsid w:val="00E95E8E"/>
    <w:rsid w:val="00E96010"/>
    <w:rsid w:val="00EA701B"/>
    <w:rsid w:val="00EB05EA"/>
    <w:rsid w:val="00ED786F"/>
    <w:rsid w:val="00EF078E"/>
    <w:rsid w:val="00F0465D"/>
    <w:rsid w:val="00F31A09"/>
    <w:rsid w:val="00F420AC"/>
    <w:rsid w:val="00F52677"/>
    <w:rsid w:val="00F565BD"/>
    <w:rsid w:val="00F71706"/>
    <w:rsid w:val="00F75AEB"/>
    <w:rsid w:val="00F75E34"/>
    <w:rsid w:val="00F7705B"/>
    <w:rsid w:val="00F96365"/>
    <w:rsid w:val="00FA5E1A"/>
    <w:rsid w:val="00FA5F00"/>
    <w:rsid w:val="00FB0953"/>
    <w:rsid w:val="00FB1D1D"/>
    <w:rsid w:val="00FB4100"/>
    <w:rsid w:val="00FD0E63"/>
    <w:rsid w:val="00FD5184"/>
    <w:rsid w:val="00FE2C83"/>
    <w:rsid w:val="00FE48E5"/>
    <w:rsid w:val="00FF3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A13E86"/>
  <w15:docId w15:val="{F3762160-FEE2-4F0F-BC77-5DD4A12D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5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63C47"/>
    <w:pPr>
      <w:tabs>
        <w:tab w:val="center" w:pos="4536"/>
        <w:tab w:val="right" w:pos="9072"/>
      </w:tabs>
    </w:pPr>
  </w:style>
  <w:style w:type="character" w:customStyle="1" w:styleId="NagwekZnak">
    <w:name w:val="Nagłówek Znak"/>
    <w:basedOn w:val="Domylnaczcionkaakapitu"/>
    <w:link w:val="Nagwek"/>
    <w:uiPriority w:val="99"/>
    <w:semiHidden/>
    <w:rsid w:val="00A63C47"/>
  </w:style>
  <w:style w:type="paragraph" w:styleId="Stopka">
    <w:name w:val="footer"/>
    <w:basedOn w:val="Normalny"/>
    <w:link w:val="StopkaZnak"/>
    <w:uiPriority w:val="99"/>
    <w:semiHidden/>
    <w:unhideWhenUsed/>
    <w:rsid w:val="00A63C47"/>
    <w:pPr>
      <w:tabs>
        <w:tab w:val="center" w:pos="4536"/>
        <w:tab w:val="right" w:pos="9072"/>
      </w:tabs>
    </w:pPr>
  </w:style>
  <w:style w:type="character" w:customStyle="1" w:styleId="StopkaZnak">
    <w:name w:val="Stopka Znak"/>
    <w:basedOn w:val="Domylnaczcionkaakapitu"/>
    <w:link w:val="Stopka"/>
    <w:uiPriority w:val="99"/>
    <w:semiHidden/>
    <w:rsid w:val="00A63C47"/>
  </w:style>
  <w:style w:type="table" w:styleId="Tabela-Siatka">
    <w:name w:val="Table Grid"/>
    <w:basedOn w:val="Standardowy"/>
    <w:uiPriority w:val="59"/>
    <w:rsid w:val="00C84A37"/>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Kolorowa lista — akcent 11"/>
    <w:basedOn w:val="Normalny"/>
    <w:link w:val="AkapitzlistZnak"/>
    <w:uiPriority w:val="34"/>
    <w:qFormat/>
    <w:rsid w:val="00C84A37"/>
    <w:pPr>
      <w:spacing w:after="200" w:line="276" w:lineRule="auto"/>
      <w:ind w:left="720"/>
      <w:contextualSpacing/>
    </w:pPr>
    <w:rPr>
      <w:lang w:val="pl-PL"/>
    </w:rPr>
  </w:style>
  <w:style w:type="table" w:customStyle="1" w:styleId="Tabela-Siatka1">
    <w:name w:val="Tabela - Siatka1"/>
    <w:basedOn w:val="Standardowy"/>
    <w:next w:val="Tabela-Siatka"/>
    <w:uiPriority w:val="59"/>
    <w:rsid w:val="0064155D"/>
    <w:rPr>
      <w:rFonts w:ascii="Calibri" w:eastAsia="Times New Roman" w:hAnsi="Calibri"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Kolorowa lista — akcent 11 Znak"/>
    <w:link w:val="Akapitzlist"/>
    <w:uiPriority w:val="34"/>
    <w:qFormat/>
    <w:rsid w:val="000C58DB"/>
    <w:rPr>
      <w:lang w:val="pl-PL"/>
    </w:rPr>
  </w:style>
  <w:style w:type="paragraph" w:styleId="Tekstdymka">
    <w:name w:val="Balloon Text"/>
    <w:basedOn w:val="Normalny"/>
    <w:link w:val="TekstdymkaZnak"/>
    <w:uiPriority w:val="99"/>
    <w:semiHidden/>
    <w:unhideWhenUsed/>
    <w:rsid w:val="000C58DB"/>
    <w:rPr>
      <w:rFonts w:ascii="Tahoma" w:hAnsi="Tahoma" w:cs="Tahoma"/>
      <w:sz w:val="16"/>
      <w:szCs w:val="16"/>
    </w:rPr>
  </w:style>
  <w:style w:type="character" w:customStyle="1" w:styleId="TekstdymkaZnak">
    <w:name w:val="Tekst dymka Znak"/>
    <w:basedOn w:val="Domylnaczcionkaakapitu"/>
    <w:link w:val="Tekstdymka"/>
    <w:uiPriority w:val="99"/>
    <w:semiHidden/>
    <w:rsid w:val="000C58DB"/>
    <w:rPr>
      <w:rFonts w:ascii="Tahoma" w:hAnsi="Tahoma" w:cs="Tahoma"/>
      <w:sz w:val="16"/>
      <w:szCs w:val="16"/>
    </w:rPr>
  </w:style>
  <w:style w:type="paragraph" w:styleId="Tekstpodstawowy">
    <w:name w:val="Body Text"/>
    <w:basedOn w:val="Normalny"/>
    <w:link w:val="TekstpodstawowyZnak"/>
    <w:unhideWhenUsed/>
    <w:rsid w:val="00C5197B"/>
    <w:pPr>
      <w:widowControl w:val="0"/>
      <w:suppressAutoHyphens/>
      <w:spacing w:after="120"/>
    </w:pPr>
    <w:rPr>
      <w:rFonts w:ascii="Times New Roman" w:eastAsia="Lucida Sans Unicode" w:hAnsi="Times New Roman" w:cs="Times New Roman"/>
      <w:kern w:val="2"/>
      <w:sz w:val="24"/>
      <w:szCs w:val="24"/>
      <w:lang w:eastAsia="ar-SA"/>
    </w:rPr>
  </w:style>
  <w:style w:type="character" w:customStyle="1" w:styleId="TekstpodstawowyZnak">
    <w:name w:val="Tekst podstawowy Znak"/>
    <w:basedOn w:val="Domylnaczcionkaakapitu"/>
    <w:link w:val="Tekstpodstawowy"/>
    <w:qFormat/>
    <w:rsid w:val="00C5197B"/>
    <w:rPr>
      <w:rFonts w:ascii="Times New Roman" w:eastAsia="Lucida Sans Unicode" w:hAnsi="Times New Roman" w:cs="Times New Roman"/>
      <w:kern w:val="2"/>
      <w:sz w:val="24"/>
      <w:szCs w:val="24"/>
      <w:lang w:eastAsia="ar-SA"/>
    </w:rPr>
  </w:style>
  <w:style w:type="character" w:styleId="Hipercze">
    <w:name w:val="Hyperlink"/>
    <w:uiPriority w:val="99"/>
    <w:unhideWhenUsed/>
    <w:rsid w:val="00C5197B"/>
    <w:rPr>
      <w:color w:val="0000FF"/>
      <w:u w:val="single"/>
    </w:rPr>
  </w:style>
  <w:style w:type="paragraph" w:customStyle="1" w:styleId="Normalny1">
    <w:name w:val="Normalny1"/>
    <w:autoRedefine/>
    <w:rsid w:val="00C5197B"/>
    <w:pPr>
      <w:spacing w:line="312" w:lineRule="auto"/>
      <w:jc w:val="both"/>
    </w:pPr>
    <w:rPr>
      <w:rFonts w:ascii="Times New Roman" w:eastAsia="Trebuchet MS" w:hAnsi="Times New Roman" w:cs="Times New Roman"/>
      <w:sz w:val="20"/>
      <w:szCs w:val="20"/>
      <w:u w:color="000000"/>
      <w:lang w:val="pl-PL" w:eastAsia="pl-PL"/>
    </w:rPr>
  </w:style>
  <w:style w:type="character" w:customStyle="1" w:styleId="Brak">
    <w:name w:val="Brak"/>
    <w:rsid w:val="006F6A34"/>
  </w:style>
  <w:style w:type="character" w:styleId="Odwoaniedokomentarza">
    <w:name w:val="annotation reference"/>
    <w:basedOn w:val="Domylnaczcionkaakapitu"/>
    <w:uiPriority w:val="99"/>
    <w:semiHidden/>
    <w:unhideWhenUsed/>
    <w:rsid w:val="00992F68"/>
    <w:rPr>
      <w:sz w:val="16"/>
      <w:szCs w:val="16"/>
    </w:rPr>
  </w:style>
  <w:style w:type="paragraph" w:styleId="Tekstkomentarza">
    <w:name w:val="annotation text"/>
    <w:basedOn w:val="Normalny"/>
    <w:link w:val="TekstkomentarzaZnak"/>
    <w:uiPriority w:val="99"/>
    <w:semiHidden/>
    <w:unhideWhenUsed/>
    <w:rsid w:val="00992F68"/>
    <w:rPr>
      <w:sz w:val="20"/>
      <w:szCs w:val="20"/>
    </w:rPr>
  </w:style>
  <w:style w:type="character" w:customStyle="1" w:styleId="TekstkomentarzaZnak">
    <w:name w:val="Tekst komentarza Znak"/>
    <w:basedOn w:val="Domylnaczcionkaakapitu"/>
    <w:link w:val="Tekstkomentarza"/>
    <w:uiPriority w:val="99"/>
    <w:semiHidden/>
    <w:rsid w:val="00992F68"/>
    <w:rPr>
      <w:sz w:val="20"/>
      <w:szCs w:val="20"/>
    </w:rPr>
  </w:style>
  <w:style w:type="paragraph" w:styleId="Tematkomentarza">
    <w:name w:val="annotation subject"/>
    <w:basedOn w:val="Tekstkomentarza"/>
    <w:next w:val="Tekstkomentarza"/>
    <w:link w:val="TematkomentarzaZnak"/>
    <w:uiPriority w:val="99"/>
    <w:semiHidden/>
    <w:unhideWhenUsed/>
    <w:rsid w:val="00992F68"/>
    <w:rPr>
      <w:b/>
      <w:bCs/>
    </w:rPr>
  </w:style>
  <w:style w:type="character" w:customStyle="1" w:styleId="TematkomentarzaZnak">
    <w:name w:val="Temat komentarza Znak"/>
    <w:basedOn w:val="TekstkomentarzaZnak"/>
    <w:link w:val="Tematkomentarza"/>
    <w:uiPriority w:val="99"/>
    <w:semiHidden/>
    <w:rsid w:val="00992F68"/>
    <w:rPr>
      <w:b/>
      <w:bCs/>
      <w:sz w:val="20"/>
      <w:szCs w:val="20"/>
    </w:rPr>
  </w:style>
  <w:style w:type="character" w:customStyle="1" w:styleId="czeinternetowe">
    <w:name w:val="Łącze internetowe"/>
    <w:basedOn w:val="Domylnaczcionkaakapitu"/>
    <w:uiPriority w:val="99"/>
    <w:unhideWhenUsed/>
    <w:rsid w:val="00D13B18"/>
    <w:rPr>
      <w:color w:val="0563C1" w:themeColor="hyperlink"/>
      <w:u w:val="single"/>
    </w:rPr>
  </w:style>
  <w:style w:type="character" w:styleId="Pogrubienie">
    <w:name w:val="Strong"/>
    <w:basedOn w:val="Domylnaczcionkaakapitu"/>
    <w:uiPriority w:val="22"/>
    <w:qFormat/>
    <w:rsid w:val="00A23A29"/>
    <w:rPr>
      <w:b/>
      <w:bCs/>
    </w:rPr>
  </w:style>
  <w:style w:type="paragraph" w:customStyle="1" w:styleId="Default">
    <w:name w:val="Default"/>
    <w:rsid w:val="00CC55A7"/>
    <w:pPr>
      <w:autoSpaceDE w:val="0"/>
      <w:autoSpaceDN w:val="0"/>
      <w:adjustRightInd w:val="0"/>
    </w:pPr>
    <w:rPr>
      <w:rFonts w:ascii="Arial" w:eastAsiaTheme="minorEastAsia" w:hAnsi="Arial" w:cs="Arial"/>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bialystok.pl"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rops-bialystok.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03E35-F7BF-4F0D-B9CD-DA8EDDDC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7</Pages>
  <Words>3334</Words>
  <Characters>20007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Jaroszuk</dc:creator>
  <cp:lastModifiedBy>Konto Microsoft</cp:lastModifiedBy>
  <cp:revision>149</cp:revision>
  <cp:lastPrinted>2019-12-04T09:59:00Z</cp:lastPrinted>
  <dcterms:created xsi:type="dcterms:W3CDTF">2019-01-10T09:01:00Z</dcterms:created>
  <dcterms:modified xsi:type="dcterms:W3CDTF">2021-12-13T13:50:00Z</dcterms:modified>
</cp:coreProperties>
</file>