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12CD" w14:textId="77777777" w:rsidR="00AA7318" w:rsidRDefault="00AA731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4E9328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143864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5E34F77" w14:textId="77777777" w:rsidR="00AA7318" w:rsidRDefault="00AA731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bookmarkStart w:id="0" w:name="_Hlk75422995"/>
    <w:p w14:paraId="0ADCDA76" w14:textId="59B2809F" w:rsidR="00664BE7" w:rsidRDefault="00E5717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4C02C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25pt;height:64.8pt;mso-position-vertical:absolute" o:ole="" o:preferrelative="f">
            <v:imagedata r:id="rId7" o:title=""/>
            <o:lock v:ext="edit" aspectratio="f"/>
          </v:shape>
          <o:OLEObject Type="Embed" ProgID="CorelDraw.Graphic.15" ShapeID="_x0000_i1025" DrawAspect="Content" ObjectID="_1783401840" r:id="rId8"/>
        </w:object>
      </w:r>
      <w:bookmarkEnd w:id="0"/>
    </w:p>
    <w:p w14:paraId="55B585BB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1103484" w14:textId="77777777" w:rsidR="00E57178" w:rsidRDefault="00E5717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35289B8F" w:rsidR="003C166F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AC3F4F">
        <w:rPr>
          <w:rFonts w:ascii="Calibri" w:hAnsi="Calibri" w:cs="Calibri"/>
          <w:sz w:val="22"/>
          <w:szCs w:val="22"/>
        </w:rPr>
        <w:t>17.</w:t>
      </w:r>
      <w:r w:rsidRPr="009C213A">
        <w:rPr>
          <w:rFonts w:ascii="Calibri" w:hAnsi="Calibri" w:cs="Calibri"/>
          <w:sz w:val="22"/>
          <w:szCs w:val="22"/>
        </w:rPr>
        <w:t>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AA7318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664BE7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AC3F4F">
        <w:rPr>
          <w:rFonts w:ascii="Calibri" w:hAnsi="Calibri" w:cs="Calibri"/>
          <w:sz w:val="22"/>
          <w:szCs w:val="22"/>
        </w:rPr>
        <w:t>07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AC3F4F">
        <w:rPr>
          <w:rFonts w:ascii="Calibri" w:hAnsi="Calibri" w:cs="Calibri"/>
          <w:sz w:val="22"/>
          <w:szCs w:val="22"/>
        </w:rPr>
        <w:t>2</w:t>
      </w:r>
      <w:r w:rsidR="00A4532E">
        <w:rPr>
          <w:rFonts w:ascii="Calibri" w:hAnsi="Calibri" w:cs="Calibri"/>
          <w:sz w:val="22"/>
          <w:szCs w:val="22"/>
        </w:rPr>
        <w:t>5</w:t>
      </w:r>
    </w:p>
    <w:p w14:paraId="07600CEF" w14:textId="77777777" w:rsidR="00664BE7" w:rsidRPr="009C213A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26ED5E3" w14:textId="77777777" w:rsidR="00E57178" w:rsidRPr="00664BE7" w:rsidRDefault="00E57178" w:rsidP="00664BE7">
      <w:pPr>
        <w:rPr>
          <w:lang w:eastAsia="pl-PL"/>
        </w:rPr>
      </w:pPr>
      <w:bookmarkStart w:id="1" w:name="_GoBack"/>
      <w:bookmarkEnd w:id="1"/>
    </w:p>
    <w:p w14:paraId="338904A7" w14:textId="38B80CA7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Wyjaśnienie nr 1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110181F2" w14:textId="5138B25E" w:rsidR="00AA7318" w:rsidRPr="00B4378E" w:rsidRDefault="009C213A" w:rsidP="00B4378E">
      <w:pPr>
        <w:pStyle w:val="Akapitzlist"/>
        <w:keepLines/>
        <w:spacing w:before="120" w:after="12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B4378E">
        <w:rPr>
          <w:rFonts w:ascii="Calibri" w:hAnsi="Calibri" w:cs="Calibri"/>
          <w:bCs/>
          <w:sz w:val="22"/>
          <w:szCs w:val="22"/>
        </w:rPr>
        <w:t xml:space="preserve">Dotyczy: </w:t>
      </w:r>
      <w:r w:rsidRPr="00B4378E">
        <w:rPr>
          <w:rFonts w:ascii="Calibri" w:hAnsi="Calibri" w:cs="Calibri"/>
          <w:sz w:val="22"/>
          <w:szCs w:val="22"/>
        </w:rPr>
        <w:t xml:space="preserve">postępowania o udzielenie zamówienia publicznego pn.: </w:t>
      </w:r>
      <w:bookmarkStart w:id="2" w:name="_Hlk96346682"/>
      <w:r w:rsidR="00AC3F4F" w:rsidRPr="00B4378E">
        <w:rPr>
          <w:rFonts w:asciiTheme="minorHAnsi" w:hAnsiTheme="minorHAnsi" w:cstheme="minorHAnsi"/>
          <w:bCs/>
          <w:sz w:val="22"/>
          <w:szCs w:val="22"/>
        </w:rPr>
        <w:t>Rewitalizacja Parku Planty w Środzie Wielkopolskiej – etap II</w:t>
      </w:r>
    </w:p>
    <w:bookmarkEnd w:id="2"/>
    <w:p w14:paraId="3F2681CF" w14:textId="77777777" w:rsidR="009C213A" w:rsidRPr="00B4378E" w:rsidRDefault="009C213A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0255C568" w:rsidR="009C213A" w:rsidRPr="00B4378E" w:rsidRDefault="00066E5D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4378E">
        <w:rPr>
          <w:rFonts w:ascii="Calibri" w:hAnsi="Calibri" w:cs="Calibri"/>
        </w:rPr>
        <w:t>Zamawiający tj. Gmina Środa Wielkopolska reprezentowana przez Burmistrza Miasta</w:t>
      </w:r>
      <w:r w:rsidR="00103600" w:rsidRPr="00B4378E">
        <w:rPr>
          <w:rFonts w:ascii="Calibri" w:hAnsi="Calibri" w:cs="Calibri"/>
        </w:rPr>
        <w:t>,</w:t>
      </w:r>
      <w:r w:rsidRPr="00B4378E">
        <w:rPr>
          <w:rFonts w:ascii="Calibri" w:hAnsi="Calibri" w:cs="Calibri"/>
        </w:rPr>
        <w:t xml:space="preserve"> n</w:t>
      </w:r>
      <w:r w:rsidR="009C213A" w:rsidRPr="00B4378E">
        <w:rPr>
          <w:rFonts w:ascii="Calibri" w:hAnsi="Calibri" w:cs="Calibri"/>
        </w:rPr>
        <w:t>a podstawie art.</w:t>
      </w:r>
      <w:r w:rsidR="0066634C" w:rsidRPr="00B4378E">
        <w:rPr>
          <w:rFonts w:ascii="Calibri" w:hAnsi="Calibri" w:cs="Calibri"/>
        </w:rPr>
        <w:t xml:space="preserve"> </w:t>
      </w:r>
      <w:r w:rsidR="009C213A" w:rsidRPr="00B4378E">
        <w:rPr>
          <w:rFonts w:ascii="Calibri" w:hAnsi="Calibri" w:cs="Calibri"/>
        </w:rPr>
        <w:t xml:space="preserve">284 ust 1 i 2 ustawy Prawo zamówień publicznych </w:t>
      </w:r>
      <w:r w:rsidR="009C213A" w:rsidRPr="00B4378E">
        <w:rPr>
          <w:rFonts w:ascii="Calibri" w:hAnsi="Calibri" w:cs="Calibri"/>
          <w:i/>
          <w:iCs/>
        </w:rPr>
        <w:t>(Dz.U. z 202</w:t>
      </w:r>
      <w:r w:rsidR="00AA0126" w:rsidRPr="00B4378E">
        <w:rPr>
          <w:rFonts w:ascii="Calibri" w:hAnsi="Calibri" w:cs="Calibri"/>
          <w:i/>
          <w:iCs/>
        </w:rPr>
        <w:t>3</w:t>
      </w:r>
      <w:r w:rsidR="009C213A" w:rsidRPr="00B4378E">
        <w:rPr>
          <w:rFonts w:ascii="Calibri" w:hAnsi="Calibri" w:cs="Calibri"/>
          <w:i/>
          <w:iCs/>
        </w:rPr>
        <w:t xml:space="preserve"> poz.</w:t>
      </w:r>
      <w:r w:rsidR="004B5E0C" w:rsidRPr="00B4378E">
        <w:rPr>
          <w:rFonts w:ascii="Calibri" w:hAnsi="Calibri" w:cs="Calibri"/>
          <w:i/>
          <w:iCs/>
        </w:rPr>
        <w:t xml:space="preserve"> </w:t>
      </w:r>
      <w:r w:rsidR="00AA0126" w:rsidRPr="00B4378E">
        <w:rPr>
          <w:rFonts w:ascii="Calibri" w:hAnsi="Calibri" w:cs="Calibri"/>
          <w:i/>
          <w:iCs/>
        </w:rPr>
        <w:t>1605</w:t>
      </w:r>
      <w:r w:rsidR="009C213A" w:rsidRPr="00B4378E">
        <w:rPr>
          <w:rFonts w:ascii="Calibri" w:hAnsi="Calibri" w:cs="Calibri"/>
          <w:i/>
          <w:iCs/>
        </w:rPr>
        <w:t>)</w:t>
      </w:r>
      <w:r w:rsidR="009C213A" w:rsidRPr="00B4378E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 w:rsidRPr="00B4378E">
        <w:rPr>
          <w:rFonts w:ascii="Calibri" w:hAnsi="Calibri" w:cs="Calibri"/>
        </w:rPr>
        <w:t>:</w:t>
      </w:r>
      <w:r w:rsidR="009C213A" w:rsidRPr="00B4378E">
        <w:rPr>
          <w:rFonts w:ascii="Calibri" w:hAnsi="Calibri" w:cs="Calibri"/>
        </w:rPr>
        <w:t xml:space="preserve"> </w:t>
      </w:r>
    </w:p>
    <w:p w14:paraId="0402A4B0" w14:textId="77777777" w:rsidR="009C213A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4F3D8A" w14:textId="03D09C84" w:rsidR="00310A53" w:rsidRDefault="009C213A" w:rsidP="00AA0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 1</w:t>
      </w:r>
      <w:r w:rsidRPr="00A56F4D">
        <w:rPr>
          <w:rFonts w:ascii="Calibri" w:hAnsi="Calibri" w:cs="Calibri"/>
        </w:rPr>
        <w:t xml:space="preserve">: </w:t>
      </w:r>
    </w:p>
    <w:p w14:paraId="2F280CDE" w14:textId="77777777" w:rsidR="00AA0126" w:rsidRDefault="00AA0126" w:rsidP="00103600">
      <w:pPr>
        <w:spacing w:after="0" w:line="240" w:lineRule="auto"/>
        <w:ind w:left="6096"/>
        <w:rPr>
          <w:rFonts w:ascii="Calibri" w:hAnsi="Calibri" w:cs="Calibri"/>
        </w:rPr>
      </w:pPr>
    </w:p>
    <w:p w14:paraId="6EBA4948" w14:textId="656BE3BD" w:rsidR="00AC3F4F" w:rsidRPr="00B4378E" w:rsidRDefault="00A4532E" w:rsidP="00AC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  <w:r>
        <w:rPr>
          <w:rFonts w:cstheme="minorHAnsi"/>
          <w:color w:val="666666"/>
        </w:rPr>
        <w:t>P</w:t>
      </w:r>
      <w:r w:rsidR="00AC3F4F" w:rsidRPr="00B4378E">
        <w:rPr>
          <w:rFonts w:cstheme="minorHAnsi"/>
          <w:color w:val="666666"/>
        </w:rPr>
        <w:t>rosimy o wyjaśnienie, czy w poz. w przedmiarze nr 3.3. 180 "Warstwa podbudowy z kruszywa łamanego</w:t>
      </w:r>
      <w:r w:rsidR="00B4378E">
        <w:rPr>
          <w:rFonts w:cstheme="minorHAnsi"/>
          <w:color w:val="666666"/>
        </w:rPr>
        <w:t xml:space="preserve"> </w:t>
      </w:r>
      <w:r w:rsidR="00AC3F4F" w:rsidRPr="00B4378E">
        <w:rPr>
          <w:rFonts w:cstheme="minorHAnsi"/>
          <w:color w:val="666666"/>
        </w:rPr>
        <w:t>KŁSM 0/31,5 mm - dodatek za 1 cm (7cm)" wartość w ilości 3174,500 m2 została wpisana omyłkowo.</w:t>
      </w:r>
      <w:r w:rsidR="00B4378E">
        <w:rPr>
          <w:rFonts w:cstheme="minorHAnsi"/>
          <w:color w:val="666666"/>
        </w:rPr>
        <w:t xml:space="preserve"> </w:t>
      </w:r>
      <w:r w:rsidR="00AC3F4F" w:rsidRPr="00B4378E">
        <w:rPr>
          <w:rFonts w:cstheme="minorHAnsi"/>
          <w:color w:val="666666"/>
        </w:rPr>
        <w:t>Według poprzedniej pozycji 170 jest do wykonania 453,500 m2.</w:t>
      </w:r>
    </w:p>
    <w:p w14:paraId="7B9A4BFC" w14:textId="77777777" w:rsidR="00AC3F4F" w:rsidRPr="00B4378E" w:rsidRDefault="00AC3F4F" w:rsidP="00AC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666666"/>
        </w:rPr>
      </w:pPr>
      <w:r w:rsidRPr="00B4378E">
        <w:rPr>
          <w:rFonts w:cstheme="minorHAnsi"/>
          <w:color w:val="666666"/>
        </w:rPr>
        <w:t>Podobna sytuacja jest w poz. 4.2 30 Warstwa odcinająca z piasku, zagęszczana mechanicznie - dodatek</w:t>
      </w:r>
    </w:p>
    <w:p w14:paraId="02C41CA1" w14:textId="388AFBEB" w:rsidR="00926702" w:rsidRDefault="00AC3F4F" w:rsidP="00926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4378E">
        <w:rPr>
          <w:rFonts w:cstheme="minorHAnsi"/>
          <w:color w:val="666666"/>
        </w:rPr>
        <w:t>za 1 cm (9 cm) - Zamawiający wpisał wartość 4081,500 m2 - prosimy o wyjaśnienie czy wartość tak duża</w:t>
      </w:r>
      <w:r w:rsidR="00B4378E">
        <w:rPr>
          <w:rFonts w:cstheme="minorHAnsi"/>
          <w:color w:val="666666"/>
        </w:rPr>
        <w:t xml:space="preserve"> </w:t>
      </w:r>
      <w:r w:rsidRPr="00B4378E">
        <w:rPr>
          <w:rFonts w:cstheme="minorHAnsi"/>
          <w:color w:val="666666"/>
        </w:rPr>
        <w:t>została wpisana omyłkowo. Wg przedmiaru nawierzchni wodoprzepuszczalnej jest do wykonania 453,500</w:t>
      </w:r>
      <w:r w:rsidR="00B4378E">
        <w:rPr>
          <w:rFonts w:cstheme="minorHAnsi"/>
          <w:color w:val="666666"/>
        </w:rPr>
        <w:t xml:space="preserve"> </w:t>
      </w:r>
      <w:r w:rsidRPr="00B4378E">
        <w:rPr>
          <w:rFonts w:cstheme="minorHAnsi"/>
          <w:color w:val="666666"/>
        </w:rPr>
        <w:t>m2.</w:t>
      </w:r>
    </w:p>
    <w:p w14:paraId="46EF3F63" w14:textId="77777777" w:rsidR="00926702" w:rsidRPr="00926702" w:rsidRDefault="00926702" w:rsidP="00926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2E9A503" w14:textId="77777777" w:rsidR="00664BE7" w:rsidRDefault="00AA0126" w:rsidP="00664BE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 w:rsidR="008E63E6">
        <w:rPr>
          <w:rFonts w:eastAsia="Times New Roman" w:cstheme="minorHAnsi"/>
          <w:b/>
          <w:bCs/>
          <w:lang w:eastAsia="pl-PL"/>
        </w:rPr>
        <w:t>:</w:t>
      </w:r>
    </w:p>
    <w:p w14:paraId="519C5687" w14:textId="77777777" w:rsidR="00AA0126" w:rsidRDefault="00AA0126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4A7890E3" w14:textId="799C65F2" w:rsidR="008A5B6B" w:rsidRPr="005E3AB2" w:rsidRDefault="008A5B6B" w:rsidP="008A5B6B">
      <w:pPr>
        <w:suppressAutoHyphens/>
        <w:spacing w:after="0" w:line="240" w:lineRule="auto"/>
        <w:jc w:val="both"/>
      </w:pPr>
      <w:r>
        <w:rPr>
          <w:rFonts w:eastAsia="Times New Roman" w:cstheme="minorHAnsi"/>
          <w:lang w:eastAsia="pl-PL"/>
        </w:rPr>
        <w:t xml:space="preserve">Zamawiający informuje, że przedmiar robót jest dokumentem informacyjnym o charakterze pomocniczym i nie może stanowić podstawy do wyceny przedmiotu zamówienia. Przedmiot zamówienia należy wycenić na podstawie dokumentów załączonych do postepowania; swz wraz z załącznikami, </w:t>
      </w:r>
      <w:r w:rsidRPr="00BA2D93">
        <w:rPr>
          <w:rFonts w:cs="Calibri"/>
          <w:color w:val="000000"/>
        </w:rPr>
        <w:t>projekt budowlany, wykonawczy, dokumentacja projektowa; STWiORB</w:t>
      </w:r>
      <w:r>
        <w:rPr>
          <w:rFonts w:cs="Calibri"/>
          <w:color w:val="000000"/>
        </w:rPr>
        <w:t xml:space="preserve">. </w:t>
      </w:r>
    </w:p>
    <w:p w14:paraId="778BD508" w14:textId="77777777" w:rsidR="008A5B6B" w:rsidRDefault="008A5B6B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3099762" w14:textId="770CC105" w:rsidR="00926702" w:rsidRPr="00926702" w:rsidRDefault="00A4532E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Ponadto </w:t>
      </w:r>
      <w:r w:rsidR="00926702" w:rsidRPr="00926702">
        <w:rPr>
          <w:rFonts w:eastAsia="Times New Roman" w:cstheme="minorHAnsi"/>
          <w:lang w:eastAsia="pl-PL"/>
        </w:rPr>
        <w:t>Zamawiający informuje, że pozycje w przedmiarze robót są prawidłowe. </w:t>
      </w:r>
    </w:p>
    <w:p w14:paraId="0FD8023E" w14:textId="158422E5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W zamierzeniu inwestycyjnym do wykonania jest podbudowa z KŁSM 0/31,5mm o gr.15cm oraz warstwa odcinająca/odsączająca z piasku o gr. 15cm każda o powierzchni 453,500m2.</w:t>
      </w:r>
    </w:p>
    <w:p w14:paraId="6CDAC470" w14:textId="77777777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W przedmiarze podbudowa z KŁSM 0/31,5mm (15cm) została rozbita na 2 pozycje. 1.poz. 170 -  gr.8cm - pow. 453,5m2</w:t>
      </w:r>
    </w:p>
    <w:p w14:paraId="14822719" w14:textId="291B4072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2.poz. 180 - dodatek za 1cm ( gr.7cm ) - pow. 3174,5m2 = 7*453,5m2</w:t>
      </w:r>
    </w:p>
    <w:p w14:paraId="6022B190" w14:textId="77777777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W przedmiarze warstwa odcinająca/odsączająca z piasku (15cm) została rozbita na 2 pozycje:</w:t>
      </w:r>
    </w:p>
    <w:p w14:paraId="2E02C618" w14:textId="77777777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1. poz.20 - gr. 6cm - pow. 453,5m2</w:t>
      </w:r>
    </w:p>
    <w:p w14:paraId="4366AD88" w14:textId="0E86C167" w:rsidR="00926702" w:rsidRPr="00926702" w:rsidRDefault="00926702" w:rsidP="0092670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6702">
        <w:rPr>
          <w:rFonts w:eastAsia="Times New Roman" w:cstheme="minorHAnsi"/>
          <w:lang w:eastAsia="pl-PL"/>
        </w:rPr>
        <w:t>2. poz.30 - dodatek za 1cm (gr.8cm) - pow. 4081,5= 8*453,5m2</w:t>
      </w:r>
    </w:p>
    <w:p w14:paraId="7BB9E6A2" w14:textId="77777777" w:rsidR="00926702" w:rsidRDefault="00926702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27C7A18F" w14:textId="77777777" w:rsidR="008A5B6B" w:rsidRDefault="008A5B6B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308DB55B" w14:textId="77777777" w:rsidR="008A5B6B" w:rsidRDefault="008A5B6B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3F55C438" w14:textId="77777777" w:rsidR="00A4532E" w:rsidRDefault="00A4532E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7CD8C0F1" w14:textId="77777777" w:rsidR="00E57178" w:rsidRPr="00926702" w:rsidRDefault="00E57178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25D1D07C" w14:textId="66CBC0C5" w:rsidR="00926702" w:rsidRDefault="00926702" w:rsidP="0092670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6702">
        <w:rPr>
          <w:rFonts w:eastAsia="Times New Roman" w:cstheme="minorHAnsi"/>
          <w:b/>
          <w:lang w:eastAsia="pl-PL"/>
        </w:rPr>
        <w:lastRenderedPageBreak/>
        <w:t xml:space="preserve">Pytanie nr 2 </w:t>
      </w:r>
    </w:p>
    <w:p w14:paraId="31AF36DC" w14:textId="77777777" w:rsidR="00926702" w:rsidRDefault="00926702" w:rsidP="0092670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B1EF3A3" w14:textId="77777777" w:rsidR="00926702" w:rsidRPr="00926702" w:rsidRDefault="00926702" w:rsidP="00926702">
      <w:pPr>
        <w:autoSpaceDE w:val="0"/>
        <w:autoSpaceDN w:val="0"/>
        <w:adjustRightInd w:val="0"/>
        <w:spacing w:after="0" w:line="240" w:lineRule="auto"/>
        <w:rPr>
          <w:rFonts w:cstheme="minorHAnsi"/>
          <w:color w:val="666666"/>
        </w:rPr>
      </w:pPr>
      <w:r w:rsidRPr="00926702">
        <w:rPr>
          <w:rFonts w:cstheme="minorHAnsi"/>
          <w:color w:val="666666"/>
        </w:rPr>
        <w:t>1. Proszę o weryfikację pozycji kosztorysu branży elektrycznej:</w:t>
      </w:r>
    </w:p>
    <w:p w14:paraId="1D759613" w14:textId="77777777" w:rsidR="00926702" w:rsidRPr="00926702" w:rsidRDefault="00926702" w:rsidP="00926702">
      <w:pPr>
        <w:autoSpaceDE w:val="0"/>
        <w:autoSpaceDN w:val="0"/>
        <w:adjustRightInd w:val="0"/>
        <w:spacing w:after="0" w:line="240" w:lineRule="auto"/>
        <w:rPr>
          <w:rFonts w:cstheme="minorHAnsi"/>
          <w:color w:val="666666"/>
        </w:rPr>
      </w:pPr>
      <w:r w:rsidRPr="00926702">
        <w:rPr>
          <w:rFonts w:cstheme="minorHAnsi"/>
          <w:color w:val="666666"/>
        </w:rPr>
        <w:t>Jeżeli jest do wykopania 163 m a sugeruje to poz. 5 to</w:t>
      </w:r>
    </w:p>
    <w:p w14:paraId="430B1312" w14:textId="77777777" w:rsidR="00926702" w:rsidRPr="00926702" w:rsidRDefault="00926702" w:rsidP="00926702">
      <w:pPr>
        <w:autoSpaceDE w:val="0"/>
        <w:autoSpaceDN w:val="0"/>
        <w:adjustRightInd w:val="0"/>
        <w:spacing w:after="0" w:line="240" w:lineRule="auto"/>
        <w:rPr>
          <w:rFonts w:cstheme="minorHAnsi"/>
          <w:color w:val="666666"/>
        </w:rPr>
      </w:pPr>
      <w:r w:rsidRPr="00926702">
        <w:rPr>
          <w:rFonts w:cstheme="minorHAnsi"/>
          <w:color w:val="666666"/>
        </w:rPr>
        <w:t>- wykop w poz. 1 powinien być 163m x 0,4 x 0,8 = 52,16m3</w:t>
      </w:r>
    </w:p>
    <w:p w14:paraId="1AE76DE9" w14:textId="77777777" w:rsidR="00926702" w:rsidRPr="00926702" w:rsidRDefault="00926702" w:rsidP="00926702">
      <w:pPr>
        <w:autoSpaceDE w:val="0"/>
        <w:autoSpaceDN w:val="0"/>
        <w:adjustRightInd w:val="0"/>
        <w:spacing w:after="0" w:line="240" w:lineRule="auto"/>
        <w:rPr>
          <w:rFonts w:cstheme="minorHAnsi"/>
          <w:color w:val="666666"/>
        </w:rPr>
      </w:pPr>
      <w:r w:rsidRPr="00926702">
        <w:rPr>
          <w:rFonts w:cstheme="minorHAnsi"/>
          <w:color w:val="666666"/>
        </w:rPr>
        <w:t>- zasypanie w poz. 2 powinno być 163m x 0,4 x 0,6 = 39,12 m3</w:t>
      </w:r>
    </w:p>
    <w:p w14:paraId="29D861FA" w14:textId="3B704B5A" w:rsidR="00926702" w:rsidRPr="00926702" w:rsidRDefault="00926702" w:rsidP="0092670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6702">
        <w:rPr>
          <w:rFonts w:cstheme="minorHAnsi"/>
          <w:color w:val="666666"/>
        </w:rPr>
        <w:t>2. Proszę o potwierdzenie ,że do wykonania jest około 120 mb ogrodzenia niskiego</w:t>
      </w:r>
    </w:p>
    <w:p w14:paraId="635FA1B6" w14:textId="77777777" w:rsidR="00926702" w:rsidRPr="00926702" w:rsidRDefault="00926702" w:rsidP="00926702">
      <w:pPr>
        <w:spacing w:after="0" w:line="240" w:lineRule="auto"/>
        <w:rPr>
          <w:rFonts w:eastAsia="Times New Roman" w:cstheme="minorHAnsi"/>
          <w:lang w:eastAsia="pl-PL"/>
        </w:rPr>
      </w:pPr>
    </w:p>
    <w:p w14:paraId="7FAD903D" w14:textId="00D8836B" w:rsidR="00AC3F4F" w:rsidRDefault="00926702" w:rsidP="00926702">
      <w:pPr>
        <w:spacing w:after="0" w:line="240" w:lineRule="auto"/>
        <w:rPr>
          <w:rFonts w:eastAsia="Times New Roman" w:cstheme="minorHAnsi"/>
          <w:lang w:eastAsia="pl-PL"/>
        </w:rPr>
      </w:pPr>
      <w:r w:rsidRPr="005E3AB2">
        <w:rPr>
          <w:rFonts w:eastAsia="Times New Roman" w:cstheme="minorHAnsi"/>
          <w:b/>
          <w:lang w:eastAsia="pl-PL"/>
        </w:rPr>
        <w:t>Odpowiedz</w:t>
      </w:r>
      <w:r>
        <w:rPr>
          <w:rFonts w:eastAsia="Times New Roman" w:cstheme="minorHAnsi"/>
          <w:lang w:eastAsia="pl-PL"/>
        </w:rPr>
        <w:t>:</w:t>
      </w:r>
    </w:p>
    <w:p w14:paraId="3245740D" w14:textId="764735BF" w:rsidR="005E3AB2" w:rsidRDefault="00F41A32" w:rsidP="009C6220">
      <w:pPr>
        <w:suppressAutoHyphens/>
        <w:spacing w:after="0" w:line="240" w:lineRule="auto"/>
        <w:jc w:val="both"/>
        <w:rPr>
          <w:rFonts w:cs="Calibri"/>
          <w:color w:val="000000"/>
        </w:rPr>
      </w:pPr>
      <w:r>
        <w:rPr>
          <w:rFonts w:eastAsia="Times New Roman" w:cstheme="minorHAnsi"/>
          <w:lang w:eastAsia="pl-PL"/>
        </w:rPr>
        <w:t xml:space="preserve">1. Zamawiający informuje, że przedmiar robót jest dokumentem informacyjnym o charakterze pomocniczym i nie może stanowić podstawy do wyceny przedmiotu zamówienia. </w:t>
      </w:r>
      <w:r w:rsidR="005E3AB2">
        <w:rPr>
          <w:rFonts w:eastAsia="Times New Roman" w:cstheme="minorHAnsi"/>
          <w:lang w:eastAsia="pl-PL"/>
        </w:rPr>
        <w:t xml:space="preserve">Przedmiot zamówienia należy wycenić na podstawie dokumentów załączonych do </w:t>
      </w:r>
      <w:r w:rsidR="009C6220">
        <w:rPr>
          <w:rFonts w:eastAsia="Times New Roman" w:cstheme="minorHAnsi"/>
          <w:lang w:eastAsia="pl-PL"/>
        </w:rPr>
        <w:t>postepowania</w:t>
      </w:r>
      <w:r w:rsidR="00BF094A">
        <w:rPr>
          <w:rFonts w:eastAsia="Times New Roman" w:cstheme="minorHAnsi"/>
          <w:lang w:eastAsia="pl-PL"/>
        </w:rPr>
        <w:t xml:space="preserve"> tj:</w:t>
      </w:r>
      <w:r w:rsidR="009C6220">
        <w:rPr>
          <w:rFonts w:eastAsia="Times New Roman" w:cstheme="minorHAnsi"/>
          <w:lang w:eastAsia="pl-PL"/>
        </w:rPr>
        <w:t xml:space="preserve"> swz wraz z </w:t>
      </w:r>
      <w:r w:rsidR="008A5B6B">
        <w:rPr>
          <w:rFonts w:eastAsia="Times New Roman" w:cstheme="minorHAnsi"/>
          <w:lang w:eastAsia="pl-PL"/>
        </w:rPr>
        <w:t>załącznikami</w:t>
      </w:r>
      <w:r w:rsidR="009C6220">
        <w:rPr>
          <w:rFonts w:eastAsia="Times New Roman" w:cstheme="minorHAnsi"/>
          <w:lang w:eastAsia="pl-PL"/>
        </w:rPr>
        <w:t>,</w:t>
      </w:r>
      <w:r w:rsidR="005E3AB2">
        <w:rPr>
          <w:rFonts w:eastAsia="Times New Roman" w:cstheme="minorHAnsi"/>
          <w:lang w:eastAsia="pl-PL"/>
        </w:rPr>
        <w:t xml:space="preserve"> </w:t>
      </w:r>
      <w:r w:rsidR="005E3AB2" w:rsidRPr="00BA2D93">
        <w:rPr>
          <w:rFonts w:cs="Calibri"/>
          <w:color w:val="000000"/>
        </w:rPr>
        <w:t>projekt budowlany, wykonawczy, dokumentacja projektowa; STWiORB</w:t>
      </w:r>
      <w:r w:rsidR="005E3AB2">
        <w:rPr>
          <w:rFonts w:cs="Calibri"/>
          <w:color w:val="000000"/>
        </w:rPr>
        <w:t xml:space="preserve">. </w:t>
      </w:r>
    </w:p>
    <w:p w14:paraId="24E5E610" w14:textId="6A844BA4" w:rsidR="00BF094A" w:rsidRDefault="00A4532E" w:rsidP="009C6220">
      <w:pPr>
        <w:suppressAutoHyphens/>
        <w:spacing w:after="0" w:line="240" w:lineRule="auto"/>
        <w:jc w:val="both"/>
        <w:rPr>
          <w:vertAlign w:val="superscript"/>
        </w:rPr>
      </w:pPr>
      <w:r>
        <w:t xml:space="preserve">Ponadto </w:t>
      </w:r>
      <w:r w:rsidR="00BF094A">
        <w:t>Zamawiający wyjaśnia</w:t>
      </w:r>
      <w:r>
        <w:t>,</w:t>
      </w:r>
      <w:r w:rsidR="00BF094A">
        <w:t xml:space="preserve"> że poz. </w:t>
      </w:r>
      <w:r>
        <w:t>n</w:t>
      </w:r>
      <w:r w:rsidR="00BF094A">
        <w:t>r 1 przedmiaru robót powinna wynosić 163m x 0,4 x 0,5= 32,6 m</w:t>
      </w:r>
      <w:r w:rsidR="00BF094A" w:rsidRPr="00BF094A">
        <w:rPr>
          <w:vertAlign w:val="superscript"/>
        </w:rPr>
        <w:t>3</w:t>
      </w:r>
    </w:p>
    <w:p w14:paraId="6F00E8D1" w14:textId="4A8E3A9C" w:rsidR="00BF094A" w:rsidRPr="00BF094A" w:rsidRDefault="00BF094A" w:rsidP="009C6220">
      <w:pPr>
        <w:suppressAutoHyphens/>
        <w:spacing w:after="0" w:line="240" w:lineRule="auto"/>
        <w:jc w:val="both"/>
      </w:pPr>
      <w:r>
        <w:t xml:space="preserve">Analogicznie poz. </w:t>
      </w:r>
      <w:r w:rsidR="00A4532E">
        <w:t>n</w:t>
      </w:r>
      <w:r>
        <w:t>r 2 przedmiaru robót powinna wynosić 163m x 0,4 x 0,3= 19,56m</w:t>
      </w:r>
      <w:r w:rsidRPr="00BF094A">
        <w:rPr>
          <w:vertAlign w:val="superscript"/>
        </w:rPr>
        <w:t xml:space="preserve">3 </w:t>
      </w:r>
    </w:p>
    <w:p w14:paraId="02CFA916" w14:textId="7CD33C42" w:rsidR="00BF094A" w:rsidRDefault="00BF094A" w:rsidP="00BF094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Część robót ziemnych związanych z wykonaniem wykopu jest uwzględniona w przedmiarze branży drogowej ( konstrukcja ścieżki parkowej) . </w:t>
      </w:r>
    </w:p>
    <w:p w14:paraId="5273301D" w14:textId="7598AA89" w:rsidR="00F41A32" w:rsidRPr="00F41A32" w:rsidRDefault="00F41A32" w:rsidP="00F41A32">
      <w:pPr>
        <w:spacing w:after="0" w:line="240" w:lineRule="auto"/>
        <w:rPr>
          <w:rFonts w:eastAsia="Times New Roman" w:cstheme="minorHAnsi"/>
          <w:lang w:eastAsia="pl-PL"/>
        </w:rPr>
      </w:pPr>
      <w:r w:rsidRPr="00F41A32">
        <w:rPr>
          <w:rFonts w:eastAsia="Times New Roman" w:cstheme="minorHAnsi"/>
          <w:lang w:eastAsia="pl-PL"/>
        </w:rPr>
        <w:t xml:space="preserve">2. Zamawiający potwierdza, </w:t>
      </w:r>
      <w:r w:rsidR="00A4532E">
        <w:rPr>
          <w:rFonts w:eastAsia="Times New Roman" w:cstheme="minorHAnsi"/>
          <w:lang w:eastAsia="pl-PL"/>
        </w:rPr>
        <w:t>ż</w:t>
      </w:r>
      <w:r w:rsidRPr="00F41A32">
        <w:rPr>
          <w:rFonts w:eastAsia="Times New Roman" w:cstheme="minorHAnsi"/>
          <w:lang w:eastAsia="pl-PL"/>
        </w:rPr>
        <w:t>e do wykonani</w:t>
      </w:r>
      <w:r w:rsidR="00A4532E">
        <w:rPr>
          <w:rFonts w:eastAsia="Times New Roman" w:cstheme="minorHAnsi"/>
          <w:lang w:eastAsia="pl-PL"/>
        </w:rPr>
        <w:t>a</w:t>
      </w:r>
      <w:r w:rsidRPr="00F41A32">
        <w:rPr>
          <w:rFonts w:eastAsia="Times New Roman" w:cstheme="minorHAnsi"/>
          <w:lang w:eastAsia="pl-PL"/>
        </w:rPr>
        <w:t xml:space="preserve"> jest 120 mb. </w:t>
      </w:r>
      <w:r>
        <w:rPr>
          <w:rFonts w:eastAsia="Times New Roman" w:cstheme="minorHAnsi"/>
          <w:lang w:eastAsia="pl-PL"/>
        </w:rPr>
        <w:t>o</w:t>
      </w:r>
      <w:r w:rsidRPr="00F41A32">
        <w:rPr>
          <w:rFonts w:eastAsia="Times New Roman" w:cstheme="minorHAnsi"/>
          <w:lang w:eastAsia="pl-PL"/>
        </w:rPr>
        <w:t xml:space="preserve">grodzenia niskiego.  </w:t>
      </w:r>
    </w:p>
    <w:p w14:paraId="26668C5C" w14:textId="77777777" w:rsidR="00AC3F4F" w:rsidRDefault="00AC3F4F" w:rsidP="00A4532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DFE8D93" w14:textId="77777777" w:rsidR="00664BE7" w:rsidRPr="00934895" w:rsidRDefault="00664BE7" w:rsidP="00664BE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62184">
        <w:rPr>
          <w:rFonts w:eastAsia="Times New Roman" w:cstheme="minorHAnsi"/>
          <w:iCs/>
          <w:sz w:val="24"/>
          <w:szCs w:val="24"/>
          <w:lang w:eastAsia="pl-PL"/>
        </w:rPr>
        <w:t>Zamawiający informuje</w:t>
      </w:r>
      <w:r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662184">
        <w:rPr>
          <w:rFonts w:eastAsia="Times New Roman" w:cstheme="minorHAnsi"/>
          <w:iCs/>
          <w:sz w:val="24"/>
          <w:szCs w:val="24"/>
          <w:lang w:eastAsia="pl-PL"/>
        </w:rPr>
        <w:t xml:space="preserve"> że nie przedłuża terminu składania ofert. </w:t>
      </w:r>
    </w:p>
    <w:p w14:paraId="066A1D36" w14:textId="77777777" w:rsidR="00DB6BC4" w:rsidRDefault="00DB6BC4" w:rsidP="00DB6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C1CCE0" w14:textId="3DA46D35" w:rsidR="00664BE7" w:rsidRDefault="00664BE7" w:rsidP="00103600">
      <w:pPr>
        <w:spacing w:after="0" w:line="240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5058FEF1" w14:textId="77777777" w:rsidR="00A4532E" w:rsidRDefault="00A4532E" w:rsidP="00664BE7">
      <w:pPr>
        <w:rPr>
          <w:rFonts w:ascii="Calibri" w:hAnsi="Calibri" w:cs="Calibri"/>
          <w:sz w:val="24"/>
          <w:szCs w:val="24"/>
        </w:rPr>
      </w:pPr>
    </w:p>
    <w:p w14:paraId="0C771326" w14:textId="77777777" w:rsidR="00E2250D" w:rsidRDefault="00E2250D" w:rsidP="00664BE7">
      <w:pPr>
        <w:rPr>
          <w:rFonts w:ascii="Calibri" w:hAnsi="Calibri" w:cs="Calibri"/>
          <w:sz w:val="24"/>
          <w:szCs w:val="24"/>
        </w:rPr>
      </w:pPr>
    </w:p>
    <w:p w14:paraId="03445773" w14:textId="7DC39DD2" w:rsidR="00664BE7" w:rsidRPr="006D3B34" w:rsidRDefault="00A4532E" w:rsidP="006D3B3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D3B34" w:rsidRPr="006D3B34">
        <w:rPr>
          <w:rFonts w:ascii="Calibri" w:hAnsi="Calibri" w:cs="Calibri"/>
          <w:b/>
          <w:sz w:val="24"/>
          <w:szCs w:val="24"/>
        </w:rPr>
        <w:t xml:space="preserve">Burmistrz Miasta </w:t>
      </w:r>
    </w:p>
    <w:p w14:paraId="0E9ED0F9" w14:textId="1581C0E4" w:rsidR="006D3B34" w:rsidRPr="006D3B34" w:rsidRDefault="006D3B34" w:rsidP="006D3B34">
      <w:pPr>
        <w:rPr>
          <w:rFonts w:ascii="Calibri" w:hAnsi="Calibri" w:cs="Calibri"/>
          <w:b/>
          <w:sz w:val="20"/>
          <w:szCs w:val="20"/>
        </w:rPr>
      </w:pP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</w:r>
      <w:r w:rsidRPr="006D3B34">
        <w:rPr>
          <w:rFonts w:ascii="Calibri" w:hAnsi="Calibri" w:cs="Calibri"/>
          <w:b/>
          <w:sz w:val="24"/>
          <w:szCs w:val="24"/>
        </w:rPr>
        <w:tab/>
        <w:t xml:space="preserve"> /Piotr Mieloch/</w:t>
      </w:r>
    </w:p>
    <w:p w14:paraId="51D58DFF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30548206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4D732867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538D1DFE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7733293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0548FD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44847C68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7FE6883" w14:textId="29A57C12" w:rsidR="00AA0126" w:rsidRPr="00664BE7" w:rsidRDefault="00664BE7" w:rsidP="00664BE7">
      <w:pPr>
        <w:tabs>
          <w:tab w:val="left" w:pos="274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AA0126" w:rsidRPr="00664BE7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870"/>
    <w:multiLevelType w:val="hybridMultilevel"/>
    <w:tmpl w:val="C7EAD2E8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5B4D"/>
    <w:rsid w:val="00103600"/>
    <w:rsid w:val="00224650"/>
    <w:rsid w:val="00265CF1"/>
    <w:rsid w:val="00294623"/>
    <w:rsid w:val="002979C8"/>
    <w:rsid w:val="00310A53"/>
    <w:rsid w:val="0031708F"/>
    <w:rsid w:val="00342F4E"/>
    <w:rsid w:val="003C166F"/>
    <w:rsid w:val="004478F4"/>
    <w:rsid w:val="00451CE3"/>
    <w:rsid w:val="00453043"/>
    <w:rsid w:val="004B5E0C"/>
    <w:rsid w:val="005335DD"/>
    <w:rsid w:val="005A5A85"/>
    <w:rsid w:val="005E3AB2"/>
    <w:rsid w:val="00644F2D"/>
    <w:rsid w:val="00664BE7"/>
    <w:rsid w:val="0066634C"/>
    <w:rsid w:val="006A70A7"/>
    <w:rsid w:val="006D3B34"/>
    <w:rsid w:val="006F0D82"/>
    <w:rsid w:val="00750395"/>
    <w:rsid w:val="00753127"/>
    <w:rsid w:val="007866C3"/>
    <w:rsid w:val="007A2AAD"/>
    <w:rsid w:val="007B0A39"/>
    <w:rsid w:val="007E5834"/>
    <w:rsid w:val="007F2902"/>
    <w:rsid w:val="00824E50"/>
    <w:rsid w:val="00894EFB"/>
    <w:rsid w:val="0089531D"/>
    <w:rsid w:val="008A4F5C"/>
    <w:rsid w:val="008A5B6B"/>
    <w:rsid w:val="008E63E6"/>
    <w:rsid w:val="00903A99"/>
    <w:rsid w:val="00922FF4"/>
    <w:rsid w:val="00926702"/>
    <w:rsid w:val="00937BB7"/>
    <w:rsid w:val="00957723"/>
    <w:rsid w:val="00972E53"/>
    <w:rsid w:val="009C213A"/>
    <w:rsid w:val="009C6220"/>
    <w:rsid w:val="00A22ED6"/>
    <w:rsid w:val="00A4532E"/>
    <w:rsid w:val="00A56F4D"/>
    <w:rsid w:val="00A63975"/>
    <w:rsid w:val="00AA0126"/>
    <w:rsid w:val="00AA110C"/>
    <w:rsid w:val="00AA7318"/>
    <w:rsid w:val="00AA7980"/>
    <w:rsid w:val="00AB2D98"/>
    <w:rsid w:val="00AC3F4F"/>
    <w:rsid w:val="00AC67F0"/>
    <w:rsid w:val="00AE618A"/>
    <w:rsid w:val="00B03F4B"/>
    <w:rsid w:val="00B3486D"/>
    <w:rsid w:val="00B4378E"/>
    <w:rsid w:val="00B47528"/>
    <w:rsid w:val="00B623BD"/>
    <w:rsid w:val="00BF094A"/>
    <w:rsid w:val="00CA52F6"/>
    <w:rsid w:val="00CC2D9B"/>
    <w:rsid w:val="00CC618E"/>
    <w:rsid w:val="00D83726"/>
    <w:rsid w:val="00DB6BC4"/>
    <w:rsid w:val="00DD2405"/>
    <w:rsid w:val="00DF3D36"/>
    <w:rsid w:val="00E2250D"/>
    <w:rsid w:val="00E27120"/>
    <w:rsid w:val="00E35B79"/>
    <w:rsid w:val="00E44B6D"/>
    <w:rsid w:val="00E57178"/>
    <w:rsid w:val="00E8093B"/>
    <w:rsid w:val="00EC4E91"/>
    <w:rsid w:val="00ED4559"/>
    <w:rsid w:val="00F223EA"/>
    <w:rsid w:val="00F41A32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katflo</cp:lastModifiedBy>
  <cp:revision>35</cp:revision>
  <cp:lastPrinted>2024-07-25T06:26:00Z</cp:lastPrinted>
  <dcterms:created xsi:type="dcterms:W3CDTF">2021-05-24T09:29:00Z</dcterms:created>
  <dcterms:modified xsi:type="dcterms:W3CDTF">2024-07-25T06:38:00Z</dcterms:modified>
</cp:coreProperties>
</file>