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5298" w14:textId="77777777" w:rsidR="00F57375" w:rsidRDefault="00F57375" w:rsidP="00EA32FF">
      <w:pPr>
        <w:jc w:val="right"/>
        <w:rPr>
          <w:rFonts w:asciiTheme="minorHAnsi" w:hAnsiTheme="minorHAnsi"/>
        </w:rPr>
      </w:pPr>
    </w:p>
    <w:p w14:paraId="285699FE" w14:textId="3EC42D40" w:rsidR="00057445" w:rsidRPr="00EA32FF" w:rsidRDefault="00DC4F57" w:rsidP="00EA32FF">
      <w:pPr>
        <w:jc w:val="right"/>
        <w:rPr>
          <w:rFonts w:asciiTheme="minorHAnsi" w:hAnsiTheme="minorHAnsi"/>
        </w:rPr>
      </w:pPr>
      <w:r>
        <w:rPr>
          <w:rFonts w:asciiTheme="minorHAnsi" w:hAnsiTheme="minorHAnsi"/>
        </w:rPr>
        <w:t>Golub – Dobrzyń, dni</w:t>
      </w:r>
      <w:r w:rsidR="002F0651">
        <w:rPr>
          <w:rFonts w:asciiTheme="minorHAnsi" w:hAnsiTheme="minorHAnsi"/>
        </w:rPr>
        <w:t>a</w:t>
      </w:r>
      <w:r w:rsidR="00EE6F1F">
        <w:rPr>
          <w:rFonts w:asciiTheme="minorHAnsi" w:hAnsiTheme="minorHAnsi"/>
        </w:rPr>
        <w:t xml:space="preserve"> </w:t>
      </w:r>
      <w:r w:rsidR="0074199E">
        <w:rPr>
          <w:rFonts w:asciiTheme="minorHAnsi" w:hAnsiTheme="minorHAnsi"/>
        </w:rPr>
        <w:t>1</w:t>
      </w:r>
      <w:r w:rsidR="00FB7CAF">
        <w:rPr>
          <w:rFonts w:asciiTheme="minorHAnsi" w:hAnsiTheme="minorHAnsi"/>
        </w:rPr>
        <w:t>4</w:t>
      </w:r>
      <w:r w:rsidR="0074199E">
        <w:rPr>
          <w:rFonts w:asciiTheme="minorHAnsi" w:hAnsiTheme="minorHAnsi"/>
        </w:rPr>
        <w:t>.03.2023</w:t>
      </w:r>
      <w:r w:rsidR="00EE6F1F">
        <w:rPr>
          <w:rFonts w:asciiTheme="minorHAnsi" w:hAnsiTheme="minorHAnsi"/>
        </w:rPr>
        <w:t xml:space="preserve"> r.</w:t>
      </w:r>
    </w:p>
    <w:p w14:paraId="1D5E7407" w14:textId="77777777" w:rsidR="00234979" w:rsidRDefault="00234979" w:rsidP="00EA32FF">
      <w:pPr>
        <w:jc w:val="both"/>
        <w:rPr>
          <w:rFonts w:asciiTheme="minorHAnsi" w:hAnsiTheme="minorHAnsi"/>
        </w:rPr>
      </w:pPr>
    </w:p>
    <w:p w14:paraId="4B95E059" w14:textId="77777777" w:rsidR="002A3341" w:rsidRDefault="002A3341" w:rsidP="00EA32FF">
      <w:pPr>
        <w:jc w:val="both"/>
        <w:rPr>
          <w:rFonts w:asciiTheme="minorHAnsi" w:hAnsiTheme="minorHAnsi"/>
        </w:rPr>
      </w:pPr>
    </w:p>
    <w:p w14:paraId="4FCC8BD3" w14:textId="781E3807" w:rsidR="005A230F" w:rsidRDefault="005A230F" w:rsidP="00EA32FF">
      <w:pPr>
        <w:jc w:val="both"/>
        <w:rPr>
          <w:rFonts w:asciiTheme="minorHAnsi" w:hAnsiTheme="minorHAnsi"/>
        </w:rPr>
      </w:pPr>
    </w:p>
    <w:p w14:paraId="3A586831" w14:textId="77777777" w:rsidR="00F57375" w:rsidRDefault="00F57375" w:rsidP="00EA32FF">
      <w:pPr>
        <w:jc w:val="both"/>
        <w:rPr>
          <w:rFonts w:asciiTheme="minorHAnsi" w:hAnsiTheme="minorHAnsi"/>
        </w:rPr>
      </w:pPr>
    </w:p>
    <w:p w14:paraId="751D0127" w14:textId="21C307C2" w:rsidR="00057445" w:rsidRPr="00EA32FF" w:rsidRDefault="00DC4F57" w:rsidP="00EA32FF">
      <w:pPr>
        <w:jc w:val="both"/>
        <w:rPr>
          <w:rFonts w:asciiTheme="minorHAnsi" w:hAnsiTheme="minorHAnsi"/>
        </w:rPr>
      </w:pPr>
      <w:r>
        <w:rPr>
          <w:rFonts w:asciiTheme="minorHAnsi" w:hAnsiTheme="minorHAnsi"/>
        </w:rPr>
        <w:t xml:space="preserve">Znak sprawy: </w:t>
      </w:r>
      <w:r w:rsidR="000E5C40">
        <w:rPr>
          <w:rFonts w:asciiTheme="minorHAnsi" w:hAnsiTheme="minorHAnsi"/>
        </w:rPr>
        <w:t>WI.271.</w:t>
      </w:r>
      <w:r w:rsidR="0074199E">
        <w:rPr>
          <w:rFonts w:asciiTheme="minorHAnsi" w:hAnsiTheme="minorHAnsi"/>
        </w:rPr>
        <w:t>3.2023</w:t>
      </w:r>
    </w:p>
    <w:p w14:paraId="74C23DC2" w14:textId="77777777" w:rsidR="00057445" w:rsidRPr="00EA32FF" w:rsidRDefault="00057445" w:rsidP="00EA32FF">
      <w:pPr>
        <w:jc w:val="both"/>
        <w:rPr>
          <w:rFonts w:asciiTheme="minorHAnsi" w:hAnsiTheme="minorHAnsi"/>
        </w:rPr>
      </w:pPr>
    </w:p>
    <w:p w14:paraId="5AC840C6" w14:textId="6030BA67" w:rsidR="004534E3" w:rsidRDefault="004534E3" w:rsidP="00EA32FF">
      <w:pPr>
        <w:jc w:val="both"/>
        <w:rPr>
          <w:rFonts w:asciiTheme="minorHAnsi" w:hAnsiTheme="minorHAnsi"/>
        </w:rPr>
      </w:pPr>
    </w:p>
    <w:p w14:paraId="486BDA82" w14:textId="77777777" w:rsidR="00172EB3" w:rsidRPr="00EA32FF" w:rsidRDefault="00172EB3" w:rsidP="00EA32FF">
      <w:pPr>
        <w:jc w:val="both"/>
        <w:rPr>
          <w:rFonts w:asciiTheme="minorHAnsi" w:hAnsiTheme="minorHAnsi"/>
        </w:rPr>
      </w:pPr>
    </w:p>
    <w:p w14:paraId="1DC790AF" w14:textId="77777777" w:rsidR="00F57375" w:rsidRDefault="00F57375" w:rsidP="00EA32FF">
      <w:pPr>
        <w:jc w:val="center"/>
        <w:rPr>
          <w:rFonts w:asciiTheme="minorHAnsi" w:hAnsiTheme="minorHAnsi"/>
          <w:b/>
          <w:sz w:val="44"/>
          <w:szCs w:val="44"/>
          <w:u w:val="single"/>
        </w:rPr>
      </w:pPr>
    </w:p>
    <w:p w14:paraId="4F69CB2A" w14:textId="0C063E8D" w:rsidR="00057445" w:rsidRPr="00EA32FF" w:rsidRDefault="00057445" w:rsidP="00EA32FF">
      <w:pPr>
        <w:jc w:val="center"/>
        <w:rPr>
          <w:rFonts w:asciiTheme="minorHAnsi" w:hAnsiTheme="minorHAnsi"/>
          <w:b/>
          <w:sz w:val="44"/>
          <w:szCs w:val="44"/>
          <w:u w:val="single"/>
        </w:rPr>
      </w:pPr>
      <w:r w:rsidRPr="00EA32FF">
        <w:rPr>
          <w:rFonts w:asciiTheme="minorHAnsi" w:hAnsiTheme="minorHAnsi"/>
          <w:b/>
          <w:sz w:val="44"/>
          <w:szCs w:val="44"/>
          <w:u w:val="single"/>
        </w:rPr>
        <w:t>SPECYFIKACJA WARUNKÓW ZAMÓWIENIA</w:t>
      </w:r>
    </w:p>
    <w:p w14:paraId="28A3DEEE" w14:textId="77777777" w:rsidR="00057445" w:rsidRPr="00EA32FF" w:rsidRDefault="00057445" w:rsidP="00EA32FF">
      <w:pPr>
        <w:jc w:val="both"/>
        <w:rPr>
          <w:rFonts w:asciiTheme="minorHAnsi" w:hAnsiTheme="minorHAnsi"/>
          <w:b/>
        </w:rPr>
      </w:pPr>
    </w:p>
    <w:p w14:paraId="31AC0DAE" w14:textId="0A55BE86" w:rsidR="003066B3" w:rsidRDefault="00985C5C" w:rsidP="003066B3">
      <w:pPr>
        <w:spacing w:line="360" w:lineRule="auto"/>
        <w:jc w:val="both"/>
        <w:rPr>
          <w:rFonts w:asciiTheme="minorHAnsi" w:hAnsiTheme="minorHAnsi"/>
        </w:rPr>
      </w:pPr>
      <w:r w:rsidRPr="00EA32FF">
        <w:rPr>
          <w:rFonts w:asciiTheme="minorHAnsi" w:hAnsiTheme="minorHAnsi"/>
        </w:rPr>
        <w:t>d</w:t>
      </w:r>
      <w:r w:rsidR="00057445" w:rsidRPr="00EA32FF">
        <w:rPr>
          <w:rFonts w:asciiTheme="minorHAnsi" w:hAnsiTheme="minorHAnsi"/>
        </w:rPr>
        <w:t xml:space="preserve">la </w:t>
      </w:r>
      <w:bookmarkStart w:id="0" w:name="_Hlk501704930"/>
      <w:r w:rsidR="00F57375">
        <w:rPr>
          <w:rFonts w:asciiTheme="minorHAnsi" w:hAnsiTheme="minorHAnsi"/>
        </w:rPr>
        <w:t>postępowania o udzielenie zamówienia publicznego, prowadzonego zgodnie z przepisami ustawy z dnia 11 września 2019r. Prawo zamówienie publicznych (</w:t>
      </w:r>
      <w:r w:rsidR="0074199E" w:rsidRPr="0074199E">
        <w:rPr>
          <w:rFonts w:asciiTheme="minorHAnsi" w:hAnsiTheme="minorHAnsi"/>
        </w:rPr>
        <w:t>Dz. U. z 2022r. poz. 1710 z pózn. zm.</w:t>
      </w:r>
      <w:r w:rsidR="00F57375">
        <w:rPr>
          <w:rFonts w:asciiTheme="minorHAnsi" w:hAnsiTheme="minorHAnsi"/>
        </w:rPr>
        <w:t>) pn.</w:t>
      </w:r>
    </w:p>
    <w:p w14:paraId="30958F0C" w14:textId="63438EC6" w:rsidR="003066B3" w:rsidRDefault="003066B3" w:rsidP="00F63B67">
      <w:pPr>
        <w:spacing w:line="360" w:lineRule="auto"/>
        <w:jc w:val="center"/>
        <w:rPr>
          <w:rFonts w:asciiTheme="minorHAnsi" w:eastAsia="Times New Roman" w:hAnsiTheme="minorHAnsi"/>
          <w:bCs/>
          <w:i/>
          <w:sz w:val="28"/>
          <w:szCs w:val="28"/>
          <w:u w:val="single"/>
          <w:lang w:eastAsia="pl-PL"/>
        </w:rPr>
      </w:pPr>
      <w:r>
        <w:rPr>
          <w:rFonts w:asciiTheme="minorHAnsi" w:eastAsia="Times New Roman" w:hAnsiTheme="minorHAnsi"/>
          <w:bCs/>
          <w:i/>
          <w:sz w:val="28"/>
          <w:szCs w:val="28"/>
          <w:u w:val="single"/>
          <w:lang w:eastAsia="pl-PL"/>
        </w:rPr>
        <w:t>„</w:t>
      </w:r>
      <w:r w:rsidR="0074199E" w:rsidRPr="0074199E">
        <w:rPr>
          <w:rFonts w:asciiTheme="minorHAnsi" w:eastAsia="Times New Roman" w:hAnsiTheme="minorHAnsi"/>
          <w:bCs/>
          <w:i/>
          <w:sz w:val="28"/>
          <w:szCs w:val="28"/>
          <w:u w:val="single"/>
          <w:lang w:eastAsia="pl-PL"/>
        </w:rPr>
        <w:t>Kompleksowa termomodernizacja Zespołu Szkół Miejskich z zastosowaniem odnawialnych źródeł energii</w:t>
      </w:r>
      <w:r>
        <w:rPr>
          <w:rFonts w:asciiTheme="minorHAnsi" w:eastAsia="Times New Roman" w:hAnsiTheme="minorHAnsi"/>
          <w:bCs/>
          <w:i/>
          <w:sz w:val="28"/>
          <w:szCs w:val="28"/>
          <w:u w:val="single"/>
          <w:lang w:eastAsia="pl-PL"/>
        </w:rPr>
        <w:t>”</w:t>
      </w:r>
      <w:bookmarkEnd w:id="0"/>
    </w:p>
    <w:p w14:paraId="749D9A18" w14:textId="31FEF1F0" w:rsidR="00D71DA1" w:rsidRDefault="00D71DA1" w:rsidP="00F63B67">
      <w:pPr>
        <w:spacing w:line="360" w:lineRule="auto"/>
        <w:jc w:val="center"/>
        <w:rPr>
          <w:rFonts w:asciiTheme="minorHAnsi" w:eastAsia="Times New Roman" w:hAnsiTheme="minorHAnsi"/>
          <w:bCs/>
          <w:i/>
          <w:sz w:val="28"/>
          <w:szCs w:val="28"/>
          <w:u w:val="single"/>
          <w:lang w:eastAsia="pl-PL"/>
        </w:rPr>
      </w:pPr>
    </w:p>
    <w:p w14:paraId="1C9453C4" w14:textId="77777777" w:rsidR="00172EB3" w:rsidRDefault="00172EB3" w:rsidP="00F63B67">
      <w:pPr>
        <w:spacing w:line="360" w:lineRule="auto"/>
        <w:jc w:val="center"/>
        <w:rPr>
          <w:rFonts w:asciiTheme="minorHAnsi" w:eastAsia="Times New Roman" w:hAnsiTheme="minorHAnsi"/>
          <w:bCs/>
          <w:i/>
          <w:sz w:val="28"/>
          <w:szCs w:val="28"/>
          <w:u w:val="single"/>
          <w:lang w:eastAsia="pl-PL"/>
        </w:rPr>
      </w:pPr>
    </w:p>
    <w:p w14:paraId="5D2D89A5" w14:textId="77777777" w:rsidR="00780A60" w:rsidRPr="00F63B67" w:rsidRDefault="00780A60" w:rsidP="00F63B67">
      <w:pPr>
        <w:spacing w:line="360" w:lineRule="auto"/>
        <w:jc w:val="center"/>
        <w:rPr>
          <w:rFonts w:asciiTheme="minorHAnsi" w:eastAsia="Times New Roman" w:hAnsiTheme="minorHAnsi"/>
          <w:bCs/>
          <w:i/>
          <w:sz w:val="28"/>
          <w:szCs w:val="28"/>
          <w:u w:val="single"/>
          <w:lang w:eastAsia="pl-PL"/>
        </w:rPr>
      </w:pPr>
      <w:r>
        <w:rPr>
          <w:rFonts w:asciiTheme="minorHAnsi" w:eastAsia="Times New Roman" w:hAnsiTheme="minorHAnsi"/>
          <w:bCs/>
          <w:i/>
          <w:sz w:val="28"/>
          <w:szCs w:val="28"/>
          <w:u w:val="single"/>
          <w:lang w:eastAsia="pl-PL"/>
        </w:rPr>
        <w:t>ROBOTY BUDOWLANE</w:t>
      </w:r>
    </w:p>
    <w:p w14:paraId="370673C1" w14:textId="6CAA85F0" w:rsidR="00057445" w:rsidRDefault="00057445" w:rsidP="00754012">
      <w:pPr>
        <w:jc w:val="both"/>
        <w:rPr>
          <w:rFonts w:asciiTheme="minorHAnsi" w:hAnsiTheme="minorHAnsi"/>
        </w:rPr>
      </w:pPr>
    </w:p>
    <w:p w14:paraId="64E14AC9" w14:textId="77777777" w:rsidR="00172EB3" w:rsidRPr="00EA32FF" w:rsidRDefault="00172EB3" w:rsidP="00754012">
      <w:pPr>
        <w:jc w:val="both"/>
        <w:rPr>
          <w:rFonts w:asciiTheme="minorHAnsi" w:hAnsiTheme="minorHAnsi"/>
        </w:rPr>
      </w:pPr>
    </w:p>
    <w:p w14:paraId="21ABD8E9" w14:textId="77777777" w:rsidR="00F57375" w:rsidRDefault="00F57375" w:rsidP="00EA32FF">
      <w:pPr>
        <w:ind w:left="5664"/>
        <w:jc w:val="center"/>
        <w:rPr>
          <w:rFonts w:asciiTheme="minorHAnsi" w:hAnsiTheme="minorHAnsi"/>
        </w:rPr>
      </w:pPr>
    </w:p>
    <w:p w14:paraId="0D9393C6" w14:textId="4D005AE5" w:rsidR="00057445" w:rsidRPr="00EA32FF" w:rsidRDefault="00057445" w:rsidP="00EA32FF">
      <w:pPr>
        <w:ind w:left="5664"/>
        <w:jc w:val="center"/>
        <w:rPr>
          <w:rFonts w:asciiTheme="minorHAnsi" w:hAnsiTheme="minorHAnsi"/>
        </w:rPr>
      </w:pPr>
      <w:r w:rsidRPr="00EA32FF">
        <w:rPr>
          <w:rFonts w:asciiTheme="minorHAnsi" w:hAnsiTheme="minorHAnsi"/>
        </w:rPr>
        <w:t>Specyfikację zatwierdził:</w:t>
      </w:r>
    </w:p>
    <w:p w14:paraId="7198D28B" w14:textId="77777777" w:rsidR="00057445" w:rsidRDefault="00057445" w:rsidP="00EA32FF">
      <w:pPr>
        <w:ind w:left="5664"/>
        <w:jc w:val="center"/>
        <w:rPr>
          <w:rFonts w:asciiTheme="minorHAnsi" w:hAnsiTheme="minorHAnsi"/>
        </w:rPr>
      </w:pPr>
    </w:p>
    <w:p w14:paraId="0ED20081" w14:textId="77777777" w:rsidR="002A3341" w:rsidRPr="00EA32FF" w:rsidRDefault="002A3341" w:rsidP="00EA32FF">
      <w:pPr>
        <w:ind w:left="5664"/>
        <w:jc w:val="center"/>
        <w:rPr>
          <w:rFonts w:asciiTheme="minorHAnsi" w:hAnsiTheme="minorHAnsi"/>
        </w:rPr>
      </w:pPr>
    </w:p>
    <w:p w14:paraId="296A1ED2" w14:textId="77777777" w:rsidR="004534E3" w:rsidRPr="00EA32FF" w:rsidRDefault="004534E3" w:rsidP="00EA32FF">
      <w:pPr>
        <w:ind w:left="5664"/>
        <w:jc w:val="center"/>
        <w:rPr>
          <w:rFonts w:asciiTheme="minorHAnsi" w:hAnsiTheme="minorHAnsi"/>
        </w:rPr>
      </w:pPr>
    </w:p>
    <w:p w14:paraId="672D1C7A" w14:textId="77777777" w:rsidR="00057445" w:rsidRPr="00EA32FF" w:rsidRDefault="00057445" w:rsidP="00EA32FF">
      <w:pPr>
        <w:ind w:left="5664"/>
        <w:jc w:val="center"/>
        <w:rPr>
          <w:rFonts w:asciiTheme="minorHAnsi" w:hAnsiTheme="minorHAnsi"/>
        </w:rPr>
      </w:pPr>
      <w:r w:rsidRPr="00EA32FF">
        <w:rPr>
          <w:rFonts w:asciiTheme="minorHAnsi" w:hAnsiTheme="minorHAnsi"/>
        </w:rPr>
        <w:t>……………………………………</w:t>
      </w:r>
      <w:r w:rsidR="004534E3" w:rsidRPr="00EA32FF">
        <w:rPr>
          <w:rFonts w:asciiTheme="minorHAnsi" w:hAnsiTheme="minorHAnsi"/>
        </w:rPr>
        <w:t>…………………………</w:t>
      </w:r>
    </w:p>
    <w:p w14:paraId="48AA6B62" w14:textId="77777777" w:rsidR="00057445" w:rsidRPr="00EA32FF" w:rsidRDefault="00057445" w:rsidP="00EA32FF">
      <w:pPr>
        <w:ind w:left="5664"/>
        <w:jc w:val="center"/>
        <w:rPr>
          <w:rFonts w:asciiTheme="minorHAnsi" w:hAnsiTheme="minorHAnsi"/>
          <w:vertAlign w:val="superscript"/>
        </w:rPr>
      </w:pPr>
      <w:r w:rsidRPr="00EA32FF">
        <w:rPr>
          <w:rFonts w:asciiTheme="minorHAnsi" w:hAnsiTheme="minorHAnsi"/>
          <w:vertAlign w:val="superscript"/>
        </w:rPr>
        <w:t>Kierownik Zamawiającego</w:t>
      </w:r>
    </w:p>
    <w:p w14:paraId="4CE65A21" w14:textId="77777777" w:rsidR="003E5BA4" w:rsidRDefault="003E5BA4" w:rsidP="00EA32FF">
      <w:pPr>
        <w:jc w:val="both"/>
        <w:rPr>
          <w:rFonts w:asciiTheme="minorHAnsi" w:hAnsiTheme="minorHAnsi"/>
        </w:rPr>
      </w:pPr>
    </w:p>
    <w:p w14:paraId="2C9DF97B" w14:textId="5A0E8968" w:rsidR="00937A65" w:rsidRDefault="00937A65" w:rsidP="00EA32FF">
      <w:pPr>
        <w:jc w:val="both"/>
        <w:rPr>
          <w:rFonts w:asciiTheme="minorHAnsi" w:hAnsiTheme="minorHAnsi"/>
        </w:rPr>
      </w:pPr>
    </w:p>
    <w:p w14:paraId="06633753" w14:textId="77777777" w:rsidR="005042B7" w:rsidRDefault="005042B7" w:rsidP="005042B7">
      <w:pPr>
        <w:jc w:val="both"/>
        <w:rPr>
          <w:rFonts w:asciiTheme="minorHAnsi" w:hAnsiTheme="minorHAnsi"/>
          <w:sz w:val="16"/>
          <w:szCs w:val="16"/>
        </w:rPr>
      </w:pPr>
    </w:p>
    <w:p w14:paraId="15E9A7C0" w14:textId="4764350F" w:rsidR="005042B7" w:rsidRDefault="005042B7" w:rsidP="005042B7">
      <w:pPr>
        <w:jc w:val="both"/>
        <w:rPr>
          <w:rFonts w:asciiTheme="minorHAnsi" w:hAnsiTheme="minorHAnsi"/>
          <w:sz w:val="16"/>
          <w:szCs w:val="16"/>
        </w:rPr>
      </w:pPr>
      <w:r w:rsidRPr="00C10A94">
        <w:rPr>
          <w:rFonts w:asciiTheme="minorHAnsi" w:hAnsiTheme="minorHAnsi"/>
          <w:sz w:val="16"/>
          <w:szCs w:val="16"/>
        </w:rPr>
        <w:t xml:space="preserve">Sporządziła: </w:t>
      </w:r>
      <w:r>
        <w:rPr>
          <w:rFonts w:asciiTheme="minorHAnsi" w:hAnsiTheme="minorHAnsi"/>
          <w:sz w:val="16"/>
          <w:szCs w:val="16"/>
        </w:rPr>
        <w:t>Z-ca Kierownika WI</w:t>
      </w:r>
      <w:r w:rsidRPr="00C10A94">
        <w:rPr>
          <w:rFonts w:asciiTheme="minorHAnsi" w:hAnsiTheme="minorHAnsi"/>
          <w:sz w:val="16"/>
          <w:szCs w:val="16"/>
        </w:rPr>
        <w:t xml:space="preserve"> Marta Jaworska</w:t>
      </w:r>
    </w:p>
    <w:p w14:paraId="6A546DC4" w14:textId="77777777" w:rsidR="00271076" w:rsidRDefault="00271076" w:rsidP="005042B7">
      <w:pPr>
        <w:jc w:val="both"/>
        <w:rPr>
          <w:rFonts w:asciiTheme="minorHAnsi" w:hAnsiTheme="minorHAnsi"/>
          <w:sz w:val="16"/>
          <w:szCs w:val="16"/>
        </w:rPr>
      </w:pPr>
    </w:p>
    <w:p w14:paraId="13E43DE6" w14:textId="4403F8EE" w:rsidR="00271076" w:rsidRDefault="00271076" w:rsidP="005042B7">
      <w:pPr>
        <w:jc w:val="both"/>
        <w:rPr>
          <w:rFonts w:asciiTheme="minorHAnsi" w:hAnsiTheme="minorHAnsi"/>
          <w:sz w:val="16"/>
          <w:szCs w:val="16"/>
        </w:rPr>
      </w:pPr>
      <w:r>
        <w:rPr>
          <w:rFonts w:asciiTheme="minorHAnsi" w:hAnsiTheme="minorHAnsi"/>
          <w:sz w:val="16"/>
          <w:szCs w:val="16"/>
        </w:rPr>
        <w:t>Zatwierdziła: Kierownik WI Justyna Stokowska</w:t>
      </w:r>
    </w:p>
    <w:p w14:paraId="67719E8C" w14:textId="77777777" w:rsidR="00271076" w:rsidRDefault="00271076" w:rsidP="005042B7">
      <w:pPr>
        <w:jc w:val="both"/>
        <w:rPr>
          <w:rFonts w:asciiTheme="minorHAnsi" w:hAnsiTheme="minorHAnsi"/>
          <w:sz w:val="16"/>
          <w:szCs w:val="16"/>
        </w:rPr>
      </w:pPr>
    </w:p>
    <w:p w14:paraId="25E7A04E" w14:textId="683AC15B" w:rsidR="00CF30F8" w:rsidRPr="00271076" w:rsidRDefault="00271076" w:rsidP="00271076">
      <w:pPr>
        <w:jc w:val="center"/>
        <w:rPr>
          <w:rFonts w:asciiTheme="minorHAnsi" w:hAnsiTheme="minorHAnsi"/>
          <w:b/>
          <w:bCs/>
        </w:rPr>
      </w:pPr>
      <w:r w:rsidRPr="00271076">
        <w:rPr>
          <w:rFonts w:asciiTheme="minorHAnsi" w:hAnsiTheme="minorHAnsi"/>
          <w:b/>
          <w:bCs/>
        </w:rPr>
        <w:t xml:space="preserve">AKTUALIZACJA Z DNIA </w:t>
      </w:r>
      <w:r w:rsidR="0039788A">
        <w:rPr>
          <w:rFonts w:asciiTheme="minorHAnsi" w:hAnsiTheme="minorHAnsi"/>
          <w:b/>
          <w:bCs/>
        </w:rPr>
        <w:t>0</w:t>
      </w:r>
      <w:r w:rsidR="00B079CB">
        <w:rPr>
          <w:rFonts w:asciiTheme="minorHAnsi" w:hAnsiTheme="minorHAnsi"/>
          <w:b/>
          <w:bCs/>
        </w:rPr>
        <w:t>5</w:t>
      </w:r>
      <w:r w:rsidR="0039788A">
        <w:rPr>
          <w:rFonts w:asciiTheme="minorHAnsi" w:hAnsiTheme="minorHAnsi"/>
          <w:b/>
          <w:bCs/>
        </w:rPr>
        <w:t>.09</w:t>
      </w:r>
      <w:r w:rsidRPr="00271076">
        <w:rPr>
          <w:rFonts w:asciiTheme="minorHAnsi" w:hAnsiTheme="minorHAnsi"/>
          <w:b/>
          <w:bCs/>
        </w:rPr>
        <w:t>.2022 R.</w:t>
      </w:r>
    </w:p>
    <w:sdt>
      <w:sdtPr>
        <w:rPr>
          <w:rFonts w:asciiTheme="minorHAnsi" w:eastAsiaTheme="minorEastAsia" w:hAnsiTheme="minorHAnsi" w:cstheme="minorHAnsi"/>
          <w:b/>
          <w:color w:val="auto"/>
          <w:sz w:val="28"/>
          <w:szCs w:val="28"/>
          <w:u w:val="single"/>
        </w:rPr>
        <w:id w:val="655503443"/>
        <w:docPartObj>
          <w:docPartGallery w:val="Table of Contents"/>
          <w:docPartUnique/>
        </w:docPartObj>
      </w:sdtPr>
      <w:sdtEndPr>
        <w:rPr>
          <w:rFonts w:cs="Times New Roman"/>
          <w:sz w:val="24"/>
          <w:szCs w:val="24"/>
          <w:u w:val="none"/>
        </w:rPr>
      </w:sdtEndPr>
      <w:sdtContent>
        <w:p w14:paraId="388581D3" w14:textId="77777777" w:rsidR="00937A65" w:rsidRPr="002D1DC8" w:rsidRDefault="00937A65" w:rsidP="00937A65">
          <w:pPr>
            <w:pStyle w:val="Nagwekspisutreci"/>
            <w:rPr>
              <w:rFonts w:asciiTheme="minorHAnsi" w:hAnsiTheme="minorHAnsi" w:cstheme="minorHAnsi"/>
              <w:b/>
              <w:color w:val="auto"/>
              <w:sz w:val="28"/>
              <w:szCs w:val="28"/>
              <w:u w:val="single"/>
            </w:rPr>
          </w:pPr>
          <w:r w:rsidRPr="002D1DC8">
            <w:rPr>
              <w:rFonts w:asciiTheme="minorHAnsi" w:hAnsiTheme="minorHAnsi" w:cstheme="minorHAnsi"/>
              <w:b/>
              <w:color w:val="auto"/>
              <w:sz w:val="28"/>
              <w:szCs w:val="28"/>
              <w:u w:val="single"/>
            </w:rPr>
            <w:t>Spis treści</w:t>
          </w:r>
        </w:p>
        <w:p w14:paraId="74D24408" w14:textId="76C431CB" w:rsidR="00937A65" w:rsidRPr="002D1DC8" w:rsidRDefault="00937A65" w:rsidP="002D1DC8">
          <w:pPr>
            <w:pStyle w:val="Spistreci1"/>
            <w:rPr>
              <w:b/>
              <w:sz w:val="24"/>
              <w:szCs w:val="24"/>
            </w:rPr>
          </w:pPr>
          <w:r w:rsidRPr="002D1DC8">
            <w:rPr>
              <w:b/>
              <w:sz w:val="24"/>
              <w:szCs w:val="24"/>
            </w:rPr>
            <w:t xml:space="preserve">Rozdział 1. Informacje o Zamawiającym </w:t>
          </w:r>
          <w:r w:rsidRPr="002D1DC8">
            <w:rPr>
              <w:b/>
              <w:sz w:val="24"/>
              <w:szCs w:val="24"/>
            </w:rPr>
            <w:ptab w:relativeTo="margin" w:alignment="right" w:leader="dot"/>
          </w:r>
          <w:r w:rsidRPr="002D1DC8">
            <w:rPr>
              <w:b/>
              <w:sz w:val="24"/>
              <w:szCs w:val="24"/>
            </w:rPr>
            <w:t>3</w:t>
          </w:r>
        </w:p>
        <w:p w14:paraId="4188D294" w14:textId="3DF77277" w:rsidR="00937A65" w:rsidRPr="002D1DC8" w:rsidRDefault="00937A65" w:rsidP="002D1DC8">
          <w:pPr>
            <w:pStyle w:val="Spistreci1"/>
            <w:rPr>
              <w:b/>
              <w:sz w:val="24"/>
              <w:szCs w:val="24"/>
            </w:rPr>
          </w:pPr>
          <w:r w:rsidRPr="002D1DC8">
            <w:rPr>
              <w:b/>
              <w:sz w:val="24"/>
              <w:szCs w:val="24"/>
            </w:rPr>
            <w:t xml:space="preserve">Rozdział 2. </w:t>
          </w:r>
          <w:r w:rsidR="00965A1C" w:rsidRPr="002D1DC8">
            <w:rPr>
              <w:b/>
              <w:sz w:val="24"/>
              <w:szCs w:val="24"/>
            </w:rPr>
            <w:t>Informacje ogólne</w:t>
          </w:r>
          <w:r w:rsidRPr="002D1DC8">
            <w:rPr>
              <w:b/>
              <w:sz w:val="24"/>
              <w:szCs w:val="24"/>
            </w:rPr>
            <w:ptab w:relativeTo="margin" w:alignment="right" w:leader="dot"/>
          </w:r>
          <w:r w:rsidR="00E536C1">
            <w:rPr>
              <w:b/>
              <w:sz w:val="24"/>
              <w:szCs w:val="24"/>
            </w:rPr>
            <w:t>4</w:t>
          </w:r>
        </w:p>
        <w:p w14:paraId="3903525B" w14:textId="6B579B2A" w:rsidR="00937A65" w:rsidRPr="002D1DC8" w:rsidRDefault="00937A65" w:rsidP="002D1DC8">
          <w:pPr>
            <w:pStyle w:val="Spistreci1"/>
            <w:rPr>
              <w:b/>
              <w:sz w:val="24"/>
              <w:szCs w:val="24"/>
            </w:rPr>
          </w:pPr>
          <w:bookmarkStart w:id="1" w:name="_Hlk98330843"/>
          <w:bookmarkStart w:id="2" w:name="_Hlk76481418"/>
          <w:r w:rsidRPr="002D1DC8">
            <w:rPr>
              <w:b/>
              <w:sz w:val="24"/>
              <w:szCs w:val="24"/>
            </w:rPr>
            <w:t>Rozdział 3. Opis przedmiotu zamówienia</w:t>
          </w:r>
          <w:r w:rsidRPr="002D1DC8">
            <w:rPr>
              <w:b/>
              <w:sz w:val="24"/>
              <w:szCs w:val="24"/>
            </w:rPr>
            <w:ptab w:relativeTo="margin" w:alignment="right" w:leader="dot"/>
          </w:r>
          <w:r w:rsidR="001E4EC8">
            <w:rPr>
              <w:b/>
              <w:sz w:val="24"/>
              <w:szCs w:val="24"/>
            </w:rPr>
            <w:t>6</w:t>
          </w:r>
        </w:p>
        <w:bookmarkEnd w:id="1"/>
        <w:bookmarkEnd w:id="2"/>
        <w:p w14:paraId="06E4A8F0" w14:textId="3210CFAF" w:rsidR="002B026F" w:rsidRPr="002D1DC8" w:rsidRDefault="002B026F" w:rsidP="002D1DC8">
          <w:pPr>
            <w:pStyle w:val="Spistreci1"/>
            <w:rPr>
              <w:b/>
              <w:sz w:val="24"/>
              <w:szCs w:val="24"/>
            </w:rPr>
          </w:pPr>
          <w:r w:rsidRPr="002D1DC8">
            <w:rPr>
              <w:b/>
              <w:sz w:val="24"/>
              <w:szCs w:val="24"/>
            </w:rPr>
            <w:t>Rozdział 4. Podział zamówienia na części</w:t>
          </w:r>
          <w:r w:rsidRPr="002D1DC8">
            <w:rPr>
              <w:b/>
              <w:sz w:val="24"/>
              <w:szCs w:val="24"/>
            </w:rPr>
            <w:ptab w:relativeTo="margin" w:alignment="right" w:leader="dot"/>
          </w:r>
          <w:r w:rsidR="00F2538E">
            <w:rPr>
              <w:b/>
              <w:sz w:val="24"/>
              <w:szCs w:val="24"/>
            </w:rPr>
            <w:t>8</w:t>
          </w:r>
        </w:p>
        <w:p w14:paraId="4F7B37B0" w14:textId="6871D2ED" w:rsidR="00937A65" w:rsidRPr="002D1DC8" w:rsidRDefault="00937A65" w:rsidP="002D1DC8">
          <w:pPr>
            <w:pStyle w:val="Spistreci1"/>
            <w:rPr>
              <w:b/>
              <w:sz w:val="24"/>
              <w:szCs w:val="24"/>
            </w:rPr>
          </w:pPr>
          <w:r w:rsidRPr="002D1DC8">
            <w:rPr>
              <w:b/>
              <w:sz w:val="24"/>
              <w:szCs w:val="24"/>
            </w:rPr>
            <w:t xml:space="preserve">Rozdział </w:t>
          </w:r>
          <w:r w:rsidR="002B026F" w:rsidRPr="002D1DC8">
            <w:rPr>
              <w:b/>
              <w:sz w:val="24"/>
              <w:szCs w:val="24"/>
            </w:rPr>
            <w:t>5</w:t>
          </w:r>
          <w:r w:rsidRPr="002D1DC8">
            <w:rPr>
              <w:b/>
              <w:sz w:val="24"/>
              <w:szCs w:val="24"/>
            </w:rPr>
            <w:t>. Termin wykonania zamówienia</w:t>
          </w:r>
          <w:r w:rsidRPr="002D1DC8">
            <w:rPr>
              <w:b/>
              <w:sz w:val="24"/>
              <w:szCs w:val="24"/>
            </w:rPr>
            <w:ptab w:relativeTo="margin" w:alignment="right" w:leader="dot"/>
          </w:r>
          <w:r w:rsidR="001E4EC8">
            <w:rPr>
              <w:b/>
              <w:sz w:val="24"/>
              <w:szCs w:val="24"/>
            </w:rPr>
            <w:t>8</w:t>
          </w:r>
        </w:p>
        <w:p w14:paraId="4514317B" w14:textId="62C17F4B" w:rsidR="00937A65" w:rsidRPr="002D1DC8" w:rsidRDefault="00937A65" w:rsidP="002D1DC8">
          <w:pPr>
            <w:pStyle w:val="Spistreci1"/>
            <w:rPr>
              <w:b/>
              <w:sz w:val="24"/>
              <w:szCs w:val="24"/>
            </w:rPr>
          </w:pPr>
          <w:r w:rsidRPr="002D1DC8">
            <w:rPr>
              <w:b/>
              <w:sz w:val="24"/>
              <w:szCs w:val="24"/>
            </w:rPr>
            <w:t xml:space="preserve">Rozdział </w:t>
          </w:r>
          <w:r w:rsidR="002B026F" w:rsidRPr="002D1DC8">
            <w:rPr>
              <w:b/>
              <w:sz w:val="24"/>
              <w:szCs w:val="24"/>
            </w:rPr>
            <w:t>6</w:t>
          </w:r>
          <w:r w:rsidRPr="002D1DC8">
            <w:rPr>
              <w:b/>
              <w:sz w:val="24"/>
              <w:szCs w:val="24"/>
            </w:rPr>
            <w:t xml:space="preserve">. </w:t>
          </w:r>
          <w:r w:rsidR="00F57375" w:rsidRPr="002D1DC8">
            <w:rPr>
              <w:b/>
              <w:sz w:val="24"/>
              <w:szCs w:val="24"/>
            </w:rPr>
            <w:t>Projektowane postanowienia umowy w sprawie zamówienia publicznego, które zostaną wprowadzone do treści tej umowy</w:t>
          </w:r>
          <w:r w:rsidRPr="002D1DC8">
            <w:rPr>
              <w:b/>
              <w:sz w:val="24"/>
              <w:szCs w:val="24"/>
            </w:rPr>
            <w:ptab w:relativeTo="margin" w:alignment="right" w:leader="dot"/>
          </w:r>
          <w:r w:rsidR="001E4EC8">
            <w:rPr>
              <w:b/>
              <w:sz w:val="24"/>
              <w:szCs w:val="24"/>
            </w:rPr>
            <w:t>8</w:t>
          </w:r>
        </w:p>
        <w:p w14:paraId="32BB0DA8" w14:textId="3125B366" w:rsidR="00937A65" w:rsidRPr="002D1DC8" w:rsidRDefault="00937A65" w:rsidP="002D1DC8">
          <w:pPr>
            <w:pStyle w:val="Spistreci1"/>
            <w:rPr>
              <w:b/>
              <w:sz w:val="24"/>
              <w:szCs w:val="24"/>
            </w:rPr>
          </w:pPr>
          <w:r w:rsidRPr="002D1DC8">
            <w:rPr>
              <w:b/>
              <w:sz w:val="24"/>
              <w:szCs w:val="24"/>
            </w:rPr>
            <w:t xml:space="preserve">Rozdział </w:t>
          </w:r>
          <w:r w:rsidR="002B026F" w:rsidRPr="002D1DC8">
            <w:rPr>
              <w:b/>
              <w:sz w:val="24"/>
              <w:szCs w:val="24"/>
            </w:rPr>
            <w:t>7</w:t>
          </w:r>
          <w:r w:rsidRPr="002D1DC8">
            <w:rPr>
              <w:b/>
              <w:sz w:val="24"/>
              <w:szCs w:val="24"/>
            </w:rPr>
            <w:t xml:space="preserve">. </w:t>
          </w:r>
          <w:r w:rsidR="00F57375" w:rsidRPr="002D1DC8">
            <w:rPr>
              <w:b/>
              <w:sz w:val="24"/>
              <w:szCs w:val="24"/>
            </w:rPr>
            <w:t xml:space="preserve">Informacje o środkach komunikacji elektronicznej, przy użyciu których zamawiający będzie komunikował się z wykonawcami, oraz wymagania techniczne i organizacyjne sporządzania, wysyłania i odbierania korespondencji elektronicznej </w:t>
          </w:r>
          <w:r w:rsidRPr="002D1DC8">
            <w:rPr>
              <w:b/>
              <w:sz w:val="24"/>
              <w:szCs w:val="24"/>
            </w:rPr>
            <w:ptab w:relativeTo="margin" w:alignment="right" w:leader="dot"/>
          </w:r>
          <w:r w:rsidR="001E4EC8">
            <w:rPr>
              <w:b/>
              <w:sz w:val="24"/>
              <w:szCs w:val="24"/>
            </w:rPr>
            <w:t>8</w:t>
          </w:r>
        </w:p>
        <w:p w14:paraId="4D07B4EE" w14:textId="68708FE6" w:rsidR="00937A65" w:rsidRPr="002D1DC8" w:rsidRDefault="00937A65" w:rsidP="002D1DC8">
          <w:pPr>
            <w:pStyle w:val="Spistreci1"/>
            <w:rPr>
              <w:b/>
              <w:sz w:val="24"/>
              <w:szCs w:val="24"/>
            </w:rPr>
          </w:pPr>
          <w:r w:rsidRPr="002D1DC8">
            <w:rPr>
              <w:b/>
              <w:sz w:val="24"/>
              <w:szCs w:val="24"/>
            </w:rPr>
            <w:t xml:space="preserve">Rozdział </w:t>
          </w:r>
          <w:r w:rsidR="002B026F" w:rsidRPr="002D1DC8">
            <w:rPr>
              <w:b/>
              <w:sz w:val="24"/>
              <w:szCs w:val="24"/>
            </w:rPr>
            <w:t>8</w:t>
          </w:r>
          <w:r w:rsidRPr="002D1DC8">
            <w:rPr>
              <w:b/>
              <w:sz w:val="24"/>
              <w:szCs w:val="24"/>
            </w:rPr>
            <w:t xml:space="preserve">. </w:t>
          </w:r>
          <w:r w:rsidR="00F57375" w:rsidRPr="002D1DC8">
            <w:rPr>
              <w:b/>
              <w:sz w:val="24"/>
              <w:szCs w:val="24"/>
            </w:rPr>
            <w:t xml:space="preserve">Informacje o sposobie </w:t>
          </w:r>
          <w:r w:rsidR="00620239" w:rsidRPr="002D1DC8">
            <w:rPr>
              <w:b/>
              <w:sz w:val="24"/>
              <w:szCs w:val="24"/>
            </w:rPr>
            <w:t>komunikowania się zamawiającego z wykonawcami w inny sposób niż przy użyciu środków komunikacji elektronicznej, w przypadku zaistnienia jednej z sytuacji określonych w art. 65 ust. 1, art. 66 i art. 69</w:t>
          </w:r>
          <w:r w:rsidRPr="002D1DC8">
            <w:rPr>
              <w:b/>
              <w:sz w:val="24"/>
              <w:szCs w:val="24"/>
            </w:rPr>
            <w:ptab w:relativeTo="margin" w:alignment="right" w:leader="dot"/>
          </w:r>
          <w:r w:rsidR="00C9374D" w:rsidRPr="002D1DC8">
            <w:rPr>
              <w:b/>
              <w:sz w:val="24"/>
              <w:szCs w:val="24"/>
            </w:rPr>
            <w:t>1</w:t>
          </w:r>
          <w:r w:rsidR="00E536C1">
            <w:rPr>
              <w:b/>
              <w:sz w:val="24"/>
              <w:szCs w:val="24"/>
            </w:rPr>
            <w:t>1</w:t>
          </w:r>
        </w:p>
        <w:p w14:paraId="3BB4F291" w14:textId="4DBB578D" w:rsidR="00937A65" w:rsidRPr="002D1DC8" w:rsidRDefault="00937A65" w:rsidP="002D1DC8">
          <w:pPr>
            <w:pStyle w:val="Spistreci1"/>
            <w:rPr>
              <w:b/>
              <w:sz w:val="24"/>
              <w:szCs w:val="24"/>
            </w:rPr>
          </w:pPr>
          <w:r w:rsidRPr="002D1DC8">
            <w:rPr>
              <w:b/>
              <w:sz w:val="24"/>
              <w:szCs w:val="24"/>
            </w:rPr>
            <w:t xml:space="preserve">Rozdział </w:t>
          </w:r>
          <w:r w:rsidR="002B026F" w:rsidRPr="002D1DC8">
            <w:rPr>
              <w:b/>
              <w:sz w:val="24"/>
              <w:szCs w:val="24"/>
            </w:rPr>
            <w:t>9</w:t>
          </w:r>
          <w:r w:rsidRPr="002D1DC8">
            <w:rPr>
              <w:b/>
              <w:sz w:val="24"/>
              <w:szCs w:val="24"/>
            </w:rPr>
            <w:t>.</w:t>
          </w:r>
          <w:r w:rsidR="00620239" w:rsidRPr="002D1DC8">
            <w:rPr>
              <w:b/>
              <w:sz w:val="24"/>
              <w:szCs w:val="24"/>
            </w:rPr>
            <w:t xml:space="preserve"> Wskazanie osób uprawnionych do komunikowania się z wykonawcami</w:t>
          </w:r>
          <w:r w:rsidRPr="002D1DC8">
            <w:rPr>
              <w:b/>
              <w:sz w:val="24"/>
              <w:szCs w:val="24"/>
            </w:rPr>
            <w:ptab w:relativeTo="margin" w:alignment="right" w:leader="dot"/>
          </w:r>
          <w:r w:rsidR="003B7855" w:rsidRPr="002D1DC8">
            <w:rPr>
              <w:b/>
              <w:sz w:val="24"/>
              <w:szCs w:val="24"/>
            </w:rPr>
            <w:t>1</w:t>
          </w:r>
          <w:r w:rsidR="00E536C1">
            <w:rPr>
              <w:b/>
              <w:sz w:val="24"/>
              <w:szCs w:val="24"/>
            </w:rPr>
            <w:t>1</w:t>
          </w:r>
        </w:p>
        <w:p w14:paraId="27CA71EE" w14:textId="1B2A2698" w:rsidR="00937A65" w:rsidRPr="002D1DC8" w:rsidRDefault="00937A65" w:rsidP="002D1DC8">
          <w:pPr>
            <w:pStyle w:val="Spistreci1"/>
            <w:rPr>
              <w:b/>
              <w:sz w:val="24"/>
              <w:szCs w:val="24"/>
            </w:rPr>
          </w:pPr>
          <w:r w:rsidRPr="002D1DC8">
            <w:rPr>
              <w:b/>
              <w:sz w:val="24"/>
              <w:szCs w:val="24"/>
            </w:rPr>
            <w:t xml:space="preserve">Rozdział </w:t>
          </w:r>
          <w:r w:rsidR="002B026F" w:rsidRPr="002D1DC8">
            <w:rPr>
              <w:b/>
              <w:sz w:val="24"/>
              <w:szCs w:val="24"/>
            </w:rPr>
            <w:t>10</w:t>
          </w:r>
          <w:r w:rsidRPr="002D1DC8">
            <w:rPr>
              <w:b/>
              <w:sz w:val="24"/>
              <w:szCs w:val="24"/>
            </w:rPr>
            <w:t xml:space="preserve">. </w:t>
          </w:r>
          <w:r w:rsidR="00620239" w:rsidRPr="002D1DC8">
            <w:rPr>
              <w:b/>
              <w:sz w:val="24"/>
              <w:szCs w:val="24"/>
            </w:rPr>
            <w:t>Termin związania ofertą</w:t>
          </w:r>
          <w:r w:rsidRPr="002D1DC8">
            <w:rPr>
              <w:b/>
              <w:sz w:val="24"/>
              <w:szCs w:val="24"/>
            </w:rPr>
            <w:ptab w:relativeTo="margin" w:alignment="right" w:leader="dot"/>
          </w:r>
          <w:r w:rsidR="003B7855" w:rsidRPr="002D1DC8">
            <w:rPr>
              <w:b/>
              <w:sz w:val="24"/>
              <w:szCs w:val="24"/>
            </w:rPr>
            <w:t>1</w:t>
          </w:r>
          <w:r w:rsidR="00B43ECC">
            <w:rPr>
              <w:b/>
              <w:sz w:val="24"/>
              <w:szCs w:val="24"/>
            </w:rPr>
            <w:t>1</w:t>
          </w:r>
        </w:p>
        <w:p w14:paraId="2D7FD8E2" w14:textId="421E33EF" w:rsidR="00937A65" w:rsidRPr="002D1DC8" w:rsidRDefault="00937A65" w:rsidP="002D1DC8">
          <w:pPr>
            <w:pStyle w:val="Spistreci1"/>
            <w:rPr>
              <w:b/>
              <w:sz w:val="24"/>
              <w:szCs w:val="24"/>
            </w:rPr>
          </w:pPr>
          <w:r w:rsidRPr="002D1DC8">
            <w:rPr>
              <w:b/>
              <w:sz w:val="24"/>
              <w:szCs w:val="24"/>
            </w:rPr>
            <w:t>Rozdział 1</w:t>
          </w:r>
          <w:r w:rsidR="002B026F" w:rsidRPr="002D1DC8">
            <w:rPr>
              <w:b/>
              <w:sz w:val="24"/>
              <w:szCs w:val="24"/>
            </w:rPr>
            <w:t>1</w:t>
          </w:r>
          <w:r w:rsidRPr="002D1DC8">
            <w:rPr>
              <w:b/>
              <w:sz w:val="24"/>
              <w:szCs w:val="24"/>
            </w:rPr>
            <w:t>. Opis sposobu przygotowania ofert</w:t>
          </w:r>
          <w:r w:rsidRPr="002D1DC8">
            <w:rPr>
              <w:b/>
              <w:sz w:val="24"/>
              <w:szCs w:val="24"/>
            </w:rPr>
            <w:ptab w:relativeTo="margin" w:alignment="right" w:leader="dot"/>
          </w:r>
          <w:r w:rsidR="003B7855" w:rsidRPr="002D1DC8">
            <w:rPr>
              <w:b/>
              <w:sz w:val="24"/>
              <w:szCs w:val="24"/>
            </w:rPr>
            <w:t>1</w:t>
          </w:r>
          <w:r w:rsidR="00E536C1">
            <w:rPr>
              <w:b/>
              <w:sz w:val="24"/>
              <w:szCs w:val="24"/>
            </w:rPr>
            <w:t>2</w:t>
          </w:r>
        </w:p>
        <w:p w14:paraId="1CB0321E" w14:textId="75B26C58" w:rsidR="00937A65" w:rsidRPr="002D1DC8" w:rsidRDefault="00937A65" w:rsidP="002D1DC8">
          <w:pPr>
            <w:pStyle w:val="Spistreci1"/>
            <w:rPr>
              <w:b/>
              <w:sz w:val="24"/>
              <w:szCs w:val="24"/>
            </w:rPr>
          </w:pPr>
          <w:bookmarkStart w:id="3" w:name="_Hlk76047418"/>
          <w:r w:rsidRPr="002D1DC8">
            <w:rPr>
              <w:b/>
              <w:sz w:val="24"/>
              <w:szCs w:val="24"/>
            </w:rPr>
            <w:t>Rozdział 1</w:t>
          </w:r>
          <w:r w:rsidR="002B026F" w:rsidRPr="002D1DC8">
            <w:rPr>
              <w:b/>
              <w:sz w:val="24"/>
              <w:szCs w:val="24"/>
            </w:rPr>
            <w:t>2</w:t>
          </w:r>
          <w:r w:rsidRPr="002D1DC8">
            <w:rPr>
              <w:b/>
              <w:sz w:val="24"/>
              <w:szCs w:val="24"/>
            </w:rPr>
            <w:t xml:space="preserve">. </w:t>
          </w:r>
          <w:r w:rsidR="00620239" w:rsidRPr="002D1DC8">
            <w:rPr>
              <w:b/>
              <w:sz w:val="24"/>
              <w:szCs w:val="24"/>
            </w:rPr>
            <w:t>Sposób oraz termin</w:t>
          </w:r>
          <w:r w:rsidRPr="002D1DC8">
            <w:rPr>
              <w:b/>
              <w:sz w:val="24"/>
              <w:szCs w:val="24"/>
            </w:rPr>
            <w:t xml:space="preserve"> składania ofert</w:t>
          </w:r>
          <w:r w:rsidRPr="002D1DC8">
            <w:rPr>
              <w:b/>
              <w:sz w:val="24"/>
              <w:szCs w:val="24"/>
            </w:rPr>
            <w:ptab w:relativeTo="margin" w:alignment="right" w:leader="dot"/>
          </w:r>
          <w:r w:rsidRPr="002D1DC8">
            <w:rPr>
              <w:b/>
              <w:sz w:val="24"/>
              <w:szCs w:val="24"/>
            </w:rPr>
            <w:t>1</w:t>
          </w:r>
          <w:r w:rsidR="00E536C1">
            <w:rPr>
              <w:b/>
              <w:sz w:val="24"/>
              <w:szCs w:val="24"/>
            </w:rPr>
            <w:t>3</w:t>
          </w:r>
        </w:p>
        <w:bookmarkEnd w:id="3"/>
        <w:p w14:paraId="5972867D" w14:textId="0AD7C4C6" w:rsidR="00C012D5" w:rsidRPr="002D1DC8" w:rsidRDefault="00620239" w:rsidP="002D1DC8">
          <w:pPr>
            <w:pStyle w:val="Spistreci1"/>
            <w:rPr>
              <w:b/>
              <w:sz w:val="24"/>
              <w:szCs w:val="24"/>
            </w:rPr>
          </w:pPr>
          <w:r w:rsidRPr="002D1DC8">
            <w:rPr>
              <w:b/>
              <w:sz w:val="24"/>
              <w:szCs w:val="24"/>
            </w:rPr>
            <w:t>Rozdział 1</w:t>
          </w:r>
          <w:r w:rsidR="002B026F" w:rsidRPr="002D1DC8">
            <w:rPr>
              <w:b/>
              <w:sz w:val="24"/>
              <w:szCs w:val="24"/>
            </w:rPr>
            <w:t>3</w:t>
          </w:r>
          <w:r w:rsidRPr="002D1DC8">
            <w:rPr>
              <w:b/>
              <w:sz w:val="24"/>
              <w:szCs w:val="24"/>
            </w:rPr>
            <w:t>. Termin otwarcia ofert</w:t>
          </w:r>
          <w:r w:rsidRPr="002D1DC8">
            <w:rPr>
              <w:b/>
              <w:sz w:val="24"/>
              <w:szCs w:val="24"/>
            </w:rPr>
            <w:ptab w:relativeTo="margin" w:alignment="right" w:leader="dot"/>
          </w:r>
          <w:r w:rsidRPr="002D1DC8">
            <w:rPr>
              <w:b/>
              <w:sz w:val="24"/>
              <w:szCs w:val="24"/>
            </w:rPr>
            <w:t>1</w:t>
          </w:r>
          <w:r w:rsidR="00E536C1">
            <w:rPr>
              <w:b/>
              <w:sz w:val="24"/>
              <w:szCs w:val="24"/>
            </w:rPr>
            <w:t>6</w:t>
          </w:r>
        </w:p>
        <w:p w14:paraId="08B9A8BA" w14:textId="4E6FF1B0" w:rsidR="00C012D5" w:rsidRPr="002D1DC8" w:rsidRDefault="00C012D5" w:rsidP="002D1DC8">
          <w:pPr>
            <w:pStyle w:val="Spistreci1"/>
            <w:rPr>
              <w:b/>
              <w:sz w:val="24"/>
              <w:szCs w:val="24"/>
            </w:rPr>
          </w:pPr>
          <w:r w:rsidRPr="002D1DC8">
            <w:rPr>
              <w:b/>
              <w:sz w:val="24"/>
              <w:szCs w:val="24"/>
            </w:rPr>
            <w:t>Rozdział 1</w:t>
          </w:r>
          <w:r w:rsidR="002B026F" w:rsidRPr="002D1DC8">
            <w:rPr>
              <w:b/>
              <w:sz w:val="24"/>
              <w:szCs w:val="24"/>
            </w:rPr>
            <w:t>4</w:t>
          </w:r>
          <w:r w:rsidRPr="002D1DC8">
            <w:rPr>
              <w:b/>
              <w:sz w:val="24"/>
              <w:szCs w:val="24"/>
            </w:rPr>
            <w:t>. Procedura prowadzenia negocjacji</w:t>
          </w:r>
          <w:r w:rsidRPr="002D1DC8">
            <w:rPr>
              <w:b/>
              <w:sz w:val="24"/>
              <w:szCs w:val="24"/>
            </w:rPr>
            <w:ptab w:relativeTo="margin" w:alignment="right" w:leader="dot"/>
          </w:r>
          <w:r w:rsidRPr="002D1DC8">
            <w:rPr>
              <w:b/>
              <w:sz w:val="24"/>
              <w:szCs w:val="24"/>
            </w:rPr>
            <w:t>1</w:t>
          </w:r>
          <w:r w:rsidR="00E536C1">
            <w:rPr>
              <w:b/>
              <w:sz w:val="24"/>
              <w:szCs w:val="24"/>
            </w:rPr>
            <w:t>6</w:t>
          </w:r>
        </w:p>
        <w:p w14:paraId="2E7F5E79" w14:textId="52D18790" w:rsidR="00937A65" w:rsidRPr="002D1DC8" w:rsidRDefault="00937A65" w:rsidP="002D1DC8">
          <w:pPr>
            <w:pStyle w:val="Spistreci1"/>
            <w:rPr>
              <w:b/>
              <w:sz w:val="24"/>
              <w:szCs w:val="24"/>
            </w:rPr>
          </w:pPr>
          <w:r w:rsidRPr="002D1DC8">
            <w:rPr>
              <w:b/>
              <w:sz w:val="24"/>
              <w:szCs w:val="24"/>
            </w:rPr>
            <w:t>Rozdział 1</w:t>
          </w:r>
          <w:r w:rsidR="002B026F" w:rsidRPr="002D1DC8">
            <w:rPr>
              <w:b/>
              <w:sz w:val="24"/>
              <w:szCs w:val="24"/>
            </w:rPr>
            <w:t>5</w:t>
          </w:r>
          <w:r w:rsidRPr="002D1DC8">
            <w:rPr>
              <w:b/>
              <w:sz w:val="24"/>
              <w:szCs w:val="24"/>
            </w:rPr>
            <w:t xml:space="preserve">. </w:t>
          </w:r>
          <w:r w:rsidR="00E63C5E">
            <w:rPr>
              <w:b/>
              <w:sz w:val="24"/>
              <w:szCs w:val="24"/>
            </w:rPr>
            <w:t>Obligatoryjne podstawy wykluczenia</w:t>
          </w:r>
          <w:r w:rsidRPr="002D1DC8">
            <w:rPr>
              <w:b/>
              <w:sz w:val="24"/>
              <w:szCs w:val="24"/>
            </w:rPr>
            <w:ptab w:relativeTo="margin" w:alignment="right" w:leader="dot"/>
          </w:r>
          <w:r w:rsidRPr="002D1DC8">
            <w:rPr>
              <w:b/>
              <w:sz w:val="24"/>
              <w:szCs w:val="24"/>
            </w:rPr>
            <w:t>1</w:t>
          </w:r>
          <w:r w:rsidR="00E536C1">
            <w:rPr>
              <w:b/>
              <w:sz w:val="24"/>
              <w:szCs w:val="24"/>
            </w:rPr>
            <w:t>7</w:t>
          </w:r>
        </w:p>
        <w:p w14:paraId="12764A37" w14:textId="02AC43A1" w:rsidR="00897187" w:rsidRPr="002D1DC8" w:rsidRDefault="00897187" w:rsidP="002D1DC8">
          <w:pPr>
            <w:pStyle w:val="Spistreci1"/>
            <w:rPr>
              <w:b/>
              <w:sz w:val="24"/>
              <w:szCs w:val="24"/>
            </w:rPr>
          </w:pPr>
          <w:r w:rsidRPr="002D1DC8">
            <w:rPr>
              <w:b/>
              <w:sz w:val="24"/>
              <w:szCs w:val="24"/>
            </w:rPr>
            <w:t>Rozdział 1</w:t>
          </w:r>
          <w:r w:rsidR="002B026F" w:rsidRPr="002D1DC8">
            <w:rPr>
              <w:b/>
              <w:sz w:val="24"/>
              <w:szCs w:val="24"/>
            </w:rPr>
            <w:t>6</w:t>
          </w:r>
          <w:r w:rsidRPr="002D1DC8">
            <w:rPr>
              <w:b/>
              <w:sz w:val="24"/>
              <w:szCs w:val="24"/>
            </w:rPr>
            <w:t>. Podstawy wykluczenia, o których mowa w art. 109 ust.1, jeżeli zamawiający je przewiduje</w:t>
          </w:r>
          <w:r w:rsidRPr="002D1DC8">
            <w:rPr>
              <w:b/>
              <w:sz w:val="24"/>
              <w:szCs w:val="24"/>
            </w:rPr>
            <w:ptab w:relativeTo="margin" w:alignment="right" w:leader="dot"/>
          </w:r>
          <w:r w:rsidRPr="002D1DC8">
            <w:rPr>
              <w:b/>
              <w:sz w:val="24"/>
              <w:szCs w:val="24"/>
            </w:rPr>
            <w:t>1</w:t>
          </w:r>
          <w:r w:rsidR="00E536C1">
            <w:rPr>
              <w:b/>
              <w:sz w:val="24"/>
              <w:szCs w:val="24"/>
            </w:rPr>
            <w:t>8</w:t>
          </w:r>
        </w:p>
        <w:p w14:paraId="53550DAA" w14:textId="326579DD" w:rsidR="00897187" w:rsidRPr="002D1DC8" w:rsidRDefault="00897187" w:rsidP="002D1DC8">
          <w:pPr>
            <w:pStyle w:val="Spistreci1"/>
            <w:rPr>
              <w:b/>
              <w:sz w:val="24"/>
              <w:szCs w:val="24"/>
            </w:rPr>
          </w:pPr>
          <w:r w:rsidRPr="002D1DC8">
            <w:rPr>
              <w:b/>
              <w:sz w:val="24"/>
              <w:szCs w:val="24"/>
            </w:rPr>
            <w:t>Rozdział 1</w:t>
          </w:r>
          <w:r w:rsidR="002B026F" w:rsidRPr="002D1DC8">
            <w:rPr>
              <w:b/>
              <w:sz w:val="24"/>
              <w:szCs w:val="24"/>
            </w:rPr>
            <w:t>7</w:t>
          </w:r>
          <w:r w:rsidRPr="002D1DC8">
            <w:rPr>
              <w:b/>
              <w:sz w:val="24"/>
              <w:szCs w:val="24"/>
            </w:rPr>
            <w:t>. Informacja o warunkach udziału w postępowaniu, jeżeli zamawiający je przewiduje</w:t>
          </w:r>
          <w:r w:rsidRPr="002D1DC8">
            <w:rPr>
              <w:b/>
              <w:sz w:val="24"/>
              <w:szCs w:val="24"/>
            </w:rPr>
            <w:ptab w:relativeTo="margin" w:alignment="right" w:leader="dot"/>
          </w:r>
          <w:r w:rsidRPr="002D1DC8">
            <w:rPr>
              <w:b/>
              <w:sz w:val="24"/>
              <w:szCs w:val="24"/>
            </w:rPr>
            <w:t>1</w:t>
          </w:r>
          <w:r w:rsidR="00E536C1">
            <w:rPr>
              <w:b/>
              <w:sz w:val="24"/>
              <w:szCs w:val="24"/>
            </w:rPr>
            <w:t>8</w:t>
          </w:r>
        </w:p>
        <w:p w14:paraId="102B90A6" w14:textId="718EE5C1" w:rsidR="00897187" w:rsidRPr="002D1DC8" w:rsidRDefault="00897187" w:rsidP="002D1DC8">
          <w:pPr>
            <w:pStyle w:val="Spistreci1"/>
            <w:rPr>
              <w:b/>
              <w:sz w:val="24"/>
              <w:szCs w:val="24"/>
            </w:rPr>
          </w:pPr>
          <w:r w:rsidRPr="002D1DC8">
            <w:rPr>
              <w:b/>
              <w:sz w:val="24"/>
              <w:szCs w:val="24"/>
            </w:rPr>
            <w:t>Rozdział 1</w:t>
          </w:r>
          <w:r w:rsidR="002B026F" w:rsidRPr="002D1DC8">
            <w:rPr>
              <w:b/>
              <w:sz w:val="24"/>
              <w:szCs w:val="24"/>
            </w:rPr>
            <w:t>8</w:t>
          </w:r>
          <w:r w:rsidRPr="002D1DC8">
            <w:rPr>
              <w:b/>
              <w:sz w:val="24"/>
              <w:szCs w:val="24"/>
            </w:rPr>
            <w:t>. Informacja o podmiotowych środkach dowodowych, jeżeli zamawiający będzie wymagał ich złożenia</w:t>
          </w:r>
          <w:r w:rsidRPr="002D1DC8">
            <w:rPr>
              <w:b/>
              <w:sz w:val="24"/>
              <w:szCs w:val="24"/>
            </w:rPr>
            <w:ptab w:relativeTo="margin" w:alignment="right" w:leader="dot"/>
          </w:r>
          <w:r w:rsidR="00445848">
            <w:rPr>
              <w:b/>
              <w:sz w:val="24"/>
              <w:szCs w:val="24"/>
            </w:rPr>
            <w:t>20</w:t>
          </w:r>
        </w:p>
        <w:p w14:paraId="53764A76" w14:textId="702F56B2" w:rsidR="00897187" w:rsidRPr="002D1DC8" w:rsidRDefault="00897187" w:rsidP="002D1DC8">
          <w:pPr>
            <w:pStyle w:val="Spistreci1"/>
            <w:rPr>
              <w:b/>
              <w:sz w:val="24"/>
              <w:szCs w:val="24"/>
            </w:rPr>
          </w:pPr>
          <w:r w:rsidRPr="002D1DC8">
            <w:rPr>
              <w:b/>
              <w:sz w:val="24"/>
              <w:szCs w:val="24"/>
            </w:rPr>
            <w:t>Rozdział 1</w:t>
          </w:r>
          <w:r w:rsidR="002B026F" w:rsidRPr="002D1DC8">
            <w:rPr>
              <w:b/>
              <w:sz w:val="24"/>
              <w:szCs w:val="24"/>
            </w:rPr>
            <w:t>9</w:t>
          </w:r>
          <w:r w:rsidRPr="002D1DC8">
            <w:rPr>
              <w:b/>
              <w:sz w:val="24"/>
              <w:szCs w:val="24"/>
            </w:rPr>
            <w:t>. Wymagania w zakresie zatrudnienia na podstawie stosunku pracy, w okolicznościach, o których mowa w art. 95</w:t>
          </w:r>
          <w:r w:rsidRPr="002D1DC8">
            <w:rPr>
              <w:b/>
              <w:sz w:val="24"/>
              <w:szCs w:val="24"/>
            </w:rPr>
            <w:ptab w:relativeTo="margin" w:alignment="right" w:leader="dot"/>
          </w:r>
          <w:r w:rsidR="00076777">
            <w:rPr>
              <w:b/>
              <w:sz w:val="24"/>
              <w:szCs w:val="24"/>
            </w:rPr>
            <w:t>2</w:t>
          </w:r>
          <w:r w:rsidR="00E536C1">
            <w:rPr>
              <w:b/>
              <w:sz w:val="24"/>
              <w:szCs w:val="24"/>
            </w:rPr>
            <w:t>1</w:t>
          </w:r>
        </w:p>
        <w:p w14:paraId="67581CEC" w14:textId="0E356A6A" w:rsidR="00937A65" w:rsidRPr="002D1DC8" w:rsidRDefault="00937A65" w:rsidP="002D1DC8">
          <w:pPr>
            <w:pStyle w:val="Spistreci1"/>
            <w:rPr>
              <w:b/>
              <w:sz w:val="24"/>
              <w:szCs w:val="24"/>
            </w:rPr>
          </w:pPr>
          <w:r w:rsidRPr="002D1DC8">
            <w:rPr>
              <w:b/>
              <w:sz w:val="24"/>
              <w:szCs w:val="24"/>
            </w:rPr>
            <w:t xml:space="preserve">Rozdział </w:t>
          </w:r>
          <w:r w:rsidR="002B026F" w:rsidRPr="002D1DC8">
            <w:rPr>
              <w:b/>
              <w:sz w:val="24"/>
              <w:szCs w:val="24"/>
            </w:rPr>
            <w:t>20</w:t>
          </w:r>
          <w:r w:rsidRPr="002D1DC8">
            <w:rPr>
              <w:b/>
              <w:sz w:val="24"/>
              <w:szCs w:val="24"/>
            </w:rPr>
            <w:t xml:space="preserve">. </w:t>
          </w:r>
          <w:r w:rsidR="00620239" w:rsidRPr="002D1DC8">
            <w:rPr>
              <w:b/>
              <w:sz w:val="24"/>
              <w:szCs w:val="24"/>
            </w:rPr>
            <w:t>Sposób obliczania ceny</w:t>
          </w:r>
          <w:r w:rsidRPr="002D1DC8">
            <w:rPr>
              <w:b/>
              <w:sz w:val="24"/>
              <w:szCs w:val="24"/>
            </w:rPr>
            <w:t xml:space="preserve"> </w:t>
          </w:r>
          <w:r w:rsidRPr="002D1DC8">
            <w:rPr>
              <w:b/>
              <w:sz w:val="24"/>
              <w:szCs w:val="24"/>
            </w:rPr>
            <w:ptab w:relativeTo="margin" w:alignment="right" w:leader="dot"/>
          </w:r>
          <w:r w:rsidR="00F2538E">
            <w:rPr>
              <w:b/>
              <w:sz w:val="24"/>
              <w:szCs w:val="24"/>
            </w:rPr>
            <w:t>2</w:t>
          </w:r>
          <w:r w:rsidR="00E536C1">
            <w:rPr>
              <w:b/>
              <w:sz w:val="24"/>
              <w:szCs w:val="24"/>
            </w:rPr>
            <w:t>2</w:t>
          </w:r>
        </w:p>
        <w:p w14:paraId="3A5A8930" w14:textId="5DFF2613" w:rsidR="00937A65" w:rsidRPr="002D1DC8" w:rsidRDefault="00937A65" w:rsidP="002D1DC8">
          <w:pPr>
            <w:pStyle w:val="Spistreci1"/>
            <w:rPr>
              <w:b/>
              <w:sz w:val="24"/>
              <w:szCs w:val="24"/>
            </w:rPr>
          </w:pPr>
          <w:r w:rsidRPr="002D1DC8">
            <w:rPr>
              <w:b/>
              <w:sz w:val="24"/>
              <w:szCs w:val="24"/>
            </w:rPr>
            <w:t xml:space="preserve">Rozdział </w:t>
          </w:r>
          <w:r w:rsidR="005B3B21" w:rsidRPr="002D1DC8">
            <w:rPr>
              <w:b/>
              <w:sz w:val="24"/>
              <w:szCs w:val="24"/>
            </w:rPr>
            <w:t>2</w:t>
          </w:r>
          <w:r w:rsidR="002B026F" w:rsidRPr="002D1DC8">
            <w:rPr>
              <w:b/>
              <w:sz w:val="24"/>
              <w:szCs w:val="24"/>
            </w:rPr>
            <w:t>1</w:t>
          </w:r>
          <w:r w:rsidRPr="002D1DC8">
            <w:rPr>
              <w:b/>
              <w:sz w:val="24"/>
              <w:szCs w:val="24"/>
            </w:rPr>
            <w:t xml:space="preserve">. </w:t>
          </w:r>
          <w:r w:rsidR="00620239" w:rsidRPr="002D1DC8">
            <w:rPr>
              <w:b/>
              <w:sz w:val="24"/>
              <w:szCs w:val="24"/>
            </w:rPr>
            <w:t>Opis kryteriów oceny ofert, wraz z podaniem wag tych kryteriów i sposobu oceny ofert</w:t>
          </w:r>
          <w:r w:rsidRPr="002D1DC8">
            <w:rPr>
              <w:b/>
              <w:sz w:val="24"/>
              <w:szCs w:val="24"/>
            </w:rPr>
            <w:ptab w:relativeTo="margin" w:alignment="right" w:leader="dot"/>
          </w:r>
          <w:r w:rsidR="003B7855" w:rsidRPr="002D1DC8">
            <w:rPr>
              <w:b/>
              <w:sz w:val="24"/>
              <w:szCs w:val="24"/>
            </w:rPr>
            <w:t>2</w:t>
          </w:r>
          <w:r w:rsidR="00E536C1">
            <w:rPr>
              <w:b/>
              <w:sz w:val="24"/>
              <w:szCs w:val="24"/>
            </w:rPr>
            <w:t>3</w:t>
          </w:r>
        </w:p>
        <w:p w14:paraId="7F852839" w14:textId="4B7DA141" w:rsidR="00186D33" w:rsidRPr="002D1DC8" w:rsidRDefault="00937A65" w:rsidP="002D1DC8">
          <w:pPr>
            <w:pStyle w:val="Spistreci1"/>
            <w:rPr>
              <w:b/>
              <w:sz w:val="24"/>
              <w:szCs w:val="24"/>
            </w:rPr>
          </w:pPr>
          <w:bookmarkStart w:id="4" w:name="_Hlk76398237"/>
          <w:r w:rsidRPr="002D1DC8">
            <w:rPr>
              <w:b/>
              <w:sz w:val="24"/>
              <w:szCs w:val="24"/>
            </w:rPr>
            <w:t xml:space="preserve">Rozdział </w:t>
          </w:r>
          <w:r w:rsidR="00897187" w:rsidRPr="002D1DC8">
            <w:rPr>
              <w:b/>
              <w:sz w:val="24"/>
              <w:szCs w:val="24"/>
            </w:rPr>
            <w:t>2</w:t>
          </w:r>
          <w:r w:rsidR="002B026F" w:rsidRPr="002D1DC8">
            <w:rPr>
              <w:b/>
              <w:sz w:val="24"/>
              <w:szCs w:val="24"/>
            </w:rPr>
            <w:t>2</w:t>
          </w:r>
          <w:r w:rsidRPr="002D1DC8">
            <w:rPr>
              <w:b/>
              <w:sz w:val="24"/>
              <w:szCs w:val="24"/>
            </w:rPr>
            <w:t xml:space="preserve">. </w:t>
          </w:r>
          <w:r w:rsidR="00620239" w:rsidRPr="002D1DC8">
            <w:rPr>
              <w:b/>
              <w:sz w:val="24"/>
              <w:szCs w:val="24"/>
            </w:rPr>
            <w:t xml:space="preserve">Informacje o formalnościach, jakie muszą ostać dopełnione po wyborze oferty w celu zawarcia umowy w sprawie zamówienia </w:t>
          </w:r>
          <w:bookmarkEnd w:id="4"/>
          <w:r w:rsidR="00620239" w:rsidRPr="002D1DC8">
            <w:rPr>
              <w:b/>
              <w:sz w:val="24"/>
              <w:szCs w:val="24"/>
            </w:rPr>
            <w:t>publicznego</w:t>
          </w:r>
          <w:r w:rsidRPr="002D1DC8">
            <w:rPr>
              <w:b/>
              <w:sz w:val="24"/>
              <w:szCs w:val="24"/>
            </w:rPr>
            <w:ptab w:relativeTo="margin" w:alignment="right" w:leader="dot"/>
          </w:r>
          <w:r w:rsidR="003B7855" w:rsidRPr="002D1DC8">
            <w:rPr>
              <w:b/>
              <w:sz w:val="24"/>
              <w:szCs w:val="24"/>
            </w:rPr>
            <w:t>2</w:t>
          </w:r>
          <w:r w:rsidR="00E536C1">
            <w:rPr>
              <w:b/>
              <w:sz w:val="24"/>
              <w:szCs w:val="24"/>
            </w:rPr>
            <w:t>4</w:t>
          </w:r>
        </w:p>
        <w:p w14:paraId="21E5975E" w14:textId="72150E1C" w:rsidR="002D1DC8" w:rsidRPr="002D1DC8" w:rsidRDefault="002D1DC8" w:rsidP="002D1DC8">
          <w:pPr>
            <w:pStyle w:val="Spistreci1"/>
            <w:rPr>
              <w:b/>
              <w:sz w:val="24"/>
              <w:szCs w:val="24"/>
            </w:rPr>
          </w:pPr>
          <w:bookmarkStart w:id="5" w:name="_Hlk103090257"/>
          <w:r w:rsidRPr="002D1DC8">
            <w:rPr>
              <w:b/>
              <w:sz w:val="24"/>
              <w:szCs w:val="24"/>
            </w:rPr>
            <w:t>Rozdział 23. Wymagania dotyczące wadium</w:t>
          </w:r>
          <w:r w:rsidRPr="002D1DC8">
            <w:rPr>
              <w:b/>
              <w:sz w:val="24"/>
              <w:szCs w:val="24"/>
            </w:rPr>
            <w:ptab w:relativeTo="margin" w:alignment="right" w:leader="dot"/>
          </w:r>
          <w:r w:rsidRPr="002D1DC8">
            <w:rPr>
              <w:b/>
              <w:sz w:val="24"/>
              <w:szCs w:val="24"/>
            </w:rPr>
            <w:t>2</w:t>
          </w:r>
          <w:r w:rsidR="00E536C1">
            <w:rPr>
              <w:b/>
              <w:sz w:val="24"/>
              <w:szCs w:val="24"/>
            </w:rPr>
            <w:t>5</w:t>
          </w:r>
          <w:r w:rsidRPr="002D1DC8">
            <w:rPr>
              <w:b/>
              <w:sz w:val="24"/>
              <w:szCs w:val="24"/>
            </w:rPr>
            <w:t xml:space="preserve"> </w:t>
          </w:r>
        </w:p>
        <w:p w14:paraId="0B1B8C6D" w14:textId="1EB84512" w:rsidR="002D1DC8" w:rsidRPr="002D1DC8" w:rsidRDefault="002D1DC8" w:rsidP="002D1DC8">
          <w:pPr>
            <w:pStyle w:val="Spistreci1"/>
            <w:rPr>
              <w:b/>
              <w:sz w:val="24"/>
              <w:szCs w:val="24"/>
            </w:rPr>
          </w:pPr>
          <w:r w:rsidRPr="002D1DC8">
            <w:rPr>
              <w:b/>
              <w:sz w:val="24"/>
              <w:szCs w:val="24"/>
            </w:rPr>
            <w:t>Rozdział 24. Zabezpieczenie należytego wykonania umowy</w:t>
          </w:r>
          <w:r w:rsidRPr="002D1DC8">
            <w:rPr>
              <w:b/>
              <w:sz w:val="24"/>
              <w:szCs w:val="24"/>
            </w:rPr>
            <w:ptab w:relativeTo="margin" w:alignment="right" w:leader="dot"/>
          </w:r>
          <w:r w:rsidRPr="002D1DC8">
            <w:rPr>
              <w:b/>
              <w:sz w:val="24"/>
              <w:szCs w:val="24"/>
            </w:rPr>
            <w:t>2</w:t>
          </w:r>
          <w:r w:rsidR="00445848">
            <w:rPr>
              <w:b/>
              <w:sz w:val="24"/>
              <w:szCs w:val="24"/>
            </w:rPr>
            <w:t>6</w:t>
          </w:r>
        </w:p>
        <w:p w14:paraId="3201D8CB" w14:textId="4093916D" w:rsidR="002D1DC8" w:rsidRPr="002D1DC8" w:rsidRDefault="00937A65" w:rsidP="002D1DC8">
          <w:pPr>
            <w:pStyle w:val="Spistreci1"/>
            <w:rPr>
              <w:b/>
              <w:sz w:val="24"/>
              <w:szCs w:val="24"/>
            </w:rPr>
          </w:pPr>
          <w:bookmarkStart w:id="6" w:name="_Hlk104979248"/>
          <w:r w:rsidRPr="002D1DC8">
            <w:rPr>
              <w:b/>
              <w:sz w:val="24"/>
              <w:szCs w:val="24"/>
            </w:rPr>
            <w:t xml:space="preserve">Rozdział </w:t>
          </w:r>
          <w:r w:rsidR="00897187" w:rsidRPr="002D1DC8">
            <w:rPr>
              <w:b/>
              <w:sz w:val="24"/>
              <w:szCs w:val="24"/>
            </w:rPr>
            <w:t>2</w:t>
          </w:r>
          <w:r w:rsidR="002D1DC8" w:rsidRPr="002D1DC8">
            <w:rPr>
              <w:b/>
              <w:sz w:val="24"/>
              <w:szCs w:val="24"/>
            </w:rPr>
            <w:t>5</w:t>
          </w:r>
          <w:r w:rsidRPr="002D1DC8">
            <w:rPr>
              <w:b/>
              <w:sz w:val="24"/>
              <w:szCs w:val="24"/>
            </w:rPr>
            <w:t xml:space="preserve">. </w:t>
          </w:r>
          <w:r w:rsidR="00620239" w:rsidRPr="002D1DC8">
            <w:rPr>
              <w:b/>
              <w:sz w:val="24"/>
              <w:szCs w:val="24"/>
            </w:rPr>
            <w:t>Pouczenie o środkach ochrony prawnej przysługujących wykonawcy</w:t>
          </w:r>
          <w:r w:rsidRPr="002D1DC8">
            <w:rPr>
              <w:b/>
              <w:sz w:val="24"/>
              <w:szCs w:val="24"/>
            </w:rPr>
            <w:ptab w:relativeTo="margin" w:alignment="right" w:leader="dot"/>
          </w:r>
          <w:r w:rsidR="003B7855" w:rsidRPr="002D1DC8">
            <w:rPr>
              <w:b/>
              <w:sz w:val="24"/>
              <w:szCs w:val="24"/>
            </w:rPr>
            <w:t>2</w:t>
          </w:r>
          <w:r w:rsidR="00445848">
            <w:rPr>
              <w:b/>
              <w:sz w:val="24"/>
              <w:szCs w:val="24"/>
            </w:rPr>
            <w:t>7</w:t>
          </w:r>
          <w:r w:rsidR="002D1DC8" w:rsidRPr="002D1DC8">
            <w:rPr>
              <w:b/>
              <w:sz w:val="24"/>
              <w:szCs w:val="24"/>
            </w:rPr>
            <w:t xml:space="preserve"> </w:t>
          </w:r>
        </w:p>
        <w:p w14:paraId="5F0BAF7A" w14:textId="55F74FDA" w:rsidR="002D1DC8" w:rsidRPr="002D1DC8" w:rsidRDefault="002D1DC8" w:rsidP="002D1DC8">
          <w:pPr>
            <w:pStyle w:val="Spistreci1"/>
            <w:rPr>
              <w:b/>
              <w:sz w:val="24"/>
              <w:szCs w:val="24"/>
            </w:rPr>
          </w:pPr>
          <w:r w:rsidRPr="002D1DC8">
            <w:rPr>
              <w:b/>
              <w:sz w:val="24"/>
              <w:szCs w:val="24"/>
            </w:rPr>
            <w:t xml:space="preserve">Rozdział 26. Klauzula informacyjna na podstawie art. 13 ust. 1 i 2 RODO </w:t>
          </w:r>
          <w:r w:rsidRPr="002D1DC8">
            <w:rPr>
              <w:b/>
              <w:sz w:val="24"/>
              <w:szCs w:val="24"/>
            </w:rPr>
            <w:ptab w:relativeTo="margin" w:alignment="right" w:leader="dot"/>
          </w:r>
          <w:r w:rsidRPr="002D1DC8">
            <w:rPr>
              <w:b/>
              <w:sz w:val="24"/>
              <w:szCs w:val="24"/>
            </w:rPr>
            <w:t>2</w:t>
          </w:r>
          <w:r w:rsidR="00445848">
            <w:rPr>
              <w:b/>
              <w:sz w:val="24"/>
              <w:szCs w:val="24"/>
            </w:rPr>
            <w:t>8</w:t>
          </w:r>
        </w:p>
        <w:p w14:paraId="3D9B4B21" w14:textId="77777777" w:rsidR="00937A65" w:rsidRPr="002D1DC8" w:rsidRDefault="00000000" w:rsidP="002D1DC8">
          <w:pPr>
            <w:pStyle w:val="Spistreci1"/>
            <w:rPr>
              <w:b/>
              <w:sz w:val="24"/>
              <w:szCs w:val="24"/>
            </w:rPr>
          </w:pPr>
        </w:p>
        <w:bookmarkEnd w:id="6" w:displacedByCustomXml="next"/>
        <w:bookmarkEnd w:id="5" w:displacedByCustomXml="next"/>
      </w:sdtContent>
    </w:sdt>
    <w:p w14:paraId="71708421" w14:textId="34DB4932" w:rsidR="0056070F" w:rsidRDefault="0056070F" w:rsidP="00937A65">
      <w:pPr>
        <w:jc w:val="both"/>
        <w:rPr>
          <w:rFonts w:asciiTheme="minorHAnsi" w:hAnsiTheme="minorHAnsi"/>
          <w:u w:val="single"/>
        </w:rPr>
      </w:pPr>
    </w:p>
    <w:p w14:paraId="5B93D6B3" w14:textId="77777777" w:rsidR="00C000CB" w:rsidRDefault="00C000CB" w:rsidP="00937A65">
      <w:pPr>
        <w:jc w:val="both"/>
        <w:rPr>
          <w:rFonts w:asciiTheme="minorHAnsi" w:hAnsiTheme="minorHAnsi"/>
          <w:u w:val="single"/>
        </w:rPr>
      </w:pPr>
    </w:p>
    <w:p w14:paraId="0D51CCDE" w14:textId="020E93AC" w:rsidR="00937A65" w:rsidRPr="00CA1790" w:rsidRDefault="00937A65" w:rsidP="00937A65">
      <w:pPr>
        <w:jc w:val="both"/>
        <w:rPr>
          <w:rFonts w:asciiTheme="minorHAnsi" w:hAnsiTheme="minorHAnsi"/>
          <w:u w:val="single"/>
        </w:rPr>
      </w:pPr>
      <w:r w:rsidRPr="00CA1790">
        <w:rPr>
          <w:rFonts w:asciiTheme="minorHAnsi" w:hAnsiTheme="minorHAnsi"/>
          <w:u w:val="single"/>
        </w:rPr>
        <w:t xml:space="preserve">Załącznikami do </w:t>
      </w:r>
      <w:r w:rsidR="00860E68" w:rsidRPr="00860E68">
        <w:rPr>
          <w:rFonts w:asciiTheme="minorHAnsi" w:hAnsiTheme="minorHAnsi"/>
          <w:u w:val="single"/>
        </w:rPr>
        <w:t xml:space="preserve">niniejszej Specyfikacji Warunków Zamówienia (dalej zwana SWZ) </w:t>
      </w:r>
      <w:r w:rsidRPr="00CA1790">
        <w:rPr>
          <w:rFonts w:asciiTheme="minorHAnsi" w:hAnsiTheme="minorHAnsi"/>
          <w:u w:val="single"/>
        </w:rPr>
        <w:t>są:</w:t>
      </w:r>
    </w:p>
    <w:p w14:paraId="2B333437" w14:textId="750C5144" w:rsidR="00937A65" w:rsidRPr="00172EB3" w:rsidRDefault="00937A65">
      <w:pPr>
        <w:pStyle w:val="Akapitzlist"/>
        <w:numPr>
          <w:ilvl w:val="0"/>
          <w:numId w:val="8"/>
        </w:numPr>
        <w:spacing w:after="0" w:line="240" w:lineRule="auto"/>
        <w:jc w:val="both"/>
        <w:rPr>
          <w:rFonts w:asciiTheme="minorHAnsi" w:hAnsiTheme="minorHAnsi"/>
          <w:sz w:val="24"/>
          <w:szCs w:val="24"/>
        </w:rPr>
      </w:pPr>
      <w:r w:rsidRPr="00937A65">
        <w:rPr>
          <w:rFonts w:asciiTheme="minorHAnsi" w:hAnsiTheme="minorHAnsi"/>
          <w:b/>
          <w:sz w:val="24"/>
          <w:szCs w:val="24"/>
        </w:rPr>
        <w:t>Załącznik</w:t>
      </w:r>
      <w:r w:rsidR="00E84E8E">
        <w:rPr>
          <w:rFonts w:asciiTheme="minorHAnsi" w:hAnsiTheme="minorHAnsi"/>
          <w:b/>
          <w:sz w:val="24"/>
          <w:szCs w:val="24"/>
        </w:rPr>
        <w:t>i</w:t>
      </w:r>
      <w:r w:rsidRPr="00937A65">
        <w:rPr>
          <w:rFonts w:asciiTheme="minorHAnsi" w:hAnsiTheme="minorHAnsi"/>
          <w:b/>
          <w:sz w:val="24"/>
          <w:szCs w:val="24"/>
        </w:rPr>
        <w:t xml:space="preserve"> nr </w:t>
      </w:r>
      <w:r w:rsidR="00BC7F48">
        <w:rPr>
          <w:rFonts w:asciiTheme="minorHAnsi" w:hAnsiTheme="minorHAnsi"/>
          <w:b/>
          <w:sz w:val="24"/>
          <w:szCs w:val="24"/>
        </w:rPr>
        <w:t>1</w:t>
      </w:r>
      <w:r w:rsidRPr="00937A65">
        <w:rPr>
          <w:rFonts w:asciiTheme="minorHAnsi" w:hAnsiTheme="minorHAnsi"/>
          <w:b/>
          <w:sz w:val="24"/>
          <w:szCs w:val="24"/>
        </w:rPr>
        <w:t>:</w:t>
      </w:r>
      <w:r w:rsidRPr="00937A65">
        <w:rPr>
          <w:rFonts w:asciiTheme="minorHAnsi" w:hAnsiTheme="minorHAnsi"/>
          <w:b/>
          <w:sz w:val="24"/>
          <w:szCs w:val="24"/>
        </w:rPr>
        <w:tab/>
      </w:r>
      <w:r w:rsidRPr="00937A65">
        <w:rPr>
          <w:rFonts w:asciiTheme="minorHAnsi" w:hAnsiTheme="minorHAnsi"/>
          <w:sz w:val="24"/>
          <w:szCs w:val="24"/>
        </w:rPr>
        <w:t>SZCZEGÓŁOWY OPIS PRZEDMIOTU ZAMÓWIENIA</w:t>
      </w:r>
    </w:p>
    <w:p w14:paraId="6666E5DD" w14:textId="77777777" w:rsidR="00937A65" w:rsidRPr="00937A65" w:rsidRDefault="00937A65" w:rsidP="00937A65">
      <w:pPr>
        <w:pStyle w:val="Akapitzlist"/>
        <w:spacing w:after="0" w:line="240" w:lineRule="auto"/>
        <w:ind w:left="2160" w:hanging="1440"/>
        <w:jc w:val="both"/>
        <w:rPr>
          <w:rFonts w:asciiTheme="minorHAnsi" w:hAnsiTheme="minorHAnsi"/>
          <w:sz w:val="24"/>
          <w:szCs w:val="24"/>
        </w:rPr>
      </w:pPr>
    </w:p>
    <w:p w14:paraId="148D3EDB" w14:textId="77777777" w:rsidR="00937A65" w:rsidRPr="00937A65" w:rsidRDefault="00937A65">
      <w:pPr>
        <w:pStyle w:val="Akapitzlist"/>
        <w:numPr>
          <w:ilvl w:val="0"/>
          <w:numId w:val="8"/>
        </w:numPr>
        <w:spacing w:after="0" w:line="240" w:lineRule="auto"/>
        <w:jc w:val="both"/>
        <w:rPr>
          <w:rFonts w:asciiTheme="minorHAnsi" w:hAnsiTheme="minorHAnsi"/>
          <w:sz w:val="24"/>
          <w:szCs w:val="24"/>
        </w:rPr>
      </w:pPr>
      <w:r w:rsidRPr="00937A65">
        <w:rPr>
          <w:rFonts w:asciiTheme="minorHAnsi" w:hAnsiTheme="minorHAnsi"/>
          <w:sz w:val="24"/>
          <w:szCs w:val="24"/>
        </w:rPr>
        <w:t>FORMULARZE I OŚWIADCZENIA:</w:t>
      </w:r>
    </w:p>
    <w:p w14:paraId="09B11CCC" w14:textId="76C869C6" w:rsidR="00937A65" w:rsidRPr="00CA1790" w:rsidRDefault="00937A65" w:rsidP="00937A65">
      <w:pPr>
        <w:pStyle w:val="Akapitzlist"/>
        <w:spacing w:after="0" w:line="240" w:lineRule="auto"/>
        <w:jc w:val="both"/>
        <w:rPr>
          <w:rFonts w:asciiTheme="minorHAnsi" w:hAnsiTheme="minorHAnsi"/>
          <w:sz w:val="24"/>
          <w:szCs w:val="24"/>
        </w:rPr>
      </w:pPr>
      <w:r w:rsidRPr="00CA1790">
        <w:rPr>
          <w:rFonts w:asciiTheme="minorHAnsi" w:hAnsiTheme="minorHAnsi"/>
          <w:b/>
          <w:sz w:val="24"/>
          <w:szCs w:val="24"/>
        </w:rPr>
        <w:t>Załącznik nr 2:</w:t>
      </w:r>
      <w:r w:rsidRPr="00CA1790">
        <w:rPr>
          <w:rFonts w:asciiTheme="minorHAnsi" w:hAnsiTheme="minorHAnsi"/>
          <w:sz w:val="24"/>
          <w:szCs w:val="24"/>
        </w:rPr>
        <w:tab/>
      </w:r>
      <w:r>
        <w:rPr>
          <w:rFonts w:asciiTheme="minorHAnsi" w:hAnsiTheme="minorHAnsi"/>
          <w:sz w:val="24"/>
          <w:szCs w:val="24"/>
        </w:rPr>
        <w:t>Wzór f</w:t>
      </w:r>
      <w:r w:rsidRPr="00CA1790">
        <w:rPr>
          <w:rFonts w:asciiTheme="minorHAnsi" w:hAnsiTheme="minorHAnsi"/>
          <w:sz w:val="24"/>
          <w:szCs w:val="24"/>
        </w:rPr>
        <w:t>ormularz</w:t>
      </w:r>
      <w:r>
        <w:rPr>
          <w:rFonts w:asciiTheme="minorHAnsi" w:hAnsiTheme="minorHAnsi"/>
          <w:sz w:val="24"/>
          <w:szCs w:val="24"/>
        </w:rPr>
        <w:t>a</w:t>
      </w:r>
      <w:r w:rsidRPr="00CA1790">
        <w:rPr>
          <w:rFonts w:asciiTheme="minorHAnsi" w:hAnsiTheme="minorHAnsi"/>
          <w:sz w:val="24"/>
          <w:szCs w:val="24"/>
        </w:rPr>
        <w:t xml:space="preserve"> </w:t>
      </w:r>
      <w:r w:rsidR="00E84E8E">
        <w:rPr>
          <w:rFonts w:asciiTheme="minorHAnsi" w:hAnsiTheme="minorHAnsi"/>
          <w:sz w:val="24"/>
          <w:szCs w:val="24"/>
        </w:rPr>
        <w:t>oferty</w:t>
      </w:r>
    </w:p>
    <w:p w14:paraId="502F87C1" w14:textId="2983A4F0" w:rsidR="00E84E8E" w:rsidRDefault="00937A65" w:rsidP="00937A65">
      <w:pPr>
        <w:pStyle w:val="Akapitzlist"/>
        <w:spacing w:after="0" w:line="240" w:lineRule="auto"/>
        <w:ind w:left="2160" w:hanging="1440"/>
        <w:jc w:val="both"/>
        <w:rPr>
          <w:rFonts w:asciiTheme="minorHAnsi" w:hAnsiTheme="minorHAnsi"/>
          <w:sz w:val="24"/>
          <w:szCs w:val="24"/>
        </w:rPr>
      </w:pPr>
      <w:r w:rsidRPr="00CA1790">
        <w:rPr>
          <w:rFonts w:asciiTheme="minorHAnsi" w:hAnsiTheme="minorHAnsi"/>
          <w:b/>
          <w:sz w:val="24"/>
          <w:szCs w:val="24"/>
        </w:rPr>
        <w:t>Załącznik</w:t>
      </w:r>
      <w:r w:rsidR="00E84E8E">
        <w:rPr>
          <w:rFonts w:asciiTheme="minorHAnsi" w:hAnsiTheme="minorHAnsi"/>
          <w:b/>
          <w:sz w:val="24"/>
          <w:szCs w:val="24"/>
        </w:rPr>
        <w:t>i</w:t>
      </w:r>
      <w:r w:rsidRPr="00CA1790">
        <w:rPr>
          <w:rFonts w:asciiTheme="minorHAnsi" w:hAnsiTheme="minorHAnsi"/>
          <w:b/>
          <w:sz w:val="24"/>
          <w:szCs w:val="24"/>
        </w:rPr>
        <w:t xml:space="preserve"> nr 3:</w:t>
      </w:r>
      <w:r w:rsidR="00E84E8E">
        <w:rPr>
          <w:rFonts w:asciiTheme="minorHAnsi" w:hAnsiTheme="minorHAnsi"/>
          <w:sz w:val="24"/>
          <w:szCs w:val="24"/>
        </w:rPr>
        <w:t xml:space="preserve"> Kosztorys</w:t>
      </w:r>
      <w:r w:rsidR="00832668">
        <w:rPr>
          <w:rFonts w:asciiTheme="minorHAnsi" w:hAnsiTheme="minorHAnsi"/>
          <w:sz w:val="24"/>
          <w:szCs w:val="24"/>
        </w:rPr>
        <w:t>y</w:t>
      </w:r>
      <w:r w:rsidR="00E84E8E">
        <w:rPr>
          <w:rFonts w:asciiTheme="minorHAnsi" w:hAnsiTheme="minorHAnsi"/>
          <w:sz w:val="24"/>
          <w:szCs w:val="24"/>
        </w:rPr>
        <w:t xml:space="preserve"> ofertow</w:t>
      </w:r>
      <w:r w:rsidR="00832668">
        <w:rPr>
          <w:rFonts w:asciiTheme="minorHAnsi" w:hAnsiTheme="minorHAnsi"/>
          <w:sz w:val="24"/>
          <w:szCs w:val="24"/>
        </w:rPr>
        <w:t>e</w:t>
      </w:r>
    </w:p>
    <w:p w14:paraId="6AAA6B4A" w14:textId="11EEEDBA" w:rsidR="00937A65" w:rsidRDefault="00E84E8E" w:rsidP="00937A65">
      <w:pPr>
        <w:pStyle w:val="Akapitzlist"/>
        <w:spacing w:after="0" w:line="240" w:lineRule="auto"/>
        <w:ind w:left="2160" w:hanging="1440"/>
        <w:jc w:val="both"/>
        <w:rPr>
          <w:rFonts w:asciiTheme="minorHAnsi" w:hAnsiTheme="minorHAnsi"/>
          <w:sz w:val="24"/>
          <w:szCs w:val="24"/>
        </w:rPr>
      </w:pPr>
      <w:r w:rsidRPr="00E84E8E">
        <w:rPr>
          <w:rFonts w:asciiTheme="minorHAnsi" w:hAnsiTheme="minorHAnsi"/>
          <w:b/>
          <w:bCs/>
          <w:sz w:val="24"/>
          <w:szCs w:val="24"/>
        </w:rPr>
        <w:t>Załącznik nr 4</w:t>
      </w:r>
      <w:r>
        <w:rPr>
          <w:rFonts w:asciiTheme="minorHAnsi" w:hAnsiTheme="minorHAnsi"/>
          <w:sz w:val="24"/>
          <w:szCs w:val="24"/>
        </w:rPr>
        <w:t xml:space="preserve">: </w:t>
      </w:r>
      <w:r w:rsidR="00123300" w:rsidRPr="00123300">
        <w:rPr>
          <w:rFonts w:asciiTheme="minorHAnsi" w:hAnsiTheme="minorHAnsi"/>
          <w:sz w:val="24"/>
          <w:szCs w:val="24"/>
        </w:rPr>
        <w:t xml:space="preserve">Oświadczenie z art. 125 ust. 1 ustawy </w:t>
      </w:r>
      <w:proofErr w:type="spellStart"/>
      <w:r w:rsidR="00123300" w:rsidRPr="00123300">
        <w:rPr>
          <w:rFonts w:asciiTheme="minorHAnsi" w:hAnsiTheme="minorHAnsi"/>
          <w:sz w:val="24"/>
          <w:szCs w:val="24"/>
        </w:rPr>
        <w:t>Pzp</w:t>
      </w:r>
      <w:proofErr w:type="spellEnd"/>
      <w:r w:rsidR="008A2E84">
        <w:rPr>
          <w:rFonts w:asciiTheme="minorHAnsi" w:hAnsiTheme="minorHAnsi"/>
          <w:sz w:val="24"/>
          <w:szCs w:val="24"/>
        </w:rPr>
        <w:t xml:space="preserve"> dla Wykonawcy/Wykonawców wspólnie ubiegających się o zamówienie</w:t>
      </w:r>
    </w:p>
    <w:p w14:paraId="02D579F3" w14:textId="0443E157" w:rsidR="00DD6AEC" w:rsidRDefault="00DD6AEC" w:rsidP="00937A65">
      <w:pPr>
        <w:pStyle w:val="Akapitzlist"/>
        <w:spacing w:after="0" w:line="240" w:lineRule="auto"/>
        <w:ind w:left="2160" w:hanging="1440"/>
        <w:jc w:val="both"/>
        <w:rPr>
          <w:rFonts w:asciiTheme="minorHAnsi" w:hAnsiTheme="minorHAnsi"/>
          <w:sz w:val="24"/>
          <w:szCs w:val="24"/>
        </w:rPr>
      </w:pPr>
      <w:r>
        <w:rPr>
          <w:rFonts w:asciiTheme="minorHAnsi" w:hAnsiTheme="minorHAnsi"/>
          <w:b/>
          <w:bCs/>
          <w:sz w:val="24"/>
          <w:szCs w:val="24"/>
        </w:rPr>
        <w:t>Załącznik nr 5</w:t>
      </w:r>
      <w:r w:rsidRPr="00DD6AEC">
        <w:rPr>
          <w:rFonts w:asciiTheme="minorHAnsi" w:hAnsiTheme="minorHAnsi"/>
          <w:sz w:val="24"/>
          <w:szCs w:val="24"/>
        </w:rPr>
        <w:t>:</w:t>
      </w:r>
      <w:r>
        <w:rPr>
          <w:rFonts w:asciiTheme="minorHAnsi" w:hAnsiTheme="minorHAnsi"/>
          <w:sz w:val="24"/>
          <w:szCs w:val="24"/>
        </w:rPr>
        <w:t xml:space="preserve"> </w:t>
      </w:r>
      <w:r w:rsidR="00123300" w:rsidRPr="00123300">
        <w:rPr>
          <w:rFonts w:asciiTheme="minorHAnsi" w:hAnsiTheme="minorHAnsi"/>
          <w:sz w:val="24"/>
          <w:szCs w:val="24"/>
        </w:rPr>
        <w:t xml:space="preserve">Oświadczenie z art. 125 ust. 1 ustawy </w:t>
      </w:r>
      <w:proofErr w:type="spellStart"/>
      <w:r w:rsidR="00123300" w:rsidRPr="00123300">
        <w:rPr>
          <w:rFonts w:asciiTheme="minorHAnsi" w:hAnsiTheme="minorHAnsi"/>
          <w:sz w:val="24"/>
          <w:szCs w:val="24"/>
        </w:rPr>
        <w:t>Pzp</w:t>
      </w:r>
      <w:proofErr w:type="spellEnd"/>
      <w:r w:rsidR="008A2E84">
        <w:rPr>
          <w:rFonts w:asciiTheme="minorHAnsi" w:hAnsiTheme="minorHAnsi"/>
          <w:sz w:val="24"/>
          <w:szCs w:val="24"/>
        </w:rPr>
        <w:t xml:space="preserve"> dla podmiotu trzeciego udost</w:t>
      </w:r>
      <w:r w:rsidR="00713502">
        <w:rPr>
          <w:rFonts w:asciiTheme="minorHAnsi" w:hAnsiTheme="minorHAnsi"/>
          <w:sz w:val="24"/>
          <w:szCs w:val="24"/>
        </w:rPr>
        <w:t>ę</w:t>
      </w:r>
      <w:r w:rsidR="008A2E84">
        <w:rPr>
          <w:rFonts w:asciiTheme="minorHAnsi" w:hAnsiTheme="minorHAnsi"/>
          <w:sz w:val="24"/>
          <w:szCs w:val="24"/>
        </w:rPr>
        <w:t>pniającego zasoby</w:t>
      </w:r>
    </w:p>
    <w:p w14:paraId="450861D5" w14:textId="1F45362B" w:rsidR="003E5432" w:rsidRDefault="003E5432" w:rsidP="00937A65">
      <w:pPr>
        <w:pStyle w:val="Akapitzlist"/>
        <w:spacing w:after="0" w:line="240" w:lineRule="auto"/>
        <w:ind w:left="2160" w:hanging="1440"/>
        <w:jc w:val="both"/>
        <w:rPr>
          <w:rFonts w:asciiTheme="minorHAnsi" w:hAnsiTheme="minorHAnsi"/>
          <w:sz w:val="24"/>
          <w:szCs w:val="24"/>
        </w:rPr>
      </w:pPr>
      <w:bookmarkStart w:id="7" w:name="_Hlk110419317"/>
      <w:r>
        <w:rPr>
          <w:rFonts w:asciiTheme="minorHAnsi" w:hAnsiTheme="minorHAnsi"/>
          <w:b/>
          <w:bCs/>
          <w:sz w:val="24"/>
          <w:szCs w:val="24"/>
        </w:rPr>
        <w:t xml:space="preserve">Załącznik nr </w:t>
      </w:r>
      <w:r w:rsidR="00A75017">
        <w:rPr>
          <w:rFonts w:asciiTheme="minorHAnsi" w:hAnsiTheme="minorHAnsi"/>
          <w:b/>
          <w:bCs/>
          <w:sz w:val="24"/>
          <w:szCs w:val="24"/>
        </w:rPr>
        <w:t>6</w:t>
      </w:r>
      <w:r>
        <w:rPr>
          <w:rFonts w:asciiTheme="minorHAnsi" w:hAnsiTheme="minorHAnsi"/>
          <w:b/>
          <w:bCs/>
          <w:sz w:val="24"/>
          <w:szCs w:val="24"/>
        </w:rPr>
        <w:t xml:space="preserve">: </w:t>
      </w:r>
      <w:r w:rsidR="00123300" w:rsidRPr="00123300">
        <w:rPr>
          <w:rFonts w:asciiTheme="minorHAnsi" w:hAnsiTheme="minorHAnsi"/>
          <w:sz w:val="24"/>
          <w:szCs w:val="24"/>
        </w:rPr>
        <w:t>Wykaz zrealizowanych robót budowlany</w:t>
      </w:r>
      <w:r w:rsidR="00123300" w:rsidRPr="00803269">
        <w:rPr>
          <w:rFonts w:asciiTheme="minorHAnsi" w:hAnsiTheme="minorHAnsi"/>
          <w:sz w:val="24"/>
          <w:szCs w:val="24"/>
        </w:rPr>
        <w:t>ch</w:t>
      </w:r>
    </w:p>
    <w:bookmarkEnd w:id="7"/>
    <w:p w14:paraId="152E91D3" w14:textId="51608B26" w:rsidR="008B0C0D" w:rsidRDefault="008B0C0D" w:rsidP="008B0C0D">
      <w:pPr>
        <w:pStyle w:val="Akapitzlist"/>
        <w:spacing w:after="0" w:line="240" w:lineRule="auto"/>
        <w:ind w:left="2160" w:hanging="1440"/>
        <w:jc w:val="both"/>
        <w:rPr>
          <w:rFonts w:asciiTheme="minorHAnsi" w:hAnsiTheme="minorHAnsi"/>
          <w:sz w:val="24"/>
          <w:szCs w:val="24"/>
        </w:rPr>
      </w:pPr>
      <w:r>
        <w:rPr>
          <w:rFonts w:asciiTheme="minorHAnsi" w:hAnsiTheme="minorHAnsi"/>
          <w:b/>
          <w:bCs/>
          <w:sz w:val="24"/>
          <w:szCs w:val="24"/>
        </w:rPr>
        <w:t xml:space="preserve">Załącznik nr 7: </w:t>
      </w:r>
      <w:r w:rsidRPr="00123300">
        <w:rPr>
          <w:rFonts w:asciiTheme="minorHAnsi" w:hAnsiTheme="minorHAnsi"/>
          <w:sz w:val="24"/>
          <w:szCs w:val="24"/>
        </w:rPr>
        <w:t xml:space="preserve">Wykaz </w:t>
      </w:r>
      <w:r>
        <w:rPr>
          <w:rFonts w:asciiTheme="minorHAnsi" w:hAnsiTheme="minorHAnsi"/>
          <w:sz w:val="24"/>
          <w:szCs w:val="24"/>
        </w:rPr>
        <w:t xml:space="preserve">osób </w:t>
      </w:r>
    </w:p>
    <w:p w14:paraId="41C6C928" w14:textId="739B7964" w:rsidR="00427FA8" w:rsidRPr="00427FA8" w:rsidRDefault="00427FA8" w:rsidP="00937A65">
      <w:pPr>
        <w:pStyle w:val="Akapitzlist"/>
        <w:spacing w:after="0" w:line="240" w:lineRule="auto"/>
        <w:ind w:left="2160" w:hanging="1440"/>
        <w:jc w:val="both"/>
        <w:rPr>
          <w:rFonts w:asciiTheme="minorHAnsi" w:hAnsiTheme="minorHAnsi"/>
          <w:sz w:val="24"/>
          <w:szCs w:val="24"/>
        </w:rPr>
      </w:pPr>
      <w:r>
        <w:rPr>
          <w:rFonts w:asciiTheme="minorHAnsi" w:hAnsiTheme="minorHAnsi"/>
          <w:b/>
          <w:bCs/>
          <w:sz w:val="24"/>
          <w:szCs w:val="24"/>
        </w:rPr>
        <w:t xml:space="preserve">Załącznik nr </w:t>
      </w:r>
      <w:r w:rsidR="008B0C0D">
        <w:rPr>
          <w:rFonts w:asciiTheme="minorHAnsi" w:hAnsiTheme="minorHAnsi"/>
          <w:b/>
          <w:bCs/>
          <w:sz w:val="24"/>
          <w:szCs w:val="24"/>
        </w:rPr>
        <w:t>8</w:t>
      </w:r>
      <w:r>
        <w:rPr>
          <w:rFonts w:asciiTheme="minorHAnsi" w:hAnsiTheme="minorHAnsi"/>
          <w:b/>
          <w:bCs/>
          <w:sz w:val="24"/>
          <w:szCs w:val="24"/>
        </w:rPr>
        <w:t xml:space="preserve">: </w:t>
      </w:r>
      <w:r w:rsidRPr="00427FA8">
        <w:rPr>
          <w:rFonts w:asciiTheme="minorHAnsi" w:hAnsiTheme="minorHAnsi"/>
          <w:sz w:val="24"/>
          <w:szCs w:val="24"/>
        </w:rPr>
        <w:t>Zobowiązanie podmiotu trzeciego</w:t>
      </w:r>
      <w:r w:rsidR="00660D51">
        <w:rPr>
          <w:rFonts w:asciiTheme="minorHAnsi" w:hAnsiTheme="minorHAnsi"/>
          <w:sz w:val="24"/>
          <w:szCs w:val="24"/>
        </w:rPr>
        <w:t xml:space="preserve"> udost</w:t>
      </w:r>
      <w:r w:rsidR="00713502">
        <w:rPr>
          <w:rFonts w:asciiTheme="minorHAnsi" w:hAnsiTheme="minorHAnsi"/>
          <w:sz w:val="24"/>
          <w:szCs w:val="24"/>
        </w:rPr>
        <w:t>ę</w:t>
      </w:r>
      <w:r w:rsidR="00660D51">
        <w:rPr>
          <w:rFonts w:asciiTheme="minorHAnsi" w:hAnsiTheme="minorHAnsi"/>
          <w:sz w:val="24"/>
          <w:szCs w:val="24"/>
        </w:rPr>
        <w:t>pniającego zasoby</w:t>
      </w:r>
    </w:p>
    <w:p w14:paraId="6952BAD4" w14:textId="2B0FC68C" w:rsidR="00937A65" w:rsidRDefault="001A3BC0" w:rsidP="00A338F7">
      <w:pPr>
        <w:pStyle w:val="Akapitzlist"/>
        <w:spacing w:after="0" w:line="240" w:lineRule="auto"/>
        <w:jc w:val="both"/>
        <w:rPr>
          <w:rFonts w:asciiTheme="minorHAnsi" w:hAnsiTheme="minorHAnsi"/>
          <w:sz w:val="24"/>
          <w:szCs w:val="24"/>
        </w:rPr>
      </w:pPr>
      <w:r>
        <w:rPr>
          <w:rFonts w:asciiTheme="minorHAnsi" w:hAnsiTheme="minorHAnsi"/>
          <w:b/>
          <w:sz w:val="24"/>
          <w:szCs w:val="24"/>
        </w:rPr>
        <w:t xml:space="preserve">Załącznik nr </w:t>
      </w:r>
      <w:r w:rsidR="008B0C0D">
        <w:rPr>
          <w:rFonts w:asciiTheme="minorHAnsi" w:hAnsiTheme="minorHAnsi"/>
          <w:b/>
          <w:sz w:val="24"/>
          <w:szCs w:val="24"/>
        </w:rPr>
        <w:t>9</w:t>
      </w:r>
      <w:r>
        <w:rPr>
          <w:rFonts w:asciiTheme="minorHAnsi" w:hAnsiTheme="minorHAnsi"/>
          <w:b/>
          <w:sz w:val="24"/>
          <w:szCs w:val="24"/>
        </w:rPr>
        <w:t>:</w:t>
      </w:r>
      <w:r w:rsidR="00937A65" w:rsidRPr="00AF3D3E">
        <w:rPr>
          <w:rFonts w:asciiTheme="minorHAnsi" w:hAnsiTheme="minorHAnsi"/>
          <w:sz w:val="24"/>
          <w:szCs w:val="24"/>
        </w:rPr>
        <w:t>Wzór pełnomocnictwa Wykonawców występujących wspólnie</w:t>
      </w:r>
    </w:p>
    <w:p w14:paraId="1740B823" w14:textId="033DB5B5" w:rsidR="00A338F7" w:rsidRPr="00A338F7" w:rsidRDefault="00A338F7" w:rsidP="00C22E3D">
      <w:pPr>
        <w:pStyle w:val="Akapitzlist"/>
        <w:spacing w:after="0" w:line="240" w:lineRule="auto"/>
        <w:ind w:left="2160" w:hanging="1440"/>
        <w:jc w:val="both"/>
        <w:rPr>
          <w:rFonts w:asciiTheme="minorHAnsi" w:hAnsiTheme="minorHAnsi"/>
          <w:sz w:val="24"/>
          <w:szCs w:val="24"/>
        </w:rPr>
      </w:pPr>
      <w:r>
        <w:rPr>
          <w:rFonts w:asciiTheme="minorHAnsi" w:hAnsiTheme="minorHAnsi"/>
          <w:b/>
          <w:sz w:val="24"/>
          <w:szCs w:val="24"/>
        </w:rPr>
        <w:t>Załącznik 9a:</w:t>
      </w:r>
      <w:r>
        <w:rPr>
          <w:rFonts w:asciiTheme="minorHAnsi" w:hAnsiTheme="minorHAnsi"/>
          <w:sz w:val="24"/>
          <w:szCs w:val="24"/>
        </w:rPr>
        <w:tab/>
        <w:t xml:space="preserve">Oświadczenie </w:t>
      </w:r>
      <w:r w:rsidRPr="00A338F7">
        <w:rPr>
          <w:rFonts w:asciiTheme="minorHAnsi" w:hAnsiTheme="minorHAnsi"/>
          <w:sz w:val="24"/>
          <w:szCs w:val="24"/>
        </w:rPr>
        <w:t>Wykonawców wspólnie ubiegających się o udzielenie zamówienia</w:t>
      </w:r>
      <w:r>
        <w:rPr>
          <w:rFonts w:asciiTheme="minorHAnsi" w:hAnsiTheme="minorHAnsi"/>
          <w:sz w:val="24"/>
          <w:szCs w:val="24"/>
        </w:rPr>
        <w:t xml:space="preserve"> </w:t>
      </w:r>
      <w:r w:rsidRPr="00C22E3D">
        <w:rPr>
          <w:rFonts w:asciiTheme="minorHAnsi" w:hAnsiTheme="minorHAnsi"/>
          <w:sz w:val="24"/>
          <w:szCs w:val="24"/>
        </w:rPr>
        <w:t xml:space="preserve">z art. 117 ust. 4 ustawy </w:t>
      </w:r>
      <w:proofErr w:type="spellStart"/>
      <w:r>
        <w:rPr>
          <w:rFonts w:asciiTheme="minorHAnsi" w:hAnsiTheme="minorHAnsi"/>
          <w:sz w:val="24"/>
          <w:szCs w:val="24"/>
        </w:rPr>
        <w:t>Pzp</w:t>
      </w:r>
      <w:proofErr w:type="spellEnd"/>
    </w:p>
    <w:p w14:paraId="75F78906" w14:textId="2F5CBE3C" w:rsidR="001A3BC0" w:rsidRPr="001A3BC0" w:rsidRDefault="00937A65" w:rsidP="00A338F7">
      <w:pPr>
        <w:pStyle w:val="Akapitzlist"/>
        <w:spacing w:after="0" w:line="240" w:lineRule="auto"/>
        <w:jc w:val="both"/>
        <w:rPr>
          <w:rFonts w:asciiTheme="minorHAnsi" w:hAnsiTheme="minorHAnsi"/>
          <w:sz w:val="24"/>
          <w:szCs w:val="24"/>
        </w:rPr>
      </w:pPr>
      <w:r w:rsidRPr="00CA1790">
        <w:rPr>
          <w:rFonts w:asciiTheme="minorHAnsi" w:hAnsiTheme="minorHAnsi"/>
          <w:b/>
          <w:sz w:val="24"/>
          <w:szCs w:val="24"/>
        </w:rPr>
        <w:t xml:space="preserve">Załącznik nr </w:t>
      </w:r>
      <w:r w:rsidR="008B0C0D">
        <w:rPr>
          <w:rFonts w:asciiTheme="minorHAnsi" w:hAnsiTheme="minorHAnsi"/>
          <w:b/>
          <w:sz w:val="24"/>
          <w:szCs w:val="24"/>
        </w:rPr>
        <w:t>10</w:t>
      </w:r>
      <w:r w:rsidRPr="00CA1790">
        <w:rPr>
          <w:rFonts w:asciiTheme="minorHAnsi" w:hAnsiTheme="minorHAnsi"/>
          <w:b/>
          <w:sz w:val="24"/>
          <w:szCs w:val="24"/>
        </w:rPr>
        <w:t>:</w:t>
      </w:r>
      <w:r w:rsidR="0054095A">
        <w:rPr>
          <w:rFonts w:asciiTheme="minorHAnsi" w:hAnsiTheme="minorHAnsi"/>
          <w:b/>
          <w:sz w:val="24"/>
          <w:szCs w:val="24"/>
        </w:rPr>
        <w:t xml:space="preserve"> </w:t>
      </w:r>
      <w:r w:rsidRPr="00CA1790">
        <w:rPr>
          <w:rFonts w:asciiTheme="minorHAnsi" w:hAnsiTheme="minorHAnsi"/>
          <w:sz w:val="24"/>
          <w:szCs w:val="24"/>
        </w:rPr>
        <w:t>Wzór umowy</w:t>
      </w:r>
    </w:p>
    <w:p w14:paraId="4112593C" w14:textId="77777777" w:rsidR="00897187" w:rsidRPr="00897187" w:rsidRDefault="00897187" w:rsidP="00A338F7">
      <w:pPr>
        <w:pStyle w:val="Akapitzlist"/>
        <w:spacing w:after="0" w:line="240" w:lineRule="auto"/>
        <w:jc w:val="both"/>
        <w:rPr>
          <w:rFonts w:asciiTheme="minorHAnsi" w:hAnsiTheme="minorHAnsi"/>
          <w:sz w:val="24"/>
          <w:szCs w:val="24"/>
        </w:rPr>
      </w:pPr>
    </w:p>
    <w:p w14:paraId="3AE0F2EC" w14:textId="42BB99AB" w:rsidR="00937A65" w:rsidRPr="008D727A" w:rsidRDefault="00937A65">
      <w:pPr>
        <w:pStyle w:val="Akapitzlist"/>
        <w:numPr>
          <w:ilvl w:val="0"/>
          <w:numId w:val="8"/>
        </w:numPr>
        <w:spacing w:after="0" w:line="240" w:lineRule="auto"/>
        <w:jc w:val="both"/>
        <w:rPr>
          <w:rFonts w:asciiTheme="minorHAnsi" w:hAnsiTheme="minorHAnsi"/>
          <w:sz w:val="24"/>
          <w:szCs w:val="24"/>
        </w:rPr>
      </w:pPr>
      <w:r w:rsidRPr="008D727A">
        <w:rPr>
          <w:rFonts w:asciiTheme="minorHAnsi" w:hAnsiTheme="minorHAnsi"/>
          <w:b/>
          <w:sz w:val="24"/>
          <w:szCs w:val="24"/>
        </w:rPr>
        <w:t>Załącznik n</w:t>
      </w:r>
      <w:r w:rsidR="00BC7F48" w:rsidRPr="008D727A">
        <w:rPr>
          <w:rFonts w:asciiTheme="minorHAnsi" w:hAnsiTheme="minorHAnsi"/>
          <w:b/>
          <w:sz w:val="24"/>
          <w:szCs w:val="24"/>
        </w:rPr>
        <w:t>r 1</w:t>
      </w:r>
      <w:r w:rsidR="008B0C0D" w:rsidRPr="008D727A">
        <w:rPr>
          <w:rFonts w:asciiTheme="minorHAnsi" w:hAnsiTheme="minorHAnsi"/>
          <w:b/>
          <w:sz w:val="24"/>
          <w:szCs w:val="24"/>
        </w:rPr>
        <w:t>1</w:t>
      </w:r>
      <w:r w:rsidRPr="008D727A">
        <w:rPr>
          <w:rFonts w:asciiTheme="minorHAnsi" w:hAnsiTheme="minorHAnsi"/>
          <w:b/>
          <w:sz w:val="24"/>
          <w:szCs w:val="24"/>
        </w:rPr>
        <w:t>:</w:t>
      </w:r>
      <w:r w:rsidRPr="008D727A">
        <w:rPr>
          <w:rFonts w:asciiTheme="minorHAnsi" w:hAnsiTheme="minorHAnsi"/>
          <w:sz w:val="24"/>
          <w:szCs w:val="24"/>
        </w:rPr>
        <w:t xml:space="preserve"> Przedmiar</w:t>
      </w:r>
      <w:r w:rsidR="00AF5389" w:rsidRPr="008D727A">
        <w:rPr>
          <w:rFonts w:asciiTheme="minorHAnsi" w:hAnsiTheme="minorHAnsi"/>
          <w:sz w:val="24"/>
          <w:szCs w:val="24"/>
        </w:rPr>
        <w:t>y</w:t>
      </w:r>
      <w:r w:rsidRPr="008D727A">
        <w:rPr>
          <w:rFonts w:asciiTheme="minorHAnsi" w:hAnsiTheme="minorHAnsi"/>
          <w:sz w:val="24"/>
          <w:szCs w:val="24"/>
        </w:rPr>
        <w:t xml:space="preserve"> robót</w:t>
      </w:r>
    </w:p>
    <w:p w14:paraId="32030CDD" w14:textId="77777777" w:rsidR="008D727A" w:rsidRPr="008D727A" w:rsidRDefault="008D727A" w:rsidP="008D727A">
      <w:pPr>
        <w:pStyle w:val="Akapitzlist"/>
        <w:spacing w:after="0" w:line="240" w:lineRule="auto"/>
        <w:jc w:val="both"/>
        <w:rPr>
          <w:rFonts w:asciiTheme="minorHAnsi" w:hAnsiTheme="minorHAnsi"/>
          <w:sz w:val="24"/>
          <w:szCs w:val="24"/>
        </w:rPr>
      </w:pPr>
    </w:p>
    <w:p w14:paraId="63028DA1" w14:textId="77777777" w:rsidR="008D727A" w:rsidRPr="008D727A" w:rsidRDefault="008D727A">
      <w:pPr>
        <w:pStyle w:val="Akapitzlist"/>
        <w:numPr>
          <w:ilvl w:val="0"/>
          <w:numId w:val="8"/>
        </w:numPr>
        <w:spacing w:after="0" w:line="240" w:lineRule="auto"/>
        <w:jc w:val="both"/>
        <w:rPr>
          <w:rFonts w:asciiTheme="minorHAnsi" w:hAnsiTheme="minorHAnsi"/>
          <w:bCs/>
          <w:sz w:val="24"/>
          <w:szCs w:val="24"/>
        </w:rPr>
      </w:pPr>
      <w:r w:rsidRPr="008D727A">
        <w:rPr>
          <w:rFonts w:asciiTheme="minorHAnsi" w:hAnsiTheme="minorHAnsi"/>
          <w:bCs/>
          <w:sz w:val="24"/>
          <w:szCs w:val="24"/>
        </w:rPr>
        <w:t>RODO:</w:t>
      </w:r>
    </w:p>
    <w:p w14:paraId="4B70D581" w14:textId="5695E208" w:rsidR="008D727A" w:rsidRPr="008D727A" w:rsidRDefault="008D727A" w:rsidP="008D727A">
      <w:pPr>
        <w:pStyle w:val="Akapitzlist"/>
        <w:spacing w:after="0" w:line="240" w:lineRule="auto"/>
        <w:ind w:left="2160" w:hanging="1440"/>
        <w:jc w:val="both"/>
        <w:rPr>
          <w:rFonts w:asciiTheme="minorHAnsi" w:hAnsiTheme="minorHAnsi"/>
          <w:bCs/>
          <w:sz w:val="24"/>
          <w:szCs w:val="24"/>
        </w:rPr>
      </w:pPr>
      <w:r w:rsidRPr="008D727A">
        <w:rPr>
          <w:rFonts w:asciiTheme="minorHAnsi" w:hAnsiTheme="minorHAnsi"/>
          <w:b/>
          <w:bCs/>
          <w:sz w:val="24"/>
          <w:szCs w:val="24"/>
        </w:rPr>
        <w:t>Załącznik nr 12:</w:t>
      </w:r>
      <w:r>
        <w:rPr>
          <w:rFonts w:asciiTheme="minorHAnsi" w:hAnsiTheme="minorHAnsi"/>
          <w:b/>
          <w:bCs/>
          <w:sz w:val="24"/>
          <w:szCs w:val="24"/>
        </w:rPr>
        <w:t xml:space="preserve"> </w:t>
      </w:r>
      <w:r w:rsidRPr="008D727A">
        <w:rPr>
          <w:rFonts w:asciiTheme="minorHAnsi" w:hAnsiTheme="minorHAnsi"/>
          <w:sz w:val="24"/>
          <w:szCs w:val="24"/>
        </w:rPr>
        <w:t>Klauzula informacyjna z art. 13 ust. 1-3  RODO w celu związanym z postępowaniem o udzielenie zamówienia publicznego, którego wartość jest równa lub przekracza kwotę 130 000 zł netto</w:t>
      </w:r>
    </w:p>
    <w:p w14:paraId="7DCB8FE8" w14:textId="7FF1C7DA" w:rsidR="008D727A" w:rsidRPr="008D727A" w:rsidRDefault="008D727A" w:rsidP="008D727A">
      <w:pPr>
        <w:pStyle w:val="Akapitzlist"/>
        <w:spacing w:after="0" w:line="240" w:lineRule="auto"/>
        <w:ind w:left="2160" w:hanging="1440"/>
        <w:jc w:val="both"/>
        <w:rPr>
          <w:rFonts w:asciiTheme="minorHAnsi" w:hAnsiTheme="minorHAnsi"/>
          <w:b/>
          <w:bCs/>
          <w:sz w:val="24"/>
          <w:szCs w:val="24"/>
        </w:rPr>
      </w:pPr>
      <w:r w:rsidRPr="008D727A">
        <w:rPr>
          <w:rFonts w:asciiTheme="minorHAnsi" w:hAnsiTheme="minorHAnsi"/>
          <w:b/>
          <w:bCs/>
          <w:sz w:val="24"/>
          <w:szCs w:val="24"/>
        </w:rPr>
        <w:t>Załącznik nr 13:</w:t>
      </w:r>
      <w:r>
        <w:t xml:space="preserve"> </w:t>
      </w:r>
      <w:r w:rsidRPr="008D727A">
        <w:rPr>
          <w:rFonts w:asciiTheme="minorHAnsi" w:hAnsiTheme="minorHAnsi"/>
          <w:sz w:val="24"/>
          <w:szCs w:val="24"/>
        </w:rPr>
        <w:t>Obowiązek informacyjny z art. 14 ust. 1 i 2 RODO dla trzecich osób fizycznych, których dane osobowe zostały przekazane przez wykonawcę  do zamawiającego w celu ubiegania się o udzielenie zamówienia publicznego w niniejszym postępowaniu</w:t>
      </w:r>
    </w:p>
    <w:p w14:paraId="39ED3CF5" w14:textId="77777777" w:rsidR="00897187" w:rsidRPr="008D727A" w:rsidRDefault="00897187" w:rsidP="008D727A">
      <w:pPr>
        <w:pStyle w:val="Akapitzlist"/>
        <w:spacing w:after="0" w:line="240" w:lineRule="auto"/>
        <w:jc w:val="both"/>
        <w:rPr>
          <w:rFonts w:asciiTheme="minorHAnsi" w:hAnsiTheme="minorHAnsi"/>
          <w:sz w:val="24"/>
          <w:szCs w:val="24"/>
        </w:rPr>
      </w:pPr>
    </w:p>
    <w:tbl>
      <w:tblPr>
        <w:tblStyle w:val="Tabela-Siatka"/>
        <w:tblW w:w="0" w:type="auto"/>
        <w:tblInd w:w="360" w:type="dxa"/>
        <w:tblLook w:val="04A0" w:firstRow="1" w:lastRow="0" w:firstColumn="1" w:lastColumn="0" w:noHBand="0" w:noVBand="1"/>
      </w:tblPr>
      <w:tblGrid>
        <w:gridCol w:w="9552"/>
      </w:tblGrid>
      <w:tr w:rsidR="00937A65" w:rsidRPr="00EA32FF" w14:paraId="34940EFF" w14:textId="77777777" w:rsidTr="00891DB1">
        <w:tc>
          <w:tcPr>
            <w:tcW w:w="9552" w:type="dxa"/>
          </w:tcPr>
          <w:p w14:paraId="2A9BC2FC" w14:textId="77777777" w:rsidR="00937A65" w:rsidRPr="00FC7027" w:rsidRDefault="00937A65" w:rsidP="00937A65">
            <w:pPr>
              <w:jc w:val="both"/>
              <w:rPr>
                <w:b/>
                <w:sz w:val="28"/>
                <w:szCs w:val="28"/>
              </w:rPr>
            </w:pPr>
            <w:r>
              <w:rPr>
                <w:b/>
                <w:sz w:val="28"/>
                <w:szCs w:val="28"/>
              </w:rPr>
              <w:t>Rozdział 1. Informacje o Zamawiającym</w:t>
            </w:r>
            <w:r w:rsidRPr="00FC7027">
              <w:rPr>
                <w:b/>
                <w:sz w:val="28"/>
                <w:szCs w:val="28"/>
              </w:rPr>
              <w:t>:</w:t>
            </w:r>
          </w:p>
        </w:tc>
      </w:tr>
    </w:tbl>
    <w:p w14:paraId="2F10111F" w14:textId="77777777" w:rsidR="00937A65" w:rsidRPr="00EA32FF" w:rsidRDefault="00937A65" w:rsidP="00937A65">
      <w:pPr>
        <w:ind w:firstLine="720"/>
        <w:jc w:val="both"/>
        <w:rPr>
          <w:rFonts w:asciiTheme="minorHAnsi" w:hAnsiTheme="minorHAnsi"/>
        </w:rPr>
      </w:pPr>
      <w:r w:rsidRPr="00EA32FF">
        <w:rPr>
          <w:rFonts w:asciiTheme="minorHAnsi" w:hAnsiTheme="minorHAnsi"/>
        </w:rPr>
        <w:t>Gmina Miasto Golub – Dobrzyń</w:t>
      </w:r>
    </w:p>
    <w:p w14:paraId="166DACDA" w14:textId="77777777" w:rsidR="00937A65" w:rsidRPr="00EA32FF" w:rsidRDefault="00937A65" w:rsidP="00937A65">
      <w:pPr>
        <w:ind w:left="720"/>
        <w:jc w:val="both"/>
        <w:rPr>
          <w:rFonts w:asciiTheme="minorHAnsi" w:hAnsiTheme="minorHAnsi"/>
        </w:rPr>
      </w:pPr>
      <w:r>
        <w:rPr>
          <w:rFonts w:asciiTheme="minorHAnsi" w:hAnsiTheme="minorHAnsi"/>
        </w:rPr>
        <w:t>ul. Plac 1000 – lecia</w:t>
      </w:r>
      <w:r w:rsidRPr="00EA32FF">
        <w:rPr>
          <w:rFonts w:asciiTheme="minorHAnsi" w:hAnsiTheme="minorHAnsi"/>
        </w:rPr>
        <w:t xml:space="preserve"> 25</w:t>
      </w:r>
    </w:p>
    <w:p w14:paraId="088CF1D4" w14:textId="77777777" w:rsidR="00937A65" w:rsidRPr="00EA32FF" w:rsidRDefault="00937A65" w:rsidP="00937A65">
      <w:pPr>
        <w:ind w:left="720"/>
        <w:jc w:val="both"/>
        <w:rPr>
          <w:rFonts w:asciiTheme="minorHAnsi" w:hAnsiTheme="minorHAnsi"/>
        </w:rPr>
      </w:pPr>
      <w:r w:rsidRPr="00EA32FF">
        <w:rPr>
          <w:rFonts w:asciiTheme="minorHAnsi" w:hAnsiTheme="minorHAnsi"/>
        </w:rPr>
        <w:t>87 – 400 Golub – Dobrzyń</w:t>
      </w:r>
    </w:p>
    <w:p w14:paraId="22260232" w14:textId="77777777" w:rsidR="00937A65" w:rsidRPr="00EA32FF" w:rsidRDefault="00937A65" w:rsidP="00937A65">
      <w:pPr>
        <w:ind w:left="720"/>
        <w:jc w:val="both"/>
        <w:rPr>
          <w:rFonts w:asciiTheme="minorHAnsi" w:hAnsiTheme="minorHAnsi"/>
        </w:rPr>
      </w:pPr>
      <w:r w:rsidRPr="00EA32FF">
        <w:rPr>
          <w:rFonts w:asciiTheme="minorHAnsi" w:hAnsiTheme="minorHAnsi"/>
        </w:rPr>
        <w:t>NIP: 5030054345</w:t>
      </w:r>
    </w:p>
    <w:p w14:paraId="272F0A23" w14:textId="77777777" w:rsidR="00937A65" w:rsidRPr="00EA32FF" w:rsidRDefault="00937A65" w:rsidP="00937A65">
      <w:pPr>
        <w:ind w:left="720"/>
        <w:jc w:val="both"/>
        <w:rPr>
          <w:rFonts w:asciiTheme="minorHAnsi" w:hAnsiTheme="minorHAnsi"/>
        </w:rPr>
      </w:pPr>
      <w:r w:rsidRPr="00EA32FF">
        <w:rPr>
          <w:rFonts w:asciiTheme="minorHAnsi" w:hAnsiTheme="minorHAnsi"/>
        </w:rPr>
        <w:t>REGON: 871118566</w:t>
      </w:r>
    </w:p>
    <w:p w14:paraId="52A4AF9D" w14:textId="77777777" w:rsidR="00937A65" w:rsidRPr="009617B9" w:rsidRDefault="00937A65" w:rsidP="00937A65">
      <w:pPr>
        <w:ind w:left="720"/>
        <w:jc w:val="both"/>
        <w:rPr>
          <w:rFonts w:asciiTheme="minorHAnsi" w:hAnsiTheme="minorHAnsi" w:cstheme="minorHAnsi"/>
        </w:rPr>
      </w:pPr>
      <w:r w:rsidRPr="009617B9">
        <w:rPr>
          <w:rFonts w:asciiTheme="minorHAnsi" w:hAnsiTheme="minorHAnsi" w:cstheme="minorHAnsi"/>
        </w:rPr>
        <w:t>tel. 56 683 54 10</w:t>
      </w:r>
    </w:p>
    <w:p w14:paraId="12F1FE24" w14:textId="77777777" w:rsidR="00937A65" w:rsidRPr="009617B9" w:rsidRDefault="00937A65" w:rsidP="00937A65">
      <w:pPr>
        <w:ind w:left="720"/>
        <w:jc w:val="both"/>
        <w:rPr>
          <w:rFonts w:asciiTheme="minorHAnsi" w:hAnsiTheme="minorHAnsi" w:cstheme="minorHAnsi"/>
        </w:rPr>
      </w:pPr>
      <w:r w:rsidRPr="009617B9">
        <w:rPr>
          <w:rFonts w:asciiTheme="minorHAnsi" w:hAnsiTheme="minorHAnsi" w:cstheme="minorHAnsi"/>
        </w:rPr>
        <w:t>fax. 56 683 54 15</w:t>
      </w:r>
    </w:p>
    <w:p w14:paraId="7A54598A" w14:textId="2E551BA0" w:rsidR="009478ED" w:rsidRDefault="009617B9" w:rsidP="009478ED">
      <w:pPr>
        <w:ind w:left="720"/>
        <w:jc w:val="both"/>
        <w:rPr>
          <w:rFonts w:asciiTheme="minorHAnsi" w:hAnsiTheme="minorHAnsi" w:cstheme="minorHAnsi"/>
          <w:b/>
          <w:bCs/>
        </w:rPr>
      </w:pPr>
      <w:r w:rsidRPr="009617B9">
        <w:rPr>
          <w:rFonts w:asciiTheme="minorHAnsi" w:hAnsiTheme="minorHAnsi" w:cstheme="minorHAnsi"/>
        </w:rPr>
        <w:t>strona prowadzonego postępowania:</w:t>
      </w:r>
      <w:r w:rsidR="00897187" w:rsidRPr="009617B9">
        <w:rPr>
          <w:rFonts w:asciiTheme="minorHAnsi" w:hAnsiTheme="minorHAnsi" w:cstheme="minorHAnsi"/>
        </w:rPr>
        <w:t xml:space="preserve"> </w:t>
      </w:r>
      <w:r w:rsidR="0074199E" w:rsidRPr="00917925">
        <w:rPr>
          <w:rFonts w:asciiTheme="minorHAnsi" w:hAnsiTheme="minorHAnsi" w:cstheme="minorHAnsi"/>
          <w:b/>
          <w:bCs/>
        </w:rPr>
        <w:t>https://platformazakupowa.pl/pn/golub-dobrzyn</w:t>
      </w:r>
    </w:p>
    <w:p w14:paraId="71DCB421" w14:textId="4C0F99B4" w:rsidR="009478ED" w:rsidRDefault="009478ED" w:rsidP="009478ED">
      <w:pPr>
        <w:ind w:left="720"/>
        <w:jc w:val="both"/>
        <w:rPr>
          <w:rFonts w:asciiTheme="minorHAnsi" w:hAnsiTheme="minorHAnsi" w:cstheme="minorHAnsi"/>
          <w:b/>
          <w:bCs/>
        </w:rPr>
      </w:pPr>
      <w:r w:rsidRPr="009478ED">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r>
        <w:rPr>
          <w:rFonts w:asciiTheme="minorHAnsi" w:hAnsiTheme="minorHAnsi" w:cstheme="minorHAnsi"/>
        </w:rPr>
        <w:t xml:space="preserve">: </w:t>
      </w:r>
      <w:r w:rsidR="0074199E" w:rsidRPr="00917925">
        <w:rPr>
          <w:rFonts w:asciiTheme="minorHAnsi" w:hAnsiTheme="minorHAnsi" w:cstheme="minorHAnsi"/>
          <w:b/>
          <w:bCs/>
        </w:rPr>
        <w:t>https://platformazakupowa.pl/pn/golub-dobrzyn</w:t>
      </w:r>
      <w:r>
        <w:rPr>
          <w:rFonts w:asciiTheme="minorHAnsi" w:hAnsiTheme="minorHAnsi" w:cstheme="minorHAnsi"/>
          <w:b/>
          <w:bCs/>
        </w:rPr>
        <w:t xml:space="preserve">, </w:t>
      </w:r>
    </w:p>
    <w:p w14:paraId="00E4EAC2" w14:textId="22363751" w:rsidR="00937A65" w:rsidRPr="009617B9" w:rsidRDefault="00937A65" w:rsidP="00937A65">
      <w:pPr>
        <w:ind w:left="720"/>
        <w:jc w:val="both"/>
        <w:rPr>
          <w:rStyle w:val="Hipercze"/>
          <w:rFonts w:asciiTheme="minorHAnsi" w:hAnsiTheme="minorHAnsi" w:cstheme="minorHAnsi"/>
          <w:b/>
        </w:rPr>
      </w:pPr>
      <w:r w:rsidRPr="009617B9">
        <w:rPr>
          <w:rFonts w:asciiTheme="minorHAnsi" w:hAnsiTheme="minorHAnsi" w:cstheme="minorHAnsi"/>
        </w:rPr>
        <w:t xml:space="preserve">e – mail: </w:t>
      </w:r>
      <w:hyperlink r:id="rId8" w:history="1">
        <w:r w:rsidRPr="009617B9">
          <w:rPr>
            <w:rStyle w:val="Hipercze"/>
            <w:rFonts w:asciiTheme="minorHAnsi" w:hAnsiTheme="minorHAnsi" w:cstheme="minorHAnsi"/>
            <w:b/>
            <w:color w:val="auto"/>
            <w:u w:val="none"/>
          </w:rPr>
          <w:t>um@golub-dobrzyn.pl</w:t>
        </w:r>
      </w:hyperlink>
    </w:p>
    <w:p w14:paraId="690ECA1F" w14:textId="77777777" w:rsidR="00937A65" w:rsidRPr="009617B9" w:rsidRDefault="00937A65" w:rsidP="00937A65">
      <w:pPr>
        <w:ind w:left="720"/>
        <w:jc w:val="both"/>
        <w:rPr>
          <w:rFonts w:asciiTheme="minorHAnsi" w:hAnsiTheme="minorHAnsi" w:cstheme="minorHAnsi"/>
        </w:rPr>
      </w:pPr>
      <w:r w:rsidRPr="009617B9">
        <w:rPr>
          <w:rFonts w:asciiTheme="minorHAnsi" w:hAnsiTheme="minorHAnsi" w:cstheme="minorHAnsi"/>
        </w:rPr>
        <w:t>Zamawiający jest jednostką samorządu terytorialnego.</w:t>
      </w:r>
    </w:p>
    <w:p w14:paraId="776D098F" w14:textId="00E74472" w:rsidR="00937A65" w:rsidRDefault="00937A65" w:rsidP="00937A65">
      <w:pPr>
        <w:jc w:val="both"/>
        <w:rPr>
          <w:rFonts w:asciiTheme="minorHAnsi" w:hAnsiTheme="minorHAnsi" w:cstheme="minorHAnsi"/>
        </w:rPr>
      </w:pPr>
    </w:p>
    <w:p w14:paraId="43396D74" w14:textId="0D28E325" w:rsidR="0074199E" w:rsidRDefault="0074199E" w:rsidP="00937A65">
      <w:pPr>
        <w:jc w:val="both"/>
        <w:rPr>
          <w:rFonts w:asciiTheme="minorHAnsi" w:hAnsiTheme="minorHAnsi" w:cstheme="minorHAnsi"/>
        </w:rPr>
      </w:pPr>
    </w:p>
    <w:p w14:paraId="749EC5E0" w14:textId="0A1A0E80" w:rsidR="0074199E" w:rsidRDefault="0074199E" w:rsidP="00937A65">
      <w:pPr>
        <w:jc w:val="both"/>
        <w:rPr>
          <w:rFonts w:asciiTheme="minorHAnsi" w:hAnsiTheme="minorHAnsi" w:cstheme="minorHAnsi"/>
        </w:rPr>
      </w:pPr>
    </w:p>
    <w:p w14:paraId="24AAFC2C" w14:textId="77777777" w:rsidR="0074199E" w:rsidRPr="009617B9" w:rsidRDefault="0074199E" w:rsidP="00937A65">
      <w:pPr>
        <w:jc w:val="both"/>
        <w:rPr>
          <w:rFonts w:asciiTheme="minorHAnsi" w:hAnsiTheme="minorHAnsi" w:cstheme="minorHAnsi"/>
        </w:rPr>
      </w:pPr>
    </w:p>
    <w:tbl>
      <w:tblPr>
        <w:tblStyle w:val="Tabela-Siatka"/>
        <w:tblW w:w="0" w:type="auto"/>
        <w:tblInd w:w="360" w:type="dxa"/>
        <w:tblLook w:val="04A0" w:firstRow="1" w:lastRow="0" w:firstColumn="1" w:lastColumn="0" w:noHBand="0" w:noVBand="1"/>
      </w:tblPr>
      <w:tblGrid>
        <w:gridCol w:w="9552"/>
      </w:tblGrid>
      <w:tr w:rsidR="00937A65" w:rsidRPr="00EA32FF" w14:paraId="0F26A58A" w14:textId="77777777" w:rsidTr="00937A65">
        <w:tc>
          <w:tcPr>
            <w:tcW w:w="9778" w:type="dxa"/>
          </w:tcPr>
          <w:p w14:paraId="2D14B9BF" w14:textId="1BB45B2B" w:rsidR="00937A65" w:rsidRPr="00FC7027" w:rsidRDefault="00937A65" w:rsidP="00937A65">
            <w:pPr>
              <w:jc w:val="both"/>
              <w:rPr>
                <w:b/>
                <w:sz w:val="28"/>
                <w:szCs w:val="28"/>
              </w:rPr>
            </w:pPr>
            <w:r>
              <w:rPr>
                <w:b/>
                <w:sz w:val="28"/>
                <w:szCs w:val="28"/>
              </w:rPr>
              <w:lastRenderedPageBreak/>
              <w:t xml:space="preserve">Rozdział 2. </w:t>
            </w:r>
            <w:r w:rsidR="0095240C">
              <w:rPr>
                <w:b/>
                <w:sz w:val="28"/>
                <w:szCs w:val="28"/>
              </w:rPr>
              <w:t>Informacje ogólne</w:t>
            </w:r>
            <w:r w:rsidRPr="00FC7027">
              <w:rPr>
                <w:b/>
                <w:sz w:val="28"/>
                <w:szCs w:val="28"/>
              </w:rPr>
              <w:t>:</w:t>
            </w:r>
          </w:p>
        </w:tc>
      </w:tr>
    </w:tbl>
    <w:p w14:paraId="179D9A1E" w14:textId="3C013A0E" w:rsidR="0095240C" w:rsidRPr="002725A0" w:rsidRDefault="0095240C" w:rsidP="002725A0">
      <w:pPr>
        <w:pStyle w:val="Akapitzlist"/>
        <w:numPr>
          <w:ilvl w:val="0"/>
          <w:numId w:val="7"/>
        </w:numPr>
        <w:spacing w:after="0" w:line="240" w:lineRule="auto"/>
        <w:ind w:left="357" w:hanging="357"/>
        <w:jc w:val="both"/>
        <w:rPr>
          <w:rFonts w:asciiTheme="minorHAnsi" w:hAnsiTheme="minorHAnsi"/>
          <w:b/>
          <w:bCs/>
          <w:sz w:val="24"/>
          <w:szCs w:val="24"/>
        </w:rPr>
      </w:pPr>
      <w:r w:rsidRPr="002725A0">
        <w:rPr>
          <w:rFonts w:asciiTheme="minorHAnsi" w:hAnsiTheme="minorHAnsi"/>
          <w:b/>
          <w:bCs/>
          <w:sz w:val="24"/>
          <w:szCs w:val="24"/>
        </w:rPr>
        <w:t>Tryb udzielenia zamówienia:</w:t>
      </w:r>
    </w:p>
    <w:p w14:paraId="4DA05FED" w14:textId="1B67CAC4" w:rsidR="0095240C" w:rsidRPr="002725A0" w:rsidRDefault="00937A65">
      <w:pPr>
        <w:pStyle w:val="Akapitzlist"/>
        <w:numPr>
          <w:ilvl w:val="0"/>
          <w:numId w:val="47"/>
        </w:numPr>
        <w:spacing w:after="0" w:line="240" w:lineRule="auto"/>
        <w:jc w:val="both"/>
        <w:rPr>
          <w:rFonts w:asciiTheme="minorHAnsi" w:hAnsiTheme="minorHAnsi"/>
          <w:sz w:val="24"/>
          <w:szCs w:val="24"/>
        </w:rPr>
      </w:pPr>
      <w:r w:rsidRPr="002725A0">
        <w:rPr>
          <w:rFonts w:asciiTheme="minorHAnsi" w:hAnsiTheme="minorHAnsi"/>
          <w:sz w:val="24"/>
          <w:szCs w:val="24"/>
        </w:rPr>
        <w:t xml:space="preserve">Niniejsze postępowanie jest prowadzone w trybie </w:t>
      </w:r>
      <w:r w:rsidR="00210C8F" w:rsidRPr="002725A0">
        <w:rPr>
          <w:rFonts w:asciiTheme="minorHAnsi" w:hAnsiTheme="minorHAnsi"/>
          <w:sz w:val="24"/>
          <w:szCs w:val="24"/>
        </w:rPr>
        <w:t xml:space="preserve">podstawowym, na podstawie art. 275 pkt 2 ustawy </w:t>
      </w:r>
      <w:proofErr w:type="spellStart"/>
      <w:r w:rsidR="00210C8F" w:rsidRPr="002725A0">
        <w:rPr>
          <w:rFonts w:asciiTheme="minorHAnsi" w:hAnsiTheme="minorHAnsi"/>
          <w:sz w:val="24"/>
          <w:szCs w:val="24"/>
        </w:rPr>
        <w:t>Pzp</w:t>
      </w:r>
      <w:proofErr w:type="spellEnd"/>
      <w:r w:rsidR="00210C8F" w:rsidRPr="002725A0">
        <w:rPr>
          <w:rFonts w:asciiTheme="minorHAnsi" w:hAnsiTheme="minorHAnsi"/>
          <w:sz w:val="24"/>
          <w:szCs w:val="24"/>
        </w:rPr>
        <w:t>, w którym w odpowiedzi na ogłoszenie o zamówieniu oferty mogą składać wszyscy zainteresowani wykonawcy, a następnie zamawiający może prowadzić negocjacje w celu ulepszenia treści ofert, które podlegają ocenie w ramach kryteriów oceny ofert, a po zakończeniu negocjacji zamawiający zaprasza wykonawców do składania ofert dodatkowych.</w:t>
      </w:r>
    </w:p>
    <w:p w14:paraId="71322F18" w14:textId="7C8D23B9" w:rsidR="00937A65" w:rsidRPr="002725A0" w:rsidRDefault="00210C8F">
      <w:pPr>
        <w:pStyle w:val="Akapitzlist"/>
        <w:numPr>
          <w:ilvl w:val="0"/>
          <w:numId w:val="47"/>
        </w:numPr>
        <w:spacing w:after="0" w:line="240" w:lineRule="auto"/>
        <w:jc w:val="both"/>
        <w:rPr>
          <w:rFonts w:asciiTheme="minorHAnsi" w:hAnsiTheme="minorHAnsi"/>
          <w:sz w:val="24"/>
          <w:szCs w:val="24"/>
        </w:rPr>
      </w:pPr>
      <w:r w:rsidRPr="002725A0">
        <w:rPr>
          <w:rFonts w:asciiTheme="minorHAnsi" w:hAnsiTheme="minorHAnsi"/>
          <w:sz w:val="24"/>
          <w:szCs w:val="24"/>
        </w:rPr>
        <w:t>Zamawiający nie przewiduje wyboru ofert z zastosowaniem aukcji elektronicznej.</w:t>
      </w:r>
    </w:p>
    <w:p w14:paraId="21CC0862" w14:textId="5EC14826" w:rsidR="0095240C" w:rsidRPr="002725A0" w:rsidRDefault="0095240C" w:rsidP="002725A0">
      <w:pPr>
        <w:pStyle w:val="Akapitzlist"/>
        <w:numPr>
          <w:ilvl w:val="0"/>
          <w:numId w:val="7"/>
        </w:numPr>
        <w:spacing w:after="0" w:line="240" w:lineRule="auto"/>
        <w:jc w:val="both"/>
        <w:rPr>
          <w:rFonts w:asciiTheme="minorHAnsi" w:hAnsiTheme="minorHAnsi"/>
          <w:b/>
          <w:bCs/>
          <w:sz w:val="24"/>
          <w:szCs w:val="24"/>
        </w:rPr>
      </w:pPr>
      <w:r w:rsidRPr="002725A0">
        <w:rPr>
          <w:rFonts w:asciiTheme="minorHAnsi" w:hAnsiTheme="minorHAnsi"/>
          <w:b/>
          <w:bCs/>
          <w:sz w:val="24"/>
          <w:szCs w:val="24"/>
        </w:rPr>
        <w:t>Wykonawcy/podwykonawcy/podmioty trzecie udostępniające wykonawcy swój potencjał:</w:t>
      </w:r>
    </w:p>
    <w:p w14:paraId="50510C4C" w14:textId="77777777" w:rsidR="0095240C" w:rsidRPr="002725A0" w:rsidRDefault="0095240C">
      <w:pPr>
        <w:pStyle w:val="Akapitzlist"/>
        <w:numPr>
          <w:ilvl w:val="0"/>
          <w:numId w:val="48"/>
        </w:numPr>
        <w:spacing w:after="0" w:line="240" w:lineRule="auto"/>
        <w:jc w:val="both"/>
        <w:rPr>
          <w:rFonts w:asciiTheme="minorHAnsi" w:hAnsiTheme="minorHAnsi"/>
          <w:sz w:val="24"/>
          <w:szCs w:val="24"/>
        </w:rPr>
      </w:pPr>
      <w:r w:rsidRPr="002725A0">
        <w:rPr>
          <w:rFonts w:asciiTheme="minorHAnsi" w:hAnsiTheme="minorHAnsi"/>
          <w:sz w:val="24"/>
          <w:szCs w:val="24"/>
        </w:rPr>
        <w:t>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B72660A" w14:textId="64686F2D" w:rsidR="0095240C" w:rsidRPr="00F91B36" w:rsidRDefault="0095240C">
      <w:pPr>
        <w:pStyle w:val="Akapitzlist"/>
        <w:numPr>
          <w:ilvl w:val="0"/>
          <w:numId w:val="48"/>
        </w:numPr>
        <w:spacing w:after="0" w:line="240" w:lineRule="auto"/>
        <w:jc w:val="both"/>
        <w:rPr>
          <w:rFonts w:asciiTheme="minorHAnsi" w:hAnsiTheme="minorHAnsi"/>
          <w:sz w:val="24"/>
          <w:szCs w:val="24"/>
        </w:rPr>
      </w:pPr>
      <w:r w:rsidRPr="00F91B36">
        <w:rPr>
          <w:rFonts w:asciiTheme="minorHAnsi" w:hAnsiTheme="minorHAnsi"/>
          <w:sz w:val="24"/>
          <w:szCs w:val="24"/>
        </w:rPr>
        <w:t xml:space="preserve">Zamawiający nie zastrzega możliwości ubiegania się o udzielenie zamówienia wyłącznie przez wykonawców, o których mowa w art. 94 ustawy </w:t>
      </w:r>
      <w:proofErr w:type="spellStart"/>
      <w:r w:rsidRPr="00F91B36">
        <w:rPr>
          <w:rFonts w:asciiTheme="minorHAnsi" w:hAnsiTheme="minorHAnsi"/>
          <w:sz w:val="24"/>
          <w:szCs w:val="24"/>
        </w:rPr>
        <w:t>Pzp</w:t>
      </w:r>
      <w:proofErr w:type="spellEnd"/>
      <w:r w:rsidRPr="00F91B36">
        <w:rPr>
          <w:rFonts w:asciiTheme="minorHAnsi" w:hAnsiTheme="minorHAnsi"/>
          <w:sz w:val="24"/>
          <w:szCs w:val="24"/>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6C9439" w14:textId="77777777" w:rsidR="0095240C" w:rsidRPr="002725A0" w:rsidRDefault="0095240C">
      <w:pPr>
        <w:pStyle w:val="Akapitzlist"/>
        <w:numPr>
          <w:ilvl w:val="0"/>
          <w:numId w:val="48"/>
        </w:numPr>
        <w:spacing w:after="0" w:line="240" w:lineRule="auto"/>
        <w:jc w:val="both"/>
        <w:rPr>
          <w:rFonts w:asciiTheme="minorHAnsi" w:hAnsiTheme="minorHAnsi"/>
          <w:b/>
          <w:bCs/>
          <w:sz w:val="24"/>
          <w:szCs w:val="24"/>
        </w:rPr>
      </w:pPr>
      <w:r w:rsidRPr="002725A0">
        <w:rPr>
          <w:rFonts w:asciiTheme="minorHAnsi" w:hAnsiTheme="minorHAnsi"/>
          <w:b/>
          <w:bCs/>
          <w:sz w:val="24"/>
          <w:szCs w:val="24"/>
        </w:rPr>
        <w:t>Zamówienie może zostać udzielone wykonawcy, który:</w:t>
      </w:r>
    </w:p>
    <w:p w14:paraId="70B248FA" w14:textId="6B326C3C" w:rsidR="0095240C" w:rsidRPr="002725A0" w:rsidRDefault="0095240C">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sz w:val="24"/>
          <w:szCs w:val="24"/>
        </w:rPr>
        <w:t>spełnia warunki udziału w postępowaniu opisane w rozdziale</w:t>
      </w:r>
      <w:r w:rsidR="00965A1C">
        <w:rPr>
          <w:rFonts w:asciiTheme="minorHAnsi" w:hAnsiTheme="minorHAnsi"/>
          <w:sz w:val="24"/>
          <w:szCs w:val="24"/>
        </w:rPr>
        <w:t xml:space="preserve"> 17 SWZ</w:t>
      </w:r>
      <w:r w:rsidRPr="002725A0">
        <w:rPr>
          <w:rFonts w:asciiTheme="minorHAnsi" w:hAnsiTheme="minorHAnsi"/>
          <w:sz w:val="24"/>
          <w:szCs w:val="24"/>
        </w:rPr>
        <w:t xml:space="preserve">, </w:t>
      </w:r>
    </w:p>
    <w:p w14:paraId="5433CC0D" w14:textId="53AE8DA0" w:rsidR="0095240C" w:rsidRPr="002725A0" w:rsidRDefault="0095240C">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sz w:val="24"/>
          <w:szCs w:val="24"/>
        </w:rPr>
        <w:t xml:space="preserve">nie podlega wykluczeniu </w:t>
      </w:r>
      <w:r w:rsidR="0074199E" w:rsidRPr="0074199E">
        <w:rPr>
          <w:rFonts w:asciiTheme="minorHAnsi" w:hAnsiTheme="minorHAnsi"/>
          <w:sz w:val="24"/>
          <w:szCs w:val="24"/>
        </w:rPr>
        <w:t>zgodnie z Rozdziałem 15 i 16 SWZ</w:t>
      </w:r>
      <w:r w:rsidR="0074199E">
        <w:rPr>
          <w:rFonts w:asciiTheme="minorHAnsi" w:hAnsiTheme="minorHAnsi"/>
          <w:sz w:val="24"/>
          <w:szCs w:val="24"/>
        </w:rPr>
        <w:t>,</w:t>
      </w:r>
    </w:p>
    <w:p w14:paraId="0EC56E0A" w14:textId="38F927D5" w:rsidR="009A6738" w:rsidRDefault="0095240C">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sz w:val="24"/>
          <w:szCs w:val="24"/>
        </w:rPr>
        <w:t xml:space="preserve">złożył ofertę niepodlegającą odrzuceniu na podstawie art. 226 ust. 1 ustawy </w:t>
      </w:r>
      <w:proofErr w:type="spellStart"/>
      <w:r w:rsidRPr="002725A0">
        <w:rPr>
          <w:rFonts w:asciiTheme="minorHAnsi" w:hAnsiTheme="minorHAnsi"/>
          <w:sz w:val="24"/>
          <w:szCs w:val="24"/>
        </w:rPr>
        <w:t>Pzp</w:t>
      </w:r>
      <w:proofErr w:type="spellEnd"/>
      <w:r w:rsidR="00CF30F8">
        <w:rPr>
          <w:rFonts w:asciiTheme="minorHAnsi" w:hAnsiTheme="minorHAnsi"/>
          <w:sz w:val="24"/>
          <w:szCs w:val="24"/>
        </w:rPr>
        <w:t>,</w:t>
      </w:r>
    </w:p>
    <w:p w14:paraId="3FB45DB0" w14:textId="232D9E8D" w:rsidR="003D0B90" w:rsidRPr="002725A0" w:rsidRDefault="003D0B90">
      <w:pPr>
        <w:pStyle w:val="Akapitzlist"/>
        <w:numPr>
          <w:ilvl w:val="1"/>
          <w:numId w:val="48"/>
        </w:numPr>
        <w:spacing w:after="0" w:line="240" w:lineRule="auto"/>
        <w:jc w:val="both"/>
        <w:rPr>
          <w:rFonts w:asciiTheme="minorHAnsi" w:hAnsiTheme="minorHAnsi"/>
          <w:sz w:val="24"/>
          <w:szCs w:val="24"/>
        </w:rPr>
      </w:pPr>
      <w:r>
        <w:rPr>
          <w:rFonts w:asciiTheme="minorHAnsi" w:hAnsiTheme="minorHAnsi"/>
          <w:sz w:val="24"/>
          <w:szCs w:val="24"/>
        </w:rPr>
        <w:t>wniósł wadium.</w:t>
      </w:r>
    </w:p>
    <w:p w14:paraId="0AC1EC73" w14:textId="77777777" w:rsidR="009A6738" w:rsidRPr="002725A0" w:rsidRDefault="009A6738">
      <w:pPr>
        <w:pStyle w:val="Akapitzlist"/>
        <w:numPr>
          <w:ilvl w:val="0"/>
          <w:numId w:val="48"/>
        </w:numPr>
        <w:spacing w:after="0" w:line="240" w:lineRule="auto"/>
        <w:jc w:val="both"/>
        <w:rPr>
          <w:rFonts w:asciiTheme="minorHAnsi" w:hAnsiTheme="minorHAnsi"/>
          <w:sz w:val="24"/>
          <w:szCs w:val="24"/>
        </w:rPr>
      </w:pPr>
      <w:r w:rsidRPr="002725A0">
        <w:rPr>
          <w:rFonts w:asciiTheme="minorHAnsi" w:hAnsiTheme="minorHAnsi" w:cstheme="minorHAnsi"/>
          <w:b/>
          <w:sz w:val="24"/>
          <w:szCs w:val="24"/>
        </w:rPr>
        <w:t>Wykonawcy wspólnie ubiegający się o realizację zamówienia (konsorcja, spółka cywilna):</w:t>
      </w:r>
    </w:p>
    <w:p w14:paraId="5B1D7159" w14:textId="77777777" w:rsidR="009A6738"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cstheme="minorHAnsi"/>
          <w:bCs/>
          <w:sz w:val="24"/>
          <w:szCs w:val="24"/>
        </w:rPr>
        <w:t>Wykonawcy mogą wspólnie ubiegać się o udzielenie zamówienia.</w:t>
      </w:r>
    </w:p>
    <w:p w14:paraId="74A07673" w14:textId="6C9B803D" w:rsidR="009A6738" w:rsidRPr="00F9345C" w:rsidRDefault="009A6738">
      <w:pPr>
        <w:pStyle w:val="Akapitzlist"/>
        <w:numPr>
          <w:ilvl w:val="1"/>
          <w:numId w:val="48"/>
        </w:numPr>
        <w:spacing w:after="0" w:line="240" w:lineRule="auto"/>
        <w:jc w:val="both"/>
        <w:rPr>
          <w:rFonts w:asciiTheme="minorHAnsi" w:hAnsiTheme="minorHAnsi"/>
          <w:sz w:val="24"/>
          <w:szCs w:val="24"/>
        </w:rPr>
      </w:pPr>
      <w:r w:rsidRPr="00F9345C">
        <w:rPr>
          <w:rFonts w:asciiTheme="minorHAnsi" w:hAnsiTheme="minorHAnsi" w:cstheme="minorHAnsi"/>
          <w:bCs/>
          <w:sz w:val="24"/>
          <w:szCs w:val="24"/>
        </w:rPr>
        <w:t xml:space="preserve">W przypadku, o którym mowa w pkt a, wykonawcy ustanawiają pełnomocnika do reprezentowania ich w postępowaniu o udzielenie zamówienia albo do reprezentowania w postępowaniu i zawarcia umowy w sprawie zamówienia publicznego. Wzór pełnomocnictwa stanowi załącznik nr </w:t>
      </w:r>
      <w:r w:rsidR="008B0C0D">
        <w:rPr>
          <w:rFonts w:asciiTheme="minorHAnsi" w:hAnsiTheme="minorHAnsi" w:cstheme="minorHAnsi"/>
          <w:bCs/>
          <w:sz w:val="24"/>
          <w:szCs w:val="24"/>
        </w:rPr>
        <w:t>9</w:t>
      </w:r>
      <w:r w:rsidRPr="00F9345C">
        <w:rPr>
          <w:rFonts w:asciiTheme="minorHAnsi" w:hAnsiTheme="minorHAnsi" w:cstheme="minorHAnsi"/>
          <w:bCs/>
          <w:sz w:val="24"/>
          <w:szCs w:val="24"/>
        </w:rPr>
        <w:t xml:space="preserve"> do niniejszej SWZ.</w:t>
      </w:r>
    </w:p>
    <w:p w14:paraId="700EA983" w14:textId="77777777" w:rsidR="009A6738"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cstheme="minorHAnsi"/>
          <w:bCs/>
          <w:sz w:val="24"/>
          <w:szCs w:val="24"/>
        </w:rPr>
        <w:t>Przepisy dotyczące wykonawcy stosuje się odpowiednio do wykonawców wspólnie ubiegających się o udzielenie zamówienia.</w:t>
      </w:r>
    </w:p>
    <w:p w14:paraId="3BEF49FD" w14:textId="0F0942E1" w:rsidR="009A6738"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cstheme="minorHAnsi"/>
          <w:bCs/>
          <w:sz w:val="24"/>
          <w:szCs w:val="24"/>
        </w:rPr>
        <w:t>Jeżeli w post</w:t>
      </w:r>
      <w:r w:rsidR="009A0EE2">
        <w:rPr>
          <w:rFonts w:asciiTheme="minorHAnsi" w:hAnsiTheme="minorHAnsi" w:cstheme="minorHAnsi"/>
          <w:bCs/>
          <w:sz w:val="24"/>
          <w:szCs w:val="24"/>
        </w:rPr>
        <w:t>ę</w:t>
      </w:r>
      <w:r w:rsidRPr="002725A0">
        <w:rPr>
          <w:rFonts w:asciiTheme="minorHAnsi" w:hAnsiTheme="minorHAnsi" w:cstheme="minorHAnsi"/>
          <w:bCs/>
          <w:sz w:val="24"/>
          <w:szCs w:val="24"/>
        </w:rPr>
        <w:t>powaniu zostanie wybrana oferta wykonawców wspólnie ubiegających się o udzielenie zamówienia, zamawiający zażąda przed zawarciem umowy w sprawie zamówienia publicznego kopii umowy regulującej współpracę tych wykonawców.</w:t>
      </w:r>
    </w:p>
    <w:p w14:paraId="40EE051D" w14:textId="65F6485F" w:rsidR="009A6738"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cstheme="minorHAnsi"/>
          <w:bCs/>
          <w:sz w:val="24"/>
          <w:szCs w:val="24"/>
        </w:rPr>
        <w:t>W przypadku wspólnego ubiegania się o zamówienie przez wykonawców, oświadczenie, o którym mowa w art. 125 ust. 1, składa każdy z wykonawców.</w:t>
      </w:r>
    </w:p>
    <w:p w14:paraId="2FE34087" w14:textId="77777777" w:rsidR="009A6738" w:rsidRPr="002725A0" w:rsidRDefault="009A6738">
      <w:pPr>
        <w:pStyle w:val="Akapitzlist"/>
        <w:numPr>
          <w:ilvl w:val="0"/>
          <w:numId w:val="48"/>
        </w:numPr>
        <w:spacing w:after="0" w:line="240" w:lineRule="auto"/>
        <w:jc w:val="both"/>
        <w:rPr>
          <w:rFonts w:asciiTheme="minorHAnsi" w:hAnsiTheme="minorHAnsi"/>
          <w:b/>
          <w:bCs/>
          <w:sz w:val="24"/>
          <w:szCs w:val="24"/>
        </w:rPr>
      </w:pPr>
      <w:r w:rsidRPr="002725A0">
        <w:rPr>
          <w:rFonts w:asciiTheme="minorHAnsi" w:hAnsiTheme="minorHAnsi"/>
          <w:b/>
          <w:bCs/>
          <w:sz w:val="24"/>
          <w:szCs w:val="24"/>
        </w:rPr>
        <w:t>Potencjał podmiotu trzeciego:</w:t>
      </w:r>
    </w:p>
    <w:p w14:paraId="6185B3C5" w14:textId="23C090C8" w:rsidR="009A6738"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sz w:val="24"/>
          <w:szCs w:val="24"/>
        </w:rPr>
        <w:t xml:space="preserve">W celu potwierdzenia spełnienia warunków udziału w postępowaniu, wykonawca może polegać na potencjale podmiotu trzeciego na zasadach opisanych w art. 118–123 ustawy </w:t>
      </w:r>
      <w:proofErr w:type="spellStart"/>
      <w:r w:rsidRPr="002725A0">
        <w:rPr>
          <w:rFonts w:asciiTheme="minorHAnsi" w:hAnsiTheme="minorHAnsi"/>
          <w:sz w:val="24"/>
          <w:szCs w:val="24"/>
        </w:rPr>
        <w:t>Pzp</w:t>
      </w:r>
      <w:proofErr w:type="spellEnd"/>
      <w:r w:rsidRPr="002725A0">
        <w:rPr>
          <w:rFonts w:asciiTheme="minorHAnsi" w:hAnsiTheme="minorHAnsi"/>
          <w:sz w:val="24"/>
          <w:szCs w:val="24"/>
        </w:rPr>
        <w:t xml:space="preserve">. Podmiot trzeci, na potencjał którego wykonawca powołuje się w celu wykazania spełnienia warunków udziału w postępowaniu, nie może podlegać wykluczeniu </w:t>
      </w:r>
      <w:r w:rsidR="0074199E" w:rsidRPr="0074199E">
        <w:rPr>
          <w:rFonts w:asciiTheme="minorHAnsi" w:hAnsiTheme="minorHAnsi"/>
          <w:sz w:val="24"/>
          <w:szCs w:val="24"/>
        </w:rPr>
        <w:t>zgodnie z Rozdziałem 15 i 16 SWZ</w:t>
      </w:r>
      <w:r w:rsidRPr="002725A0">
        <w:rPr>
          <w:rFonts w:asciiTheme="minorHAnsi" w:hAnsiTheme="minorHAnsi"/>
          <w:sz w:val="24"/>
          <w:szCs w:val="24"/>
        </w:rPr>
        <w:t>.</w:t>
      </w:r>
    </w:p>
    <w:p w14:paraId="3397936B" w14:textId="77777777" w:rsidR="009A6738" w:rsidRPr="002725A0" w:rsidRDefault="009A6738">
      <w:pPr>
        <w:pStyle w:val="Akapitzlist"/>
        <w:numPr>
          <w:ilvl w:val="0"/>
          <w:numId w:val="48"/>
        </w:numPr>
        <w:spacing w:after="0" w:line="240" w:lineRule="auto"/>
        <w:jc w:val="both"/>
        <w:rPr>
          <w:rFonts w:asciiTheme="minorHAnsi" w:hAnsiTheme="minorHAnsi"/>
          <w:b/>
          <w:bCs/>
          <w:sz w:val="24"/>
          <w:szCs w:val="24"/>
        </w:rPr>
      </w:pPr>
      <w:r w:rsidRPr="002725A0">
        <w:rPr>
          <w:rFonts w:asciiTheme="minorHAnsi" w:hAnsiTheme="minorHAnsi"/>
          <w:b/>
          <w:bCs/>
          <w:sz w:val="24"/>
          <w:szCs w:val="24"/>
        </w:rPr>
        <w:t>Podwykonawstwo:</w:t>
      </w:r>
    </w:p>
    <w:p w14:paraId="7DFAB7F0" w14:textId="0E2AD79E" w:rsidR="009A6738" w:rsidRPr="00B36DD2" w:rsidRDefault="00624F61">
      <w:pPr>
        <w:pStyle w:val="Akapitzlist"/>
        <w:numPr>
          <w:ilvl w:val="1"/>
          <w:numId w:val="48"/>
        </w:numPr>
        <w:spacing w:after="0" w:line="240" w:lineRule="auto"/>
        <w:jc w:val="both"/>
        <w:rPr>
          <w:rFonts w:asciiTheme="minorHAnsi" w:hAnsiTheme="minorHAnsi"/>
          <w:sz w:val="24"/>
          <w:szCs w:val="24"/>
        </w:rPr>
      </w:pPr>
      <w:r w:rsidRPr="00624F61">
        <w:rPr>
          <w:rFonts w:asciiTheme="minorHAnsi" w:hAnsiTheme="minorHAnsi" w:cstheme="minorHAnsi"/>
          <w:sz w:val="24"/>
          <w:szCs w:val="24"/>
        </w:rPr>
        <w:t>Zamawiający nie zastrzega obowiązku osobistego wykonania przez Wykonawcę kluczowych części zamówienia</w:t>
      </w:r>
      <w:r>
        <w:rPr>
          <w:rFonts w:asciiTheme="minorHAnsi" w:hAnsiTheme="minorHAnsi" w:cstheme="minorHAnsi"/>
          <w:sz w:val="24"/>
          <w:szCs w:val="24"/>
        </w:rPr>
        <w:t>.</w:t>
      </w:r>
      <w:r w:rsidR="009A6738" w:rsidRPr="00EE382C">
        <w:rPr>
          <w:rFonts w:asciiTheme="minorHAnsi" w:hAnsiTheme="minorHAnsi" w:cstheme="minorHAnsi"/>
          <w:sz w:val="24"/>
          <w:szCs w:val="24"/>
        </w:rPr>
        <w:t xml:space="preserve"> </w:t>
      </w:r>
      <w:r>
        <w:rPr>
          <w:rFonts w:asciiTheme="minorHAnsi" w:hAnsiTheme="minorHAnsi" w:cstheme="minorHAnsi"/>
          <w:sz w:val="24"/>
          <w:szCs w:val="24"/>
        </w:rPr>
        <w:t>W</w:t>
      </w:r>
      <w:r w:rsidR="009A6738" w:rsidRPr="00EE382C">
        <w:rPr>
          <w:rFonts w:asciiTheme="minorHAnsi" w:hAnsiTheme="minorHAnsi" w:cstheme="minorHAnsi"/>
          <w:sz w:val="24"/>
          <w:szCs w:val="24"/>
        </w:rPr>
        <w:t>ykonawca może powierzyć wykonanie części zamówienia</w:t>
      </w:r>
      <w:r w:rsidR="009A6738" w:rsidRPr="002725A0">
        <w:rPr>
          <w:rFonts w:asciiTheme="minorHAnsi" w:hAnsiTheme="minorHAnsi" w:cstheme="minorHAnsi"/>
          <w:sz w:val="24"/>
          <w:szCs w:val="24"/>
        </w:rPr>
        <w:t xml:space="preserve"> podwykonawcy. Wykonawca jest zobowiązany wskazać w Formularzu ofertowym, części zamówienia których wykonanie zamierza powierzyć podwykonawcom i podać firmy podwykonawców, o ile są już znane.</w:t>
      </w:r>
    </w:p>
    <w:p w14:paraId="2BDCD9C5" w14:textId="77777777" w:rsidR="009A6738"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cstheme="minorHAnsi"/>
          <w:sz w:val="24"/>
          <w:szCs w:val="24"/>
        </w:rPr>
        <w:t xml:space="preserve">W przypadku zamówień na roboty budowlane oraz usługi, które mają być wykonane w miejscu podlegającym bezpośredniemu nadzorowi zamawiającego, zamawiający żąda, </w:t>
      </w:r>
      <w:r w:rsidRPr="002725A0">
        <w:rPr>
          <w:rFonts w:asciiTheme="minorHAnsi" w:hAnsiTheme="minorHAnsi" w:cstheme="minorHAnsi"/>
          <w:sz w:val="24"/>
          <w:szCs w:val="24"/>
        </w:rPr>
        <w:lastRenderedPageBreak/>
        <w:t>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9A374C8" w14:textId="1C9E7FA0" w:rsidR="009A6738"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cstheme="minorHAnsi"/>
          <w:sz w:val="24"/>
          <w:szCs w:val="24"/>
        </w:rPr>
        <w:t xml:space="preserve">Zamawiający żąda podania informacji, o których mowa w pkt </w:t>
      </w:r>
      <w:r w:rsidR="00624F61">
        <w:rPr>
          <w:rFonts w:asciiTheme="minorHAnsi" w:hAnsiTheme="minorHAnsi" w:cstheme="minorHAnsi"/>
          <w:sz w:val="24"/>
          <w:szCs w:val="24"/>
        </w:rPr>
        <w:t>b</w:t>
      </w:r>
      <w:r w:rsidRPr="002725A0">
        <w:rPr>
          <w:rFonts w:asciiTheme="minorHAnsi" w:hAnsiTheme="minorHAnsi" w:cstheme="minorHAnsi"/>
          <w:sz w:val="24"/>
          <w:szCs w:val="24"/>
        </w:rPr>
        <w:t xml:space="preserve"> dotyczących dalszych podwykonawców, lub dotyczących dostawców uczestniczących w wykonaniu zamówienia na roboty budowlane.</w:t>
      </w:r>
    </w:p>
    <w:p w14:paraId="732A3E1E" w14:textId="2598DE49" w:rsidR="00657EEB"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cstheme="minorHAnsi"/>
          <w:sz w:val="24"/>
          <w:szCs w:val="24"/>
        </w:rPr>
        <w:t xml:space="preserve">W przypadkach, o których mowa w pkt </w:t>
      </w:r>
      <w:r w:rsidR="00624F61">
        <w:rPr>
          <w:rFonts w:asciiTheme="minorHAnsi" w:hAnsiTheme="minorHAnsi" w:cstheme="minorHAnsi"/>
          <w:sz w:val="24"/>
          <w:szCs w:val="24"/>
        </w:rPr>
        <w:t>a i b</w:t>
      </w:r>
      <w:r w:rsidRPr="002725A0">
        <w:rPr>
          <w:rFonts w:asciiTheme="minorHAnsi" w:hAnsiTheme="minorHAnsi" w:cstheme="minorHAnsi"/>
          <w:sz w:val="24"/>
          <w:szCs w:val="24"/>
        </w:rPr>
        <w:t xml:space="preserve">, zamawiający może badać, czy nie zachodzą wobec podwykonawcy niebędącego podmiotem udostępniającym zasoby, podstawy wykluczenia, o których mowa w </w:t>
      </w:r>
      <w:r w:rsidRPr="00DD236D">
        <w:rPr>
          <w:rFonts w:asciiTheme="minorHAnsi" w:hAnsiTheme="minorHAnsi" w:cstheme="minorHAnsi"/>
          <w:sz w:val="24"/>
          <w:szCs w:val="24"/>
        </w:rPr>
        <w:t>rozdziałach 1</w:t>
      </w:r>
      <w:r w:rsidR="00EE382C" w:rsidRPr="00DD236D">
        <w:rPr>
          <w:rFonts w:asciiTheme="minorHAnsi" w:hAnsiTheme="minorHAnsi" w:cstheme="minorHAnsi"/>
          <w:sz w:val="24"/>
          <w:szCs w:val="24"/>
        </w:rPr>
        <w:t>5</w:t>
      </w:r>
      <w:r w:rsidRPr="00DD236D">
        <w:rPr>
          <w:rFonts w:asciiTheme="minorHAnsi" w:hAnsiTheme="minorHAnsi" w:cstheme="minorHAnsi"/>
          <w:sz w:val="24"/>
          <w:szCs w:val="24"/>
        </w:rPr>
        <w:t xml:space="preserve"> i 1</w:t>
      </w:r>
      <w:r w:rsidR="00EE382C" w:rsidRPr="00DD236D">
        <w:rPr>
          <w:rFonts w:asciiTheme="minorHAnsi" w:hAnsiTheme="minorHAnsi" w:cstheme="minorHAnsi"/>
          <w:sz w:val="24"/>
          <w:szCs w:val="24"/>
        </w:rPr>
        <w:t>6</w:t>
      </w:r>
      <w:r w:rsidRPr="00DD236D">
        <w:rPr>
          <w:rFonts w:asciiTheme="minorHAnsi" w:hAnsiTheme="minorHAnsi" w:cstheme="minorHAnsi"/>
          <w:sz w:val="24"/>
          <w:szCs w:val="24"/>
        </w:rPr>
        <w:t>.</w:t>
      </w:r>
      <w:r w:rsidRPr="002725A0">
        <w:rPr>
          <w:rFonts w:asciiTheme="minorHAnsi" w:hAnsiTheme="minorHAnsi" w:cstheme="minorHAnsi"/>
          <w:sz w:val="24"/>
          <w:szCs w:val="24"/>
        </w:rPr>
        <w:t xml:space="preserve"> Wykonawca na żądanie zamawiającego przedstawia oświadczenie, o którym mowa w art. 125 ust. 1</w:t>
      </w:r>
      <w:r w:rsidR="001D7B16" w:rsidRPr="001D7B16">
        <w:t xml:space="preserve"> </w:t>
      </w:r>
      <w:r w:rsidR="001D7B16" w:rsidRPr="001D7B16">
        <w:rPr>
          <w:rFonts w:asciiTheme="minorHAnsi" w:hAnsiTheme="minorHAnsi" w:cstheme="minorHAnsi"/>
          <w:sz w:val="24"/>
          <w:szCs w:val="24"/>
        </w:rPr>
        <w:t xml:space="preserve">ustawy </w:t>
      </w:r>
      <w:proofErr w:type="spellStart"/>
      <w:r w:rsidR="001D7B16" w:rsidRPr="001D7B16">
        <w:rPr>
          <w:rFonts w:asciiTheme="minorHAnsi" w:hAnsiTheme="minorHAnsi" w:cstheme="minorHAnsi"/>
          <w:sz w:val="24"/>
          <w:szCs w:val="24"/>
        </w:rPr>
        <w:t>Pzp</w:t>
      </w:r>
      <w:proofErr w:type="spellEnd"/>
      <w:r w:rsidRPr="002725A0">
        <w:rPr>
          <w:rFonts w:asciiTheme="minorHAnsi" w:hAnsiTheme="minorHAnsi" w:cstheme="minorHAnsi"/>
          <w:sz w:val="24"/>
          <w:szCs w:val="24"/>
        </w:rPr>
        <w:t>, lub podmiotowe środki dowodowe dotyczące tego podwykonawcy.</w:t>
      </w:r>
    </w:p>
    <w:p w14:paraId="3E16776D" w14:textId="7494511C" w:rsidR="00657EEB"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cstheme="minorHAnsi"/>
          <w:sz w:val="24"/>
          <w:szCs w:val="24"/>
        </w:rPr>
        <w:t xml:space="preserve">W przypadku, o którym mowa w pkt. </w:t>
      </w:r>
      <w:r w:rsidR="00624F61">
        <w:rPr>
          <w:rFonts w:asciiTheme="minorHAnsi" w:hAnsiTheme="minorHAnsi" w:cstheme="minorHAnsi"/>
          <w:sz w:val="24"/>
          <w:szCs w:val="24"/>
        </w:rPr>
        <w:t>d</w:t>
      </w:r>
      <w:r w:rsidRPr="002725A0">
        <w:rPr>
          <w:rFonts w:asciiTheme="minorHAnsi" w:hAnsiTheme="minorHAnsi" w:cstheme="minorHAnsi"/>
          <w:sz w:val="24"/>
          <w:szCs w:val="24"/>
        </w:rPr>
        <w:t>, jeżeli wobec podwykonawcy zachodzą podstawy wykluczenia, zamawiający żąda, aby wykonawca w terminie określonym przez zamawiającego zastąpił tego podwykonawcę pod rygorem niedopuszczenia podwykonawcy do realizacji części zamówienia</w:t>
      </w:r>
    </w:p>
    <w:p w14:paraId="1844EB82" w14:textId="0E3099E7" w:rsidR="00657EEB"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cstheme="minorHAnsi"/>
          <w:sz w:val="24"/>
          <w:szCs w:val="24"/>
        </w:rPr>
        <w:t>Jeżeli zmiana albo rezygnacja z podwykonawcy dotyczy podmiotu, na którego zasoby wykonawca powoływał się, na zasadach określonych w art. 118 ust. 1</w:t>
      </w:r>
      <w:r w:rsidR="001D7B16" w:rsidRPr="001D7B16">
        <w:t xml:space="preserve"> </w:t>
      </w:r>
      <w:r w:rsidR="001D7B16" w:rsidRPr="001D7B16">
        <w:rPr>
          <w:rFonts w:asciiTheme="minorHAnsi" w:hAnsiTheme="minorHAnsi" w:cstheme="minorHAnsi"/>
          <w:sz w:val="24"/>
          <w:szCs w:val="24"/>
        </w:rPr>
        <w:t xml:space="preserve">ustawy </w:t>
      </w:r>
      <w:proofErr w:type="spellStart"/>
      <w:r w:rsidR="001D7B16" w:rsidRPr="001D7B16">
        <w:rPr>
          <w:rFonts w:asciiTheme="minorHAnsi" w:hAnsiTheme="minorHAnsi" w:cstheme="minorHAnsi"/>
          <w:sz w:val="24"/>
          <w:szCs w:val="24"/>
        </w:rPr>
        <w:t>Pzp</w:t>
      </w:r>
      <w:proofErr w:type="spellEnd"/>
      <w:r w:rsidRPr="002725A0">
        <w:rPr>
          <w:rFonts w:asciiTheme="minorHAnsi" w:hAnsiTheme="minorHAnsi"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1D7B16" w:rsidRPr="001D7B16">
        <w:rPr>
          <w:rFonts w:asciiTheme="minorHAnsi" w:hAnsiTheme="minorHAnsi" w:cstheme="minorHAnsi"/>
          <w:sz w:val="24"/>
          <w:szCs w:val="24"/>
        </w:rPr>
        <w:t xml:space="preserve">ustawy </w:t>
      </w:r>
      <w:proofErr w:type="spellStart"/>
      <w:r w:rsidR="001D7B16" w:rsidRPr="001D7B16">
        <w:rPr>
          <w:rFonts w:asciiTheme="minorHAnsi" w:hAnsiTheme="minorHAnsi" w:cstheme="minorHAnsi"/>
          <w:sz w:val="24"/>
          <w:szCs w:val="24"/>
        </w:rPr>
        <w:t>Pzp</w:t>
      </w:r>
      <w:proofErr w:type="spellEnd"/>
      <w:r w:rsidR="001D7B16" w:rsidRPr="001D7B16">
        <w:rPr>
          <w:rFonts w:asciiTheme="minorHAnsi" w:hAnsiTheme="minorHAnsi" w:cstheme="minorHAnsi"/>
          <w:sz w:val="24"/>
          <w:szCs w:val="24"/>
        </w:rPr>
        <w:t xml:space="preserve"> </w:t>
      </w:r>
      <w:r w:rsidRPr="002725A0">
        <w:rPr>
          <w:rFonts w:asciiTheme="minorHAnsi" w:hAnsiTheme="minorHAnsi" w:cstheme="minorHAnsi"/>
          <w:sz w:val="24"/>
          <w:szCs w:val="24"/>
        </w:rPr>
        <w:t>stosuje się odpowiednio.</w:t>
      </w:r>
    </w:p>
    <w:p w14:paraId="65A6A061" w14:textId="07F9950C" w:rsidR="0095240C" w:rsidRPr="002725A0" w:rsidRDefault="009A6738">
      <w:pPr>
        <w:pStyle w:val="Akapitzlist"/>
        <w:numPr>
          <w:ilvl w:val="1"/>
          <w:numId w:val="48"/>
        </w:numPr>
        <w:spacing w:after="0" w:line="240" w:lineRule="auto"/>
        <w:jc w:val="both"/>
        <w:rPr>
          <w:rFonts w:asciiTheme="minorHAnsi" w:hAnsiTheme="minorHAnsi"/>
          <w:sz w:val="24"/>
          <w:szCs w:val="24"/>
        </w:rPr>
      </w:pPr>
      <w:r w:rsidRPr="002725A0">
        <w:rPr>
          <w:rFonts w:asciiTheme="minorHAnsi" w:hAnsiTheme="minorHAnsi" w:cstheme="minorHAnsi"/>
          <w:sz w:val="24"/>
          <w:szCs w:val="24"/>
        </w:rPr>
        <w:t>Powierzenie wykonania części zamówienia podwykonawcom nie zwalnia wykonawcy z odpowiedzialności za należyte wykonanie tego zamówienia.</w:t>
      </w:r>
    </w:p>
    <w:p w14:paraId="702802BA" w14:textId="4115D072" w:rsidR="0095240C" w:rsidRPr="002725A0" w:rsidRDefault="00657EEB" w:rsidP="002725A0">
      <w:pPr>
        <w:pStyle w:val="Akapitzlist"/>
        <w:numPr>
          <w:ilvl w:val="0"/>
          <w:numId w:val="7"/>
        </w:numPr>
        <w:spacing w:after="0" w:line="240" w:lineRule="auto"/>
        <w:jc w:val="both"/>
        <w:rPr>
          <w:rFonts w:asciiTheme="minorHAnsi" w:hAnsiTheme="minorHAnsi"/>
          <w:b/>
          <w:bCs/>
          <w:sz w:val="24"/>
          <w:szCs w:val="24"/>
        </w:rPr>
      </w:pPr>
      <w:r w:rsidRPr="002725A0">
        <w:rPr>
          <w:rFonts w:asciiTheme="minorHAnsi" w:hAnsiTheme="minorHAnsi"/>
          <w:b/>
          <w:bCs/>
          <w:sz w:val="24"/>
          <w:szCs w:val="24"/>
        </w:rPr>
        <w:t>Komunikacja w postępowaniu:</w:t>
      </w:r>
    </w:p>
    <w:p w14:paraId="2D0877C3" w14:textId="07E77214" w:rsidR="00657EEB" w:rsidRPr="002725A0" w:rsidRDefault="00657EEB">
      <w:pPr>
        <w:pStyle w:val="Akapitzlist"/>
        <w:numPr>
          <w:ilvl w:val="0"/>
          <w:numId w:val="49"/>
        </w:numPr>
        <w:spacing w:after="0" w:line="240" w:lineRule="auto"/>
        <w:jc w:val="both"/>
        <w:rPr>
          <w:rFonts w:asciiTheme="minorHAnsi" w:hAnsiTheme="minorHAnsi"/>
          <w:sz w:val="24"/>
          <w:szCs w:val="24"/>
        </w:rPr>
      </w:pPr>
      <w:r w:rsidRPr="002725A0">
        <w:rPr>
          <w:rFonts w:asciiTheme="minorHAnsi" w:hAnsiTheme="minorHAnsi"/>
          <w:sz w:val="24"/>
          <w:szCs w:val="24"/>
        </w:rPr>
        <w:t>Komunikacja w postępowaniu o udzielenie zamówienia odbywa się przy użyciu środków komunikacji elektronicznej</w:t>
      </w:r>
      <w:r w:rsidR="00EE382C">
        <w:rPr>
          <w:rFonts w:asciiTheme="minorHAnsi" w:hAnsiTheme="minorHAnsi"/>
          <w:sz w:val="24"/>
          <w:szCs w:val="24"/>
        </w:rPr>
        <w:t>, w tym za pośrednictwem poczty elektronicznej lub</w:t>
      </w:r>
      <w:r w:rsidRPr="002725A0">
        <w:rPr>
          <w:rFonts w:asciiTheme="minorHAnsi" w:hAnsiTheme="minorHAnsi"/>
          <w:sz w:val="24"/>
          <w:szCs w:val="24"/>
        </w:rPr>
        <w:t xml:space="preserve"> za pośrednictwem platformy zakupowej pod adresem </w:t>
      </w:r>
      <w:hyperlink r:id="rId9" w:history="1">
        <w:r w:rsidR="0074199E" w:rsidRPr="00917925">
          <w:rPr>
            <w:rStyle w:val="Hipercze"/>
            <w:sz w:val="24"/>
            <w:szCs w:val="24"/>
          </w:rPr>
          <w:t>https://platformazakupowa.pl/pn/golub-dobrzyn</w:t>
        </w:r>
      </w:hyperlink>
      <w:r w:rsidRPr="002725A0">
        <w:rPr>
          <w:rFonts w:asciiTheme="minorHAnsi" w:hAnsiTheme="minorHAnsi"/>
          <w:sz w:val="24"/>
          <w:szCs w:val="24"/>
        </w:rPr>
        <w:t>. Szczegółowe informacje dotyczące przyjętego w postępowaniu sposobu komunikacji, znajdują się w rozdziale</w:t>
      </w:r>
      <w:r w:rsidR="00EE382C">
        <w:rPr>
          <w:rFonts w:asciiTheme="minorHAnsi" w:hAnsiTheme="minorHAnsi"/>
          <w:sz w:val="24"/>
          <w:szCs w:val="24"/>
        </w:rPr>
        <w:t xml:space="preserve"> 7</w:t>
      </w:r>
      <w:r w:rsidRPr="002725A0">
        <w:rPr>
          <w:rFonts w:asciiTheme="minorHAnsi" w:hAnsiTheme="minorHAnsi"/>
          <w:sz w:val="24"/>
          <w:szCs w:val="24"/>
        </w:rPr>
        <w:t xml:space="preserve"> niniejszej SWZ. </w:t>
      </w:r>
    </w:p>
    <w:p w14:paraId="532A8472" w14:textId="16E8131B" w:rsidR="00657EEB" w:rsidRPr="002725A0" w:rsidRDefault="0074199E">
      <w:pPr>
        <w:pStyle w:val="Akapitzlist"/>
        <w:numPr>
          <w:ilvl w:val="0"/>
          <w:numId w:val="49"/>
        </w:numPr>
        <w:spacing w:after="0" w:line="240" w:lineRule="auto"/>
        <w:jc w:val="both"/>
        <w:rPr>
          <w:rFonts w:asciiTheme="minorHAnsi" w:hAnsiTheme="minorHAnsi"/>
          <w:sz w:val="24"/>
          <w:szCs w:val="24"/>
        </w:rPr>
      </w:pPr>
      <w:r w:rsidRPr="0074199E">
        <w:rPr>
          <w:rFonts w:asciiTheme="minorHAnsi" w:hAnsiTheme="minorHAnsi"/>
          <w:sz w:val="24"/>
          <w:szCs w:val="24"/>
        </w:rPr>
        <w:t>Ilekroć w dalszej części SWZ jest mowa o „Platformie Zakupowej” lub „Platformie” – należy przez to rozumieć narzędzie umożliwiające realizację procesu związanego z udzielaniem zamówień publicznych w formie elektronicznej służące szczególności do przekazywania ofert, oświadczeń oraz innych dokumentów w postępowaniu</w:t>
      </w:r>
      <w:r w:rsidR="00657EEB" w:rsidRPr="002725A0">
        <w:rPr>
          <w:rFonts w:asciiTheme="minorHAnsi" w:hAnsiTheme="minorHAnsi"/>
          <w:sz w:val="24"/>
          <w:szCs w:val="24"/>
        </w:rPr>
        <w:t>.</w:t>
      </w:r>
    </w:p>
    <w:p w14:paraId="1AB8F39D" w14:textId="70B015BC" w:rsidR="00657EEB" w:rsidRPr="00824149" w:rsidRDefault="00657EEB">
      <w:pPr>
        <w:pStyle w:val="Akapitzlist"/>
        <w:numPr>
          <w:ilvl w:val="0"/>
          <w:numId w:val="49"/>
        </w:numPr>
        <w:spacing w:after="0" w:line="240" w:lineRule="auto"/>
        <w:ind w:hanging="357"/>
        <w:jc w:val="both"/>
        <w:rPr>
          <w:rFonts w:asciiTheme="minorHAnsi" w:hAnsiTheme="minorHAnsi"/>
          <w:sz w:val="24"/>
          <w:szCs w:val="24"/>
        </w:rPr>
      </w:pPr>
      <w:r w:rsidRPr="002725A0">
        <w:rPr>
          <w:rFonts w:asciiTheme="minorHAnsi" w:hAnsiTheme="minorHAnsi"/>
          <w:sz w:val="24"/>
          <w:szCs w:val="24"/>
        </w:rPr>
        <w:t xml:space="preserve">Uwaga! Przed przystąpieniem do składania oferty, wykonawca jest zobowiązany zapoznać się z </w:t>
      </w:r>
      <w:r w:rsidRPr="00824149">
        <w:rPr>
          <w:rFonts w:asciiTheme="minorHAnsi" w:hAnsiTheme="minorHAnsi"/>
          <w:sz w:val="24"/>
          <w:szCs w:val="24"/>
        </w:rPr>
        <w:t>Instrukcją korzystania z Platformy zakupowej. Instrukcja została zamieszona bezpośrednio na ww. Platformie.</w:t>
      </w:r>
    </w:p>
    <w:p w14:paraId="396184A1" w14:textId="3E595A86" w:rsidR="00657EEB" w:rsidRPr="002D1DC8" w:rsidRDefault="00657EEB" w:rsidP="002D1DC8">
      <w:pPr>
        <w:pStyle w:val="Akapitzlist"/>
        <w:numPr>
          <w:ilvl w:val="0"/>
          <w:numId w:val="7"/>
        </w:numPr>
        <w:spacing w:after="0" w:line="240" w:lineRule="auto"/>
        <w:ind w:hanging="357"/>
        <w:jc w:val="both"/>
        <w:rPr>
          <w:rFonts w:asciiTheme="minorHAnsi" w:hAnsiTheme="minorHAnsi"/>
          <w:sz w:val="24"/>
          <w:szCs w:val="24"/>
        </w:rPr>
      </w:pPr>
      <w:r w:rsidRPr="00824149">
        <w:rPr>
          <w:rFonts w:asciiTheme="minorHAnsi" w:hAnsiTheme="minorHAnsi"/>
          <w:b/>
          <w:bCs/>
          <w:sz w:val="24"/>
          <w:szCs w:val="24"/>
        </w:rPr>
        <w:t>Wizja lokalna:</w:t>
      </w:r>
      <w:r w:rsidR="00092163" w:rsidRPr="00824149">
        <w:rPr>
          <w:rFonts w:asciiTheme="minorHAnsi" w:hAnsiTheme="minorHAnsi"/>
          <w:sz w:val="24"/>
          <w:szCs w:val="24"/>
        </w:rPr>
        <w:t xml:space="preserve"> </w:t>
      </w:r>
      <w:r w:rsidR="00E85F6F" w:rsidRPr="00824149">
        <w:rPr>
          <w:rFonts w:asciiTheme="minorHAnsi" w:hAnsiTheme="minorHAnsi"/>
          <w:sz w:val="24"/>
          <w:szCs w:val="24"/>
        </w:rPr>
        <w:t xml:space="preserve">Zamawiający </w:t>
      </w:r>
      <w:r w:rsidR="00F90A0C">
        <w:rPr>
          <w:rFonts w:asciiTheme="minorHAnsi" w:hAnsiTheme="minorHAnsi"/>
          <w:sz w:val="24"/>
          <w:szCs w:val="24"/>
        </w:rPr>
        <w:t>nie</w:t>
      </w:r>
      <w:r w:rsidR="00E85F6F" w:rsidRPr="00824149">
        <w:rPr>
          <w:rFonts w:asciiTheme="minorHAnsi" w:hAnsiTheme="minorHAnsi"/>
          <w:sz w:val="24"/>
          <w:szCs w:val="24"/>
        </w:rPr>
        <w:t xml:space="preserve"> wymaga odbyci</w:t>
      </w:r>
      <w:r w:rsidR="003D0B90">
        <w:rPr>
          <w:rFonts w:asciiTheme="minorHAnsi" w:hAnsiTheme="minorHAnsi"/>
          <w:sz w:val="24"/>
          <w:szCs w:val="24"/>
        </w:rPr>
        <w:t>a</w:t>
      </w:r>
      <w:r w:rsidR="00E85F6F" w:rsidRPr="00824149">
        <w:rPr>
          <w:rFonts w:asciiTheme="minorHAnsi" w:hAnsiTheme="minorHAnsi"/>
          <w:sz w:val="24"/>
          <w:szCs w:val="24"/>
        </w:rPr>
        <w:t xml:space="preserve"> wizji </w:t>
      </w:r>
      <w:r w:rsidR="00E85F6F" w:rsidRPr="002D1DC8">
        <w:rPr>
          <w:rFonts w:asciiTheme="minorHAnsi" w:hAnsiTheme="minorHAnsi"/>
          <w:sz w:val="24"/>
          <w:szCs w:val="24"/>
        </w:rPr>
        <w:t>lokalnej</w:t>
      </w:r>
      <w:r w:rsidR="00F90A0C">
        <w:rPr>
          <w:rFonts w:asciiTheme="minorHAnsi" w:hAnsiTheme="minorHAnsi"/>
          <w:sz w:val="24"/>
          <w:szCs w:val="24"/>
        </w:rPr>
        <w:t xml:space="preserve"> oraz</w:t>
      </w:r>
      <w:r w:rsidR="00E85F6F" w:rsidRPr="002D1DC8">
        <w:rPr>
          <w:rFonts w:asciiTheme="minorHAnsi" w:hAnsiTheme="minorHAnsi"/>
          <w:sz w:val="24"/>
          <w:szCs w:val="24"/>
        </w:rPr>
        <w:t xml:space="preserve"> nie wymaga sprawdzenia dokumentów niezbędnych do realizacji zamówienia w siedzibie Zamawiającego. </w:t>
      </w:r>
    </w:p>
    <w:p w14:paraId="3048BBF6" w14:textId="3243AB0D" w:rsidR="00092163" w:rsidRPr="00824149" w:rsidRDefault="00092163" w:rsidP="002D1DC8">
      <w:pPr>
        <w:pStyle w:val="Akapitzlist"/>
        <w:numPr>
          <w:ilvl w:val="0"/>
          <w:numId w:val="7"/>
        </w:numPr>
        <w:spacing w:after="0" w:line="240" w:lineRule="auto"/>
        <w:ind w:hanging="357"/>
        <w:jc w:val="both"/>
        <w:rPr>
          <w:rFonts w:asciiTheme="minorHAnsi" w:hAnsiTheme="minorHAnsi"/>
          <w:sz w:val="24"/>
          <w:szCs w:val="24"/>
        </w:rPr>
      </w:pPr>
      <w:r w:rsidRPr="00824149">
        <w:rPr>
          <w:rFonts w:asciiTheme="minorHAnsi" w:hAnsiTheme="minorHAnsi"/>
          <w:b/>
          <w:bCs/>
          <w:sz w:val="24"/>
          <w:szCs w:val="24"/>
        </w:rPr>
        <w:t>Oferty wariantowe:</w:t>
      </w:r>
      <w:r w:rsidRPr="00824149">
        <w:rPr>
          <w:rFonts w:asciiTheme="minorHAnsi" w:hAnsiTheme="minorHAnsi"/>
          <w:sz w:val="24"/>
          <w:szCs w:val="24"/>
        </w:rPr>
        <w:t xml:space="preserve"> Zamawiający nie dopuszcza możliwości złożenia oferty wariantowej, o której mowa w art. 92 ustawy </w:t>
      </w:r>
      <w:proofErr w:type="spellStart"/>
      <w:r w:rsidRPr="00824149">
        <w:rPr>
          <w:rFonts w:asciiTheme="minorHAnsi" w:hAnsiTheme="minorHAnsi"/>
          <w:sz w:val="24"/>
          <w:szCs w:val="24"/>
        </w:rPr>
        <w:t>Pzp</w:t>
      </w:r>
      <w:proofErr w:type="spellEnd"/>
      <w:r w:rsidRPr="00824149">
        <w:rPr>
          <w:rFonts w:asciiTheme="minorHAnsi" w:hAnsiTheme="minorHAnsi"/>
          <w:sz w:val="24"/>
          <w:szCs w:val="24"/>
        </w:rPr>
        <w:t xml:space="preserve"> tzn. oferty przewidującej odmienny sposób wykonania zamówienia niż określony w niniejszej SWZ</w:t>
      </w:r>
    </w:p>
    <w:p w14:paraId="07260D9A" w14:textId="500FBFE7" w:rsidR="00092163" w:rsidRPr="002725A0" w:rsidRDefault="00092163" w:rsidP="002725A0">
      <w:pPr>
        <w:pStyle w:val="Akapitzlist"/>
        <w:numPr>
          <w:ilvl w:val="0"/>
          <w:numId w:val="7"/>
        </w:numPr>
        <w:spacing w:after="0" w:line="240" w:lineRule="auto"/>
        <w:jc w:val="both"/>
        <w:rPr>
          <w:rFonts w:asciiTheme="minorHAnsi" w:hAnsiTheme="minorHAnsi"/>
          <w:sz w:val="24"/>
          <w:szCs w:val="24"/>
        </w:rPr>
      </w:pPr>
      <w:r w:rsidRPr="002725A0">
        <w:rPr>
          <w:rFonts w:asciiTheme="minorHAnsi" w:hAnsiTheme="minorHAnsi"/>
          <w:b/>
          <w:bCs/>
          <w:sz w:val="24"/>
          <w:szCs w:val="24"/>
        </w:rPr>
        <w:t>Katalogi elektroniczne:</w:t>
      </w:r>
      <w:r w:rsidRPr="002725A0">
        <w:rPr>
          <w:rFonts w:asciiTheme="minorHAnsi" w:hAnsiTheme="minorHAnsi"/>
          <w:sz w:val="24"/>
          <w:szCs w:val="24"/>
        </w:rPr>
        <w:t xml:space="preserve"> Zamawiający nie wymaga złożenia ofert w postaci katalogów elektronicznych.</w:t>
      </w:r>
    </w:p>
    <w:p w14:paraId="0741D930" w14:textId="7A129E24" w:rsidR="00092163" w:rsidRPr="002725A0" w:rsidRDefault="00092163" w:rsidP="002725A0">
      <w:pPr>
        <w:pStyle w:val="Akapitzlist"/>
        <w:numPr>
          <w:ilvl w:val="0"/>
          <w:numId w:val="7"/>
        </w:numPr>
        <w:spacing w:after="0" w:line="240" w:lineRule="auto"/>
        <w:jc w:val="both"/>
        <w:rPr>
          <w:rFonts w:asciiTheme="minorHAnsi" w:hAnsiTheme="minorHAnsi"/>
          <w:sz w:val="24"/>
          <w:szCs w:val="24"/>
        </w:rPr>
      </w:pPr>
      <w:r w:rsidRPr="002725A0">
        <w:rPr>
          <w:rFonts w:asciiTheme="minorHAnsi" w:hAnsiTheme="minorHAnsi"/>
          <w:b/>
          <w:bCs/>
          <w:sz w:val="24"/>
          <w:szCs w:val="24"/>
        </w:rPr>
        <w:t>Umowa ramowa:</w:t>
      </w:r>
      <w:r w:rsidRPr="002725A0">
        <w:rPr>
          <w:rFonts w:asciiTheme="minorHAnsi" w:hAnsiTheme="minorHAnsi"/>
          <w:sz w:val="24"/>
          <w:szCs w:val="24"/>
        </w:rPr>
        <w:t xml:space="preserve"> Zamawiający nie przewiduje zawarcia umowy ramowej, o  której mowa w art. 311–315 ustawy </w:t>
      </w:r>
      <w:proofErr w:type="spellStart"/>
      <w:r w:rsidRPr="002725A0">
        <w:rPr>
          <w:rFonts w:asciiTheme="minorHAnsi" w:hAnsiTheme="minorHAnsi"/>
          <w:sz w:val="24"/>
          <w:szCs w:val="24"/>
        </w:rPr>
        <w:t>Pzp</w:t>
      </w:r>
      <w:proofErr w:type="spellEnd"/>
      <w:r w:rsidRPr="002725A0">
        <w:rPr>
          <w:rFonts w:asciiTheme="minorHAnsi" w:hAnsiTheme="minorHAnsi"/>
          <w:sz w:val="24"/>
          <w:szCs w:val="24"/>
        </w:rPr>
        <w:t>.</w:t>
      </w:r>
    </w:p>
    <w:p w14:paraId="7B6DDCB7" w14:textId="4FC76B56" w:rsidR="00092163" w:rsidRPr="002725A0" w:rsidRDefault="00092163" w:rsidP="002725A0">
      <w:pPr>
        <w:pStyle w:val="Akapitzlist"/>
        <w:numPr>
          <w:ilvl w:val="0"/>
          <w:numId w:val="7"/>
        </w:numPr>
        <w:spacing w:after="0" w:line="240" w:lineRule="auto"/>
        <w:jc w:val="both"/>
        <w:rPr>
          <w:rFonts w:asciiTheme="minorHAnsi" w:hAnsiTheme="minorHAnsi"/>
          <w:sz w:val="24"/>
          <w:szCs w:val="24"/>
        </w:rPr>
      </w:pPr>
      <w:r w:rsidRPr="002725A0">
        <w:rPr>
          <w:rFonts w:asciiTheme="minorHAnsi" w:hAnsiTheme="minorHAnsi"/>
          <w:b/>
          <w:bCs/>
          <w:sz w:val="24"/>
          <w:szCs w:val="24"/>
        </w:rPr>
        <w:lastRenderedPageBreak/>
        <w:t xml:space="preserve">Zamówienia, o których mowa w art. 214 ust. 1 pkt 7 i 8 ustawy </w:t>
      </w:r>
      <w:proofErr w:type="spellStart"/>
      <w:r w:rsidRPr="002725A0">
        <w:rPr>
          <w:rFonts w:asciiTheme="minorHAnsi" w:hAnsiTheme="minorHAnsi"/>
          <w:b/>
          <w:bCs/>
          <w:sz w:val="24"/>
          <w:szCs w:val="24"/>
        </w:rPr>
        <w:t>Pzp</w:t>
      </w:r>
      <w:proofErr w:type="spellEnd"/>
      <w:r w:rsidRPr="002725A0">
        <w:rPr>
          <w:rFonts w:asciiTheme="minorHAnsi" w:hAnsiTheme="minorHAnsi"/>
          <w:b/>
          <w:bCs/>
          <w:sz w:val="24"/>
          <w:szCs w:val="24"/>
        </w:rPr>
        <w:t>:</w:t>
      </w:r>
      <w:r w:rsidRPr="002725A0">
        <w:rPr>
          <w:rFonts w:asciiTheme="minorHAnsi" w:hAnsiTheme="minorHAnsi"/>
          <w:sz w:val="24"/>
          <w:szCs w:val="24"/>
        </w:rPr>
        <w:t xml:space="preserve"> Zamawiający nie przewiduje udzielania zamówień na podstawie art. 214 ust. 1 pkt 7 i 8 ustawy </w:t>
      </w:r>
      <w:proofErr w:type="spellStart"/>
      <w:r w:rsidRPr="002725A0">
        <w:rPr>
          <w:rFonts w:asciiTheme="minorHAnsi" w:hAnsiTheme="minorHAnsi"/>
          <w:sz w:val="24"/>
          <w:szCs w:val="24"/>
        </w:rPr>
        <w:t>Pzp</w:t>
      </w:r>
      <w:proofErr w:type="spellEnd"/>
      <w:r w:rsidR="002725A0" w:rsidRPr="002725A0">
        <w:rPr>
          <w:rFonts w:asciiTheme="minorHAnsi" w:hAnsiTheme="minorHAnsi"/>
          <w:sz w:val="24"/>
          <w:szCs w:val="24"/>
        </w:rPr>
        <w:t xml:space="preserve">, tj. </w:t>
      </w:r>
      <w:r w:rsidRPr="002725A0">
        <w:rPr>
          <w:rFonts w:asciiTheme="minorHAnsi" w:hAnsiTheme="minorHAnsi"/>
          <w:sz w:val="24"/>
          <w:szCs w:val="24"/>
        </w:rPr>
        <w:t>zamówienia polegającego na powtórzeniu podobnych usług lub robót budowlanych, zamówienia na dodatkowe dostawy.</w:t>
      </w:r>
    </w:p>
    <w:p w14:paraId="03A99394" w14:textId="34D717E9" w:rsidR="00092163" w:rsidRPr="002725A0" w:rsidRDefault="002725A0" w:rsidP="002725A0">
      <w:pPr>
        <w:pStyle w:val="Akapitzlist"/>
        <w:numPr>
          <w:ilvl w:val="0"/>
          <w:numId w:val="7"/>
        </w:numPr>
        <w:spacing w:after="0" w:line="240" w:lineRule="auto"/>
        <w:jc w:val="both"/>
        <w:rPr>
          <w:rFonts w:asciiTheme="minorHAnsi" w:hAnsiTheme="minorHAnsi"/>
          <w:sz w:val="24"/>
          <w:szCs w:val="24"/>
        </w:rPr>
      </w:pPr>
      <w:r w:rsidRPr="002725A0">
        <w:rPr>
          <w:rFonts w:asciiTheme="minorHAnsi" w:hAnsiTheme="minorHAnsi"/>
          <w:b/>
          <w:bCs/>
          <w:sz w:val="24"/>
          <w:szCs w:val="24"/>
        </w:rPr>
        <w:t>Rozliczenie w walutach obcych:</w:t>
      </w:r>
      <w:r w:rsidRPr="002725A0">
        <w:rPr>
          <w:rFonts w:asciiTheme="minorHAnsi" w:hAnsiTheme="minorHAnsi"/>
          <w:sz w:val="24"/>
          <w:szCs w:val="24"/>
        </w:rPr>
        <w:t xml:space="preserve"> Zamawiający nie przewiduje rozliczenia w walutach obcych.</w:t>
      </w:r>
    </w:p>
    <w:p w14:paraId="7C60ACC8" w14:textId="49357581" w:rsidR="002725A0" w:rsidRPr="002725A0" w:rsidRDefault="002725A0" w:rsidP="002725A0">
      <w:pPr>
        <w:pStyle w:val="Akapitzlist"/>
        <w:numPr>
          <w:ilvl w:val="0"/>
          <w:numId w:val="7"/>
        </w:numPr>
        <w:spacing w:after="0" w:line="240" w:lineRule="auto"/>
        <w:jc w:val="both"/>
        <w:rPr>
          <w:rFonts w:asciiTheme="minorHAnsi" w:hAnsiTheme="minorHAnsi"/>
          <w:sz w:val="24"/>
          <w:szCs w:val="24"/>
        </w:rPr>
      </w:pPr>
      <w:r w:rsidRPr="002725A0">
        <w:rPr>
          <w:rFonts w:asciiTheme="minorHAnsi" w:hAnsiTheme="minorHAnsi"/>
          <w:b/>
          <w:bCs/>
          <w:sz w:val="24"/>
          <w:szCs w:val="24"/>
        </w:rPr>
        <w:t>Zwrot kosztów udziału w postępowaniu:</w:t>
      </w:r>
      <w:r w:rsidRPr="002725A0">
        <w:rPr>
          <w:rFonts w:asciiTheme="minorHAnsi" w:hAnsiTheme="minorHAnsi"/>
          <w:sz w:val="24"/>
          <w:szCs w:val="24"/>
        </w:rPr>
        <w:t xml:space="preserve"> Zamawiający nie przewiduje zwrotu kosztów udziału w postępowaniu. </w:t>
      </w:r>
    </w:p>
    <w:p w14:paraId="03F591FF" w14:textId="21EFB0F5" w:rsidR="002725A0" w:rsidRPr="002725A0" w:rsidRDefault="002725A0" w:rsidP="002725A0">
      <w:pPr>
        <w:pStyle w:val="Akapitzlist"/>
        <w:numPr>
          <w:ilvl w:val="0"/>
          <w:numId w:val="7"/>
        </w:numPr>
        <w:spacing w:after="0" w:line="240" w:lineRule="auto"/>
        <w:jc w:val="both"/>
        <w:rPr>
          <w:rFonts w:asciiTheme="minorHAnsi" w:hAnsiTheme="minorHAnsi"/>
          <w:sz w:val="24"/>
          <w:szCs w:val="24"/>
        </w:rPr>
      </w:pPr>
      <w:r w:rsidRPr="002725A0">
        <w:rPr>
          <w:rFonts w:asciiTheme="minorHAnsi" w:hAnsiTheme="minorHAnsi"/>
          <w:b/>
          <w:bCs/>
          <w:sz w:val="24"/>
          <w:szCs w:val="24"/>
        </w:rPr>
        <w:t>Zaliczki na poczet udzielenia zamówienia:</w:t>
      </w:r>
      <w:r w:rsidRPr="002725A0">
        <w:rPr>
          <w:rFonts w:asciiTheme="minorHAnsi" w:hAnsiTheme="minorHAnsi"/>
          <w:sz w:val="24"/>
          <w:szCs w:val="24"/>
        </w:rPr>
        <w:t xml:space="preserve"> Zamawiający przewiduje udzieleni</w:t>
      </w:r>
      <w:r w:rsidR="00694B4C">
        <w:rPr>
          <w:rFonts w:asciiTheme="minorHAnsi" w:hAnsiTheme="minorHAnsi"/>
          <w:sz w:val="24"/>
          <w:szCs w:val="24"/>
        </w:rPr>
        <w:t>e</w:t>
      </w:r>
      <w:r w:rsidRPr="002725A0">
        <w:rPr>
          <w:rFonts w:asciiTheme="minorHAnsi" w:hAnsiTheme="minorHAnsi"/>
          <w:sz w:val="24"/>
          <w:szCs w:val="24"/>
        </w:rPr>
        <w:t xml:space="preserve"> zalicz</w:t>
      </w:r>
      <w:r w:rsidR="00694B4C">
        <w:rPr>
          <w:rFonts w:asciiTheme="minorHAnsi" w:hAnsiTheme="minorHAnsi"/>
          <w:sz w:val="24"/>
          <w:szCs w:val="24"/>
        </w:rPr>
        <w:t>ki</w:t>
      </w:r>
      <w:r w:rsidRPr="002725A0">
        <w:rPr>
          <w:rFonts w:asciiTheme="minorHAnsi" w:hAnsiTheme="minorHAnsi"/>
          <w:sz w:val="24"/>
          <w:szCs w:val="24"/>
        </w:rPr>
        <w:t xml:space="preserve"> na poczet wykonania zamówienia</w:t>
      </w:r>
      <w:r w:rsidR="00694B4C">
        <w:rPr>
          <w:rFonts w:asciiTheme="minorHAnsi" w:hAnsiTheme="minorHAnsi"/>
          <w:sz w:val="24"/>
          <w:szCs w:val="24"/>
        </w:rPr>
        <w:t xml:space="preserve"> w wysokości 5% wynagrodzenia</w:t>
      </w:r>
      <w:r w:rsidR="00D83FBD">
        <w:rPr>
          <w:rFonts w:asciiTheme="minorHAnsi" w:hAnsiTheme="minorHAnsi"/>
          <w:sz w:val="24"/>
          <w:szCs w:val="24"/>
        </w:rPr>
        <w:t xml:space="preserve"> Wykonawcy</w:t>
      </w:r>
      <w:r w:rsidRPr="002725A0">
        <w:rPr>
          <w:rFonts w:asciiTheme="minorHAnsi" w:hAnsiTheme="minorHAnsi"/>
          <w:sz w:val="24"/>
          <w:szCs w:val="24"/>
        </w:rPr>
        <w:t>.</w:t>
      </w:r>
      <w:r w:rsidR="0039788A">
        <w:rPr>
          <w:rFonts w:asciiTheme="minorHAnsi" w:hAnsiTheme="minorHAnsi"/>
          <w:sz w:val="24"/>
          <w:szCs w:val="24"/>
        </w:rPr>
        <w:t xml:space="preserve"> Szczegółowe zasady płatności wynagrodzenia, w tym wypłaty zaliczki, zostały uregulowane w projekcie umowy, który stanowi załącznik nr 10 do SWZ.</w:t>
      </w:r>
    </w:p>
    <w:p w14:paraId="24A3F04C" w14:textId="1ED65505" w:rsidR="002725A0" w:rsidRPr="002725A0" w:rsidRDefault="002725A0" w:rsidP="002725A0">
      <w:pPr>
        <w:pStyle w:val="Akapitzlist"/>
        <w:numPr>
          <w:ilvl w:val="0"/>
          <w:numId w:val="7"/>
        </w:numPr>
        <w:spacing w:after="0" w:line="240" w:lineRule="auto"/>
        <w:jc w:val="both"/>
        <w:rPr>
          <w:rFonts w:asciiTheme="minorHAnsi" w:hAnsiTheme="minorHAnsi"/>
          <w:sz w:val="24"/>
          <w:szCs w:val="24"/>
        </w:rPr>
      </w:pPr>
      <w:r w:rsidRPr="002725A0">
        <w:rPr>
          <w:rFonts w:asciiTheme="minorHAnsi" w:hAnsiTheme="minorHAnsi"/>
          <w:sz w:val="24"/>
          <w:szCs w:val="24"/>
        </w:rPr>
        <w:t xml:space="preserve">W zakresie nieuregulowanym treścią </w:t>
      </w:r>
      <w:r w:rsidR="00860E68">
        <w:rPr>
          <w:rFonts w:asciiTheme="minorHAnsi" w:hAnsiTheme="minorHAnsi"/>
          <w:sz w:val="24"/>
          <w:szCs w:val="24"/>
        </w:rPr>
        <w:t xml:space="preserve">SWZ </w:t>
      </w:r>
      <w:r w:rsidRPr="002725A0">
        <w:rPr>
          <w:rFonts w:asciiTheme="minorHAnsi" w:hAnsiTheme="minorHAnsi"/>
          <w:sz w:val="24"/>
          <w:szCs w:val="24"/>
        </w:rPr>
        <w:t xml:space="preserve">zastosowanie będą miały przepisy ustawy </w:t>
      </w:r>
      <w:proofErr w:type="spellStart"/>
      <w:r w:rsidRPr="002725A0">
        <w:rPr>
          <w:rFonts w:asciiTheme="minorHAnsi" w:hAnsiTheme="minorHAnsi"/>
          <w:sz w:val="24"/>
          <w:szCs w:val="24"/>
        </w:rPr>
        <w:t>Pzp</w:t>
      </w:r>
      <w:proofErr w:type="spellEnd"/>
      <w:r w:rsidRPr="002725A0">
        <w:rPr>
          <w:rFonts w:asciiTheme="minorHAnsi" w:hAnsiTheme="minorHAnsi"/>
          <w:sz w:val="24"/>
          <w:szCs w:val="24"/>
        </w:rPr>
        <w:t>.</w:t>
      </w:r>
    </w:p>
    <w:p w14:paraId="22979576" w14:textId="30B8935D" w:rsidR="002725A0" w:rsidRPr="002725A0" w:rsidRDefault="002725A0" w:rsidP="002725A0">
      <w:pPr>
        <w:pStyle w:val="Akapitzlist"/>
        <w:numPr>
          <w:ilvl w:val="0"/>
          <w:numId w:val="7"/>
        </w:numPr>
        <w:spacing w:after="0" w:line="240" w:lineRule="auto"/>
        <w:jc w:val="both"/>
        <w:rPr>
          <w:rFonts w:asciiTheme="minorHAnsi" w:hAnsiTheme="minorHAnsi"/>
          <w:sz w:val="24"/>
          <w:szCs w:val="24"/>
        </w:rPr>
      </w:pPr>
      <w:r w:rsidRPr="002725A0">
        <w:rPr>
          <w:rFonts w:asciiTheme="minorHAnsi" w:hAnsiTheme="minorHAnsi"/>
          <w:sz w:val="24"/>
          <w:szCs w:val="24"/>
        </w:rPr>
        <w:t xml:space="preserve">W sprawach nieuregulowanych ustawą </w:t>
      </w:r>
      <w:proofErr w:type="spellStart"/>
      <w:r w:rsidRPr="002725A0">
        <w:rPr>
          <w:rFonts w:asciiTheme="minorHAnsi" w:hAnsiTheme="minorHAnsi"/>
          <w:sz w:val="24"/>
          <w:szCs w:val="24"/>
        </w:rPr>
        <w:t>Pzp</w:t>
      </w:r>
      <w:proofErr w:type="spellEnd"/>
      <w:r w:rsidRPr="002725A0">
        <w:rPr>
          <w:rFonts w:asciiTheme="minorHAnsi" w:hAnsiTheme="minorHAnsi"/>
          <w:sz w:val="24"/>
          <w:szCs w:val="24"/>
        </w:rPr>
        <w:t xml:space="preserve"> mają zastosowanie przepisy Kodeksu Cywilnego.</w:t>
      </w:r>
    </w:p>
    <w:p w14:paraId="1568FBA2" w14:textId="77777777" w:rsidR="00F91B36" w:rsidRDefault="00F91B36" w:rsidP="002725A0">
      <w:pPr>
        <w:jc w:val="both"/>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B35AAF" w:rsidRPr="00EA32FF" w14:paraId="6BC60315" w14:textId="77777777" w:rsidTr="00D76AC0">
        <w:tc>
          <w:tcPr>
            <w:tcW w:w="9552" w:type="dxa"/>
          </w:tcPr>
          <w:p w14:paraId="0AE419FF" w14:textId="77777777" w:rsidR="00B35AAF" w:rsidRPr="00937A65" w:rsidRDefault="00937A65" w:rsidP="00937A65">
            <w:pPr>
              <w:jc w:val="both"/>
              <w:rPr>
                <w:b/>
                <w:sz w:val="28"/>
                <w:szCs w:val="28"/>
              </w:rPr>
            </w:pPr>
            <w:bookmarkStart w:id="8" w:name="_Hlk98331050"/>
            <w:bookmarkStart w:id="9" w:name="_Hlk11844485"/>
            <w:r>
              <w:rPr>
                <w:b/>
                <w:sz w:val="28"/>
                <w:szCs w:val="28"/>
              </w:rPr>
              <w:t xml:space="preserve">Rozdział 3. </w:t>
            </w:r>
            <w:r w:rsidR="00B35AAF" w:rsidRPr="00937A65">
              <w:rPr>
                <w:b/>
                <w:sz w:val="28"/>
                <w:szCs w:val="28"/>
              </w:rPr>
              <w:t>Opis przedmiotu zamówienia:</w:t>
            </w:r>
          </w:p>
        </w:tc>
      </w:tr>
    </w:tbl>
    <w:p w14:paraId="2671265B" w14:textId="77777777" w:rsidR="001032D4" w:rsidRPr="007E78C1" w:rsidRDefault="001032D4">
      <w:pPr>
        <w:pStyle w:val="Akapitzlist"/>
        <w:numPr>
          <w:ilvl w:val="0"/>
          <w:numId w:val="9"/>
        </w:numPr>
        <w:spacing w:after="0" w:line="240" w:lineRule="auto"/>
        <w:jc w:val="both"/>
        <w:rPr>
          <w:rFonts w:asciiTheme="minorHAnsi" w:hAnsiTheme="minorHAnsi" w:cstheme="minorHAnsi"/>
          <w:b/>
          <w:sz w:val="24"/>
          <w:szCs w:val="24"/>
        </w:rPr>
      </w:pPr>
      <w:bookmarkStart w:id="10" w:name="_Hlk494264304"/>
      <w:bookmarkEnd w:id="8"/>
      <w:r w:rsidRPr="007E78C1">
        <w:rPr>
          <w:rFonts w:asciiTheme="minorHAnsi" w:hAnsiTheme="minorHAnsi" w:cstheme="minorHAnsi"/>
          <w:b/>
          <w:sz w:val="24"/>
          <w:szCs w:val="24"/>
        </w:rPr>
        <w:t>Informacje ogólne:</w:t>
      </w:r>
    </w:p>
    <w:bookmarkEnd w:id="10"/>
    <w:p w14:paraId="7196AEF1" w14:textId="6EDC5643" w:rsidR="007E78C1" w:rsidRPr="004352E4" w:rsidRDefault="002643E2">
      <w:pPr>
        <w:pStyle w:val="Akapitzlist"/>
        <w:numPr>
          <w:ilvl w:val="0"/>
          <w:numId w:val="51"/>
        </w:numPr>
        <w:spacing w:after="0" w:line="240" w:lineRule="auto"/>
        <w:jc w:val="both"/>
        <w:rPr>
          <w:rFonts w:asciiTheme="minorHAnsi" w:hAnsiTheme="minorHAnsi" w:cstheme="minorHAnsi"/>
          <w:sz w:val="24"/>
          <w:szCs w:val="24"/>
        </w:rPr>
      </w:pPr>
      <w:r w:rsidRPr="004352E4">
        <w:rPr>
          <w:rFonts w:asciiTheme="minorHAnsi" w:hAnsiTheme="minorHAnsi" w:cstheme="minorHAnsi"/>
          <w:sz w:val="24"/>
          <w:szCs w:val="24"/>
        </w:rPr>
        <w:t xml:space="preserve">Przedmiotem zamówienia są roboty budowlane </w:t>
      </w:r>
      <w:r w:rsidR="00B0417B" w:rsidRPr="00B0417B">
        <w:rPr>
          <w:rFonts w:asciiTheme="minorHAnsi" w:hAnsiTheme="minorHAnsi" w:cstheme="minorHAnsi"/>
          <w:sz w:val="24"/>
          <w:szCs w:val="24"/>
        </w:rPr>
        <w:t>w ramach zadania pn. „Kompleksowa termomodernizacja Zespołu Szkół Miejskich z zastosowaniem odnawialnych źródeł energii”</w:t>
      </w:r>
      <w:r w:rsidRPr="004352E4">
        <w:rPr>
          <w:rFonts w:asciiTheme="minorHAnsi" w:hAnsiTheme="minorHAnsi" w:cstheme="minorHAnsi"/>
          <w:sz w:val="24"/>
          <w:szCs w:val="24"/>
        </w:rPr>
        <w:t xml:space="preserve">. </w:t>
      </w:r>
      <w:r w:rsidR="003136EE" w:rsidRPr="004352E4">
        <w:rPr>
          <w:rFonts w:asciiTheme="minorHAnsi" w:hAnsiTheme="minorHAnsi" w:cstheme="minorHAnsi"/>
          <w:sz w:val="24"/>
          <w:szCs w:val="24"/>
        </w:rPr>
        <w:t>Przedmiot zamówienia obejmuj</w:t>
      </w:r>
      <w:r w:rsidR="003F5E5A" w:rsidRPr="004352E4">
        <w:rPr>
          <w:rFonts w:asciiTheme="minorHAnsi" w:hAnsiTheme="minorHAnsi" w:cstheme="minorHAnsi"/>
          <w:sz w:val="24"/>
          <w:szCs w:val="24"/>
        </w:rPr>
        <w:t>e</w:t>
      </w:r>
      <w:r w:rsidR="00921AA3" w:rsidRPr="004352E4">
        <w:rPr>
          <w:rFonts w:asciiTheme="minorHAnsi" w:hAnsiTheme="minorHAnsi" w:cstheme="minorHAnsi"/>
          <w:sz w:val="24"/>
          <w:szCs w:val="24"/>
        </w:rPr>
        <w:t>:</w:t>
      </w:r>
    </w:p>
    <w:p w14:paraId="6470D77C" w14:textId="77777777" w:rsidR="00FB7CAF" w:rsidRPr="00FB7CAF" w:rsidRDefault="00FB7CAF" w:rsidP="00FB7CAF">
      <w:pPr>
        <w:pStyle w:val="Akapitzlist"/>
        <w:numPr>
          <w:ilvl w:val="1"/>
          <w:numId w:val="51"/>
        </w:numPr>
        <w:spacing w:after="0" w:line="240" w:lineRule="auto"/>
        <w:ind w:left="1434" w:hanging="357"/>
        <w:jc w:val="both"/>
        <w:rPr>
          <w:rFonts w:asciiTheme="minorHAnsi" w:hAnsiTheme="minorHAnsi" w:cstheme="minorHAnsi"/>
          <w:sz w:val="24"/>
          <w:szCs w:val="24"/>
        </w:rPr>
      </w:pPr>
      <w:bookmarkStart w:id="11" w:name="_Hlk106178343"/>
      <w:r w:rsidRPr="00FB7CAF">
        <w:rPr>
          <w:rFonts w:asciiTheme="minorHAnsi" w:hAnsiTheme="minorHAnsi" w:cstheme="minorHAnsi"/>
          <w:sz w:val="24"/>
          <w:szCs w:val="24"/>
        </w:rPr>
        <w:t>wymianę stolarki okiennej i drzwiowej zewnętrznej,</w:t>
      </w:r>
    </w:p>
    <w:p w14:paraId="580791D4"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termomodernizację ścian piwnicznych budynku szkoły,</w:t>
      </w:r>
    </w:p>
    <w:p w14:paraId="35724D6E"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modernizację ścian cokołowych sali sportowej,</w:t>
      </w:r>
    </w:p>
    <w:p w14:paraId="7D113F83"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 xml:space="preserve">termomodernizację ścian </w:t>
      </w:r>
      <w:proofErr w:type="spellStart"/>
      <w:r w:rsidRPr="00FB7CAF">
        <w:rPr>
          <w:rFonts w:asciiTheme="minorHAnsi" w:hAnsiTheme="minorHAnsi" w:cstheme="minorHAnsi"/>
          <w:sz w:val="24"/>
          <w:szCs w:val="24"/>
        </w:rPr>
        <w:t>nadziemia</w:t>
      </w:r>
      <w:proofErr w:type="spellEnd"/>
      <w:r w:rsidRPr="00FB7CAF">
        <w:rPr>
          <w:rFonts w:asciiTheme="minorHAnsi" w:hAnsiTheme="minorHAnsi" w:cstheme="minorHAnsi"/>
          <w:sz w:val="24"/>
          <w:szCs w:val="24"/>
        </w:rPr>
        <w:t xml:space="preserve"> budynku szkoły,</w:t>
      </w:r>
    </w:p>
    <w:p w14:paraId="19BE7A88"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 xml:space="preserve">termomodernizację ścian </w:t>
      </w:r>
      <w:proofErr w:type="spellStart"/>
      <w:r w:rsidRPr="00FB7CAF">
        <w:rPr>
          <w:rFonts w:asciiTheme="minorHAnsi" w:hAnsiTheme="minorHAnsi" w:cstheme="minorHAnsi"/>
          <w:sz w:val="24"/>
          <w:szCs w:val="24"/>
        </w:rPr>
        <w:t>nadziemia</w:t>
      </w:r>
      <w:proofErr w:type="spellEnd"/>
      <w:r w:rsidRPr="00FB7CAF">
        <w:rPr>
          <w:rFonts w:asciiTheme="minorHAnsi" w:hAnsiTheme="minorHAnsi" w:cstheme="minorHAnsi"/>
          <w:sz w:val="24"/>
          <w:szCs w:val="24"/>
        </w:rPr>
        <w:t xml:space="preserve"> sali sportowej,</w:t>
      </w:r>
    </w:p>
    <w:p w14:paraId="3B6F6349"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termomodernizację stropodachu,</w:t>
      </w:r>
    </w:p>
    <w:p w14:paraId="3B40C3FB"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wymianę schodów zewnętrznych budynku,</w:t>
      </w:r>
    </w:p>
    <w:p w14:paraId="3EAB5391"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likwidację otworów okiennych na hali sportowej i łączniku,</w:t>
      </w:r>
    </w:p>
    <w:p w14:paraId="4DB1C448"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wymianę opraw oświetleniowych,</w:t>
      </w:r>
    </w:p>
    <w:p w14:paraId="37C3D97F"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wymianę instalacji odgromowej,</w:t>
      </w:r>
    </w:p>
    <w:p w14:paraId="6F7BA0B8"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modernizację instalacji centralnego ogrzewania,</w:t>
      </w:r>
    </w:p>
    <w:p w14:paraId="74D1ACE6" w14:textId="77777777" w:rsidR="00FB7CAF" w:rsidRPr="00FB7CAF"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zamontowanie instalacji fotowoltaicznej na dachu budynku,</w:t>
      </w:r>
    </w:p>
    <w:p w14:paraId="70CAAE7A" w14:textId="405A3502" w:rsidR="00B0417B" w:rsidRPr="001C5BBB" w:rsidRDefault="00FB7CAF" w:rsidP="00FB7CAF">
      <w:pPr>
        <w:pStyle w:val="Akapitzlist"/>
        <w:numPr>
          <w:ilvl w:val="1"/>
          <w:numId w:val="51"/>
        </w:numPr>
        <w:spacing w:after="0" w:line="240" w:lineRule="auto"/>
        <w:jc w:val="both"/>
        <w:rPr>
          <w:rFonts w:asciiTheme="minorHAnsi" w:hAnsiTheme="minorHAnsi" w:cstheme="minorHAnsi"/>
          <w:sz w:val="24"/>
          <w:szCs w:val="24"/>
        </w:rPr>
      </w:pPr>
      <w:r w:rsidRPr="00FB7CAF">
        <w:rPr>
          <w:rFonts w:asciiTheme="minorHAnsi" w:hAnsiTheme="minorHAnsi" w:cstheme="minorHAnsi"/>
          <w:sz w:val="24"/>
          <w:szCs w:val="24"/>
        </w:rPr>
        <w:t>wykonanie i ustawienie tablic informacyjnych, zgodnie z ustaleniami zawartymi na stronie BGK (https://www.bgk.pl/polski-lad/edycja-druga/), oraz tablic wymaganych prawem budowalnym najpóźniej w dniu rozpoczęcia robót budowlanych. Treść i lokalizacja tablic zostanie uzgodniona z Zamawiającym</w:t>
      </w:r>
      <w:r>
        <w:rPr>
          <w:rFonts w:asciiTheme="minorHAnsi" w:hAnsiTheme="minorHAnsi" w:cstheme="minorHAnsi"/>
          <w:sz w:val="24"/>
          <w:szCs w:val="24"/>
        </w:rPr>
        <w:t>.</w:t>
      </w:r>
    </w:p>
    <w:bookmarkEnd w:id="11"/>
    <w:p w14:paraId="6E684A2D" w14:textId="77777777" w:rsidR="007E78C1" w:rsidRPr="004352E4" w:rsidRDefault="003E1670">
      <w:pPr>
        <w:pStyle w:val="Akapitzlist"/>
        <w:numPr>
          <w:ilvl w:val="0"/>
          <w:numId w:val="51"/>
        </w:numPr>
        <w:spacing w:after="0" w:line="240" w:lineRule="auto"/>
        <w:jc w:val="both"/>
        <w:rPr>
          <w:rFonts w:asciiTheme="minorHAnsi" w:hAnsiTheme="minorHAnsi" w:cstheme="minorHAnsi"/>
          <w:sz w:val="24"/>
          <w:szCs w:val="24"/>
        </w:rPr>
      </w:pPr>
      <w:r w:rsidRPr="004352E4">
        <w:rPr>
          <w:rFonts w:asciiTheme="minorHAnsi" w:hAnsiTheme="minorHAnsi" w:cstheme="minorHAnsi"/>
          <w:sz w:val="24"/>
          <w:szCs w:val="24"/>
        </w:rPr>
        <w:t>Szczegółowy opis przedmiotu zamówienia stanową:</w:t>
      </w:r>
    </w:p>
    <w:p w14:paraId="18D5CE34" w14:textId="77777777" w:rsidR="00FB7CAF" w:rsidRPr="00FB7CAF" w:rsidRDefault="00FB7CAF" w:rsidP="00FB7CAF">
      <w:pPr>
        <w:pStyle w:val="Akapitzlist"/>
        <w:numPr>
          <w:ilvl w:val="1"/>
          <w:numId w:val="51"/>
        </w:numPr>
        <w:suppressAutoHyphens w:val="0"/>
        <w:autoSpaceDN/>
        <w:spacing w:after="0" w:line="240" w:lineRule="auto"/>
        <w:ind w:left="1434" w:hanging="357"/>
        <w:jc w:val="both"/>
        <w:textAlignment w:val="auto"/>
        <w:rPr>
          <w:rFonts w:asciiTheme="minorHAnsi" w:eastAsia="Times New Roman" w:hAnsiTheme="minorHAnsi" w:cstheme="minorHAnsi"/>
          <w:kern w:val="0"/>
          <w:sz w:val="24"/>
          <w:szCs w:val="24"/>
          <w:lang w:eastAsia="pl-PL"/>
        </w:rPr>
      </w:pPr>
      <w:bookmarkStart w:id="12" w:name="_Hlk103009321"/>
      <w:r w:rsidRPr="00FB7CAF">
        <w:rPr>
          <w:rFonts w:asciiTheme="minorHAnsi" w:eastAsia="Times New Roman" w:hAnsiTheme="minorHAnsi" w:cstheme="minorHAnsi"/>
          <w:kern w:val="0"/>
          <w:sz w:val="24"/>
          <w:szCs w:val="24"/>
          <w:lang w:eastAsia="pl-PL"/>
        </w:rPr>
        <w:t>dokumentacja projektowa wraz z załącznikami dotycząca termomodernizacji,</w:t>
      </w:r>
    </w:p>
    <w:p w14:paraId="5D545E68" w14:textId="3D83336A" w:rsidR="00FB7CAF" w:rsidRPr="00FB7CAF" w:rsidRDefault="00FB7CAF" w:rsidP="00FB7CAF">
      <w:pPr>
        <w:pStyle w:val="Akapitzlist"/>
        <w:numPr>
          <w:ilvl w:val="1"/>
          <w:numId w:val="51"/>
        </w:numPr>
        <w:suppressAutoHyphens w:val="0"/>
        <w:autoSpaceDN/>
        <w:spacing w:after="0" w:line="240" w:lineRule="auto"/>
        <w:ind w:left="1434" w:hanging="357"/>
        <w:jc w:val="both"/>
        <w:textAlignment w:val="auto"/>
        <w:rPr>
          <w:rFonts w:asciiTheme="minorHAnsi" w:eastAsia="Times New Roman" w:hAnsiTheme="minorHAnsi" w:cstheme="minorHAnsi"/>
          <w:kern w:val="0"/>
          <w:sz w:val="24"/>
          <w:szCs w:val="24"/>
          <w:lang w:eastAsia="pl-PL"/>
        </w:rPr>
      </w:pPr>
      <w:r w:rsidRPr="00FB7CAF">
        <w:rPr>
          <w:rFonts w:asciiTheme="minorHAnsi" w:eastAsia="Times New Roman" w:hAnsiTheme="minorHAnsi" w:cstheme="minorHAnsi"/>
          <w:kern w:val="0"/>
          <w:sz w:val="24"/>
          <w:szCs w:val="24"/>
          <w:lang w:eastAsia="pl-PL"/>
        </w:rPr>
        <w:t>dokumentacja projektowa wraz z załącznikami dotycząca dotycząc likwidacji otworów okiennych</w:t>
      </w:r>
      <w:r w:rsidR="00860E68">
        <w:rPr>
          <w:rFonts w:asciiTheme="minorHAnsi" w:eastAsia="Times New Roman" w:hAnsiTheme="minorHAnsi" w:cstheme="minorHAnsi"/>
          <w:kern w:val="0"/>
          <w:sz w:val="24"/>
          <w:szCs w:val="24"/>
          <w:lang w:eastAsia="pl-PL"/>
        </w:rPr>
        <w:t>,</w:t>
      </w:r>
    </w:p>
    <w:p w14:paraId="08B69A7F" w14:textId="77777777" w:rsidR="00FB7CAF" w:rsidRPr="00FB7CAF" w:rsidRDefault="00FB7CAF" w:rsidP="00FB7CAF">
      <w:pPr>
        <w:pStyle w:val="Akapitzlist"/>
        <w:numPr>
          <w:ilvl w:val="1"/>
          <w:numId w:val="51"/>
        </w:numPr>
        <w:suppressAutoHyphens w:val="0"/>
        <w:autoSpaceDN/>
        <w:spacing w:after="0" w:line="240" w:lineRule="auto"/>
        <w:ind w:left="1434" w:hanging="357"/>
        <w:jc w:val="both"/>
        <w:textAlignment w:val="auto"/>
        <w:rPr>
          <w:rFonts w:asciiTheme="minorHAnsi" w:eastAsia="Times New Roman" w:hAnsiTheme="minorHAnsi" w:cstheme="minorHAnsi"/>
          <w:kern w:val="0"/>
          <w:sz w:val="24"/>
          <w:szCs w:val="24"/>
          <w:lang w:eastAsia="pl-PL"/>
        </w:rPr>
      </w:pPr>
      <w:r w:rsidRPr="00FB7CAF">
        <w:rPr>
          <w:rFonts w:asciiTheme="minorHAnsi" w:eastAsia="Times New Roman" w:hAnsiTheme="minorHAnsi" w:cstheme="minorHAnsi"/>
          <w:kern w:val="0"/>
          <w:sz w:val="24"/>
          <w:szCs w:val="24"/>
          <w:lang w:eastAsia="pl-PL"/>
        </w:rPr>
        <w:t>specyfikacje techniczne wykonania i odbioru robót,</w:t>
      </w:r>
    </w:p>
    <w:p w14:paraId="60519E07" w14:textId="534E0110" w:rsidR="00FB7CAF" w:rsidRPr="00FB7CAF" w:rsidRDefault="00FB7CAF" w:rsidP="00FB7CAF">
      <w:pPr>
        <w:pStyle w:val="Akapitzlist"/>
        <w:numPr>
          <w:ilvl w:val="1"/>
          <w:numId w:val="51"/>
        </w:numPr>
        <w:suppressAutoHyphens w:val="0"/>
        <w:autoSpaceDN/>
        <w:spacing w:after="0" w:line="240" w:lineRule="auto"/>
        <w:ind w:left="1434" w:hanging="357"/>
        <w:jc w:val="both"/>
        <w:textAlignment w:val="auto"/>
        <w:rPr>
          <w:rFonts w:asciiTheme="minorHAnsi" w:eastAsia="Times New Roman" w:hAnsiTheme="minorHAnsi" w:cstheme="minorHAnsi"/>
          <w:kern w:val="0"/>
          <w:sz w:val="24"/>
          <w:szCs w:val="24"/>
          <w:lang w:eastAsia="pl-PL"/>
        </w:rPr>
      </w:pPr>
      <w:r w:rsidRPr="00FB7CAF">
        <w:rPr>
          <w:rFonts w:asciiTheme="minorHAnsi" w:eastAsia="Times New Roman" w:hAnsiTheme="minorHAnsi" w:cstheme="minorHAnsi"/>
          <w:kern w:val="0"/>
          <w:sz w:val="24"/>
          <w:szCs w:val="24"/>
          <w:lang w:eastAsia="pl-PL"/>
        </w:rPr>
        <w:t>decyzja pozwolenia na budowę nr  4/2023 z dnia 20.01.2023 r. wydana przez Starostę Golubsko-Dobrzyńskiego, znak: AB.6740.10.2023.CWoj, dotycząca likwidacji otworów okiennych</w:t>
      </w:r>
      <w:r w:rsidR="00860E68">
        <w:rPr>
          <w:rFonts w:asciiTheme="minorHAnsi" w:eastAsia="Times New Roman" w:hAnsiTheme="minorHAnsi" w:cstheme="minorHAnsi"/>
          <w:kern w:val="0"/>
          <w:sz w:val="24"/>
          <w:szCs w:val="24"/>
          <w:lang w:eastAsia="pl-PL"/>
        </w:rPr>
        <w:t>,</w:t>
      </w:r>
    </w:p>
    <w:p w14:paraId="36284C9C" w14:textId="77777777" w:rsidR="00FB7CAF" w:rsidRPr="00FB7CAF" w:rsidRDefault="00FB7CAF" w:rsidP="00FB7CAF">
      <w:pPr>
        <w:pStyle w:val="Akapitzlist"/>
        <w:numPr>
          <w:ilvl w:val="1"/>
          <w:numId w:val="51"/>
        </w:numPr>
        <w:suppressAutoHyphens w:val="0"/>
        <w:autoSpaceDN/>
        <w:spacing w:after="0" w:line="240" w:lineRule="auto"/>
        <w:ind w:left="1434" w:hanging="357"/>
        <w:jc w:val="both"/>
        <w:textAlignment w:val="auto"/>
        <w:rPr>
          <w:rFonts w:asciiTheme="minorHAnsi" w:eastAsia="Times New Roman" w:hAnsiTheme="minorHAnsi" w:cstheme="minorHAnsi"/>
          <w:kern w:val="0"/>
          <w:sz w:val="24"/>
          <w:szCs w:val="24"/>
          <w:lang w:eastAsia="pl-PL"/>
        </w:rPr>
      </w:pPr>
      <w:r w:rsidRPr="00FB7CAF">
        <w:rPr>
          <w:rFonts w:asciiTheme="minorHAnsi" w:eastAsia="Times New Roman" w:hAnsiTheme="minorHAnsi" w:cstheme="minorHAnsi"/>
          <w:kern w:val="0"/>
          <w:sz w:val="24"/>
          <w:szCs w:val="24"/>
          <w:lang w:eastAsia="pl-PL"/>
        </w:rPr>
        <w:t>informacja Starosty Golubsko-Dobrzyńskiego, że inwestycja, polegająca na kompleksowej termomodernizacji z montażem instalacji fotowoltaicznej nie wymaga dokonania zgłoszenia robót budowlanych ani uzyskania decyzji o pozwoleniu na budowę,</w:t>
      </w:r>
    </w:p>
    <w:p w14:paraId="430FBCE3" w14:textId="77777777" w:rsidR="00FB7CAF" w:rsidRPr="00FB7CAF" w:rsidRDefault="00FB7CAF" w:rsidP="00FB7CAF">
      <w:pPr>
        <w:pStyle w:val="Akapitzlist"/>
        <w:numPr>
          <w:ilvl w:val="1"/>
          <w:numId w:val="51"/>
        </w:numPr>
        <w:suppressAutoHyphens w:val="0"/>
        <w:autoSpaceDN/>
        <w:spacing w:after="0" w:line="240" w:lineRule="auto"/>
        <w:ind w:left="1434" w:hanging="357"/>
        <w:jc w:val="both"/>
        <w:textAlignment w:val="auto"/>
        <w:rPr>
          <w:rFonts w:asciiTheme="minorHAnsi" w:eastAsia="Times New Roman" w:hAnsiTheme="minorHAnsi" w:cstheme="minorHAnsi"/>
          <w:kern w:val="0"/>
          <w:sz w:val="24"/>
          <w:szCs w:val="24"/>
          <w:lang w:eastAsia="pl-PL"/>
        </w:rPr>
      </w:pPr>
      <w:r w:rsidRPr="00FB7CAF">
        <w:rPr>
          <w:rFonts w:asciiTheme="minorHAnsi" w:eastAsia="Times New Roman" w:hAnsiTheme="minorHAnsi" w:cstheme="minorHAnsi"/>
          <w:kern w:val="0"/>
          <w:sz w:val="24"/>
          <w:szCs w:val="24"/>
          <w:lang w:eastAsia="pl-PL"/>
        </w:rPr>
        <w:t xml:space="preserve">ekspertyzy: </w:t>
      </w:r>
      <w:proofErr w:type="spellStart"/>
      <w:r w:rsidRPr="00FB7CAF">
        <w:rPr>
          <w:rFonts w:asciiTheme="minorHAnsi" w:eastAsia="Times New Roman" w:hAnsiTheme="minorHAnsi" w:cstheme="minorHAnsi"/>
          <w:kern w:val="0"/>
          <w:sz w:val="24"/>
          <w:szCs w:val="24"/>
          <w:lang w:eastAsia="pl-PL"/>
        </w:rPr>
        <w:t>chiropterologiczna</w:t>
      </w:r>
      <w:proofErr w:type="spellEnd"/>
      <w:r w:rsidRPr="00FB7CAF">
        <w:rPr>
          <w:rFonts w:asciiTheme="minorHAnsi" w:eastAsia="Times New Roman" w:hAnsiTheme="minorHAnsi" w:cstheme="minorHAnsi"/>
          <w:kern w:val="0"/>
          <w:sz w:val="24"/>
          <w:szCs w:val="24"/>
          <w:lang w:eastAsia="pl-PL"/>
        </w:rPr>
        <w:t xml:space="preserve"> oraz ornitologiczna,</w:t>
      </w:r>
    </w:p>
    <w:p w14:paraId="472478F5" w14:textId="7E410022" w:rsidR="00B0417B" w:rsidRPr="009758BD" w:rsidRDefault="00FB7CAF" w:rsidP="00FB7CAF">
      <w:pPr>
        <w:pStyle w:val="Akapitzlist"/>
        <w:numPr>
          <w:ilvl w:val="1"/>
          <w:numId w:val="51"/>
        </w:numPr>
        <w:suppressAutoHyphens w:val="0"/>
        <w:autoSpaceDN/>
        <w:spacing w:after="0" w:line="240" w:lineRule="auto"/>
        <w:ind w:left="1434" w:hanging="357"/>
        <w:jc w:val="both"/>
        <w:textAlignment w:val="auto"/>
        <w:rPr>
          <w:rFonts w:asciiTheme="minorHAnsi" w:eastAsia="Times New Roman" w:hAnsiTheme="minorHAnsi" w:cstheme="minorHAnsi"/>
          <w:kern w:val="0"/>
          <w:sz w:val="24"/>
          <w:szCs w:val="24"/>
          <w:lang w:eastAsia="pl-PL"/>
        </w:rPr>
      </w:pPr>
      <w:r w:rsidRPr="00FB7CAF">
        <w:rPr>
          <w:rFonts w:asciiTheme="minorHAnsi" w:eastAsia="Times New Roman" w:hAnsiTheme="minorHAnsi" w:cstheme="minorHAnsi"/>
          <w:kern w:val="0"/>
          <w:sz w:val="24"/>
          <w:szCs w:val="24"/>
          <w:lang w:eastAsia="pl-PL"/>
        </w:rPr>
        <w:t>specyfikacja warunków zamówienia.</w:t>
      </w:r>
    </w:p>
    <w:bookmarkEnd w:id="12"/>
    <w:p w14:paraId="00BDFD22" w14:textId="1644B51E" w:rsidR="003E1670" w:rsidRPr="007E78C1" w:rsidRDefault="003E1670">
      <w:pPr>
        <w:pStyle w:val="Akapitzlist"/>
        <w:numPr>
          <w:ilvl w:val="0"/>
          <w:numId w:val="51"/>
        </w:numPr>
        <w:spacing w:after="0" w:line="240" w:lineRule="auto"/>
        <w:jc w:val="both"/>
        <w:rPr>
          <w:rFonts w:asciiTheme="minorHAnsi" w:hAnsiTheme="minorHAnsi" w:cstheme="minorHAnsi"/>
          <w:sz w:val="24"/>
          <w:szCs w:val="24"/>
        </w:rPr>
      </w:pPr>
      <w:r w:rsidRPr="007E78C1">
        <w:rPr>
          <w:rFonts w:asciiTheme="minorHAnsi" w:hAnsiTheme="minorHAnsi" w:cstheme="minorHAnsi"/>
          <w:sz w:val="24"/>
          <w:szCs w:val="24"/>
        </w:rPr>
        <w:t xml:space="preserve">Szczegółowe obowiązki Wykonawcy ostały określone w projekcie umowy, stanowiącym załącznik nr </w:t>
      </w:r>
      <w:r w:rsidR="005C62D4">
        <w:rPr>
          <w:rFonts w:asciiTheme="minorHAnsi" w:hAnsiTheme="minorHAnsi" w:cstheme="minorHAnsi"/>
          <w:sz w:val="24"/>
          <w:szCs w:val="24"/>
        </w:rPr>
        <w:t>10</w:t>
      </w:r>
      <w:r w:rsidRPr="007E78C1">
        <w:rPr>
          <w:rFonts w:asciiTheme="minorHAnsi" w:hAnsiTheme="minorHAnsi" w:cstheme="minorHAnsi"/>
          <w:sz w:val="24"/>
          <w:szCs w:val="24"/>
        </w:rPr>
        <w:t xml:space="preserve"> do niniejszej SWZ.</w:t>
      </w:r>
    </w:p>
    <w:p w14:paraId="13A4BDBF" w14:textId="6878A9E0" w:rsidR="003E1670" w:rsidRDefault="00584589">
      <w:pPr>
        <w:pStyle w:val="Akapitzlist"/>
        <w:numPr>
          <w:ilvl w:val="0"/>
          <w:numId w:val="5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Kosztorysy ofertowe, stanowiące załącznik nr 3 do SWZ oraz p</w:t>
      </w:r>
      <w:r w:rsidR="003E1670" w:rsidRPr="002D1DC8">
        <w:rPr>
          <w:rFonts w:asciiTheme="minorHAnsi" w:hAnsiTheme="minorHAnsi" w:cstheme="minorHAnsi"/>
          <w:sz w:val="24"/>
          <w:szCs w:val="24"/>
        </w:rPr>
        <w:t>rzedmiary, stanowiące załącznik nr 1</w:t>
      </w:r>
      <w:r w:rsidR="005C62D4">
        <w:rPr>
          <w:rFonts w:asciiTheme="minorHAnsi" w:hAnsiTheme="minorHAnsi" w:cstheme="minorHAnsi"/>
          <w:sz w:val="24"/>
          <w:szCs w:val="24"/>
        </w:rPr>
        <w:t>1</w:t>
      </w:r>
      <w:r w:rsidR="003E1670" w:rsidRPr="002D1DC8">
        <w:rPr>
          <w:rFonts w:asciiTheme="minorHAnsi" w:hAnsiTheme="minorHAnsi" w:cstheme="minorHAnsi"/>
          <w:sz w:val="24"/>
          <w:szCs w:val="24"/>
        </w:rPr>
        <w:t xml:space="preserve"> do SWZ, dołączone są wyłącznie pomocniczo w celu sporządzenia kalkulacji własnej. </w:t>
      </w:r>
      <w:r w:rsidR="003E1670" w:rsidRPr="002D1DC8">
        <w:rPr>
          <w:rFonts w:asciiTheme="minorHAnsi" w:hAnsiTheme="minorHAnsi" w:cstheme="minorHAnsi"/>
          <w:sz w:val="24"/>
          <w:szCs w:val="24"/>
        </w:rPr>
        <w:lastRenderedPageBreak/>
        <w:t xml:space="preserve">Wykonawca powinien pamiętać, bez względu na jakiekolwiek ograniczenia zasugerowane przez opis każdej pozycji i/lub wyjaśnienie, że cena przedstawiona w ofercie stanowi zapłatę za prace wykonane i zakończone pod każdym względem. Uważa się, że Wykonawca wziął pod uwagę wszystkie wymagania i zobowiązania bez względu na to czy zostały określone czy zasugerowane w przedmiarze.  </w:t>
      </w:r>
    </w:p>
    <w:p w14:paraId="7819F261" w14:textId="54DE9508" w:rsidR="007A3DB0" w:rsidRPr="002D1DC8" w:rsidRDefault="007A3DB0">
      <w:pPr>
        <w:pStyle w:val="Akapitzlist"/>
        <w:numPr>
          <w:ilvl w:val="0"/>
          <w:numId w:val="5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P</w:t>
      </w:r>
      <w:r w:rsidRPr="007A3DB0">
        <w:rPr>
          <w:rFonts w:asciiTheme="minorHAnsi" w:hAnsiTheme="minorHAnsi" w:cstheme="minorHAnsi"/>
          <w:sz w:val="24"/>
          <w:szCs w:val="24"/>
        </w:rPr>
        <w:t xml:space="preserve">rzedmiot </w:t>
      </w:r>
      <w:r>
        <w:rPr>
          <w:rFonts w:asciiTheme="minorHAnsi" w:hAnsiTheme="minorHAnsi" w:cstheme="minorHAnsi"/>
          <w:sz w:val="24"/>
          <w:szCs w:val="24"/>
        </w:rPr>
        <w:t>zamówienia</w:t>
      </w:r>
      <w:r w:rsidRPr="007A3DB0">
        <w:rPr>
          <w:rFonts w:asciiTheme="minorHAnsi" w:hAnsiTheme="minorHAnsi" w:cstheme="minorHAnsi"/>
          <w:sz w:val="24"/>
          <w:szCs w:val="24"/>
        </w:rPr>
        <w:t xml:space="preserve"> jest współfinansowany ze środków Rządowego Funduszu Polski Ład: Program Inwestycji Strategicznych i podlega rygorom wynikającym z tego tytułu</w:t>
      </w:r>
      <w:r>
        <w:rPr>
          <w:rFonts w:asciiTheme="minorHAnsi" w:hAnsiTheme="minorHAnsi" w:cstheme="minorHAnsi"/>
          <w:sz w:val="24"/>
          <w:szCs w:val="24"/>
        </w:rPr>
        <w:t>.</w:t>
      </w:r>
    </w:p>
    <w:p w14:paraId="32100B4D" w14:textId="77777777" w:rsidR="003E1670" w:rsidRPr="002D1DC8" w:rsidRDefault="003E1670">
      <w:pPr>
        <w:pStyle w:val="Akapitzlist"/>
        <w:numPr>
          <w:ilvl w:val="0"/>
          <w:numId w:val="51"/>
        </w:numPr>
        <w:spacing w:after="0" w:line="240" w:lineRule="auto"/>
        <w:jc w:val="both"/>
        <w:rPr>
          <w:rFonts w:asciiTheme="minorHAnsi" w:hAnsiTheme="minorHAnsi" w:cstheme="minorHAnsi"/>
          <w:sz w:val="24"/>
          <w:szCs w:val="24"/>
        </w:rPr>
      </w:pPr>
      <w:r w:rsidRPr="002D1DC8">
        <w:rPr>
          <w:rFonts w:asciiTheme="minorHAnsi" w:hAnsiTheme="minorHAnsi" w:cstheme="minorHAnsi"/>
          <w:sz w:val="24"/>
          <w:szCs w:val="24"/>
        </w:rPr>
        <w:t>Nazwy i kody dotyczące przedmiotu zamówienia określone we Wspólnym Słowniku Zamówień Publicznych – CPV:</w:t>
      </w:r>
    </w:p>
    <w:p w14:paraId="0B2658EE" w14:textId="6A4B37CE" w:rsidR="0071322F" w:rsidRPr="0071322F" w:rsidRDefault="0071322F" w:rsidP="0071322F">
      <w:pPr>
        <w:pStyle w:val="Akapitzlist"/>
        <w:spacing w:after="0" w:line="240" w:lineRule="auto"/>
        <w:jc w:val="both"/>
        <w:rPr>
          <w:rFonts w:asciiTheme="minorHAnsi" w:hAnsiTheme="minorHAnsi" w:cstheme="minorHAnsi"/>
          <w:sz w:val="24"/>
          <w:szCs w:val="24"/>
        </w:rPr>
      </w:pPr>
      <w:r w:rsidRPr="0071322F">
        <w:rPr>
          <w:rFonts w:asciiTheme="minorHAnsi" w:hAnsiTheme="minorHAnsi" w:cstheme="minorHAnsi"/>
          <w:sz w:val="24"/>
          <w:szCs w:val="24"/>
        </w:rPr>
        <w:t>45214210-5</w:t>
      </w:r>
      <w:r>
        <w:rPr>
          <w:rFonts w:asciiTheme="minorHAnsi" w:hAnsiTheme="minorHAnsi" w:cstheme="minorHAnsi"/>
          <w:sz w:val="24"/>
          <w:szCs w:val="24"/>
        </w:rPr>
        <w:t xml:space="preserve"> </w:t>
      </w:r>
      <w:r w:rsidRPr="0071322F">
        <w:rPr>
          <w:rFonts w:asciiTheme="minorHAnsi" w:hAnsiTheme="minorHAnsi" w:cstheme="minorHAnsi"/>
          <w:sz w:val="24"/>
          <w:szCs w:val="24"/>
        </w:rPr>
        <w:t>Roboty budowlane w zakresie szkół podstawowych</w:t>
      </w:r>
    </w:p>
    <w:p w14:paraId="592E526A" w14:textId="5B4E1E0D" w:rsidR="0071322F" w:rsidRPr="0071322F" w:rsidRDefault="0071322F" w:rsidP="0071322F">
      <w:pPr>
        <w:pStyle w:val="Akapitzlist"/>
        <w:spacing w:after="0" w:line="240" w:lineRule="auto"/>
        <w:jc w:val="both"/>
        <w:rPr>
          <w:rFonts w:asciiTheme="minorHAnsi" w:hAnsiTheme="minorHAnsi" w:cstheme="minorHAnsi"/>
          <w:sz w:val="24"/>
          <w:szCs w:val="24"/>
        </w:rPr>
      </w:pPr>
      <w:r w:rsidRPr="0071322F">
        <w:rPr>
          <w:rFonts w:asciiTheme="minorHAnsi" w:hAnsiTheme="minorHAnsi" w:cstheme="minorHAnsi"/>
          <w:sz w:val="24"/>
          <w:szCs w:val="24"/>
        </w:rPr>
        <w:t>45320000-6</w:t>
      </w:r>
      <w:r>
        <w:rPr>
          <w:rFonts w:asciiTheme="minorHAnsi" w:hAnsiTheme="minorHAnsi" w:cstheme="minorHAnsi"/>
          <w:sz w:val="24"/>
          <w:szCs w:val="24"/>
        </w:rPr>
        <w:t xml:space="preserve"> </w:t>
      </w:r>
      <w:r w:rsidRPr="0071322F">
        <w:rPr>
          <w:rFonts w:asciiTheme="minorHAnsi" w:hAnsiTheme="minorHAnsi" w:cstheme="minorHAnsi"/>
          <w:sz w:val="24"/>
          <w:szCs w:val="24"/>
        </w:rPr>
        <w:t>Roboty izolacyjne</w:t>
      </w:r>
    </w:p>
    <w:p w14:paraId="611C8FF0" w14:textId="40B34F7A" w:rsidR="0071322F" w:rsidRPr="0071322F" w:rsidRDefault="0071322F" w:rsidP="0071322F">
      <w:pPr>
        <w:pStyle w:val="Akapitzlist"/>
        <w:spacing w:after="0" w:line="240" w:lineRule="auto"/>
        <w:jc w:val="both"/>
        <w:rPr>
          <w:rFonts w:asciiTheme="minorHAnsi" w:hAnsiTheme="minorHAnsi" w:cstheme="minorHAnsi"/>
          <w:sz w:val="24"/>
          <w:szCs w:val="24"/>
        </w:rPr>
      </w:pPr>
      <w:r w:rsidRPr="0071322F">
        <w:rPr>
          <w:rFonts w:asciiTheme="minorHAnsi" w:hAnsiTheme="minorHAnsi" w:cstheme="minorHAnsi"/>
          <w:sz w:val="24"/>
          <w:szCs w:val="24"/>
        </w:rPr>
        <w:t>45331100-7</w:t>
      </w:r>
      <w:r>
        <w:rPr>
          <w:rFonts w:asciiTheme="minorHAnsi" w:hAnsiTheme="minorHAnsi" w:cstheme="minorHAnsi"/>
          <w:sz w:val="24"/>
          <w:szCs w:val="24"/>
        </w:rPr>
        <w:t xml:space="preserve"> </w:t>
      </w:r>
      <w:r w:rsidRPr="0071322F">
        <w:rPr>
          <w:rFonts w:asciiTheme="minorHAnsi" w:hAnsiTheme="minorHAnsi" w:cstheme="minorHAnsi"/>
          <w:sz w:val="24"/>
          <w:szCs w:val="24"/>
        </w:rPr>
        <w:t>Instalowanie centralnego ogrzewania</w:t>
      </w:r>
    </w:p>
    <w:p w14:paraId="1FCAC574" w14:textId="5BEED2DD" w:rsidR="0071322F" w:rsidRPr="0071322F" w:rsidRDefault="0071322F" w:rsidP="0071322F">
      <w:pPr>
        <w:pStyle w:val="Akapitzlist"/>
        <w:spacing w:after="0" w:line="240" w:lineRule="auto"/>
        <w:jc w:val="both"/>
        <w:rPr>
          <w:rFonts w:asciiTheme="minorHAnsi" w:hAnsiTheme="minorHAnsi" w:cstheme="minorHAnsi"/>
          <w:sz w:val="24"/>
          <w:szCs w:val="24"/>
        </w:rPr>
      </w:pPr>
      <w:r w:rsidRPr="0071322F">
        <w:rPr>
          <w:rFonts w:asciiTheme="minorHAnsi" w:hAnsiTheme="minorHAnsi" w:cstheme="minorHAnsi"/>
          <w:sz w:val="24"/>
          <w:szCs w:val="24"/>
        </w:rPr>
        <w:t>45261000-4</w:t>
      </w:r>
      <w:r>
        <w:rPr>
          <w:rFonts w:asciiTheme="minorHAnsi" w:hAnsiTheme="minorHAnsi" w:cstheme="minorHAnsi"/>
          <w:sz w:val="24"/>
          <w:szCs w:val="24"/>
        </w:rPr>
        <w:t xml:space="preserve"> </w:t>
      </w:r>
      <w:r w:rsidRPr="0071322F">
        <w:rPr>
          <w:rFonts w:asciiTheme="minorHAnsi" w:hAnsiTheme="minorHAnsi" w:cstheme="minorHAnsi"/>
          <w:sz w:val="24"/>
          <w:szCs w:val="24"/>
        </w:rPr>
        <w:t>Wykonywanie pokryć i konstrukcji dachowych oraz podobne roboty</w:t>
      </w:r>
    </w:p>
    <w:p w14:paraId="4105AFC2" w14:textId="671F4798" w:rsidR="0071322F" w:rsidRPr="0071322F" w:rsidRDefault="0071322F" w:rsidP="0071322F">
      <w:pPr>
        <w:pStyle w:val="Akapitzlist"/>
        <w:spacing w:after="0" w:line="240" w:lineRule="auto"/>
        <w:jc w:val="both"/>
        <w:rPr>
          <w:rFonts w:asciiTheme="minorHAnsi" w:hAnsiTheme="minorHAnsi" w:cstheme="minorHAnsi"/>
          <w:sz w:val="24"/>
          <w:szCs w:val="24"/>
        </w:rPr>
      </w:pPr>
      <w:r w:rsidRPr="0071322F">
        <w:rPr>
          <w:rFonts w:asciiTheme="minorHAnsi" w:hAnsiTheme="minorHAnsi" w:cstheme="minorHAnsi"/>
          <w:sz w:val="24"/>
          <w:szCs w:val="24"/>
        </w:rPr>
        <w:t>45310000-3</w:t>
      </w:r>
      <w:r>
        <w:rPr>
          <w:rFonts w:asciiTheme="minorHAnsi" w:hAnsiTheme="minorHAnsi" w:cstheme="minorHAnsi"/>
          <w:sz w:val="24"/>
          <w:szCs w:val="24"/>
        </w:rPr>
        <w:t xml:space="preserve"> </w:t>
      </w:r>
      <w:r w:rsidRPr="0071322F">
        <w:rPr>
          <w:rFonts w:asciiTheme="minorHAnsi" w:hAnsiTheme="minorHAnsi" w:cstheme="minorHAnsi"/>
          <w:sz w:val="24"/>
          <w:szCs w:val="24"/>
        </w:rPr>
        <w:t>Roboty instalacyjne elektryczne</w:t>
      </w:r>
    </w:p>
    <w:p w14:paraId="12347D4C" w14:textId="2E1543F3" w:rsidR="0071322F" w:rsidRPr="0071322F" w:rsidRDefault="0071322F" w:rsidP="0071322F">
      <w:pPr>
        <w:pStyle w:val="Akapitzlist"/>
        <w:spacing w:after="0" w:line="240" w:lineRule="auto"/>
        <w:jc w:val="both"/>
        <w:rPr>
          <w:rFonts w:asciiTheme="minorHAnsi" w:hAnsiTheme="minorHAnsi" w:cstheme="minorHAnsi"/>
          <w:sz w:val="24"/>
          <w:szCs w:val="24"/>
        </w:rPr>
      </w:pPr>
      <w:r w:rsidRPr="0071322F">
        <w:rPr>
          <w:rFonts w:asciiTheme="minorHAnsi" w:hAnsiTheme="minorHAnsi" w:cstheme="minorHAnsi"/>
          <w:sz w:val="24"/>
          <w:szCs w:val="24"/>
        </w:rPr>
        <w:t>45421100-5</w:t>
      </w:r>
      <w:r>
        <w:rPr>
          <w:rFonts w:asciiTheme="minorHAnsi" w:hAnsiTheme="minorHAnsi" w:cstheme="minorHAnsi"/>
          <w:sz w:val="24"/>
          <w:szCs w:val="24"/>
        </w:rPr>
        <w:t xml:space="preserve"> </w:t>
      </w:r>
      <w:r w:rsidRPr="0071322F">
        <w:rPr>
          <w:rFonts w:asciiTheme="minorHAnsi" w:hAnsiTheme="minorHAnsi" w:cstheme="minorHAnsi"/>
          <w:sz w:val="24"/>
          <w:szCs w:val="24"/>
        </w:rPr>
        <w:t>Instalowanie drzwi i okien, i podobnych elementów</w:t>
      </w:r>
    </w:p>
    <w:p w14:paraId="0D190EAB" w14:textId="31E515C3" w:rsidR="00C43898" w:rsidRDefault="0071322F" w:rsidP="0071322F">
      <w:pPr>
        <w:pStyle w:val="Akapitzlist"/>
        <w:spacing w:after="0" w:line="240" w:lineRule="auto"/>
        <w:jc w:val="both"/>
        <w:rPr>
          <w:rFonts w:asciiTheme="minorHAnsi" w:hAnsiTheme="minorHAnsi" w:cstheme="minorHAnsi"/>
          <w:sz w:val="24"/>
          <w:szCs w:val="24"/>
        </w:rPr>
      </w:pPr>
      <w:r w:rsidRPr="0071322F">
        <w:rPr>
          <w:rFonts w:asciiTheme="minorHAnsi" w:hAnsiTheme="minorHAnsi" w:cstheme="minorHAnsi"/>
          <w:sz w:val="24"/>
          <w:szCs w:val="24"/>
        </w:rPr>
        <w:t>09331200-0</w:t>
      </w:r>
      <w:r>
        <w:rPr>
          <w:rFonts w:asciiTheme="minorHAnsi" w:hAnsiTheme="minorHAnsi" w:cstheme="minorHAnsi"/>
          <w:sz w:val="24"/>
          <w:szCs w:val="24"/>
        </w:rPr>
        <w:t xml:space="preserve"> </w:t>
      </w:r>
      <w:r w:rsidRPr="0071322F">
        <w:rPr>
          <w:rFonts w:asciiTheme="minorHAnsi" w:hAnsiTheme="minorHAnsi" w:cstheme="minorHAnsi"/>
          <w:sz w:val="24"/>
          <w:szCs w:val="24"/>
        </w:rPr>
        <w:t>Słoneczne moduły fotoelektryczne</w:t>
      </w:r>
    </w:p>
    <w:p w14:paraId="3725BEBD" w14:textId="77777777" w:rsidR="002F0290" w:rsidRPr="003E1670" w:rsidRDefault="002F0290" w:rsidP="0071322F">
      <w:pPr>
        <w:rPr>
          <w:rFonts w:asciiTheme="minorHAnsi" w:eastAsia="Times New Roman" w:hAnsiTheme="minorHAnsi" w:cstheme="minorHAnsi"/>
          <w:color w:val="000000"/>
          <w:kern w:val="0"/>
          <w:lang w:eastAsia="pl-PL"/>
        </w:rPr>
      </w:pPr>
    </w:p>
    <w:p w14:paraId="0E84425E" w14:textId="38D5BA28" w:rsidR="003168D3" w:rsidRPr="008503A5" w:rsidRDefault="003168D3">
      <w:pPr>
        <w:pStyle w:val="Akapitzlist"/>
        <w:numPr>
          <w:ilvl w:val="0"/>
          <w:numId w:val="9"/>
        </w:numPr>
        <w:spacing w:after="0" w:line="240" w:lineRule="auto"/>
        <w:jc w:val="both"/>
        <w:rPr>
          <w:rFonts w:asciiTheme="minorHAnsi" w:hAnsiTheme="minorHAnsi" w:cstheme="minorHAnsi"/>
          <w:b/>
          <w:sz w:val="24"/>
          <w:szCs w:val="24"/>
        </w:rPr>
      </w:pPr>
      <w:r w:rsidRPr="008503A5">
        <w:rPr>
          <w:rFonts w:asciiTheme="minorHAnsi" w:hAnsiTheme="minorHAnsi" w:cstheme="minorHAnsi"/>
          <w:b/>
          <w:sz w:val="24"/>
          <w:szCs w:val="24"/>
        </w:rPr>
        <w:t>Gwarancja i rękojmia:</w:t>
      </w:r>
    </w:p>
    <w:bookmarkEnd w:id="9"/>
    <w:p w14:paraId="60366941" w14:textId="3D8EBC02" w:rsidR="00B828D4" w:rsidRPr="00B828D4" w:rsidRDefault="00B828D4">
      <w:pPr>
        <w:pStyle w:val="Akapitzlist"/>
        <w:numPr>
          <w:ilvl w:val="0"/>
          <w:numId w:val="11"/>
        </w:numPr>
        <w:spacing w:after="0" w:line="240" w:lineRule="auto"/>
        <w:jc w:val="both"/>
        <w:rPr>
          <w:rFonts w:asciiTheme="minorHAnsi" w:hAnsiTheme="minorHAnsi" w:cstheme="minorHAnsi"/>
          <w:sz w:val="24"/>
          <w:szCs w:val="24"/>
        </w:rPr>
      </w:pPr>
      <w:r w:rsidRPr="00B828D4">
        <w:rPr>
          <w:rFonts w:asciiTheme="minorHAnsi" w:hAnsiTheme="minorHAnsi" w:cstheme="minorHAnsi"/>
          <w:sz w:val="24"/>
          <w:szCs w:val="24"/>
        </w:rPr>
        <w:t>W przypadku montaży instalacji fotowoltaicznej Zamawiający wymaga udzielenia gwarancji producenta na panele fotowoltaiczne: 15 la</w:t>
      </w:r>
      <w:r>
        <w:rPr>
          <w:rFonts w:asciiTheme="minorHAnsi" w:hAnsiTheme="minorHAnsi" w:cstheme="minorHAnsi"/>
          <w:sz w:val="24"/>
          <w:szCs w:val="24"/>
        </w:rPr>
        <w:t>t.</w:t>
      </w:r>
    </w:p>
    <w:p w14:paraId="48EB14FE" w14:textId="31B16848" w:rsidR="008503A5" w:rsidRDefault="00B828D4">
      <w:pPr>
        <w:pStyle w:val="Akapitzlist"/>
        <w:numPr>
          <w:ilvl w:val="0"/>
          <w:numId w:val="1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W pozostałym zakresie </w:t>
      </w:r>
      <w:r w:rsidRPr="00B828D4">
        <w:rPr>
          <w:rFonts w:asciiTheme="minorHAnsi" w:hAnsiTheme="minorHAnsi" w:cstheme="minorHAnsi"/>
          <w:sz w:val="24"/>
          <w:szCs w:val="24"/>
        </w:rPr>
        <w:t xml:space="preserve">Zamawiający wymaga udzielenia minimum 36 miesięcy gwarancji, licząc od dnia odbioru końcowego zadania a maksymalny okres udzielonej gwarancji </w:t>
      </w:r>
      <w:r w:rsidR="00860E68">
        <w:rPr>
          <w:rFonts w:asciiTheme="minorHAnsi" w:hAnsiTheme="minorHAnsi" w:cstheme="minorHAnsi"/>
          <w:sz w:val="24"/>
          <w:szCs w:val="24"/>
        </w:rPr>
        <w:t>podlegający kryterium oceny ofert</w:t>
      </w:r>
      <w:r w:rsidRPr="00B828D4">
        <w:rPr>
          <w:rFonts w:asciiTheme="minorHAnsi" w:hAnsiTheme="minorHAnsi" w:cstheme="minorHAnsi"/>
          <w:sz w:val="24"/>
          <w:szCs w:val="24"/>
        </w:rPr>
        <w:t xml:space="preserve"> wynosi 60 miesiące. Okres udzielonej gwarancji stanowi w niniejszym postępowaniu kryterium oceny ofert</w:t>
      </w:r>
      <w:r w:rsidR="008503A5" w:rsidRPr="008503A5">
        <w:rPr>
          <w:rFonts w:asciiTheme="minorHAnsi" w:hAnsiTheme="minorHAnsi" w:cstheme="minorHAnsi"/>
          <w:sz w:val="24"/>
          <w:szCs w:val="24"/>
        </w:rPr>
        <w:t>.</w:t>
      </w:r>
    </w:p>
    <w:p w14:paraId="5B55954F" w14:textId="0B34DC59" w:rsidR="00BB07B1" w:rsidRPr="00C55273" w:rsidRDefault="00BB07B1">
      <w:pPr>
        <w:pStyle w:val="Akapitzlist"/>
        <w:numPr>
          <w:ilvl w:val="0"/>
          <w:numId w:val="11"/>
        </w:numPr>
        <w:spacing w:after="0" w:line="240" w:lineRule="auto"/>
        <w:jc w:val="both"/>
        <w:rPr>
          <w:rFonts w:asciiTheme="minorHAnsi" w:hAnsiTheme="minorHAnsi" w:cstheme="minorHAnsi"/>
          <w:sz w:val="24"/>
          <w:szCs w:val="24"/>
        </w:rPr>
      </w:pPr>
      <w:bookmarkStart w:id="13" w:name="_Hlk105067253"/>
      <w:r w:rsidRPr="00770D57">
        <w:rPr>
          <w:rFonts w:asciiTheme="minorHAnsi" w:hAnsiTheme="minorHAnsi" w:cstheme="minorHAnsi"/>
          <w:sz w:val="24"/>
          <w:szCs w:val="24"/>
        </w:rPr>
        <w:t xml:space="preserve">Zamawiający wymaga, aby po zakończeniu realizacji inwestycji Wykonawca dokonywał </w:t>
      </w:r>
      <w:r w:rsidRPr="00C55273">
        <w:rPr>
          <w:rFonts w:asciiTheme="minorHAnsi" w:hAnsiTheme="minorHAnsi" w:cstheme="minorHAnsi"/>
          <w:sz w:val="24"/>
          <w:szCs w:val="24"/>
        </w:rPr>
        <w:t>przeglądy gwarancyjne potwierdzone stosownym protokołem o częstotliwości:</w:t>
      </w:r>
    </w:p>
    <w:p w14:paraId="7D4DD881" w14:textId="1D68453E" w:rsidR="00BB07B1" w:rsidRPr="00C55273" w:rsidRDefault="00BB07B1">
      <w:pPr>
        <w:pStyle w:val="Akapitzlist"/>
        <w:numPr>
          <w:ilvl w:val="1"/>
          <w:numId w:val="11"/>
        </w:numPr>
        <w:spacing w:after="0" w:line="240" w:lineRule="auto"/>
        <w:jc w:val="both"/>
        <w:rPr>
          <w:rFonts w:asciiTheme="minorHAnsi" w:hAnsiTheme="minorHAnsi" w:cstheme="minorHAnsi"/>
          <w:sz w:val="24"/>
          <w:szCs w:val="24"/>
        </w:rPr>
      </w:pPr>
      <w:bookmarkStart w:id="14" w:name="_Hlk105067296"/>
      <w:r w:rsidRPr="00C55273">
        <w:rPr>
          <w:rFonts w:asciiTheme="minorHAnsi" w:hAnsiTheme="minorHAnsi" w:cstheme="minorHAnsi"/>
          <w:sz w:val="24"/>
          <w:szCs w:val="24"/>
        </w:rPr>
        <w:t xml:space="preserve">w pierwszym roku przeglądy gwarancyjne co </w:t>
      </w:r>
      <w:r w:rsidR="003D7B64">
        <w:rPr>
          <w:rFonts w:asciiTheme="minorHAnsi" w:hAnsiTheme="minorHAnsi" w:cstheme="minorHAnsi"/>
          <w:sz w:val="24"/>
          <w:szCs w:val="24"/>
        </w:rPr>
        <w:t>6</w:t>
      </w:r>
      <w:r w:rsidRPr="00C55273">
        <w:rPr>
          <w:rFonts w:asciiTheme="minorHAnsi" w:hAnsiTheme="minorHAnsi" w:cstheme="minorHAnsi"/>
          <w:sz w:val="24"/>
          <w:szCs w:val="24"/>
        </w:rPr>
        <w:t xml:space="preserve"> </w:t>
      </w:r>
      <w:r w:rsidR="003D7B64" w:rsidRPr="00C55273">
        <w:rPr>
          <w:rFonts w:asciiTheme="minorHAnsi" w:hAnsiTheme="minorHAnsi" w:cstheme="minorHAnsi"/>
          <w:sz w:val="24"/>
          <w:szCs w:val="24"/>
        </w:rPr>
        <w:t>miesięc</w:t>
      </w:r>
      <w:r w:rsidR="003D7B64">
        <w:rPr>
          <w:rFonts w:asciiTheme="minorHAnsi" w:hAnsiTheme="minorHAnsi" w:cstheme="minorHAnsi"/>
          <w:sz w:val="24"/>
          <w:szCs w:val="24"/>
        </w:rPr>
        <w:t>y</w:t>
      </w:r>
      <w:r w:rsidRPr="00C55273">
        <w:rPr>
          <w:rFonts w:asciiTheme="minorHAnsi" w:hAnsiTheme="minorHAnsi" w:cstheme="minorHAnsi"/>
          <w:sz w:val="24"/>
          <w:szCs w:val="24"/>
        </w:rPr>
        <w:t>;</w:t>
      </w:r>
    </w:p>
    <w:p w14:paraId="432B6C22" w14:textId="745C2AD5" w:rsidR="00BB07B1" w:rsidRPr="00C55273" w:rsidRDefault="003D7B64">
      <w:pPr>
        <w:pStyle w:val="Akapitzlist"/>
        <w:numPr>
          <w:ilvl w:val="1"/>
          <w:numId w:val="11"/>
        </w:numPr>
        <w:spacing w:after="0" w:line="240" w:lineRule="auto"/>
        <w:jc w:val="both"/>
        <w:rPr>
          <w:rFonts w:asciiTheme="minorHAnsi" w:hAnsiTheme="minorHAnsi" w:cstheme="minorHAnsi"/>
          <w:sz w:val="24"/>
          <w:szCs w:val="24"/>
        </w:rPr>
      </w:pPr>
      <w:r w:rsidRPr="003D7B64">
        <w:rPr>
          <w:rFonts w:asciiTheme="minorHAnsi" w:hAnsiTheme="minorHAnsi" w:cstheme="minorHAnsi"/>
          <w:sz w:val="24"/>
          <w:szCs w:val="24"/>
        </w:rPr>
        <w:t xml:space="preserve">w drugim roku i w latach następnych przeglądy </w:t>
      </w:r>
      <w:r w:rsidR="00BB07B1" w:rsidRPr="00C55273">
        <w:rPr>
          <w:rFonts w:asciiTheme="minorHAnsi" w:hAnsiTheme="minorHAnsi" w:cstheme="minorHAnsi"/>
          <w:sz w:val="24"/>
          <w:szCs w:val="24"/>
        </w:rPr>
        <w:t>gwarancyjne co 12 miesięcy.</w:t>
      </w:r>
    </w:p>
    <w:bookmarkEnd w:id="13"/>
    <w:bookmarkEnd w:id="14"/>
    <w:p w14:paraId="5EA027A5" w14:textId="0C63F515" w:rsidR="008503A5" w:rsidRPr="008503A5" w:rsidRDefault="008503A5">
      <w:pPr>
        <w:pStyle w:val="Akapitzlist"/>
        <w:numPr>
          <w:ilvl w:val="0"/>
          <w:numId w:val="11"/>
        </w:numPr>
        <w:spacing w:after="0" w:line="240" w:lineRule="auto"/>
        <w:jc w:val="both"/>
        <w:rPr>
          <w:rFonts w:asciiTheme="minorHAnsi" w:hAnsiTheme="minorHAnsi" w:cstheme="minorHAnsi"/>
          <w:sz w:val="24"/>
          <w:szCs w:val="24"/>
        </w:rPr>
      </w:pPr>
      <w:r w:rsidRPr="008503A5">
        <w:rPr>
          <w:rFonts w:asciiTheme="minorHAnsi" w:hAnsiTheme="minorHAnsi" w:cstheme="minorHAnsi"/>
          <w:sz w:val="24"/>
          <w:szCs w:val="24"/>
        </w:rPr>
        <w:t xml:space="preserve">Szczegóły dotyczące gwarancji i rękojmi zostały sprecyzowane w projekcie umowy, który stanowi załącznik </w:t>
      </w:r>
      <w:r w:rsidRPr="00E6762C">
        <w:rPr>
          <w:rFonts w:asciiTheme="minorHAnsi" w:hAnsiTheme="minorHAnsi" w:cstheme="minorHAnsi"/>
          <w:sz w:val="24"/>
          <w:szCs w:val="24"/>
        </w:rPr>
        <w:t xml:space="preserve">nr </w:t>
      </w:r>
      <w:r w:rsidR="005C62D4">
        <w:rPr>
          <w:rFonts w:asciiTheme="minorHAnsi" w:hAnsiTheme="minorHAnsi" w:cstheme="minorHAnsi"/>
          <w:sz w:val="24"/>
          <w:szCs w:val="24"/>
        </w:rPr>
        <w:t>10</w:t>
      </w:r>
      <w:r w:rsidR="00E6762C" w:rsidRPr="00E6762C">
        <w:rPr>
          <w:rFonts w:asciiTheme="minorHAnsi" w:hAnsiTheme="minorHAnsi" w:cstheme="minorHAnsi"/>
          <w:sz w:val="24"/>
          <w:szCs w:val="24"/>
        </w:rPr>
        <w:t xml:space="preserve"> </w:t>
      </w:r>
      <w:r w:rsidRPr="008503A5">
        <w:rPr>
          <w:rFonts w:asciiTheme="minorHAnsi" w:hAnsiTheme="minorHAnsi" w:cstheme="minorHAnsi"/>
          <w:sz w:val="24"/>
          <w:szCs w:val="24"/>
        </w:rPr>
        <w:t>do SWZ.</w:t>
      </w:r>
    </w:p>
    <w:p w14:paraId="32F421F5" w14:textId="77777777" w:rsidR="003168D3" w:rsidRPr="008503A5" w:rsidRDefault="003168D3" w:rsidP="009A0EE2">
      <w:pPr>
        <w:pStyle w:val="Akapitzlist"/>
        <w:spacing w:after="0" w:line="240" w:lineRule="auto"/>
        <w:ind w:left="792"/>
        <w:jc w:val="both"/>
        <w:rPr>
          <w:rFonts w:asciiTheme="minorHAnsi" w:hAnsiTheme="minorHAnsi" w:cstheme="minorHAnsi"/>
          <w:sz w:val="24"/>
          <w:szCs w:val="24"/>
        </w:rPr>
      </w:pPr>
    </w:p>
    <w:p w14:paraId="5AC7806E" w14:textId="77777777" w:rsidR="003168D3" w:rsidRPr="003168D3" w:rsidRDefault="003168D3">
      <w:pPr>
        <w:pStyle w:val="Akapitzlist"/>
        <w:numPr>
          <w:ilvl w:val="0"/>
          <w:numId w:val="9"/>
        </w:numPr>
        <w:spacing w:after="0" w:line="240" w:lineRule="auto"/>
        <w:jc w:val="both"/>
        <w:rPr>
          <w:rFonts w:asciiTheme="minorHAnsi" w:hAnsiTheme="minorHAnsi" w:cstheme="minorHAnsi"/>
          <w:b/>
          <w:sz w:val="24"/>
          <w:szCs w:val="24"/>
        </w:rPr>
      </w:pPr>
      <w:r w:rsidRPr="003168D3">
        <w:rPr>
          <w:rFonts w:asciiTheme="minorHAnsi" w:hAnsiTheme="minorHAnsi" w:cstheme="minorHAnsi"/>
          <w:b/>
          <w:sz w:val="24"/>
          <w:szCs w:val="24"/>
        </w:rPr>
        <w:t>Równoważność:</w:t>
      </w:r>
    </w:p>
    <w:p w14:paraId="66C28CEA" w14:textId="77777777" w:rsidR="005B329E" w:rsidRPr="005B329E" w:rsidRDefault="005B329E">
      <w:pPr>
        <w:pStyle w:val="Akapitzlist"/>
        <w:numPr>
          <w:ilvl w:val="0"/>
          <w:numId w:val="10"/>
        </w:numPr>
        <w:spacing w:after="0" w:line="240" w:lineRule="auto"/>
        <w:ind w:left="714" w:hanging="357"/>
        <w:jc w:val="both"/>
        <w:rPr>
          <w:rFonts w:asciiTheme="minorHAnsi" w:hAnsiTheme="minorHAnsi" w:cstheme="minorHAnsi"/>
          <w:sz w:val="24"/>
          <w:szCs w:val="24"/>
        </w:rPr>
      </w:pPr>
      <w:r w:rsidRPr="005B329E">
        <w:rPr>
          <w:rFonts w:asciiTheme="minorHAnsi" w:hAnsiTheme="minorHAnsi" w:cstheme="minorHAnsi"/>
          <w:sz w:val="24"/>
          <w:szCs w:val="24"/>
        </w:rPr>
        <w:t xml:space="preserve">Zgodnie z zapisami art. 99 ust. 4 i ust. 5 ustawy </w:t>
      </w:r>
      <w:proofErr w:type="spellStart"/>
      <w:r w:rsidRPr="005B329E">
        <w:rPr>
          <w:rFonts w:asciiTheme="minorHAnsi" w:hAnsiTheme="minorHAnsi" w:cstheme="minorHAnsi"/>
          <w:sz w:val="24"/>
          <w:szCs w:val="24"/>
        </w:rPr>
        <w:t>Pzp</w:t>
      </w:r>
      <w:proofErr w:type="spellEnd"/>
      <w:r w:rsidRPr="005B329E">
        <w:rPr>
          <w:rFonts w:asciiTheme="minorHAnsi" w:hAnsiTheme="minorHAnsi" w:cstheme="minorHAnsi"/>
          <w:sz w:val="24"/>
          <w:szCs w:val="24"/>
        </w:rPr>
        <w:t>, Zamawiający dopuszcza rozwiązania równoważne dla materiałów i/lub urządzeń, wskazanych w SWZ, dokumentacji projektowej, STWIOR i przedmiarze, spełniające obowiązujące standardy i wymagania.</w:t>
      </w:r>
    </w:p>
    <w:p w14:paraId="50A4E950" w14:textId="77777777" w:rsidR="005B329E" w:rsidRPr="005B329E" w:rsidRDefault="005B329E">
      <w:pPr>
        <w:pStyle w:val="Akapitzlist"/>
        <w:numPr>
          <w:ilvl w:val="0"/>
          <w:numId w:val="10"/>
        </w:numPr>
        <w:spacing w:after="0" w:line="240" w:lineRule="auto"/>
        <w:ind w:left="714" w:hanging="357"/>
        <w:jc w:val="both"/>
        <w:rPr>
          <w:rFonts w:asciiTheme="minorHAnsi" w:hAnsiTheme="minorHAnsi" w:cstheme="minorHAnsi"/>
          <w:sz w:val="24"/>
          <w:szCs w:val="24"/>
        </w:rPr>
      </w:pPr>
      <w:r w:rsidRPr="005B329E">
        <w:rPr>
          <w:rFonts w:asciiTheme="minorHAnsi" w:hAnsiTheme="minorHAnsi" w:cstheme="minorHAnsi"/>
          <w:sz w:val="24"/>
          <w:szCs w:val="24"/>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61978903" w14:textId="77777777" w:rsidR="005B329E" w:rsidRPr="005B329E" w:rsidRDefault="005B329E">
      <w:pPr>
        <w:pStyle w:val="Akapitzlist"/>
        <w:numPr>
          <w:ilvl w:val="0"/>
          <w:numId w:val="10"/>
        </w:numPr>
        <w:spacing w:after="0" w:line="240" w:lineRule="auto"/>
        <w:ind w:left="714" w:hanging="357"/>
        <w:jc w:val="both"/>
        <w:rPr>
          <w:rFonts w:asciiTheme="minorHAnsi" w:hAnsiTheme="minorHAnsi" w:cstheme="minorHAnsi"/>
          <w:sz w:val="24"/>
          <w:szCs w:val="24"/>
        </w:rPr>
      </w:pPr>
      <w:r w:rsidRPr="005B329E">
        <w:rPr>
          <w:rFonts w:asciiTheme="minorHAnsi" w:hAnsiTheme="minorHAnsi" w:cstheme="minorHAnsi"/>
          <w:sz w:val="24"/>
          <w:szCs w:val="24"/>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2603D27E" w14:textId="0D7027F6" w:rsidR="005B329E" w:rsidRDefault="005B329E">
      <w:pPr>
        <w:pStyle w:val="Akapitzlist"/>
        <w:numPr>
          <w:ilvl w:val="0"/>
          <w:numId w:val="10"/>
        </w:numPr>
        <w:spacing w:after="0" w:line="240" w:lineRule="auto"/>
        <w:ind w:left="714" w:hanging="357"/>
        <w:jc w:val="both"/>
        <w:rPr>
          <w:rFonts w:asciiTheme="minorHAnsi" w:hAnsiTheme="minorHAnsi" w:cstheme="minorHAnsi"/>
          <w:sz w:val="24"/>
          <w:szCs w:val="24"/>
        </w:rPr>
      </w:pPr>
      <w:r w:rsidRPr="005B329E">
        <w:rPr>
          <w:rFonts w:asciiTheme="minorHAnsi" w:hAnsiTheme="minorHAnsi" w:cstheme="minorHAnsi"/>
          <w:sz w:val="24"/>
          <w:szCs w:val="24"/>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określonymi w dokumentacji przetargowej, STWIOR i przedmiarze, w szczególności wymaga się podania nazwy producenta, modelu oferowanego urządzenia oraz opisu jego właściwości technicznych i/lub funkcjonalnych. W przypadku gdy zastosowanie tych materiałów lub urządzeń wymagać będzie zmiany dokumentacji projektowej koszty tych zmian poniesie Wykonawca. Zamawiający </w:t>
      </w:r>
      <w:r w:rsidRPr="005B329E">
        <w:rPr>
          <w:rFonts w:asciiTheme="minorHAnsi" w:hAnsiTheme="minorHAnsi" w:cstheme="minorHAnsi"/>
          <w:sz w:val="24"/>
          <w:szCs w:val="24"/>
        </w:rPr>
        <w:lastRenderedPageBreak/>
        <w:t>zastrzega sobie prawo wystąpienia do autora dokumentacji technicznej o opinię na temat oferowanych materiałów lub urządzeń</w:t>
      </w:r>
    </w:p>
    <w:p w14:paraId="4BDA6CFE" w14:textId="3CC3D83D" w:rsidR="003168D3" w:rsidRPr="00E6762C" w:rsidRDefault="003168D3">
      <w:pPr>
        <w:pStyle w:val="Akapitzlist"/>
        <w:numPr>
          <w:ilvl w:val="0"/>
          <w:numId w:val="10"/>
        </w:numPr>
        <w:spacing w:after="0" w:line="240" w:lineRule="auto"/>
        <w:jc w:val="both"/>
        <w:rPr>
          <w:rFonts w:asciiTheme="minorHAnsi" w:hAnsiTheme="minorHAnsi" w:cstheme="minorHAnsi"/>
          <w:sz w:val="24"/>
          <w:szCs w:val="24"/>
        </w:rPr>
      </w:pPr>
      <w:r w:rsidRPr="003168D3">
        <w:rPr>
          <w:rFonts w:asciiTheme="minorHAnsi" w:hAnsiTheme="minorHAnsi" w:cstheme="minorHAnsi"/>
          <w:sz w:val="24"/>
          <w:szCs w:val="24"/>
        </w:rPr>
        <w:t xml:space="preserve">Do wykonania zamówienia </w:t>
      </w:r>
      <w:r w:rsidR="00F5673C">
        <w:rPr>
          <w:rFonts w:asciiTheme="minorHAnsi" w:hAnsiTheme="minorHAnsi" w:cstheme="minorHAnsi"/>
          <w:sz w:val="24"/>
          <w:szCs w:val="24"/>
        </w:rPr>
        <w:t>w</w:t>
      </w:r>
      <w:r w:rsidRPr="003168D3">
        <w:rPr>
          <w:rFonts w:asciiTheme="minorHAnsi" w:hAnsiTheme="minorHAnsi" w:cstheme="minorHAnsi"/>
          <w:sz w:val="24"/>
          <w:szCs w:val="24"/>
        </w:rPr>
        <w:t xml:space="preserve">ykonawcy zobowiązani są użyć materiałów i urządzeń nowych, o parametrach technicznych i jakościowych nie gorszych niż określone w specyfikacjach technicznych wykonania i odbioru robót oraz dokumentacji projektowej, odpowiadających wymaganiom Polskiej Normy przenoszących normy europejskie lub normy innych państw członkowskich Europejskiego Obszaru Gospodarczego, przenoszących te normy. W przypadku odniesienia się w </w:t>
      </w:r>
      <w:r w:rsidR="00F5673C">
        <w:rPr>
          <w:rFonts w:asciiTheme="minorHAnsi" w:hAnsiTheme="minorHAnsi" w:cstheme="minorHAnsi"/>
          <w:sz w:val="24"/>
          <w:szCs w:val="24"/>
        </w:rPr>
        <w:t>szczegółowym o</w:t>
      </w:r>
      <w:r w:rsidRPr="003168D3">
        <w:rPr>
          <w:rFonts w:asciiTheme="minorHAnsi" w:hAnsiTheme="minorHAnsi" w:cstheme="minorHAnsi"/>
          <w:sz w:val="24"/>
          <w:szCs w:val="24"/>
        </w:rPr>
        <w:t xml:space="preserve">pisie </w:t>
      </w:r>
      <w:r w:rsidR="00F5673C">
        <w:rPr>
          <w:rFonts w:asciiTheme="minorHAnsi" w:hAnsiTheme="minorHAnsi" w:cstheme="minorHAnsi"/>
          <w:sz w:val="24"/>
          <w:szCs w:val="24"/>
        </w:rPr>
        <w:t>p</w:t>
      </w:r>
      <w:r w:rsidRPr="003168D3">
        <w:rPr>
          <w:rFonts w:asciiTheme="minorHAnsi" w:hAnsiTheme="minorHAnsi" w:cstheme="minorHAnsi"/>
          <w:sz w:val="24"/>
          <w:szCs w:val="24"/>
        </w:rPr>
        <w:t xml:space="preserve">rzedmiotu </w:t>
      </w:r>
      <w:r w:rsidR="00F5673C">
        <w:rPr>
          <w:rFonts w:asciiTheme="minorHAnsi" w:hAnsiTheme="minorHAnsi" w:cstheme="minorHAnsi"/>
          <w:sz w:val="24"/>
          <w:szCs w:val="24"/>
        </w:rPr>
        <w:t>z</w:t>
      </w:r>
      <w:r w:rsidRPr="003168D3">
        <w:rPr>
          <w:rFonts w:asciiTheme="minorHAnsi" w:hAnsiTheme="minorHAnsi" w:cstheme="minorHAnsi"/>
          <w:sz w:val="24"/>
          <w:szCs w:val="24"/>
        </w:rPr>
        <w:t xml:space="preserve">amówienia do norm, europejskich ocen technicznych, aprobat, specyfikacji technicznych i systemów referencji technicznych </w:t>
      </w:r>
      <w:r w:rsidR="00F5673C">
        <w:rPr>
          <w:rFonts w:asciiTheme="minorHAnsi" w:hAnsiTheme="minorHAnsi" w:cstheme="minorHAnsi"/>
          <w:sz w:val="24"/>
          <w:szCs w:val="24"/>
        </w:rPr>
        <w:t>z</w:t>
      </w:r>
      <w:r w:rsidRPr="003168D3">
        <w:rPr>
          <w:rFonts w:asciiTheme="minorHAnsi" w:hAnsiTheme="minorHAnsi" w:cstheme="minorHAnsi"/>
          <w:sz w:val="24"/>
          <w:szCs w:val="24"/>
        </w:rPr>
        <w:t xml:space="preserve">amawiający dopuszcza rozwiązania równoważne opisywanym. Wykonawca ma obowiązek, na etapie realizacji zamówienia, posiadać w stosunku do użytych materiałów i urządzeń dokumenty zezwalające na ich stosowanie w budownictwie (atesty, certyfikaty, deklaracje zgodności, </w:t>
      </w:r>
      <w:r w:rsidRPr="00E6762C">
        <w:rPr>
          <w:rFonts w:asciiTheme="minorHAnsi" w:hAnsiTheme="minorHAnsi" w:cstheme="minorHAnsi"/>
          <w:sz w:val="24"/>
          <w:szCs w:val="24"/>
        </w:rPr>
        <w:t>świadectwa jakości).</w:t>
      </w:r>
    </w:p>
    <w:p w14:paraId="04870283" w14:textId="643321D3" w:rsidR="005B3B21" w:rsidRDefault="005B3B21" w:rsidP="005F1C1E">
      <w:pPr>
        <w:jc w:val="both"/>
        <w:rPr>
          <w:rFonts w:asciiTheme="minorHAnsi" w:hAnsiTheme="minorHAnsi" w:cstheme="minorHAnsi"/>
        </w:rPr>
      </w:pPr>
    </w:p>
    <w:tbl>
      <w:tblPr>
        <w:tblStyle w:val="Tabela-Siatka"/>
        <w:tblW w:w="0" w:type="auto"/>
        <w:tblInd w:w="360" w:type="dxa"/>
        <w:tblLook w:val="04A0" w:firstRow="1" w:lastRow="0" w:firstColumn="1" w:lastColumn="0" w:noHBand="0" w:noVBand="1"/>
      </w:tblPr>
      <w:tblGrid>
        <w:gridCol w:w="9552"/>
      </w:tblGrid>
      <w:tr w:rsidR="002B026F" w:rsidRPr="00EA32FF" w14:paraId="6864BDFC" w14:textId="77777777" w:rsidTr="00F974C3">
        <w:tc>
          <w:tcPr>
            <w:tcW w:w="9912" w:type="dxa"/>
          </w:tcPr>
          <w:p w14:paraId="2FB90795" w14:textId="6E6DB4A7" w:rsidR="002B026F" w:rsidRPr="00937A65" w:rsidRDefault="002B026F" w:rsidP="002B026F">
            <w:pPr>
              <w:jc w:val="both"/>
              <w:rPr>
                <w:b/>
                <w:sz w:val="28"/>
                <w:szCs w:val="28"/>
              </w:rPr>
            </w:pPr>
            <w:r>
              <w:rPr>
                <w:b/>
                <w:sz w:val="28"/>
                <w:szCs w:val="28"/>
              </w:rPr>
              <w:t>Rozdział 4. Podział zamówienia na części</w:t>
            </w:r>
            <w:r w:rsidRPr="00937A65">
              <w:rPr>
                <w:b/>
                <w:sz w:val="28"/>
                <w:szCs w:val="28"/>
              </w:rPr>
              <w:t>:</w:t>
            </w:r>
          </w:p>
        </w:tc>
      </w:tr>
    </w:tbl>
    <w:p w14:paraId="18A583BB" w14:textId="124CD762" w:rsidR="002B026F" w:rsidRDefault="002B026F">
      <w:pPr>
        <w:pStyle w:val="Akapitzlist"/>
        <w:numPr>
          <w:ilvl w:val="0"/>
          <w:numId w:val="45"/>
        </w:numPr>
        <w:spacing w:after="0" w:line="240" w:lineRule="auto"/>
        <w:jc w:val="both"/>
        <w:rPr>
          <w:rFonts w:asciiTheme="minorHAnsi" w:hAnsiTheme="minorHAnsi" w:cstheme="minorHAnsi"/>
          <w:sz w:val="24"/>
          <w:szCs w:val="24"/>
        </w:rPr>
      </w:pPr>
      <w:r w:rsidRPr="002B026F">
        <w:rPr>
          <w:rFonts w:asciiTheme="minorHAnsi" w:hAnsiTheme="minorHAnsi" w:cstheme="minorHAnsi"/>
          <w:sz w:val="24"/>
          <w:szCs w:val="24"/>
        </w:rPr>
        <w:t xml:space="preserve">Zamawiający nie dokonuje podziału zamówienia na części. Tym samym zamawiający nie dopuszcza składania ofert częściowych, o których mowa w art. 7 pkt 15 ustawy. </w:t>
      </w:r>
    </w:p>
    <w:p w14:paraId="28EF9754" w14:textId="31D89571" w:rsidR="00F73579" w:rsidRDefault="00F73579">
      <w:pPr>
        <w:pStyle w:val="Akapitzlist"/>
        <w:numPr>
          <w:ilvl w:val="0"/>
          <w:numId w:val="45"/>
        </w:numPr>
        <w:spacing w:after="0" w:line="240" w:lineRule="auto"/>
        <w:jc w:val="both"/>
        <w:rPr>
          <w:rFonts w:asciiTheme="minorHAnsi" w:hAnsiTheme="minorHAnsi" w:cstheme="minorHAnsi"/>
          <w:sz w:val="24"/>
          <w:szCs w:val="24"/>
        </w:rPr>
      </w:pPr>
      <w:r w:rsidRPr="00F73579">
        <w:rPr>
          <w:rFonts w:asciiTheme="minorHAnsi" w:hAnsiTheme="minorHAnsi" w:cstheme="minorHAnsi"/>
          <w:sz w:val="24"/>
          <w:szCs w:val="24"/>
        </w:rPr>
        <w:t>Zgodnie z art. 91 ust. 2 PZP należy podkreślić, iż podzielenie zamówienia na części (np. realizacja różnych elementów instalacji) mogłoby poważnie zagrozić właściwej realizacji zamówienia, gdyż wymagałoby skoordynowania działań różnych wykonawców realizujących poszczególne części. Jednocześnie dostawa poszczególnych elementów i ich montaż powinien być wykonywany przez jednego z wykonawców, aby utrzymać gwarancję i dokonać prawidłowego rozruchu instalacji.</w:t>
      </w:r>
    </w:p>
    <w:p w14:paraId="76F4C238" w14:textId="723D4C86" w:rsidR="002B026F" w:rsidRPr="00DF75AB" w:rsidRDefault="002B026F">
      <w:pPr>
        <w:pStyle w:val="Akapitzlist"/>
        <w:numPr>
          <w:ilvl w:val="0"/>
          <w:numId w:val="45"/>
        </w:numPr>
        <w:spacing w:after="0" w:line="240" w:lineRule="auto"/>
        <w:jc w:val="both"/>
        <w:rPr>
          <w:rFonts w:asciiTheme="minorHAnsi" w:hAnsiTheme="minorHAnsi" w:cstheme="minorHAnsi"/>
          <w:sz w:val="24"/>
          <w:szCs w:val="24"/>
        </w:rPr>
      </w:pPr>
      <w:r w:rsidRPr="00DF75AB">
        <w:rPr>
          <w:rFonts w:asciiTheme="minorHAnsi" w:hAnsiTheme="minorHAnsi" w:cstheme="minorHAnsi"/>
          <w:sz w:val="24"/>
          <w:szCs w:val="24"/>
        </w:rPr>
        <w:t xml:space="preserve">Powody niedokonania podziału na części: </w:t>
      </w:r>
    </w:p>
    <w:p w14:paraId="40D57CA7" w14:textId="121FC6D9" w:rsidR="00DF75AB" w:rsidRPr="00DF75AB" w:rsidRDefault="00DF75AB">
      <w:pPr>
        <w:pStyle w:val="Akapitzlist"/>
        <w:numPr>
          <w:ilvl w:val="0"/>
          <w:numId w:val="46"/>
        </w:numPr>
        <w:spacing w:after="0" w:line="240" w:lineRule="auto"/>
        <w:jc w:val="both"/>
        <w:rPr>
          <w:rFonts w:asciiTheme="minorHAnsi" w:hAnsiTheme="minorHAnsi" w:cstheme="minorHAnsi"/>
          <w:sz w:val="24"/>
          <w:szCs w:val="24"/>
        </w:rPr>
      </w:pPr>
      <w:r w:rsidRPr="00DF75AB">
        <w:rPr>
          <w:rFonts w:asciiTheme="minorHAnsi" w:hAnsiTheme="minorHAnsi" w:cstheme="minorHAnsi"/>
          <w:sz w:val="24"/>
          <w:szCs w:val="24"/>
        </w:rPr>
        <w:t>ograniczenie konkurencji;</w:t>
      </w:r>
    </w:p>
    <w:p w14:paraId="34AD989B" w14:textId="681C288E" w:rsidR="00DF75AB" w:rsidRPr="00DF75AB" w:rsidRDefault="00DF75AB">
      <w:pPr>
        <w:pStyle w:val="Akapitzlist"/>
        <w:numPr>
          <w:ilvl w:val="0"/>
          <w:numId w:val="46"/>
        </w:numPr>
        <w:spacing w:after="0" w:line="240" w:lineRule="auto"/>
        <w:jc w:val="both"/>
        <w:rPr>
          <w:rFonts w:asciiTheme="minorHAnsi" w:hAnsiTheme="minorHAnsi" w:cstheme="minorHAnsi"/>
          <w:sz w:val="24"/>
          <w:szCs w:val="24"/>
        </w:rPr>
      </w:pPr>
      <w:r w:rsidRPr="00DF75AB">
        <w:rPr>
          <w:rFonts w:asciiTheme="minorHAnsi" w:hAnsiTheme="minorHAnsi" w:cstheme="minorHAnsi"/>
          <w:sz w:val="24"/>
          <w:szCs w:val="24"/>
        </w:rPr>
        <w:t>nadmierne trudnościami techniczne;</w:t>
      </w:r>
    </w:p>
    <w:p w14:paraId="04485144" w14:textId="1B4CB27E" w:rsidR="00DF75AB" w:rsidRPr="00DF75AB" w:rsidRDefault="00DF75AB">
      <w:pPr>
        <w:pStyle w:val="Akapitzlist"/>
        <w:numPr>
          <w:ilvl w:val="0"/>
          <w:numId w:val="46"/>
        </w:numPr>
        <w:spacing w:after="0" w:line="240" w:lineRule="auto"/>
        <w:jc w:val="both"/>
        <w:rPr>
          <w:rFonts w:asciiTheme="minorHAnsi" w:hAnsiTheme="minorHAnsi" w:cstheme="minorHAnsi"/>
          <w:sz w:val="24"/>
          <w:szCs w:val="24"/>
        </w:rPr>
      </w:pPr>
      <w:r w:rsidRPr="00DF75AB">
        <w:rPr>
          <w:rFonts w:asciiTheme="minorHAnsi" w:hAnsiTheme="minorHAnsi" w:cstheme="minorHAnsi"/>
          <w:sz w:val="24"/>
          <w:szCs w:val="24"/>
        </w:rPr>
        <w:t>nadmierne koszty wykonania zamówienia;</w:t>
      </w:r>
    </w:p>
    <w:p w14:paraId="4C976AEF" w14:textId="1F882F84" w:rsidR="00DF75AB" w:rsidRPr="00DF75AB" w:rsidRDefault="00DF75AB">
      <w:pPr>
        <w:pStyle w:val="Akapitzlist"/>
        <w:numPr>
          <w:ilvl w:val="0"/>
          <w:numId w:val="46"/>
        </w:numPr>
        <w:spacing w:after="0" w:line="240" w:lineRule="auto"/>
        <w:jc w:val="both"/>
        <w:rPr>
          <w:rFonts w:asciiTheme="minorHAnsi" w:hAnsiTheme="minorHAnsi" w:cstheme="minorHAnsi"/>
          <w:sz w:val="24"/>
          <w:szCs w:val="24"/>
        </w:rPr>
      </w:pPr>
      <w:r w:rsidRPr="00DF75AB">
        <w:rPr>
          <w:rFonts w:asciiTheme="minorHAnsi" w:hAnsiTheme="minorHAnsi" w:cstheme="minorHAnsi"/>
          <w:sz w:val="24"/>
          <w:szCs w:val="24"/>
        </w:rPr>
        <w:t>potrzeba skoordynowania działań różnych wykonawców realizujących poszczególne części zamówienia mogłaby poważnie zagrozić właściwemu wykonaniu zadania</w:t>
      </w:r>
      <w:r w:rsidR="00F73579">
        <w:rPr>
          <w:rFonts w:asciiTheme="minorHAnsi" w:hAnsiTheme="minorHAnsi" w:cstheme="minorHAnsi"/>
          <w:sz w:val="24"/>
          <w:szCs w:val="24"/>
        </w:rPr>
        <w:t>, w tym utrzymaniu gwarancji</w:t>
      </w:r>
      <w:r w:rsidRPr="00DF75AB">
        <w:rPr>
          <w:rFonts w:asciiTheme="minorHAnsi" w:hAnsiTheme="minorHAnsi" w:cstheme="minorHAnsi"/>
          <w:sz w:val="24"/>
          <w:szCs w:val="24"/>
        </w:rPr>
        <w:t>.</w:t>
      </w:r>
    </w:p>
    <w:p w14:paraId="4EC06A07" w14:textId="77777777" w:rsidR="002B026F" w:rsidRPr="00DF75AB" w:rsidRDefault="002B026F" w:rsidP="00DF75AB">
      <w:pPr>
        <w:jc w:val="both"/>
        <w:rPr>
          <w:rFonts w:asciiTheme="minorHAnsi" w:hAnsiTheme="minorHAnsi" w:cstheme="minorHAnsi"/>
        </w:rPr>
      </w:pPr>
    </w:p>
    <w:tbl>
      <w:tblPr>
        <w:tblStyle w:val="Tabela-Siatka"/>
        <w:tblW w:w="0" w:type="auto"/>
        <w:tblInd w:w="360" w:type="dxa"/>
        <w:tblLook w:val="04A0" w:firstRow="1" w:lastRow="0" w:firstColumn="1" w:lastColumn="0" w:noHBand="0" w:noVBand="1"/>
      </w:tblPr>
      <w:tblGrid>
        <w:gridCol w:w="9552"/>
      </w:tblGrid>
      <w:tr w:rsidR="00B35AAF" w:rsidRPr="005F1C1E" w14:paraId="7A241D69" w14:textId="77777777" w:rsidTr="001222BD">
        <w:tc>
          <w:tcPr>
            <w:tcW w:w="9778" w:type="dxa"/>
          </w:tcPr>
          <w:p w14:paraId="64B4761D" w14:textId="10787359" w:rsidR="00B35AAF" w:rsidRPr="005F1C1E" w:rsidRDefault="003168D3" w:rsidP="005F1C1E">
            <w:pPr>
              <w:jc w:val="both"/>
              <w:rPr>
                <w:b/>
                <w:sz w:val="28"/>
                <w:szCs w:val="28"/>
              </w:rPr>
            </w:pPr>
            <w:r w:rsidRPr="005F1C1E">
              <w:rPr>
                <w:b/>
                <w:sz w:val="28"/>
                <w:szCs w:val="28"/>
              </w:rPr>
              <w:t xml:space="preserve">Rozdział </w:t>
            </w:r>
            <w:r w:rsidR="00DF75AB">
              <w:rPr>
                <w:b/>
                <w:sz w:val="28"/>
                <w:szCs w:val="28"/>
              </w:rPr>
              <w:t>5</w:t>
            </w:r>
            <w:r w:rsidRPr="005F1C1E">
              <w:rPr>
                <w:b/>
                <w:sz w:val="28"/>
                <w:szCs w:val="28"/>
              </w:rPr>
              <w:t xml:space="preserve">. </w:t>
            </w:r>
            <w:r w:rsidR="00B35AAF" w:rsidRPr="005F1C1E">
              <w:rPr>
                <w:b/>
                <w:sz w:val="28"/>
                <w:szCs w:val="28"/>
              </w:rPr>
              <w:t>Termin wykonania zamówienia:</w:t>
            </w:r>
          </w:p>
        </w:tc>
      </w:tr>
    </w:tbl>
    <w:p w14:paraId="16CAFFA6" w14:textId="7DFA512B" w:rsidR="00325CEB" w:rsidRPr="00C27AC4" w:rsidRDefault="003D57A0" w:rsidP="00C27AC4">
      <w:pPr>
        <w:jc w:val="both"/>
        <w:rPr>
          <w:rFonts w:asciiTheme="minorHAnsi" w:hAnsiTheme="minorHAnsi"/>
        </w:rPr>
      </w:pPr>
      <w:bookmarkStart w:id="15" w:name="_Hlk77072270"/>
      <w:r w:rsidRPr="00C27AC4">
        <w:rPr>
          <w:rFonts w:asciiTheme="minorHAnsi" w:hAnsiTheme="minorHAnsi"/>
        </w:rPr>
        <w:t xml:space="preserve">Przedmiot zamówienia należy zrealizować </w:t>
      </w:r>
      <w:bookmarkEnd w:id="15"/>
      <w:r w:rsidR="0054312E" w:rsidRPr="00C27AC4">
        <w:rPr>
          <w:rFonts w:asciiTheme="minorHAnsi" w:hAnsiTheme="minorHAnsi"/>
        </w:rPr>
        <w:t xml:space="preserve">w terminie </w:t>
      </w:r>
      <w:r w:rsidR="005B329E">
        <w:rPr>
          <w:rFonts w:asciiTheme="minorHAnsi" w:hAnsiTheme="minorHAnsi"/>
        </w:rPr>
        <w:t>do 30.11.2023 r.</w:t>
      </w:r>
    </w:p>
    <w:p w14:paraId="62ED28CE" w14:textId="77777777" w:rsidR="00C9374D" w:rsidRPr="00325CEB" w:rsidRDefault="00C9374D" w:rsidP="00325CEB">
      <w:pPr>
        <w:jc w:val="both"/>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B20E8C" w:rsidRPr="007C4F84" w14:paraId="2387179A" w14:textId="77777777" w:rsidTr="004D03C3">
        <w:tc>
          <w:tcPr>
            <w:tcW w:w="9552" w:type="dxa"/>
          </w:tcPr>
          <w:p w14:paraId="17AEAF48" w14:textId="00AD907A" w:rsidR="00B20E8C" w:rsidRPr="007C4F84" w:rsidRDefault="002C4709" w:rsidP="00325CEB">
            <w:pPr>
              <w:jc w:val="both"/>
              <w:rPr>
                <w:b/>
                <w:sz w:val="28"/>
                <w:szCs w:val="28"/>
              </w:rPr>
            </w:pPr>
            <w:bookmarkStart w:id="16" w:name="_Hlk11844527"/>
            <w:r w:rsidRPr="007C4F84">
              <w:rPr>
                <w:b/>
                <w:sz w:val="28"/>
                <w:szCs w:val="28"/>
              </w:rPr>
              <w:t xml:space="preserve">Rozdział </w:t>
            </w:r>
            <w:r w:rsidR="003D57A0" w:rsidRPr="007C4F84">
              <w:rPr>
                <w:b/>
                <w:sz w:val="28"/>
                <w:szCs w:val="28"/>
              </w:rPr>
              <w:t>6</w:t>
            </w:r>
            <w:r w:rsidRPr="007C4F84">
              <w:rPr>
                <w:b/>
                <w:sz w:val="28"/>
                <w:szCs w:val="28"/>
              </w:rPr>
              <w:t xml:space="preserve">. </w:t>
            </w:r>
            <w:r w:rsidR="007743CF" w:rsidRPr="007C4F84">
              <w:rPr>
                <w:b/>
                <w:sz w:val="28"/>
                <w:szCs w:val="28"/>
              </w:rPr>
              <w:t>Projektowane postanowienia umowy w sprawie zamówienia publicznego, które zostaną wprowadzone do treści tej umowy</w:t>
            </w:r>
            <w:r w:rsidR="00B20E8C" w:rsidRPr="007C4F84">
              <w:rPr>
                <w:b/>
                <w:sz w:val="28"/>
                <w:szCs w:val="28"/>
              </w:rPr>
              <w:t>:</w:t>
            </w:r>
          </w:p>
        </w:tc>
      </w:tr>
    </w:tbl>
    <w:bookmarkEnd w:id="16"/>
    <w:p w14:paraId="2637E843" w14:textId="1FA22AC3" w:rsidR="00DE0072" w:rsidRDefault="004D03C3" w:rsidP="00DE0072">
      <w:pPr>
        <w:jc w:val="both"/>
        <w:rPr>
          <w:rFonts w:ascii="Calibri" w:eastAsia="Calibri" w:hAnsi="Calibri" w:cs="Calibri"/>
          <w:lang w:bidi="ar-SA"/>
        </w:rPr>
      </w:pPr>
      <w:r w:rsidRPr="00F556AA">
        <w:rPr>
          <w:rFonts w:asciiTheme="minorHAnsi" w:hAnsiTheme="minorHAnsi"/>
        </w:rPr>
        <w:t xml:space="preserve">Wzór umowy stanowi załącznik </w:t>
      </w:r>
      <w:r w:rsidRPr="00EE382C">
        <w:rPr>
          <w:rFonts w:asciiTheme="minorHAnsi" w:hAnsiTheme="minorHAnsi"/>
        </w:rPr>
        <w:t xml:space="preserve">nr </w:t>
      </w:r>
      <w:r w:rsidR="00EA3820">
        <w:rPr>
          <w:rFonts w:asciiTheme="minorHAnsi" w:hAnsiTheme="minorHAnsi"/>
        </w:rPr>
        <w:t>10</w:t>
      </w:r>
      <w:r w:rsidR="00E6762C" w:rsidRPr="00EE382C">
        <w:rPr>
          <w:rFonts w:asciiTheme="minorHAnsi" w:hAnsiTheme="minorHAnsi"/>
        </w:rPr>
        <w:t xml:space="preserve"> </w:t>
      </w:r>
      <w:r w:rsidRPr="00EE382C">
        <w:rPr>
          <w:rFonts w:asciiTheme="minorHAnsi" w:hAnsiTheme="minorHAnsi"/>
        </w:rPr>
        <w:t>do SWZ.</w:t>
      </w:r>
      <w:r w:rsidRPr="00F556AA">
        <w:rPr>
          <w:rFonts w:asciiTheme="minorHAnsi" w:hAnsiTheme="minorHAnsi"/>
        </w:rPr>
        <w:t xml:space="preserve"> W jej treści podano wszelkie istotne dla Zamawiającego warunki realizacji zamówienia oraz dopuszczalne zmiany postanowień umowy. Dopuszcza się ponadto w porozumieniu z Wykonawcą wprowadzenie do treści umowy drobnych zmian i korekt, jednak wyłącznie w zakresie niepowodującym istotnych zmian przedstawionych warunków handlowych niekorzystnych dla Zamawiającego.</w:t>
      </w:r>
    </w:p>
    <w:p w14:paraId="56C89365" w14:textId="77777777" w:rsidR="00F86E14" w:rsidRPr="00DE0072" w:rsidRDefault="00F86E14" w:rsidP="00DE0072">
      <w:pPr>
        <w:jc w:val="both"/>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CB540E" w:rsidRPr="00CB540E" w14:paraId="76F84E45" w14:textId="77777777" w:rsidTr="005B329E">
        <w:tc>
          <w:tcPr>
            <w:tcW w:w="9552" w:type="dxa"/>
          </w:tcPr>
          <w:p w14:paraId="0D0E41A0" w14:textId="274DC4ED" w:rsidR="00CB540E" w:rsidRPr="002C4709" w:rsidRDefault="002C4709" w:rsidP="002C4709">
            <w:pPr>
              <w:jc w:val="both"/>
              <w:rPr>
                <w:b/>
                <w:sz w:val="28"/>
                <w:szCs w:val="28"/>
              </w:rPr>
            </w:pPr>
            <w:r>
              <w:rPr>
                <w:b/>
                <w:sz w:val="28"/>
                <w:szCs w:val="28"/>
              </w:rPr>
              <w:t xml:space="preserve">Rozdział </w:t>
            </w:r>
            <w:r w:rsidR="003D57A0">
              <w:rPr>
                <w:b/>
                <w:sz w:val="28"/>
                <w:szCs w:val="28"/>
              </w:rPr>
              <w:t>7</w:t>
            </w:r>
            <w:r>
              <w:rPr>
                <w:b/>
                <w:sz w:val="28"/>
                <w:szCs w:val="28"/>
              </w:rPr>
              <w:t xml:space="preserve">. </w:t>
            </w:r>
            <w:r w:rsidR="007743CF" w:rsidRPr="007743CF">
              <w:rPr>
                <w:b/>
                <w:sz w:val="28"/>
                <w:szCs w:val="28"/>
              </w:rPr>
              <w:t>Informacje o środkach komunikacji elektronicznej, przy użyciu których zamawiający będzie komunikował się z wykonawcami, oraz wymagania techniczne i organizacyjne sporządzania, wysyłania i odbierania korespondencji elektronicznej</w:t>
            </w:r>
            <w:r w:rsidR="00CB540E" w:rsidRPr="002C4709">
              <w:rPr>
                <w:b/>
                <w:sz w:val="28"/>
                <w:szCs w:val="28"/>
              </w:rPr>
              <w:t>:</w:t>
            </w:r>
          </w:p>
        </w:tc>
      </w:tr>
    </w:tbl>
    <w:p w14:paraId="4A78EE26" w14:textId="77777777" w:rsidR="005B329E" w:rsidRPr="00106727" w:rsidRDefault="005B329E">
      <w:pPr>
        <w:pStyle w:val="Akapitzlist"/>
        <w:numPr>
          <w:ilvl w:val="0"/>
          <w:numId w:val="15"/>
        </w:numPr>
        <w:spacing w:after="0" w:line="240" w:lineRule="auto"/>
        <w:jc w:val="both"/>
        <w:rPr>
          <w:rFonts w:asciiTheme="minorHAnsi" w:hAnsiTheme="minorHAnsi"/>
          <w:sz w:val="24"/>
          <w:szCs w:val="24"/>
        </w:rPr>
      </w:pPr>
      <w:r w:rsidRPr="00106727">
        <w:rPr>
          <w:rFonts w:asciiTheme="minorHAnsi" w:hAnsiTheme="minorHAnsi"/>
          <w:sz w:val="24"/>
          <w:szCs w:val="24"/>
        </w:rPr>
        <w:t xml:space="preserve">Zgodnie z art. 20 ust. 1 ustawy </w:t>
      </w:r>
      <w:proofErr w:type="spellStart"/>
      <w:r w:rsidRPr="00106727">
        <w:rPr>
          <w:rFonts w:asciiTheme="minorHAnsi" w:hAnsiTheme="minorHAnsi"/>
          <w:sz w:val="24"/>
          <w:szCs w:val="24"/>
        </w:rPr>
        <w:t>Pzp</w:t>
      </w:r>
      <w:proofErr w:type="spellEnd"/>
      <w:r w:rsidRPr="00106727">
        <w:rPr>
          <w:rFonts w:asciiTheme="minorHAnsi" w:hAnsiTheme="minorHAnsi"/>
          <w:sz w:val="24"/>
          <w:szCs w:val="24"/>
        </w:rPr>
        <w:t xml:space="preserve"> postępowanie o udzielenie zamówienia, z zastrzeżeniem wyjątków przewidzianych w ustawie, prowadzi się pisemnie.</w:t>
      </w:r>
    </w:p>
    <w:p w14:paraId="1C54F728"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t>Komunikacja, w tym składanie ofert, wymiana informacji oraz przekazywanie dokumentów lub oświadczeń między zamawiającym a wykonawcami, z uwzględnieniem wyjątków określonych w ustawie, odbywa się przy użyciu środków komunikacji elektronicznej.</w:t>
      </w:r>
    </w:p>
    <w:p w14:paraId="029A7AB9"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lastRenderedPageBreak/>
        <w:t>Komunikacja ustna dopuszczalna jest w sytuacji podjęcia przez Zamawiającego decyzji o przeprowadzeniu negocjacji.</w:t>
      </w:r>
    </w:p>
    <w:p w14:paraId="7B62BFBA"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t xml:space="preserve">W przypadku wykonawców wspólnie ubiegających się o udzielenie zamówienia wszelka korespondencja będzie prowadzona przez zamawiającego wyłącznie z ich pełnomocnikiem. </w:t>
      </w:r>
    </w:p>
    <w:p w14:paraId="16624F71"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t xml:space="preserve">W przedmiotowym postępowaniu Zamawiający dopuszcza możliwość przekazywania sobie przez strony postępowania oświadczeń, wniosków, zawiadomień oraz informacji elektronicznie na adres e-mail: </w:t>
      </w:r>
      <w:r w:rsidRPr="006112D1">
        <w:rPr>
          <w:rFonts w:asciiTheme="minorHAnsi" w:hAnsiTheme="minorHAnsi"/>
          <w:b/>
          <w:bCs/>
          <w:sz w:val="24"/>
          <w:szCs w:val="24"/>
        </w:rPr>
        <w:t>mjaworska@golub-dobrzyn.pl</w:t>
      </w:r>
      <w:r w:rsidRPr="006112D1">
        <w:rPr>
          <w:rFonts w:asciiTheme="minorHAnsi" w:hAnsiTheme="minorHAnsi"/>
          <w:sz w:val="24"/>
          <w:szCs w:val="24"/>
        </w:rPr>
        <w:t xml:space="preserve"> lub za pośrednictwem Platformy znajdującej się pod adresem: </w:t>
      </w:r>
      <w:bookmarkStart w:id="17" w:name="_Hlk127966682"/>
      <w:r w:rsidRPr="006112D1">
        <w:rPr>
          <w:rFonts w:asciiTheme="minorHAnsi" w:hAnsiTheme="minorHAnsi"/>
          <w:b/>
          <w:bCs/>
          <w:sz w:val="24"/>
          <w:szCs w:val="24"/>
        </w:rPr>
        <w:t>https://platformazakupowa.pl/pn/golub-dobrzyn</w:t>
      </w:r>
      <w:bookmarkEnd w:id="17"/>
      <w:r w:rsidRPr="006112D1">
        <w:rPr>
          <w:rFonts w:asciiTheme="minorHAnsi" w:hAnsiTheme="minorHAnsi"/>
          <w:sz w:val="24"/>
          <w:szCs w:val="24"/>
        </w:rPr>
        <w:t xml:space="preserve"> za pośrednictwem formularza „Wyślij wiadomość do zamawiającego”.</w:t>
      </w:r>
    </w:p>
    <w:p w14:paraId="548E58D3"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skorzystania z Platformy za datę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3F26806"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t>Zamawiający będzie przekazywał wykonawcom informacje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w:t>
      </w:r>
    </w:p>
    <w:p w14:paraId="358D920F"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t>Wykonawca jako podmiot profesjonalny ma obowiązek sprawdzania komunikatów i wiadomości przesłanych przez Zamawiającego bezpośrednio na Platformie, gdyż system powiadomień może ulec awarii lub powiadomienie może trafić do folderu SPAM.</w:t>
      </w:r>
    </w:p>
    <w:p w14:paraId="1329283D"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2CF95705" w14:textId="77777777" w:rsidR="005B329E" w:rsidRPr="006112D1" w:rsidRDefault="005B329E">
      <w:pPr>
        <w:pStyle w:val="Akapitzlist"/>
        <w:numPr>
          <w:ilvl w:val="0"/>
          <w:numId w:val="59"/>
        </w:numPr>
        <w:spacing w:after="0" w:line="240" w:lineRule="auto"/>
        <w:jc w:val="both"/>
        <w:rPr>
          <w:rFonts w:asciiTheme="minorHAnsi" w:hAnsiTheme="minorHAnsi"/>
          <w:sz w:val="24"/>
          <w:szCs w:val="24"/>
        </w:rPr>
      </w:pPr>
      <w:r w:rsidRPr="006112D1">
        <w:rPr>
          <w:rFonts w:asciiTheme="minorHAnsi" w:hAnsiTheme="minorHAnsi"/>
          <w:sz w:val="24"/>
          <w:szCs w:val="24"/>
        </w:rPr>
        <w:t xml:space="preserve">stały dostęp do sieci Internet o gwarantowanej przepustowości nie mniejszej niż 512 </w:t>
      </w:r>
      <w:proofErr w:type="spellStart"/>
      <w:r w:rsidRPr="006112D1">
        <w:rPr>
          <w:rFonts w:asciiTheme="minorHAnsi" w:hAnsiTheme="minorHAnsi"/>
          <w:sz w:val="24"/>
          <w:szCs w:val="24"/>
        </w:rPr>
        <w:t>kb</w:t>
      </w:r>
      <w:proofErr w:type="spellEnd"/>
      <w:r w:rsidRPr="006112D1">
        <w:rPr>
          <w:rFonts w:asciiTheme="minorHAnsi" w:hAnsiTheme="minorHAnsi"/>
          <w:sz w:val="24"/>
          <w:szCs w:val="24"/>
        </w:rPr>
        <w:t>/s,</w:t>
      </w:r>
    </w:p>
    <w:p w14:paraId="748C30C2" w14:textId="77777777" w:rsidR="005B329E" w:rsidRPr="006112D1" w:rsidRDefault="005B329E">
      <w:pPr>
        <w:pStyle w:val="Akapitzlist"/>
        <w:numPr>
          <w:ilvl w:val="0"/>
          <w:numId w:val="59"/>
        </w:numPr>
        <w:spacing w:after="0" w:line="240" w:lineRule="auto"/>
        <w:jc w:val="both"/>
        <w:rPr>
          <w:rFonts w:asciiTheme="minorHAnsi" w:hAnsiTheme="minorHAnsi"/>
          <w:sz w:val="24"/>
          <w:szCs w:val="24"/>
        </w:rPr>
      </w:pPr>
      <w:r w:rsidRPr="006112D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14:paraId="4137696E" w14:textId="77777777" w:rsidR="005B329E" w:rsidRPr="006112D1" w:rsidRDefault="005B329E">
      <w:pPr>
        <w:pStyle w:val="Akapitzlist"/>
        <w:numPr>
          <w:ilvl w:val="0"/>
          <w:numId w:val="59"/>
        </w:numPr>
        <w:spacing w:after="0" w:line="240" w:lineRule="auto"/>
        <w:jc w:val="both"/>
        <w:rPr>
          <w:rFonts w:asciiTheme="minorHAnsi" w:hAnsiTheme="minorHAnsi"/>
          <w:sz w:val="24"/>
          <w:szCs w:val="24"/>
        </w:rPr>
      </w:pPr>
      <w:r w:rsidRPr="006112D1">
        <w:rPr>
          <w:rFonts w:asciiTheme="minorHAnsi" w:hAnsiTheme="minorHAnsi"/>
          <w:sz w:val="24"/>
          <w:szCs w:val="24"/>
        </w:rPr>
        <w:t>zainstalowana dowolna, inna przeglądarka internetowa niż Internet Explorer,</w:t>
      </w:r>
    </w:p>
    <w:p w14:paraId="05D46A9F" w14:textId="77777777" w:rsidR="005B329E" w:rsidRPr="006112D1" w:rsidRDefault="005B329E">
      <w:pPr>
        <w:pStyle w:val="Akapitzlist"/>
        <w:numPr>
          <w:ilvl w:val="0"/>
          <w:numId w:val="59"/>
        </w:numPr>
        <w:spacing w:after="0" w:line="240" w:lineRule="auto"/>
        <w:jc w:val="both"/>
        <w:rPr>
          <w:rFonts w:asciiTheme="minorHAnsi" w:hAnsiTheme="minorHAnsi"/>
          <w:sz w:val="24"/>
          <w:szCs w:val="24"/>
        </w:rPr>
      </w:pPr>
      <w:r w:rsidRPr="006112D1">
        <w:rPr>
          <w:rFonts w:asciiTheme="minorHAnsi" w:hAnsiTheme="minorHAnsi"/>
          <w:sz w:val="24"/>
          <w:szCs w:val="24"/>
        </w:rPr>
        <w:t>włączona obsługa JavaScript,</w:t>
      </w:r>
    </w:p>
    <w:p w14:paraId="410AF814" w14:textId="77777777" w:rsidR="005B329E" w:rsidRPr="006112D1" w:rsidRDefault="005B329E">
      <w:pPr>
        <w:pStyle w:val="Akapitzlist"/>
        <w:numPr>
          <w:ilvl w:val="0"/>
          <w:numId w:val="59"/>
        </w:numPr>
        <w:spacing w:after="0" w:line="240" w:lineRule="auto"/>
        <w:jc w:val="both"/>
        <w:rPr>
          <w:rFonts w:asciiTheme="minorHAnsi" w:hAnsiTheme="minorHAnsi"/>
          <w:sz w:val="24"/>
          <w:szCs w:val="24"/>
        </w:rPr>
      </w:pPr>
      <w:r w:rsidRPr="006112D1">
        <w:rPr>
          <w:rFonts w:asciiTheme="minorHAnsi" w:hAnsiTheme="minorHAnsi"/>
          <w:sz w:val="24"/>
          <w:szCs w:val="24"/>
        </w:rPr>
        <w:t xml:space="preserve">zainstalowany program Adobe </w:t>
      </w:r>
      <w:proofErr w:type="spellStart"/>
      <w:r w:rsidRPr="006112D1">
        <w:rPr>
          <w:rFonts w:asciiTheme="minorHAnsi" w:hAnsiTheme="minorHAnsi"/>
          <w:sz w:val="24"/>
          <w:szCs w:val="24"/>
        </w:rPr>
        <w:t>Acrobat</w:t>
      </w:r>
      <w:proofErr w:type="spellEnd"/>
      <w:r w:rsidRPr="006112D1">
        <w:rPr>
          <w:rFonts w:asciiTheme="minorHAnsi" w:hAnsiTheme="minorHAnsi"/>
          <w:sz w:val="24"/>
          <w:szCs w:val="24"/>
        </w:rPr>
        <w:t xml:space="preserve"> Reader lub inny obsługujący format plików .pdf,</w:t>
      </w:r>
    </w:p>
    <w:p w14:paraId="5CDBF872" w14:textId="77777777" w:rsidR="005B329E" w:rsidRPr="006112D1" w:rsidRDefault="005B329E">
      <w:pPr>
        <w:pStyle w:val="Akapitzlist"/>
        <w:numPr>
          <w:ilvl w:val="0"/>
          <w:numId w:val="59"/>
        </w:numPr>
        <w:spacing w:after="0" w:line="240" w:lineRule="auto"/>
        <w:jc w:val="both"/>
        <w:rPr>
          <w:rFonts w:asciiTheme="minorHAnsi" w:hAnsiTheme="minorHAnsi"/>
          <w:sz w:val="24"/>
          <w:szCs w:val="24"/>
        </w:rPr>
      </w:pPr>
      <w:r w:rsidRPr="006112D1">
        <w:rPr>
          <w:rFonts w:asciiTheme="minorHAnsi" w:hAnsiTheme="minorHAnsi"/>
          <w:sz w:val="24"/>
          <w:szCs w:val="24"/>
        </w:rPr>
        <w:t>Szyfrowanie na Platformie odbywa się za pomocą protokołu TLS 1.3.</w:t>
      </w:r>
    </w:p>
    <w:p w14:paraId="7DD71DCE" w14:textId="77777777" w:rsidR="005B329E" w:rsidRPr="006112D1" w:rsidRDefault="005B329E">
      <w:pPr>
        <w:pStyle w:val="Akapitzlist"/>
        <w:numPr>
          <w:ilvl w:val="0"/>
          <w:numId w:val="59"/>
        </w:numPr>
        <w:spacing w:after="0" w:line="240" w:lineRule="auto"/>
        <w:jc w:val="both"/>
        <w:rPr>
          <w:rFonts w:asciiTheme="minorHAnsi" w:hAnsiTheme="minorHAnsi"/>
          <w:sz w:val="24"/>
          <w:szCs w:val="24"/>
        </w:rPr>
      </w:pPr>
      <w:r w:rsidRPr="006112D1">
        <w:rPr>
          <w:rFonts w:asciiTheme="minorHAnsi" w:hAnsiTheme="minorHAnsi"/>
          <w:sz w:val="24"/>
          <w:szCs w:val="24"/>
        </w:rPr>
        <w:t>Oznaczenie czasu odbioru danych przez platformę zakupową stanowi datę oraz dokładny czas (</w:t>
      </w:r>
      <w:proofErr w:type="spellStart"/>
      <w:r w:rsidRPr="006112D1">
        <w:rPr>
          <w:rFonts w:asciiTheme="minorHAnsi" w:hAnsiTheme="minorHAnsi"/>
          <w:sz w:val="24"/>
          <w:szCs w:val="24"/>
        </w:rPr>
        <w:t>hh:mm:ss</w:t>
      </w:r>
      <w:proofErr w:type="spellEnd"/>
      <w:r w:rsidRPr="006112D1">
        <w:rPr>
          <w:rFonts w:asciiTheme="minorHAnsi" w:hAnsiTheme="minorHAnsi"/>
          <w:sz w:val="24"/>
          <w:szCs w:val="24"/>
        </w:rPr>
        <w:t>) generowany wg. czasu lokalnego serwera synchronizowanego z zegarem Głównego Urzędu Miar.</w:t>
      </w:r>
    </w:p>
    <w:p w14:paraId="409F535C"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t>Wykonawca, przystępując do niniejszego postępowania o udzielenie zamówienia publicznego:</w:t>
      </w:r>
    </w:p>
    <w:p w14:paraId="3B4DBD13" w14:textId="77777777" w:rsidR="005B329E" w:rsidRPr="006112D1" w:rsidRDefault="005B329E">
      <w:pPr>
        <w:pStyle w:val="Akapitzlist"/>
        <w:numPr>
          <w:ilvl w:val="0"/>
          <w:numId w:val="60"/>
        </w:numPr>
        <w:spacing w:after="0" w:line="240" w:lineRule="auto"/>
        <w:jc w:val="both"/>
        <w:rPr>
          <w:rFonts w:asciiTheme="minorHAnsi" w:hAnsiTheme="minorHAnsi"/>
          <w:sz w:val="24"/>
          <w:szCs w:val="24"/>
        </w:rPr>
      </w:pPr>
      <w:r w:rsidRPr="006112D1">
        <w:rPr>
          <w:rFonts w:asciiTheme="minorHAnsi" w:hAnsiTheme="minorHAnsi"/>
          <w:sz w:val="24"/>
          <w:szCs w:val="24"/>
        </w:rPr>
        <w:t>akceptuje warunki korzystania z Platformy określone w Regulaminie zamieszczonym na stronie internetowej pod linkiem  w zakładce „Regulamin" oraz uznaje go za wiążący,</w:t>
      </w:r>
    </w:p>
    <w:p w14:paraId="305B54C6" w14:textId="77777777" w:rsidR="005B329E" w:rsidRPr="006112D1" w:rsidRDefault="005B329E">
      <w:pPr>
        <w:pStyle w:val="Akapitzlist"/>
        <w:numPr>
          <w:ilvl w:val="0"/>
          <w:numId w:val="60"/>
        </w:numPr>
        <w:spacing w:after="0" w:line="240" w:lineRule="auto"/>
        <w:jc w:val="both"/>
        <w:rPr>
          <w:rFonts w:asciiTheme="minorHAnsi" w:hAnsiTheme="minorHAnsi"/>
          <w:sz w:val="24"/>
          <w:szCs w:val="24"/>
        </w:rPr>
      </w:pPr>
      <w:r w:rsidRPr="006112D1">
        <w:rPr>
          <w:rFonts w:asciiTheme="minorHAnsi" w:hAnsiTheme="minorHAnsi"/>
          <w:sz w:val="24"/>
          <w:szCs w:val="24"/>
        </w:rPr>
        <w:t xml:space="preserve">zapoznał i stosuje się do Instrukcji składania ofert/wniosków dostępnej pod linkiem. </w:t>
      </w:r>
    </w:p>
    <w:p w14:paraId="3AD005B9"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9786338" w14:textId="77777777" w:rsidR="005B329E" w:rsidRPr="006112D1" w:rsidRDefault="005B329E">
      <w:pPr>
        <w:pStyle w:val="Akapitzlist"/>
        <w:numPr>
          <w:ilvl w:val="0"/>
          <w:numId w:val="15"/>
        </w:numPr>
        <w:spacing w:after="0" w:line="240" w:lineRule="auto"/>
        <w:jc w:val="both"/>
        <w:rPr>
          <w:rFonts w:asciiTheme="minorHAnsi" w:hAnsiTheme="minorHAnsi"/>
          <w:sz w:val="24"/>
          <w:szCs w:val="24"/>
        </w:rPr>
      </w:pPr>
      <w:r w:rsidRPr="006112D1">
        <w:rPr>
          <w:rFonts w:asciiTheme="minorHAnsi" w:hAnsiTheme="minorHAnsi"/>
          <w:sz w:val="24"/>
          <w:szCs w:val="24"/>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0" w:history="1">
        <w:r w:rsidRPr="006112D1">
          <w:rPr>
            <w:rStyle w:val="Hipercze"/>
            <w:rFonts w:asciiTheme="minorHAnsi" w:hAnsiTheme="minorHAnsi"/>
            <w:sz w:val="24"/>
            <w:szCs w:val="24"/>
          </w:rPr>
          <w:t>https://platformazakupowa.pl/strona/45-instrukcje</w:t>
        </w:r>
      </w:hyperlink>
      <w:r w:rsidRPr="006112D1">
        <w:rPr>
          <w:rFonts w:asciiTheme="minorHAnsi" w:hAnsiTheme="minorHAnsi"/>
          <w:sz w:val="24"/>
          <w:szCs w:val="24"/>
        </w:rPr>
        <w:t xml:space="preserve"> </w:t>
      </w:r>
    </w:p>
    <w:p w14:paraId="7A835373" w14:textId="77777777" w:rsidR="005B329E" w:rsidRPr="006112D1" w:rsidRDefault="005B329E">
      <w:pPr>
        <w:pStyle w:val="Akapitzlist"/>
        <w:numPr>
          <w:ilvl w:val="0"/>
          <w:numId w:val="15"/>
        </w:numPr>
        <w:spacing w:after="0" w:line="240" w:lineRule="auto"/>
        <w:ind w:left="357" w:hanging="357"/>
        <w:jc w:val="both"/>
        <w:rPr>
          <w:rFonts w:asciiTheme="minorHAnsi" w:hAnsiTheme="minorHAnsi"/>
          <w:sz w:val="24"/>
          <w:szCs w:val="24"/>
        </w:rPr>
      </w:pPr>
      <w:r w:rsidRPr="006112D1">
        <w:rPr>
          <w:rFonts w:asciiTheme="minorHAnsi" w:hAnsiTheme="minorHAnsi"/>
          <w:sz w:val="24"/>
          <w:szCs w:val="24"/>
        </w:rPr>
        <w:t xml:space="preserve">Wykonawca może zwrócić się do Zamawiającego z wnioskiem o wyjaśnienie treści SWZ. Wniosek należy przesłać na wskazany w pkt 5 adres e-mail lub za pośrednictwem Platformy Zakupowej przez opcję „Wyślij wiadomość do zamawiającego”. Zamawiający udzieli wyjaśnień niezwłocznie, jednak nie później niż na 2 dni przed upływem terminu składania ofert, pod warunkiem, że wniosek o wyjaśnienie treści SWZ wpłynął do Zamawiającego nie później niż na 4 dni przed upływem terminu składania ofert. </w:t>
      </w:r>
    </w:p>
    <w:p w14:paraId="1B256980" w14:textId="77777777" w:rsidR="005B329E" w:rsidRPr="006112D1" w:rsidRDefault="005B329E">
      <w:pPr>
        <w:pStyle w:val="Akapitzlist"/>
        <w:numPr>
          <w:ilvl w:val="0"/>
          <w:numId w:val="15"/>
        </w:numPr>
        <w:spacing w:after="0" w:line="240" w:lineRule="auto"/>
        <w:ind w:left="357" w:hanging="357"/>
        <w:jc w:val="both"/>
        <w:rPr>
          <w:rFonts w:asciiTheme="minorHAnsi" w:hAnsiTheme="minorHAnsi"/>
          <w:sz w:val="24"/>
          <w:szCs w:val="24"/>
        </w:rPr>
      </w:pPr>
      <w:r w:rsidRPr="006112D1">
        <w:rPr>
          <w:rFonts w:asciiTheme="minorHAnsi" w:hAnsiTheme="minorHAnsi"/>
          <w:sz w:val="24"/>
          <w:szCs w:val="24"/>
        </w:rPr>
        <w:t>Jeżeli zamawiający nie udzieli wyjaśnień w terminie, o którym mowa w pkt 13, przedłuża termin składania ofert o czas niezbędny do zapoznania się wszystkich zainteresowanych wykonawców z wyjaśnieniami niezbędnymi do należytego przygotowania i złożenia ofert.</w:t>
      </w:r>
    </w:p>
    <w:p w14:paraId="054D1DC2" w14:textId="77777777" w:rsidR="005B329E" w:rsidRPr="00027DDD" w:rsidRDefault="005B329E">
      <w:pPr>
        <w:pStyle w:val="Akapitzlist"/>
        <w:numPr>
          <w:ilvl w:val="0"/>
          <w:numId w:val="15"/>
        </w:numPr>
        <w:spacing w:after="0" w:line="240" w:lineRule="auto"/>
        <w:ind w:left="357" w:hanging="357"/>
        <w:jc w:val="both"/>
        <w:rPr>
          <w:rFonts w:asciiTheme="minorHAnsi" w:hAnsiTheme="minorHAnsi"/>
          <w:sz w:val="24"/>
          <w:szCs w:val="24"/>
        </w:rPr>
      </w:pPr>
      <w:r w:rsidRPr="00027DDD">
        <w:rPr>
          <w:rFonts w:asciiTheme="minorHAnsi" w:hAnsiTheme="minorHAnsi"/>
          <w:sz w:val="24"/>
          <w:szCs w:val="24"/>
        </w:rPr>
        <w:t xml:space="preserve">W przypadku gdy wniosek o wyjaśnienie treści SWZ nie wpłynął w terminie, o którym mowa w pkt. </w:t>
      </w:r>
      <w:r>
        <w:rPr>
          <w:rFonts w:asciiTheme="minorHAnsi" w:hAnsiTheme="minorHAnsi"/>
          <w:sz w:val="24"/>
          <w:szCs w:val="24"/>
        </w:rPr>
        <w:t>13</w:t>
      </w:r>
      <w:r w:rsidRPr="00027DDD">
        <w:rPr>
          <w:rFonts w:asciiTheme="minorHAnsi" w:hAnsiTheme="minorHAnsi"/>
          <w:sz w:val="24"/>
          <w:szCs w:val="24"/>
        </w:rPr>
        <w:t>, zamawiający nie ma obowiązku udzielania wyjaśnień SWZ oraz obowiązku przedłużenia terminu składania odpowiednio ofert.</w:t>
      </w:r>
    </w:p>
    <w:p w14:paraId="7A7B4F2D" w14:textId="77777777" w:rsidR="005B329E" w:rsidRPr="00027DDD" w:rsidRDefault="005B329E">
      <w:pPr>
        <w:pStyle w:val="Akapitzlist"/>
        <w:numPr>
          <w:ilvl w:val="0"/>
          <w:numId w:val="15"/>
        </w:numPr>
        <w:spacing w:after="0" w:line="240" w:lineRule="auto"/>
        <w:ind w:left="357" w:hanging="357"/>
        <w:jc w:val="both"/>
        <w:rPr>
          <w:rFonts w:asciiTheme="minorHAnsi" w:hAnsiTheme="minorHAnsi"/>
          <w:sz w:val="24"/>
          <w:szCs w:val="24"/>
        </w:rPr>
      </w:pPr>
      <w:r w:rsidRPr="00027DDD">
        <w:rPr>
          <w:rFonts w:asciiTheme="minorHAnsi" w:hAnsiTheme="minorHAnsi"/>
          <w:sz w:val="24"/>
          <w:szCs w:val="24"/>
        </w:rPr>
        <w:t>Przedłużenie terminu składania ofert nie wpływa na bieg terminu składania wniosku o wyjaśnienie treści odpowiednio SWZ albo opisu potrzeb i wymagań.</w:t>
      </w:r>
    </w:p>
    <w:p w14:paraId="679957EC" w14:textId="77777777" w:rsidR="005B329E" w:rsidRPr="00106727" w:rsidRDefault="005B329E">
      <w:pPr>
        <w:pStyle w:val="Akapitzlist"/>
        <w:numPr>
          <w:ilvl w:val="0"/>
          <w:numId w:val="15"/>
        </w:numPr>
        <w:spacing w:after="0" w:line="240" w:lineRule="auto"/>
        <w:ind w:left="357" w:hanging="357"/>
        <w:jc w:val="both"/>
        <w:rPr>
          <w:rFonts w:asciiTheme="minorHAnsi" w:hAnsiTheme="minorHAnsi"/>
          <w:sz w:val="24"/>
          <w:szCs w:val="24"/>
        </w:rPr>
      </w:pPr>
      <w:r w:rsidRPr="00027DDD">
        <w:rPr>
          <w:rFonts w:asciiTheme="minorHAnsi" w:hAnsiTheme="minorHAnsi"/>
          <w:sz w:val="24"/>
          <w:szCs w:val="24"/>
        </w:rPr>
        <w:t>Treść pytań (bez ujawniania źródła zapytania) wraz z wyjaśnieniami bądź informacje o dokonaniu modyfikacji SWZ, Zamawiający przekaże Wykonawcom za pośrednictwem Platformy Zakupowej a</w:t>
      </w:r>
      <w:r w:rsidRPr="00106727">
        <w:rPr>
          <w:rFonts w:asciiTheme="minorHAnsi" w:hAnsiTheme="minorHAnsi"/>
          <w:sz w:val="24"/>
          <w:szCs w:val="24"/>
        </w:rPr>
        <w:t xml:space="preserve"> także zamieści je na stronie internetowej, o której mowa w Rozdziale 1.</w:t>
      </w:r>
    </w:p>
    <w:p w14:paraId="00CEEC34" w14:textId="77777777" w:rsidR="005B329E" w:rsidRPr="006427E2" w:rsidRDefault="005B329E">
      <w:pPr>
        <w:pStyle w:val="Akapitzlist"/>
        <w:numPr>
          <w:ilvl w:val="0"/>
          <w:numId w:val="15"/>
        </w:numPr>
        <w:spacing w:after="0" w:line="240" w:lineRule="auto"/>
        <w:jc w:val="both"/>
        <w:rPr>
          <w:rFonts w:asciiTheme="minorHAnsi" w:hAnsiTheme="minorHAnsi"/>
          <w:sz w:val="24"/>
          <w:szCs w:val="24"/>
        </w:rPr>
      </w:pPr>
      <w:r w:rsidRPr="00106727">
        <w:rPr>
          <w:rFonts w:asciiTheme="minorHAnsi" w:hAnsiTheme="minorHAnsi"/>
          <w:sz w:val="24"/>
          <w:szCs w:val="24"/>
        </w:rPr>
        <w:t xml:space="preserve">Zamawiający informuje, iż w przypadku jakichkolwiek wątpliwości związanych z zasadami korzystania z Platformy, Wykonawca winien skontaktować się z dostawcą rozwiązania teleinformatycznego Platforma zakupowa Gminy Miasta Golub-Dobrzyń tel. +48 </w:t>
      </w:r>
      <w:r w:rsidRPr="006427E2">
        <w:rPr>
          <w:rFonts w:asciiTheme="minorHAnsi" w:hAnsiTheme="minorHAnsi"/>
          <w:sz w:val="24"/>
          <w:szCs w:val="24"/>
        </w:rPr>
        <w:t>22 101 02 02</w:t>
      </w:r>
      <w:r>
        <w:rPr>
          <w:rFonts w:asciiTheme="minorHAnsi" w:hAnsiTheme="minorHAnsi"/>
          <w:sz w:val="24"/>
          <w:szCs w:val="24"/>
        </w:rPr>
        <w:t xml:space="preserve">,           </w:t>
      </w:r>
      <w:r w:rsidRPr="006427E2">
        <w:rPr>
          <w:rFonts w:asciiTheme="minorHAnsi" w:hAnsiTheme="minorHAnsi"/>
          <w:sz w:val="24"/>
          <w:szCs w:val="24"/>
        </w:rPr>
        <w:t xml:space="preserve">e-mail: </w:t>
      </w:r>
      <w:r w:rsidRPr="006427E2">
        <w:rPr>
          <w:b/>
          <w:bCs/>
          <w:sz w:val="24"/>
          <w:szCs w:val="24"/>
        </w:rPr>
        <w:t>cwk@platformazakupowa.pl</w:t>
      </w:r>
    </w:p>
    <w:p w14:paraId="1D4836D9" w14:textId="77777777" w:rsidR="005B329E" w:rsidRPr="00106727" w:rsidRDefault="005B329E">
      <w:pPr>
        <w:pStyle w:val="Akapitzlist"/>
        <w:numPr>
          <w:ilvl w:val="0"/>
          <w:numId w:val="15"/>
        </w:numPr>
        <w:spacing w:after="0" w:line="240" w:lineRule="auto"/>
        <w:jc w:val="both"/>
        <w:rPr>
          <w:rFonts w:asciiTheme="minorHAnsi" w:hAnsiTheme="minorHAnsi"/>
          <w:sz w:val="24"/>
          <w:szCs w:val="24"/>
        </w:rPr>
      </w:pPr>
      <w:r w:rsidRPr="00106727">
        <w:rPr>
          <w:rFonts w:asciiTheme="minorHAnsi" w:hAnsiTheme="minorHAnsi"/>
          <w:sz w:val="24"/>
          <w:szCs w:val="24"/>
        </w:rPr>
        <w:t>Zamawiający określa dopuszczalny format podpisu elektronicznego, jako:</w:t>
      </w:r>
    </w:p>
    <w:p w14:paraId="766CDFE6" w14:textId="77777777" w:rsidR="005B329E" w:rsidRPr="00106727" w:rsidRDefault="005B329E">
      <w:pPr>
        <w:pStyle w:val="Akapitzlist"/>
        <w:numPr>
          <w:ilvl w:val="0"/>
          <w:numId w:val="17"/>
        </w:numPr>
        <w:spacing w:after="0" w:line="240" w:lineRule="auto"/>
        <w:jc w:val="both"/>
        <w:rPr>
          <w:rFonts w:asciiTheme="minorHAnsi" w:hAnsiTheme="minorHAnsi"/>
          <w:sz w:val="24"/>
          <w:szCs w:val="24"/>
        </w:rPr>
      </w:pPr>
      <w:r w:rsidRPr="00106727">
        <w:rPr>
          <w:rFonts w:asciiTheme="minorHAnsi" w:hAnsiTheme="minorHAnsi"/>
          <w:sz w:val="24"/>
          <w:szCs w:val="24"/>
        </w:rPr>
        <w:t xml:space="preserve">dokumenty w formacie „pdf" zaleca się podpisywać formatem </w:t>
      </w:r>
      <w:proofErr w:type="spellStart"/>
      <w:r w:rsidRPr="00106727">
        <w:rPr>
          <w:rFonts w:asciiTheme="minorHAnsi" w:hAnsiTheme="minorHAnsi"/>
          <w:sz w:val="24"/>
          <w:szCs w:val="24"/>
        </w:rPr>
        <w:t>PAdES</w:t>
      </w:r>
      <w:proofErr w:type="spellEnd"/>
      <w:r w:rsidRPr="00106727">
        <w:rPr>
          <w:rFonts w:asciiTheme="minorHAnsi" w:hAnsiTheme="minorHAnsi"/>
          <w:sz w:val="24"/>
          <w:szCs w:val="24"/>
        </w:rPr>
        <w:t>,</w:t>
      </w:r>
    </w:p>
    <w:p w14:paraId="49D66152" w14:textId="1398C005" w:rsidR="005B329E" w:rsidRPr="00FB3909" w:rsidRDefault="00B04F66">
      <w:pPr>
        <w:pStyle w:val="Akapitzlist"/>
        <w:numPr>
          <w:ilvl w:val="0"/>
          <w:numId w:val="17"/>
        </w:numPr>
        <w:spacing w:after="0" w:line="240" w:lineRule="auto"/>
        <w:jc w:val="both"/>
        <w:rPr>
          <w:rFonts w:asciiTheme="minorHAnsi" w:hAnsiTheme="minorHAnsi"/>
          <w:sz w:val="24"/>
          <w:szCs w:val="24"/>
        </w:rPr>
      </w:pPr>
      <w:r>
        <w:rPr>
          <w:rFonts w:asciiTheme="minorHAnsi" w:hAnsiTheme="minorHAnsi"/>
          <w:sz w:val="24"/>
          <w:szCs w:val="24"/>
        </w:rPr>
        <w:t>p</w:t>
      </w:r>
      <w:r w:rsidRPr="00B04F66">
        <w:rPr>
          <w:rFonts w:asciiTheme="minorHAnsi" w:hAnsiTheme="minorHAnsi"/>
          <w:sz w:val="24"/>
          <w:szCs w:val="24"/>
        </w:rPr>
        <w:t xml:space="preserve">liki w innych formatach niż PDF zaleca się opatrzyć zewnętrznym podpisem </w:t>
      </w:r>
      <w:proofErr w:type="spellStart"/>
      <w:r w:rsidRPr="00B04F66">
        <w:rPr>
          <w:rFonts w:asciiTheme="minorHAnsi" w:hAnsiTheme="minorHAnsi"/>
          <w:sz w:val="24"/>
          <w:szCs w:val="24"/>
        </w:rPr>
        <w:t>XAdES</w:t>
      </w:r>
      <w:proofErr w:type="spellEnd"/>
      <w:r w:rsidRPr="00B04F66">
        <w:rPr>
          <w:rFonts w:asciiTheme="minorHAnsi" w:hAnsiTheme="minorHAnsi"/>
          <w:sz w:val="24"/>
          <w:szCs w:val="24"/>
        </w:rPr>
        <w:t>. Wykonawca powinien pamiętać, aby plik z podpisem przekazywać łącznie z dokumentem podpisywanym</w:t>
      </w:r>
      <w:r w:rsidR="005B329E" w:rsidRPr="00FB3909">
        <w:rPr>
          <w:rFonts w:asciiTheme="minorHAnsi" w:hAnsiTheme="minorHAnsi"/>
          <w:sz w:val="24"/>
          <w:szCs w:val="24"/>
        </w:rPr>
        <w:t>.</w:t>
      </w:r>
    </w:p>
    <w:p w14:paraId="40605218" w14:textId="27CF6215"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A3A2B40" w14:textId="77777777" w:rsidR="005B329E" w:rsidRPr="00FB3909" w:rsidRDefault="005B329E">
      <w:pPr>
        <w:pStyle w:val="Akapitzlist"/>
        <w:numPr>
          <w:ilvl w:val="0"/>
          <w:numId w:val="61"/>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Zamawiający rekomenduje wykorzystanie formatów: .pdf .</w:t>
      </w:r>
      <w:proofErr w:type="spellStart"/>
      <w:r w:rsidRPr="00FB3909">
        <w:rPr>
          <w:rFonts w:asciiTheme="minorHAnsi" w:hAnsiTheme="minorHAnsi"/>
          <w:sz w:val="24"/>
          <w:szCs w:val="24"/>
        </w:rPr>
        <w:t>doc</w:t>
      </w:r>
      <w:proofErr w:type="spellEnd"/>
      <w:r w:rsidRPr="00FB3909">
        <w:rPr>
          <w:rFonts w:asciiTheme="minorHAnsi" w:hAnsiTheme="minorHAnsi"/>
          <w:sz w:val="24"/>
          <w:szCs w:val="24"/>
        </w:rPr>
        <w:t xml:space="preserve"> .xls .jpg (.</w:t>
      </w:r>
      <w:proofErr w:type="spellStart"/>
      <w:r w:rsidRPr="00FB3909">
        <w:rPr>
          <w:rFonts w:asciiTheme="minorHAnsi" w:hAnsiTheme="minorHAnsi"/>
          <w:sz w:val="24"/>
          <w:szCs w:val="24"/>
        </w:rPr>
        <w:t>jpeg</w:t>
      </w:r>
      <w:proofErr w:type="spellEnd"/>
      <w:r w:rsidRPr="00FB3909">
        <w:rPr>
          <w:rFonts w:asciiTheme="minorHAnsi" w:hAnsiTheme="minorHAnsi"/>
          <w:sz w:val="24"/>
          <w:szCs w:val="24"/>
        </w:rPr>
        <w:t>) ze szczególnym wskazaniem na .pdf</w:t>
      </w:r>
    </w:p>
    <w:p w14:paraId="349A097F" w14:textId="77777777" w:rsidR="005B329E" w:rsidRPr="00FB3909" w:rsidRDefault="005B329E">
      <w:pPr>
        <w:pStyle w:val="Akapitzlist"/>
        <w:numPr>
          <w:ilvl w:val="0"/>
          <w:numId w:val="61"/>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W celu ewentualnej kompresji danych Zamawiający rekomenduje wykorzystanie jednego z formatów:</w:t>
      </w:r>
    </w:p>
    <w:p w14:paraId="146B1F69" w14:textId="77777777" w:rsidR="005B329E" w:rsidRPr="00FB3909" w:rsidRDefault="005B329E">
      <w:pPr>
        <w:pStyle w:val="Akapitzlist"/>
        <w:numPr>
          <w:ilvl w:val="1"/>
          <w:numId w:val="61"/>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 xml:space="preserve">.zip </w:t>
      </w:r>
    </w:p>
    <w:p w14:paraId="6CA0C38D" w14:textId="77777777" w:rsidR="005B329E" w:rsidRPr="00FB3909" w:rsidRDefault="005B329E">
      <w:pPr>
        <w:pStyle w:val="Akapitzlist"/>
        <w:numPr>
          <w:ilvl w:val="1"/>
          <w:numId w:val="61"/>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.7Z</w:t>
      </w:r>
    </w:p>
    <w:p w14:paraId="6E7AF234" w14:textId="63F7D5DD"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Wśród formatów powszechnych</w:t>
      </w:r>
      <w:r w:rsidR="00B04F66">
        <w:rPr>
          <w:rFonts w:asciiTheme="minorHAnsi" w:hAnsiTheme="minorHAnsi"/>
          <w:sz w:val="24"/>
          <w:szCs w:val="24"/>
        </w:rPr>
        <w:t>,</w:t>
      </w:r>
      <w:r w:rsidRPr="00FB3909">
        <w:rPr>
          <w:rFonts w:asciiTheme="minorHAnsi" w:hAnsiTheme="minorHAnsi"/>
          <w:sz w:val="24"/>
          <w:szCs w:val="24"/>
        </w:rPr>
        <w:t xml:space="preserve"> a NIE występujących w rozporządzeniu występują: .</w:t>
      </w:r>
      <w:proofErr w:type="spellStart"/>
      <w:r w:rsidRPr="00FB3909">
        <w:rPr>
          <w:rFonts w:asciiTheme="minorHAnsi" w:hAnsiTheme="minorHAnsi"/>
          <w:sz w:val="24"/>
          <w:szCs w:val="24"/>
        </w:rPr>
        <w:t>rar</w:t>
      </w:r>
      <w:proofErr w:type="spellEnd"/>
      <w:r w:rsidRPr="00FB3909">
        <w:rPr>
          <w:rFonts w:asciiTheme="minorHAnsi" w:hAnsiTheme="minorHAnsi"/>
          <w:sz w:val="24"/>
          <w:szCs w:val="24"/>
        </w:rPr>
        <w:t xml:space="preserve"> .gif .</w:t>
      </w:r>
      <w:proofErr w:type="spellStart"/>
      <w:r w:rsidRPr="00FB3909">
        <w:rPr>
          <w:rFonts w:asciiTheme="minorHAnsi" w:hAnsiTheme="minorHAnsi"/>
          <w:sz w:val="24"/>
          <w:szCs w:val="24"/>
        </w:rPr>
        <w:t>bmp</w:t>
      </w:r>
      <w:proofErr w:type="spellEnd"/>
      <w:r w:rsidRPr="00FB3909">
        <w:rPr>
          <w:rFonts w:asciiTheme="minorHAnsi" w:hAnsiTheme="minorHAnsi"/>
          <w:sz w:val="24"/>
          <w:szCs w:val="24"/>
        </w:rPr>
        <w:t xml:space="preserve"> .</w:t>
      </w:r>
      <w:proofErr w:type="spellStart"/>
      <w:r w:rsidRPr="00FB3909">
        <w:rPr>
          <w:rFonts w:asciiTheme="minorHAnsi" w:hAnsiTheme="minorHAnsi"/>
          <w:sz w:val="24"/>
          <w:szCs w:val="24"/>
        </w:rPr>
        <w:t>numbers</w:t>
      </w:r>
      <w:proofErr w:type="spellEnd"/>
      <w:r w:rsidRPr="00FB3909">
        <w:rPr>
          <w:rFonts w:asciiTheme="minorHAnsi" w:hAnsiTheme="minorHAnsi"/>
          <w:sz w:val="24"/>
          <w:szCs w:val="24"/>
        </w:rPr>
        <w:t xml:space="preserve"> .</w:t>
      </w:r>
      <w:proofErr w:type="spellStart"/>
      <w:r w:rsidRPr="00FB3909">
        <w:rPr>
          <w:rFonts w:asciiTheme="minorHAnsi" w:hAnsiTheme="minorHAnsi"/>
          <w:sz w:val="24"/>
          <w:szCs w:val="24"/>
        </w:rPr>
        <w:t>pages</w:t>
      </w:r>
      <w:proofErr w:type="spellEnd"/>
      <w:r w:rsidRPr="00FB3909">
        <w:rPr>
          <w:rFonts w:asciiTheme="minorHAnsi" w:hAnsiTheme="minorHAnsi"/>
          <w:sz w:val="24"/>
          <w:szCs w:val="24"/>
        </w:rPr>
        <w:t>. Dokumenty złożone w takich plikach zostaną uznane za złożone nieskutecznie.</w:t>
      </w:r>
    </w:p>
    <w:p w14:paraId="7DAAAA00" w14:textId="77777777"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FB3909">
        <w:rPr>
          <w:rFonts w:asciiTheme="minorHAnsi" w:hAnsiTheme="minorHAnsi"/>
          <w:sz w:val="24"/>
          <w:szCs w:val="24"/>
        </w:rPr>
        <w:t>eDoApp</w:t>
      </w:r>
      <w:proofErr w:type="spellEnd"/>
      <w:r w:rsidRPr="00FB3909">
        <w:rPr>
          <w:rFonts w:asciiTheme="minorHAnsi" w:hAnsiTheme="minorHAnsi"/>
          <w:sz w:val="24"/>
          <w:szCs w:val="24"/>
        </w:rPr>
        <w:t xml:space="preserve"> służącej do składania podpisu osobistego, który wynosi max 5MB.</w:t>
      </w:r>
    </w:p>
    <w:p w14:paraId="1748BE9C" w14:textId="77777777"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B3909">
        <w:rPr>
          <w:rFonts w:asciiTheme="minorHAnsi" w:hAnsiTheme="minorHAnsi"/>
          <w:sz w:val="24"/>
          <w:szCs w:val="24"/>
        </w:rPr>
        <w:t>PAdES</w:t>
      </w:r>
      <w:proofErr w:type="spellEnd"/>
      <w:r w:rsidRPr="00FB3909">
        <w:rPr>
          <w:rFonts w:asciiTheme="minorHAnsi" w:hAnsiTheme="minorHAnsi"/>
          <w:sz w:val="24"/>
          <w:szCs w:val="24"/>
        </w:rPr>
        <w:t xml:space="preserve">. </w:t>
      </w:r>
    </w:p>
    <w:p w14:paraId="5CC51CD8" w14:textId="77777777"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lastRenderedPageBreak/>
        <w:t xml:space="preserve">Pliki w innych formatach niż PDF zaleca się opatrzyć zewnętrznym podpisem </w:t>
      </w:r>
      <w:proofErr w:type="spellStart"/>
      <w:r w:rsidRPr="00FB3909">
        <w:rPr>
          <w:rFonts w:asciiTheme="minorHAnsi" w:hAnsiTheme="minorHAnsi"/>
          <w:sz w:val="24"/>
          <w:szCs w:val="24"/>
        </w:rPr>
        <w:t>XAdES</w:t>
      </w:r>
      <w:proofErr w:type="spellEnd"/>
      <w:r w:rsidRPr="00FB3909">
        <w:rPr>
          <w:rFonts w:asciiTheme="minorHAnsi" w:hAnsiTheme="minorHAnsi"/>
          <w:sz w:val="24"/>
          <w:szCs w:val="24"/>
        </w:rPr>
        <w:t>. Wykonawca powinien pamiętać, aby plik z podpisem przekazywać łącznie z dokumentem podpisywanym.</w:t>
      </w:r>
    </w:p>
    <w:p w14:paraId="10F070D3" w14:textId="77777777"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32506C5" w14:textId="77777777"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Zamawiający zaleca, aby Wykonawca z odpowiednim wyprzedzeniem przetestował możliwość prawidłowego wykorzystania wybranej metody podpisania plików oferty.</w:t>
      </w:r>
    </w:p>
    <w:p w14:paraId="6E81B5A4" w14:textId="77777777"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 xml:space="preserve">Podczas podpisywania plików zaleca się stosowanie algorytmu skrótu SHA2 zamiast SHA1.  </w:t>
      </w:r>
    </w:p>
    <w:p w14:paraId="01223B02" w14:textId="77777777"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 xml:space="preserve">Jeśli wykonawca pakuje dokumenty np. w plik ZIP zalecamy wcześniejsze podpisanie każdego ze skompresowanych plików. </w:t>
      </w:r>
    </w:p>
    <w:p w14:paraId="193E7AE5" w14:textId="77777777"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Zamawiający rekomenduje wykorzystanie podpisu z kwalifikowanym znacznikiem czasu.</w:t>
      </w:r>
    </w:p>
    <w:p w14:paraId="0CFD5B64" w14:textId="77777777" w:rsidR="005B329E" w:rsidRPr="00FB3909" w:rsidRDefault="005B329E">
      <w:pPr>
        <w:pStyle w:val="Akapitzlist"/>
        <w:numPr>
          <w:ilvl w:val="0"/>
          <w:numId w:val="15"/>
        </w:numPr>
        <w:suppressAutoHyphens w:val="0"/>
        <w:autoSpaceDE w:val="0"/>
        <w:spacing w:after="0" w:line="240" w:lineRule="auto"/>
        <w:jc w:val="both"/>
        <w:textAlignment w:val="auto"/>
        <w:rPr>
          <w:rFonts w:asciiTheme="minorHAnsi" w:hAnsiTheme="minorHAnsi"/>
          <w:sz w:val="24"/>
          <w:szCs w:val="24"/>
        </w:rPr>
      </w:pPr>
      <w:r w:rsidRPr="00FB3909">
        <w:rPr>
          <w:rFonts w:asciiTheme="minorHAnsi" w:hAnsi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7EBD9529" w14:textId="77777777" w:rsidR="00106727" w:rsidRPr="00106727" w:rsidRDefault="00106727" w:rsidP="00106727">
      <w:pPr>
        <w:pStyle w:val="Akapitzlist"/>
        <w:suppressAutoHyphens w:val="0"/>
        <w:autoSpaceDE w:val="0"/>
        <w:spacing w:after="0" w:line="240" w:lineRule="auto"/>
        <w:ind w:left="360"/>
        <w:jc w:val="both"/>
        <w:textAlignment w:val="auto"/>
        <w:rPr>
          <w:rFonts w:asciiTheme="minorHAnsi" w:hAnsiTheme="minorHAnsi"/>
          <w:sz w:val="24"/>
          <w:szCs w:val="24"/>
        </w:rPr>
      </w:pPr>
    </w:p>
    <w:tbl>
      <w:tblPr>
        <w:tblStyle w:val="Tabela-Siatka"/>
        <w:tblW w:w="0" w:type="auto"/>
        <w:tblInd w:w="360" w:type="dxa"/>
        <w:tblLook w:val="04A0" w:firstRow="1" w:lastRow="0" w:firstColumn="1" w:lastColumn="0" w:noHBand="0" w:noVBand="1"/>
      </w:tblPr>
      <w:tblGrid>
        <w:gridCol w:w="9552"/>
      </w:tblGrid>
      <w:tr w:rsidR="0076309E" w:rsidRPr="00EA32FF" w14:paraId="7CD6ABB9" w14:textId="77777777" w:rsidTr="00D00AA0">
        <w:tc>
          <w:tcPr>
            <w:tcW w:w="9778" w:type="dxa"/>
          </w:tcPr>
          <w:p w14:paraId="47009811" w14:textId="5AD2EAED" w:rsidR="0076309E" w:rsidRPr="00D00AA0" w:rsidRDefault="00D00AA0" w:rsidP="00D00AA0">
            <w:pPr>
              <w:jc w:val="both"/>
              <w:rPr>
                <w:b/>
                <w:sz w:val="28"/>
                <w:szCs w:val="28"/>
              </w:rPr>
            </w:pPr>
            <w:r>
              <w:rPr>
                <w:b/>
                <w:sz w:val="28"/>
                <w:szCs w:val="28"/>
              </w:rPr>
              <w:t xml:space="preserve">Rozdział </w:t>
            </w:r>
            <w:r w:rsidR="004566A2">
              <w:rPr>
                <w:b/>
                <w:sz w:val="28"/>
                <w:szCs w:val="28"/>
              </w:rPr>
              <w:t>8</w:t>
            </w:r>
            <w:r>
              <w:rPr>
                <w:b/>
                <w:sz w:val="28"/>
                <w:szCs w:val="28"/>
              </w:rPr>
              <w:t xml:space="preserve">. </w:t>
            </w:r>
            <w:r w:rsidR="007743CF" w:rsidRPr="007743CF">
              <w:rPr>
                <w:b/>
                <w:sz w:val="28"/>
                <w:szCs w:val="28"/>
              </w:rPr>
              <w:t>Informacje o sposobie komunikowania się zamawiającego z wykonawcami w inny sposób niż przy użyciu środków komunikacji elektronicznej, w przypadku zaistnienia jednej z sytuacji określonych w art. 65 ust. 1, art. 66 i art. 69</w:t>
            </w:r>
            <w:r w:rsidR="0076309E" w:rsidRPr="00D00AA0">
              <w:rPr>
                <w:b/>
                <w:sz w:val="28"/>
                <w:szCs w:val="28"/>
              </w:rPr>
              <w:t>:</w:t>
            </w:r>
          </w:p>
        </w:tc>
      </w:tr>
    </w:tbl>
    <w:p w14:paraId="36FBCBA4" w14:textId="1FBB2FB5" w:rsidR="00E03264" w:rsidRPr="00A06D0A" w:rsidRDefault="00A06D0A" w:rsidP="00D00AA0">
      <w:pPr>
        <w:jc w:val="both"/>
        <w:rPr>
          <w:rFonts w:asciiTheme="minorHAnsi" w:eastAsia="Calibri" w:hAnsiTheme="minorHAnsi" w:cstheme="minorHAnsi"/>
          <w:bCs/>
          <w:lang w:bidi="ar-SA"/>
        </w:rPr>
      </w:pPr>
      <w:r w:rsidRPr="00A06D0A">
        <w:rPr>
          <w:rFonts w:asciiTheme="minorHAnsi" w:eastAsia="Calibri" w:hAnsiTheme="minorHAnsi" w:cstheme="minorHAnsi"/>
          <w:bCs/>
          <w:lang w:bidi="ar-SA"/>
        </w:rPr>
        <w:t xml:space="preserve">Zamawiający nie przewiduje zaistnienia okoliczności, o których mowa w art. 65 ust. 1, art. 66 i art. 69 ustawy </w:t>
      </w:r>
      <w:proofErr w:type="spellStart"/>
      <w:r w:rsidRPr="00A06D0A">
        <w:rPr>
          <w:rFonts w:asciiTheme="minorHAnsi" w:eastAsia="Calibri" w:hAnsiTheme="minorHAnsi" w:cstheme="minorHAnsi"/>
          <w:bCs/>
          <w:lang w:bidi="ar-SA"/>
        </w:rPr>
        <w:t>Pzp</w:t>
      </w:r>
      <w:proofErr w:type="spellEnd"/>
      <w:r w:rsidRPr="00A06D0A">
        <w:rPr>
          <w:rFonts w:asciiTheme="minorHAnsi" w:eastAsia="Calibri" w:hAnsiTheme="minorHAnsi" w:cstheme="minorHAnsi"/>
          <w:bCs/>
          <w:lang w:bidi="ar-SA"/>
        </w:rPr>
        <w:t>.</w:t>
      </w:r>
    </w:p>
    <w:p w14:paraId="0C6B95C6" w14:textId="77777777" w:rsidR="008A2E84" w:rsidRPr="00D00AA0" w:rsidRDefault="008A2E84" w:rsidP="00D00AA0">
      <w:pPr>
        <w:jc w:val="both"/>
        <w:rPr>
          <w:rFonts w:asciiTheme="minorHAnsi" w:hAnsiTheme="minorHAnsi"/>
          <w:b/>
          <w:u w:val="single"/>
        </w:rPr>
      </w:pPr>
    </w:p>
    <w:tbl>
      <w:tblPr>
        <w:tblStyle w:val="Tabela-Siatka"/>
        <w:tblW w:w="0" w:type="auto"/>
        <w:tblInd w:w="360" w:type="dxa"/>
        <w:tblLook w:val="04A0" w:firstRow="1" w:lastRow="0" w:firstColumn="1" w:lastColumn="0" w:noHBand="0" w:noVBand="1"/>
      </w:tblPr>
      <w:tblGrid>
        <w:gridCol w:w="9552"/>
      </w:tblGrid>
      <w:tr w:rsidR="009571C2" w:rsidRPr="009571C2" w14:paraId="07AC2221" w14:textId="77777777" w:rsidTr="00D00AA0">
        <w:tc>
          <w:tcPr>
            <w:tcW w:w="9778" w:type="dxa"/>
          </w:tcPr>
          <w:p w14:paraId="74C0132A" w14:textId="46D24183" w:rsidR="009571C2" w:rsidRPr="00D00AA0" w:rsidRDefault="00D00AA0" w:rsidP="00D00AA0">
            <w:pPr>
              <w:jc w:val="both"/>
              <w:rPr>
                <w:b/>
                <w:sz w:val="28"/>
                <w:szCs w:val="28"/>
              </w:rPr>
            </w:pPr>
            <w:r>
              <w:rPr>
                <w:b/>
                <w:sz w:val="28"/>
                <w:szCs w:val="28"/>
              </w:rPr>
              <w:t xml:space="preserve">Rozdział </w:t>
            </w:r>
            <w:r w:rsidR="004566A2">
              <w:rPr>
                <w:b/>
                <w:sz w:val="28"/>
                <w:szCs w:val="28"/>
              </w:rPr>
              <w:t>9</w:t>
            </w:r>
            <w:r>
              <w:rPr>
                <w:b/>
                <w:sz w:val="28"/>
                <w:szCs w:val="28"/>
              </w:rPr>
              <w:t xml:space="preserve">. </w:t>
            </w:r>
            <w:r w:rsidR="00402562" w:rsidRPr="00402562">
              <w:rPr>
                <w:b/>
                <w:sz w:val="28"/>
                <w:szCs w:val="28"/>
              </w:rPr>
              <w:t>Wskazanie osób uprawnionych do komunikowania się z wykonawcami</w:t>
            </w:r>
            <w:r w:rsidR="009571C2" w:rsidRPr="00D00AA0">
              <w:rPr>
                <w:b/>
                <w:sz w:val="28"/>
                <w:szCs w:val="28"/>
              </w:rPr>
              <w:t>:</w:t>
            </w:r>
          </w:p>
        </w:tc>
      </w:tr>
    </w:tbl>
    <w:p w14:paraId="1995783C" w14:textId="7E4C8B0F" w:rsidR="00314D62" w:rsidRPr="00763E04" w:rsidRDefault="00A06D0A" w:rsidP="00763E04">
      <w:pPr>
        <w:jc w:val="both"/>
        <w:rPr>
          <w:rFonts w:asciiTheme="minorHAnsi" w:hAnsiTheme="minorHAnsi"/>
        </w:rPr>
      </w:pPr>
      <w:r w:rsidRPr="00763E04">
        <w:rPr>
          <w:rFonts w:asciiTheme="minorHAnsi" w:hAnsiTheme="minorHAnsi"/>
        </w:rPr>
        <w:t>Osobą uprawnioną do kontaktów z Wykonawcami jest:</w:t>
      </w:r>
    </w:p>
    <w:p w14:paraId="18405752" w14:textId="26BC5BC6" w:rsidR="00A06D0A" w:rsidRPr="00763E04" w:rsidRDefault="00A06D0A">
      <w:pPr>
        <w:pStyle w:val="Akapitzlist"/>
        <w:numPr>
          <w:ilvl w:val="0"/>
          <w:numId w:val="14"/>
        </w:numPr>
        <w:spacing w:after="0" w:line="240" w:lineRule="auto"/>
        <w:jc w:val="both"/>
        <w:rPr>
          <w:rFonts w:asciiTheme="minorHAnsi" w:hAnsiTheme="minorHAnsi"/>
          <w:sz w:val="24"/>
          <w:szCs w:val="24"/>
        </w:rPr>
      </w:pPr>
      <w:r w:rsidRPr="00763E04">
        <w:rPr>
          <w:rFonts w:asciiTheme="minorHAnsi" w:hAnsiTheme="minorHAnsi"/>
          <w:sz w:val="24"/>
          <w:szCs w:val="24"/>
        </w:rPr>
        <w:t>w kwestiach proceduralnych:</w:t>
      </w:r>
    </w:p>
    <w:p w14:paraId="23199479" w14:textId="71714F15" w:rsidR="00A06D0A" w:rsidRPr="00763E04" w:rsidRDefault="00A06D0A" w:rsidP="00763E04">
      <w:pPr>
        <w:pStyle w:val="Akapitzlist"/>
        <w:spacing w:after="0" w:line="240" w:lineRule="auto"/>
        <w:ind w:left="360"/>
        <w:jc w:val="both"/>
        <w:rPr>
          <w:rFonts w:asciiTheme="minorHAnsi" w:hAnsiTheme="minorHAnsi"/>
          <w:sz w:val="24"/>
          <w:szCs w:val="24"/>
        </w:rPr>
      </w:pPr>
      <w:r w:rsidRPr="00763E04">
        <w:rPr>
          <w:rFonts w:asciiTheme="minorHAnsi" w:hAnsiTheme="minorHAnsi"/>
          <w:sz w:val="24"/>
          <w:szCs w:val="24"/>
        </w:rPr>
        <w:t>Marta Jaworska</w:t>
      </w:r>
    </w:p>
    <w:p w14:paraId="22F3DC21" w14:textId="6876BCED" w:rsidR="00A06D0A" w:rsidRPr="00763E04" w:rsidRDefault="004566A2" w:rsidP="00763E04">
      <w:pPr>
        <w:pStyle w:val="Akapitzlist"/>
        <w:spacing w:after="0" w:line="240" w:lineRule="auto"/>
        <w:ind w:left="360"/>
        <w:jc w:val="both"/>
        <w:rPr>
          <w:rFonts w:asciiTheme="minorHAnsi" w:hAnsiTheme="minorHAnsi"/>
          <w:sz w:val="24"/>
          <w:szCs w:val="24"/>
        </w:rPr>
      </w:pPr>
      <w:r>
        <w:rPr>
          <w:rFonts w:asciiTheme="minorHAnsi" w:hAnsiTheme="minorHAnsi"/>
          <w:sz w:val="24"/>
          <w:szCs w:val="24"/>
        </w:rPr>
        <w:t>Zastępca Kierownika</w:t>
      </w:r>
      <w:r w:rsidR="00A06D0A" w:rsidRPr="00763E04">
        <w:rPr>
          <w:rFonts w:asciiTheme="minorHAnsi" w:hAnsiTheme="minorHAnsi"/>
          <w:sz w:val="24"/>
          <w:szCs w:val="24"/>
        </w:rPr>
        <w:t xml:space="preserve"> w Wydziale Infrastruktury Urzędu Miasta Golubia-Dobrzynia</w:t>
      </w:r>
    </w:p>
    <w:p w14:paraId="7F0A3C65" w14:textId="534EF224" w:rsidR="00A06D0A" w:rsidRPr="00763E04" w:rsidRDefault="00A06D0A" w:rsidP="00763E04">
      <w:pPr>
        <w:pStyle w:val="Akapitzlist"/>
        <w:spacing w:after="0" w:line="240" w:lineRule="auto"/>
        <w:ind w:left="360"/>
        <w:jc w:val="both"/>
        <w:rPr>
          <w:rFonts w:asciiTheme="minorHAnsi" w:hAnsiTheme="minorHAnsi"/>
          <w:sz w:val="24"/>
          <w:szCs w:val="24"/>
        </w:rPr>
      </w:pPr>
      <w:r w:rsidRPr="00763E04">
        <w:rPr>
          <w:rFonts w:asciiTheme="minorHAnsi" w:hAnsiTheme="minorHAnsi"/>
          <w:sz w:val="24"/>
          <w:szCs w:val="24"/>
        </w:rPr>
        <w:t>ul. Plac 1000-lecia 25</w:t>
      </w:r>
    </w:p>
    <w:p w14:paraId="4A14EF63" w14:textId="45A31F51" w:rsidR="00A06D0A" w:rsidRPr="00763E04" w:rsidRDefault="00A06D0A" w:rsidP="00763E04">
      <w:pPr>
        <w:pStyle w:val="Akapitzlist"/>
        <w:spacing w:after="0" w:line="240" w:lineRule="auto"/>
        <w:ind w:left="360"/>
        <w:jc w:val="both"/>
        <w:rPr>
          <w:rFonts w:asciiTheme="minorHAnsi" w:hAnsiTheme="minorHAnsi"/>
          <w:sz w:val="24"/>
          <w:szCs w:val="24"/>
        </w:rPr>
      </w:pPr>
      <w:r w:rsidRPr="00763E04">
        <w:rPr>
          <w:rFonts w:asciiTheme="minorHAnsi" w:hAnsiTheme="minorHAnsi"/>
          <w:sz w:val="24"/>
          <w:szCs w:val="24"/>
        </w:rPr>
        <w:t>87-400 Golub-Dobrzyń</w:t>
      </w:r>
    </w:p>
    <w:p w14:paraId="1DF55240" w14:textId="27BD563A" w:rsidR="00A06D0A" w:rsidRPr="00763E04" w:rsidRDefault="00A06D0A" w:rsidP="00763E04">
      <w:pPr>
        <w:pStyle w:val="Akapitzlist"/>
        <w:spacing w:after="0" w:line="240" w:lineRule="auto"/>
        <w:ind w:left="360"/>
        <w:jc w:val="both"/>
        <w:rPr>
          <w:rFonts w:asciiTheme="minorHAnsi" w:hAnsiTheme="minorHAnsi"/>
          <w:sz w:val="24"/>
          <w:szCs w:val="24"/>
        </w:rPr>
      </w:pPr>
      <w:r w:rsidRPr="00763E04">
        <w:rPr>
          <w:rFonts w:asciiTheme="minorHAnsi" w:hAnsiTheme="minorHAnsi"/>
          <w:sz w:val="24"/>
          <w:szCs w:val="24"/>
        </w:rPr>
        <w:t>e-mail: mjaworska@golub-dobrzyn.pl</w:t>
      </w:r>
    </w:p>
    <w:p w14:paraId="6B16C35C" w14:textId="25A1BC8C" w:rsidR="00A06D0A" w:rsidRPr="00763E04" w:rsidRDefault="00A06D0A">
      <w:pPr>
        <w:pStyle w:val="Akapitzlist"/>
        <w:numPr>
          <w:ilvl w:val="0"/>
          <w:numId w:val="14"/>
        </w:numPr>
        <w:spacing w:after="0" w:line="240" w:lineRule="auto"/>
        <w:jc w:val="both"/>
        <w:rPr>
          <w:rFonts w:asciiTheme="minorHAnsi" w:hAnsiTheme="minorHAnsi"/>
          <w:sz w:val="24"/>
          <w:szCs w:val="24"/>
        </w:rPr>
      </w:pPr>
      <w:r w:rsidRPr="00763E04">
        <w:rPr>
          <w:rFonts w:asciiTheme="minorHAnsi" w:hAnsiTheme="minorHAnsi"/>
          <w:sz w:val="24"/>
          <w:szCs w:val="24"/>
        </w:rPr>
        <w:t>w kwestiach merytorycznych:</w:t>
      </w:r>
    </w:p>
    <w:p w14:paraId="48CB19A8" w14:textId="2E311D86" w:rsidR="00A06D0A" w:rsidRPr="00763E04" w:rsidRDefault="00A06D0A" w:rsidP="00763E04">
      <w:pPr>
        <w:pStyle w:val="Akapitzlist"/>
        <w:spacing w:after="0" w:line="240" w:lineRule="auto"/>
        <w:ind w:left="360"/>
        <w:jc w:val="both"/>
        <w:rPr>
          <w:rFonts w:asciiTheme="minorHAnsi" w:hAnsiTheme="minorHAnsi"/>
          <w:sz w:val="24"/>
          <w:szCs w:val="24"/>
        </w:rPr>
      </w:pPr>
      <w:r w:rsidRPr="00763E04">
        <w:rPr>
          <w:rFonts w:asciiTheme="minorHAnsi" w:hAnsiTheme="minorHAnsi"/>
          <w:sz w:val="24"/>
          <w:szCs w:val="24"/>
        </w:rPr>
        <w:t>Justyna Stokowska</w:t>
      </w:r>
    </w:p>
    <w:p w14:paraId="2D467C8A" w14:textId="264E1331" w:rsidR="00A06D0A" w:rsidRPr="00763E04" w:rsidRDefault="00A06D0A" w:rsidP="00763E04">
      <w:pPr>
        <w:pStyle w:val="Akapitzlist"/>
        <w:spacing w:after="0" w:line="240" w:lineRule="auto"/>
        <w:ind w:left="360"/>
        <w:jc w:val="both"/>
        <w:rPr>
          <w:rFonts w:asciiTheme="minorHAnsi" w:hAnsiTheme="minorHAnsi"/>
          <w:sz w:val="24"/>
          <w:szCs w:val="24"/>
        </w:rPr>
      </w:pPr>
      <w:r w:rsidRPr="00763E04">
        <w:rPr>
          <w:rFonts w:asciiTheme="minorHAnsi" w:hAnsiTheme="minorHAnsi"/>
          <w:sz w:val="24"/>
          <w:szCs w:val="24"/>
        </w:rPr>
        <w:t>Kierownik Wydziału Infrastruktury Urzędu Miasta Golubia-Dobrzynia</w:t>
      </w:r>
    </w:p>
    <w:p w14:paraId="0D643EC8" w14:textId="77777777" w:rsidR="00A06D0A" w:rsidRPr="00763E04" w:rsidRDefault="00A06D0A" w:rsidP="00763E04">
      <w:pPr>
        <w:pStyle w:val="Akapitzlist"/>
        <w:spacing w:after="0" w:line="240" w:lineRule="auto"/>
        <w:ind w:left="360"/>
        <w:jc w:val="both"/>
        <w:rPr>
          <w:rFonts w:asciiTheme="minorHAnsi" w:hAnsiTheme="minorHAnsi"/>
          <w:sz w:val="24"/>
          <w:szCs w:val="24"/>
        </w:rPr>
      </w:pPr>
      <w:r w:rsidRPr="00763E04">
        <w:rPr>
          <w:rFonts w:asciiTheme="minorHAnsi" w:hAnsiTheme="minorHAnsi"/>
          <w:sz w:val="24"/>
          <w:szCs w:val="24"/>
        </w:rPr>
        <w:t>ul. Plac 1000-lecia 25</w:t>
      </w:r>
    </w:p>
    <w:p w14:paraId="59C93880" w14:textId="77777777" w:rsidR="00A06D0A" w:rsidRPr="00763E04" w:rsidRDefault="00A06D0A" w:rsidP="00763E04">
      <w:pPr>
        <w:pStyle w:val="Akapitzlist"/>
        <w:spacing w:after="0" w:line="240" w:lineRule="auto"/>
        <w:ind w:left="360"/>
        <w:jc w:val="both"/>
        <w:rPr>
          <w:rFonts w:asciiTheme="minorHAnsi" w:hAnsiTheme="minorHAnsi"/>
          <w:sz w:val="24"/>
          <w:szCs w:val="24"/>
        </w:rPr>
      </w:pPr>
      <w:r w:rsidRPr="00763E04">
        <w:rPr>
          <w:rFonts w:asciiTheme="minorHAnsi" w:hAnsiTheme="minorHAnsi"/>
          <w:sz w:val="24"/>
          <w:szCs w:val="24"/>
        </w:rPr>
        <w:t>87-400 Golub-Dobrzyń</w:t>
      </w:r>
    </w:p>
    <w:p w14:paraId="1C431306" w14:textId="30122FA2" w:rsidR="00A06D0A" w:rsidRDefault="00A06D0A" w:rsidP="00763E04">
      <w:pPr>
        <w:pStyle w:val="Akapitzlist"/>
        <w:spacing w:after="0" w:line="240" w:lineRule="auto"/>
        <w:ind w:left="360"/>
        <w:jc w:val="both"/>
        <w:rPr>
          <w:rFonts w:asciiTheme="minorHAnsi" w:hAnsiTheme="minorHAnsi"/>
          <w:sz w:val="24"/>
          <w:szCs w:val="24"/>
        </w:rPr>
      </w:pPr>
      <w:r w:rsidRPr="00763E04">
        <w:rPr>
          <w:rFonts w:asciiTheme="minorHAnsi" w:hAnsiTheme="minorHAnsi"/>
          <w:sz w:val="24"/>
          <w:szCs w:val="24"/>
        </w:rPr>
        <w:t>e-mail:</w:t>
      </w:r>
      <w:r w:rsidR="00763E04" w:rsidRPr="00763E04">
        <w:rPr>
          <w:rFonts w:asciiTheme="minorHAnsi" w:hAnsiTheme="minorHAnsi"/>
          <w:sz w:val="24"/>
          <w:szCs w:val="24"/>
        </w:rPr>
        <w:t xml:space="preserve"> jstokowska</w:t>
      </w:r>
      <w:r w:rsidRPr="00763E04">
        <w:rPr>
          <w:rFonts w:asciiTheme="minorHAnsi" w:hAnsiTheme="minorHAnsi"/>
          <w:sz w:val="24"/>
          <w:szCs w:val="24"/>
        </w:rPr>
        <w:t>@golub-dobrzyn.pl</w:t>
      </w:r>
    </w:p>
    <w:p w14:paraId="73C82A14" w14:textId="77777777" w:rsidR="0039788A" w:rsidRPr="00763E04" w:rsidRDefault="0039788A" w:rsidP="00763E04">
      <w:pPr>
        <w:pStyle w:val="Akapitzlist"/>
        <w:spacing w:after="0" w:line="240" w:lineRule="auto"/>
        <w:ind w:left="794"/>
        <w:jc w:val="both"/>
        <w:rPr>
          <w:rFonts w:asciiTheme="minorHAnsi" w:hAnsiTheme="minorHAnsi"/>
          <w:sz w:val="24"/>
          <w:szCs w:val="24"/>
        </w:rPr>
      </w:pPr>
    </w:p>
    <w:tbl>
      <w:tblPr>
        <w:tblStyle w:val="Tabela-Siatka"/>
        <w:tblW w:w="0" w:type="auto"/>
        <w:tblInd w:w="360" w:type="dxa"/>
        <w:tblLook w:val="04A0" w:firstRow="1" w:lastRow="0" w:firstColumn="1" w:lastColumn="0" w:noHBand="0" w:noVBand="1"/>
      </w:tblPr>
      <w:tblGrid>
        <w:gridCol w:w="9552"/>
      </w:tblGrid>
      <w:tr w:rsidR="00792122" w:rsidRPr="00792122" w14:paraId="707E6779" w14:textId="77777777" w:rsidTr="00DF4B6D">
        <w:tc>
          <w:tcPr>
            <w:tcW w:w="9778" w:type="dxa"/>
          </w:tcPr>
          <w:p w14:paraId="3362CDD0" w14:textId="6EBB7E02" w:rsidR="00792122" w:rsidRPr="00DF4B6D" w:rsidRDefault="00DF4B6D" w:rsidP="00DF4B6D">
            <w:pPr>
              <w:jc w:val="both"/>
              <w:rPr>
                <w:b/>
                <w:sz w:val="28"/>
                <w:szCs w:val="28"/>
              </w:rPr>
            </w:pPr>
            <w:r>
              <w:rPr>
                <w:b/>
                <w:sz w:val="28"/>
                <w:szCs w:val="28"/>
              </w:rPr>
              <w:t xml:space="preserve">Rozdział </w:t>
            </w:r>
            <w:r w:rsidR="004566A2">
              <w:rPr>
                <w:b/>
                <w:sz w:val="28"/>
                <w:szCs w:val="28"/>
              </w:rPr>
              <w:t>10</w:t>
            </w:r>
            <w:r>
              <w:rPr>
                <w:b/>
                <w:sz w:val="28"/>
                <w:szCs w:val="28"/>
              </w:rPr>
              <w:t xml:space="preserve">. </w:t>
            </w:r>
            <w:r w:rsidR="00402562" w:rsidRPr="00402562">
              <w:rPr>
                <w:b/>
                <w:sz w:val="28"/>
                <w:szCs w:val="28"/>
              </w:rPr>
              <w:t>Termin związania ofertą</w:t>
            </w:r>
            <w:r w:rsidR="00792122" w:rsidRPr="00DF4B6D">
              <w:rPr>
                <w:b/>
                <w:sz w:val="28"/>
                <w:szCs w:val="28"/>
              </w:rPr>
              <w:t>:</w:t>
            </w:r>
          </w:p>
        </w:tc>
      </w:tr>
    </w:tbl>
    <w:p w14:paraId="0E264435" w14:textId="6B453A76" w:rsidR="00DF4B6D" w:rsidRPr="007A597E" w:rsidRDefault="00402562">
      <w:pPr>
        <w:pStyle w:val="Akapitzlist"/>
        <w:numPr>
          <w:ilvl w:val="0"/>
          <w:numId w:val="12"/>
        </w:numPr>
        <w:spacing w:after="0" w:line="240" w:lineRule="auto"/>
        <w:jc w:val="both"/>
        <w:rPr>
          <w:rFonts w:asciiTheme="minorHAnsi" w:hAnsiTheme="minorHAnsi"/>
          <w:sz w:val="24"/>
          <w:szCs w:val="24"/>
        </w:rPr>
      </w:pPr>
      <w:r w:rsidRPr="00107565">
        <w:rPr>
          <w:rFonts w:asciiTheme="minorHAnsi" w:hAnsiTheme="minorHAnsi"/>
          <w:sz w:val="24"/>
          <w:szCs w:val="24"/>
        </w:rPr>
        <w:t>Termin związania ofertą upływa dnia</w:t>
      </w:r>
      <w:r w:rsidR="00947A02" w:rsidRPr="00107565">
        <w:rPr>
          <w:rFonts w:asciiTheme="minorHAnsi" w:hAnsiTheme="minorHAnsi"/>
          <w:sz w:val="24"/>
          <w:szCs w:val="24"/>
        </w:rPr>
        <w:t xml:space="preserve"> </w:t>
      </w:r>
      <w:r w:rsidR="005B329E">
        <w:rPr>
          <w:rFonts w:asciiTheme="minorHAnsi" w:hAnsiTheme="minorHAnsi"/>
          <w:sz w:val="24"/>
          <w:szCs w:val="24"/>
        </w:rPr>
        <w:t xml:space="preserve">27.04.2023 </w:t>
      </w:r>
      <w:r w:rsidR="004566A2" w:rsidRPr="007A597E">
        <w:rPr>
          <w:rFonts w:asciiTheme="minorHAnsi" w:hAnsiTheme="minorHAnsi"/>
          <w:sz w:val="24"/>
          <w:szCs w:val="24"/>
        </w:rPr>
        <w:t>r</w:t>
      </w:r>
      <w:r w:rsidR="00947A02" w:rsidRPr="007A597E">
        <w:rPr>
          <w:rFonts w:asciiTheme="minorHAnsi" w:hAnsiTheme="minorHAnsi"/>
          <w:sz w:val="24"/>
          <w:szCs w:val="24"/>
        </w:rPr>
        <w:t>.</w:t>
      </w:r>
    </w:p>
    <w:p w14:paraId="54BFD53E" w14:textId="77777777" w:rsidR="00402562" w:rsidRPr="00402562" w:rsidRDefault="00402562">
      <w:pPr>
        <w:pStyle w:val="Akapitzlist"/>
        <w:numPr>
          <w:ilvl w:val="0"/>
          <w:numId w:val="12"/>
        </w:numPr>
        <w:spacing w:after="0" w:line="240" w:lineRule="auto"/>
        <w:jc w:val="both"/>
        <w:rPr>
          <w:rFonts w:asciiTheme="minorHAnsi" w:hAnsiTheme="minorHAnsi"/>
          <w:sz w:val="24"/>
          <w:szCs w:val="24"/>
        </w:rPr>
      </w:pPr>
      <w:r w:rsidRPr="00402562">
        <w:rPr>
          <w:rFonts w:asciiTheme="minorHAnsi" w:hAnsiTheme="minorHAnsi"/>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07A067D" w14:textId="7A49C3DC" w:rsidR="00402562" w:rsidRPr="00402562" w:rsidRDefault="00402562">
      <w:pPr>
        <w:pStyle w:val="Akapitzlist"/>
        <w:numPr>
          <w:ilvl w:val="0"/>
          <w:numId w:val="12"/>
        </w:numPr>
        <w:spacing w:after="0" w:line="240" w:lineRule="auto"/>
        <w:jc w:val="both"/>
        <w:rPr>
          <w:rFonts w:asciiTheme="minorHAnsi" w:hAnsiTheme="minorHAnsi"/>
          <w:sz w:val="24"/>
          <w:szCs w:val="24"/>
        </w:rPr>
      </w:pPr>
      <w:r w:rsidRPr="00402562">
        <w:rPr>
          <w:rFonts w:asciiTheme="minorHAnsi" w:hAnsiTheme="minorHAnsi"/>
          <w:sz w:val="24"/>
          <w:szCs w:val="24"/>
        </w:rPr>
        <w:t>Przedłużenie terminu związania ofertą, o którym mowa w pkt. 2, wymaga złożenia przez wykonawcę pisemnego oświadczenia o wyrażeniu zgody na przedłużenie terminu związania ofertą.</w:t>
      </w:r>
    </w:p>
    <w:p w14:paraId="3B155C4A" w14:textId="0708D59C" w:rsidR="00402562" w:rsidRDefault="00402562" w:rsidP="00402562">
      <w:pPr>
        <w:jc w:val="both"/>
        <w:rPr>
          <w:rFonts w:asciiTheme="minorHAnsi" w:hAnsiTheme="minorHAnsi"/>
          <w:sz w:val="28"/>
          <w:szCs w:val="28"/>
        </w:rPr>
      </w:pPr>
    </w:p>
    <w:p w14:paraId="78F7863A" w14:textId="5BA72AE9" w:rsidR="00142B21" w:rsidRDefault="00142B21" w:rsidP="00402562">
      <w:pPr>
        <w:jc w:val="both"/>
        <w:rPr>
          <w:rFonts w:asciiTheme="minorHAnsi" w:hAnsiTheme="minorHAnsi"/>
          <w:sz w:val="28"/>
          <w:szCs w:val="28"/>
        </w:rPr>
      </w:pPr>
    </w:p>
    <w:p w14:paraId="37260BCE" w14:textId="77777777" w:rsidR="00142B21" w:rsidRPr="00402562" w:rsidRDefault="00142B21" w:rsidP="00402562">
      <w:pPr>
        <w:jc w:val="both"/>
        <w:rPr>
          <w:rFonts w:asciiTheme="minorHAnsi" w:hAnsiTheme="minorHAnsi"/>
          <w:sz w:val="28"/>
          <w:szCs w:val="28"/>
        </w:rPr>
      </w:pPr>
    </w:p>
    <w:tbl>
      <w:tblPr>
        <w:tblStyle w:val="Tabela-Siatka"/>
        <w:tblW w:w="0" w:type="auto"/>
        <w:tblInd w:w="360" w:type="dxa"/>
        <w:tblLook w:val="04A0" w:firstRow="1" w:lastRow="0" w:firstColumn="1" w:lastColumn="0" w:noHBand="0" w:noVBand="1"/>
      </w:tblPr>
      <w:tblGrid>
        <w:gridCol w:w="9552"/>
      </w:tblGrid>
      <w:tr w:rsidR="00DF36BF" w:rsidRPr="00EA32FF" w14:paraId="189382E1" w14:textId="77777777" w:rsidTr="009367CC">
        <w:tc>
          <w:tcPr>
            <w:tcW w:w="9552" w:type="dxa"/>
          </w:tcPr>
          <w:p w14:paraId="6D134D90" w14:textId="277B408F" w:rsidR="00DF36BF" w:rsidRPr="00DF4B6D" w:rsidRDefault="00DF4B6D" w:rsidP="00DF4B6D">
            <w:pPr>
              <w:jc w:val="both"/>
              <w:rPr>
                <w:b/>
                <w:sz w:val="28"/>
                <w:szCs w:val="28"/>
              </w:rPr>
            </w:pPr>
            <w:r>
              <w:rPr>
                <w:b/>
                <w:sz w:val="28"/>
                <w:szCs w:val="28"/>
              </w:rPr>
              <w:lastRenderedPageBreak/>
              <w:t xml:space="preserve">Rozdział </w:t>
            </w:r>
            <w:r w:rsidR="005B3B21">
              <w:rPr>
                <w:b/>
                <w:sz w:val="28"/>
                <w:szCs w:val="28"/>
              </w:rPr>
              <w:t>1</w:t>
            </w:r>
            <w:r w:rsidR="00FB5E43">
              <w:rPr>
                <w:b/>
                <w:sz w:val="28"/>
                <w:szCs w:val="28"/>
              </w:rPr>
              <w:t>1</w:t>
            </w:r>
            <w:r>
              <w:rPr>
                <w:b/>
                <w:sz w:val="28"/>
                <w:szCs w:val="28"/>
              </w:rPr>
              <w:t xml:space="preserve">. </w:t>
            </w:r>
            <w:r w:rsidR="00365ECD" w:rsidRPr="00365ECD">
              <w:rPr>
                <w:b/>
                <w:sz w:val="28"/>
                <w:szCs w:val="28"/>
              </w:rPr>
              <w:t>Opis sposobu przygotowania ofert</w:t>
            </w:r>
            <w:r w:rsidR="00DF36BF" w:rsidRPr="00DF4B6D">
              <w:rPr>
                <w:b/>
                <w:sz w:val="28"/>
                <w:szCs w:val="28"/>
              </w:rPr>
              <w:t>:</w:t>
            </w:r>
          </w:p>
        </w:tc>
      </w:tr>
    </w:tbl>
    <w:p w14:paraId="36922C22" w14:textId="66EC3900" w:rsidR="009367CC" w:rsidRPr="00775F66" w:rsidRDefault="009367CC">
      <w:pPr>
        <w:pStyle w:val="Akapitzlist"/>
        <w:numPr>
          <w:ilvl w:val="0"/>
          <w:numId w:val="18"/>
        </w:numPr>
        <w:spacing w:after="0" w:line="240" w:lineRule="auto"/>
        <w:jc w:val="both"/>
        <w:rPr>
          <w:rFonts w:asciiTheme="minorHAnsi" w:hAnsiTheme="minorHAnsi"/>
          <w:sz w:val="24"/>
          <w:szCs w:val="24"/>
        </w:rPr>
      </w:pPr>
      <w:r w:rsidRPr="00775F66">
        <w:rPr>
          <w:rFonts w:asciiTheme="minorHAnsi" w:hAnsiTheme="minorHAnsi"/>
          <w:sz w:val="24"/>
          <w:szCs w:val="24"/>
        </w:rPr>
        <w:t>Formularz oferty winien być sporządzony wg wzoru stanowiącego załącznik nr 2 do niniejszej SWZ. W przypadku złożenia oferty na innym formularzu niż załącznik nr 2 do SWZ, powinien on zawierać wszystkie wymagane informacje określone w tym załączniku. Formularz oferty nie podlega uzupełnieniu</w:t>
      </w:r>
      <w:r w:rsidR="005412DA">
        <w:rPr>
          <w:rFonts w:asciiTheme="minorHAnsi" w:hAnsiTheme="minorHAnsi"/>
          <w:sz w:val="24"/>
          <w:szCs w:val="24"/>
        </w:rPr>
        <w:t xml:space="preserve"> po terminie składania ofert</w:t>
      </w:r>
      <w:r w:rsidRPr="00775F66">
        <w:rPr>
          <w:rFonts w:asciiTheme="minorHAnsi" w:hAnsiTheme="minorHAnsi"/>
          <w:sz w:val="24"/>
          <w:szCs w:val="24"/>
        </w:rPr>
        <w:t>.</w:t>
      </w:r>
    </w:p>
    <w:p w14:paraId="4F1B95CD" w14:textId="2B4C145A" w:rsidR="009367CC" w:rsidRPr="00775F66" w:rsidRDefault="009367CC">
      <w:pPr>
        <w:pStyle w:val="Akapitzlist"/>
        <w:numPr>
          <w:ilvl w:val="0"/>
          <w:numId w:val="18"/>
        </w:numPr>
        <w:spacing w:after="0" w:line="240" w:lineRule="auto"/>
        <w:jc w:val="both"/>
        <w:rPr>
          <w:rFonts w:asciiTheme="minorHAnsi" w:hAnsiTheme="minorHAnsi"/>
          <w:sz w:val="24"/>
          <w:szCs w:val="24"/>
        </w:rPr>
      </w:pPr>
      <w:r w:rsidRPr="00775F66">
        <w:rPr>
          <w:rFonts w:asciiTheme="minorHAnsi" w:hAnsiTheme="minorHAnsi"/>
          <w:sz w:val="24"/>
          <w:szCs w:val="24"/>
        </w:rPr>
        <w:t xml:space="preserve">Składając Ofertę w formie elektronicznej lub w postaci elektronicznej opatrzonej podpisem zaufanym lub podpisem osobistym </w:t>
      </w:r>
      <w:r w:rsidR="00027DDD">
        <w:rPr>
          <w:rFonts w:asciiTheme="minorHAnsi" w:hAnsiTheme="minorHAnsi"/>
          <w:sz w:val="24"/>
          <w:szCs w:val="24"/>
        </w:rPr>
        <w:t>w</w:t>
      </w:r>
      <w:r w:rsidRPr="00775F66">
        <w:rPr>
          <w:rFonts w:asciiTheme="minorHAnsi" w:hAnsiTheme="minorHAnsi"/>
          <w:sz w:val="24"/>
          <w:szCs w:val="24"/>
        </w:rPr>
        <w:t xml:space="preserve">ykonawca zobowiązany jest złożyć za pośrednictwem Platformy podpisane przez osoby umocowane dokumenty. </w:t>
      </w:r>
    </w:p>
    <w:p w14:paraId="6BE5F5A6" w14:textId="77777777" w:rsidR="009367CC" w:rsidRPr="00775F66" w:rsidRDefault="009367CC">
      <w:pPr>
        <w:pStyle w:val="Akapitzlist"/>
        <w:numPr>
          <w:ilvl w:val="0"/>
          <w:numId w:val="18"/>
        </w:numPr>
        <w:spacing w:after="0" w:line="240" w:lineRule="auto"/>
        <w:jc w:val="both"/>
        <w:rPr>
          <w:rFonts w:asciiTheme="minorHAnsi" w:hAnsiTheme="minorHAnsi"/>
          <w:sz w:val="24"/>
          <w:szCs w:val="24"/>
        </w:rPr>
      </w:pPr>
      <w:r w:rsidRPr="00775F66">
        <w:rPr>
          <w:rFonts w:asciiTheme="minorHAnsi" w:hAnsiTheme="minorHAnsi"/>
          <w:sz w:val="24"/>
          <w:szCs w:val="24"/>
        </w:rPr>
        <w:t>Wykonawca może złożyć tylko jedną ofertę.</w:t>
      </w:r>
    </w:p>
    <w:p w14:paraId="4A67B46F" w14:textId="77777777" w:rsidR="009367CC" w:rsidRPr="00775F66" w:rsidRDefault="009367CC">
      <w:pPr>
        <w:pStyle w:val="Akapitzlist"/>
        <w:numPr>
          <w:ilvl w:val="0"/>
          <w:numId w:val="18"/>
        </w:numPr>
        <w:spacing w:after="0" w:line="240" w:lineRule="auto"/>
        <w:jc w:val="both"/>
        <w:rPr>
          <w:rFonts w:asciiTheme="minorHAnsi" w:hAnsiTheme="minorHAnsi"/>
          <w:sz w:val="24"/>
          <w:szCs w:val="24"/>
        </w:rPr>
      </w:pPr>
      <w:r w:rsidRPr="00775F66">
        <w:rPr>
          <w:rFonts w:asciiTheme="minorHAnsi" w:hAnsiTheme="minorHAnsi"/>
          <w:sz w:val="24"/>
          <w:szCs w:val="24"/>
        </w:rPr>
        <w:t>Wykonawca składa ofertę zgodnie z wymaganiami określonymi w SWZ. Treść oferty musi odpowiadać treści SWZ.</w:t>
      </w:r>
    </w:p>
    <w:p w14:paraId="57C13706" w14:textId="46E4A808" w:rsidR="009367CC" w:rsidRPr="00027DDD" w:rsidRDefault="009367CC">
      <w:pPr>
        <w:pStyle w:val="Akapitzlist"/>
        <w:numPr>
          <w:ilvl w:val="0"/>
          <w:numId w:val="18"/>
        </w:numPr>
        <w:spacing w:after="0" w:line="240" w:lineRule="auto"/>
        <w:jc w:val="both"/>
        <w:rPr>
          <w:rFonts w:asciiTheme="minorHAnsi" w:hAnsiTheme="minorHAnsi"/>
          <w:sz w:val="24"/>
          <w:szCs w:val="24"/>
        </w:rPr>
      </w:pPr>
      <w:r w:rsidRPr="00775F66">
        <w:rPr>
          <w:rFonts w:asciiTheme="minorHAnsi" w:hAnsiTheme="minorHAnsi"/>
          <w:sz w:val="24"/>
          <w:szCs w:val="24"/>
        </w:rPr>
        <w:t xml:space="preserve">Oferta </w:t>
      </w:r>
      <w:r w:rsidR="004051FA" w:rsidRPr="00775F66">
        <w:rPr>
          <w:rFonts w:asciiTheme="minorHAnsi" w:hAnsiTheme="minorHAnsi"/>
          <w:sz w:val="24"/>
          <w:szCs w:val="24"/>
        </w:rPr>
        <w:t xml:space="preserve">wraz z załącznikami </w:t>
      </w:r>
      <w:r w:rsidRPr="00775F66">
        <w:rPr>
          <w:rFonts w:asciiTheme="minorHAnsi" w:hAnsiTheme="minorHAnsi"/>
          <w:sz w:val="24"/>
          <w:szCs w:val="24"/>
        </w:rPr>
        <w:t xml:space="preserve">winna być sporządzona w języku polskim i złożona pod rygorem nieważności w formie elektronicznej lub w postaci elektronicznej opatrzonej podpisem zaufanym lub podpisem osobistym za pośrednictwem Platformy dostępnej pod adresem </w:t>
      </w:r>
      <w:r w:rsidR="005B329E" w:rsidRPr="00FB3909">
        <w:rPr>
          <w:rFonts w:asciiTheme="minorHAnsi" w:hAnsiTheme="minorHAnsi"/>
          <w:b/>
          <w:bCs/>
          <w:sz w:val="24"/>
          <w:szCs w:val="24"/>
        </w:rPr>
        <w:t>https://platformazakupowa.pl/pn/golub-dobrzyn</w:t>
      </w:r>
    </w:p>
    <w:p w14:paraId="16C6BF0A" w14:textId="77777777" w:rsidR="004051FA" w:rsidRPr="00775F66" w:rsidRDefault="009367CC">
      <w:pPr>
        <w:pStyle w:val="Akapitzlist"/>
        <w:numPr>
          <w:ilvl w:val="0"/>
          <w:numId w:val="18"/>
        </w:numPr>
        <w:spacing w:after="0" w:line="240" w:lineRule="auto"/>
        <w:jc w:val="both"/>
        <w:rPr>
          <w:rFonts w:asciiTheme="minorHAnsi" w:hAnsiTheme="minorHAnsi"/>
          <w:sz w:val="24"/>
          <w:szCs w:val="24"/>
        </w:rPr>
      </w:pPr>
      <w:r w:rsidRPr="00775F66">
        <w:rPr>
          <w:rFonts w:asciiTheme="minorHAnsi" w:hAnsiTheme="minorHAnsi"/>
          <w:sz w:val="24"/>
          <w:szCs w:val="24"/>
        </w:rPr>
        <w:t>Korzystanie z Platformy jest bezpłatne.</w:t>
      </w:r>
    </w:p>
    <w:p w14:paraId="64E87D46" w14:textId="77777777" w:rsidR="00027DDD" w:rsidRDefault="009367CC">
      <w:pPr>
        <w:pStyle w:val="Akapitzlist"/>
        <w:numPr>
          <w:ilvl w:val="0"/>
          <w:numId w:val="18"/>
        </w:numPr>
        <w:spacing w:after="0" w:line="240" w:lineRule="auto"/>
        <w:jc w:val="both"/>
        <w:rPr>
          <w:rFonts w:asciiTheme="minorHAnsi" w:hAnsiTheme="minorHAnsi"/>
          <w:sz w:val="24"/>
          <w:szCs w:val="24"/>
        </w:rPr>
      </w:pPr>
      <w:r w:rsidRPr="00775F66">
        <w:rPr>
          <w:rFonts w:asciiTheme="minorHAnsi" w:hAnsiTheme="minorHAnsi"/>
          <w:sz w:val="24"/>
          <w:szCs w:val="24"/>
        </w:rPr>
        <w:t>Oferta wraz z załącznikami powinna być podpisana przez osobę upoważnioną do reprezentowania Wykonawcy, zgodnie z formą reprezentacji Wykonawcy określoną w rejestrze sądowym lub innym dokumencie, właściwym dla danej formy organizacyjnej Wykonawcy, albo przez osobę umocowaną (na podstawie pełnomocnictwa) przez osoby uprawnione.</w:t>
      </w:r>
      <w:r w:rsidR="00775F66">
        <w:rPr>
          <w:rFonts w:asciiTheme="minorHAnsi" w:hAnsiTheme="minorHAnsi"/>
          <w:sz w:val="24"/>
          <w:szCs w:val="24"/>
        </w:rPr>
        <w:t xml:space="preserve"> </w:t>
      </w:r>
    </w:p>
    <w:p w14:paraId="3CD4B5E7" w14:textId="47DF846F" w:rsidR="004051FA" w:rsidRDefault="00775F66">
      <w:pPr>
        <w:pStyle w:val="Akapitzlist"/>
        <w:numPr>
          <w:ilvl w:val="0"/>
          <w:numId w:val="18"/>
        </w:numPr>
        <w:spacing w:after="0" w:line="240" w:lineRule="auto"/>
        <w:jc w:val="both"/>
        <w:rPr>
          <w:rFonts w:asciiTheme="minorHAnsi" w:hAnsiTheme="minorHAnsi"/>
          <w:sz w:val="24"/>
          <w:szCs w:val="24"/>
        </w:rPr>
      </w:pPr>
      <w:r>
        <w:rPr>
          <w:rFonts w:asciiTheme="minorHAnsi" w:hAnsiTheme="minorHAnsi"/>
          <w:sz w:val="24"/>
          <w:szCs w:val="24"/>
        </w:rPr>
        <w:t>Ofertę składaną przez podmioty wspólnie ubiegające się o udzielenie zamówienia podpisują wszyscy wykonawcy lub ustanowiony pełnomocnik.</w:t>
      </w:r>
    </w:p>
    <w:p w14:paraId="0CC19910" w14:textId="6B328A09" w:rsidR="00841C6B" w:rsidRPr="0068001C" w:rsidRDefault="00841C6B">
      <w:pPr>
        <w:pStyle w:val="Akapitzlist"/>
        <w:numPr>
          <w:ilvl w:val="0"/>
          <w:numId w:val="18"/>
        </w:numPr>
        <w:spacing w:after="0" w:line="240" w:lineRule="auto"/>
        <w:ind w:hanging="357"/>
        <w:jc w:val="both"/>
        <w:rPr>
          <w:rFonts w:asciiTheme="minorHAnsi" w:hAnsiTheme="minorHAnsi"/>
          <w:sz w:val="24"/>
          <w:szCs w:val="24"/>
        </w:rPr>
      </w:pPr>
      <w:r w:rsidRPr="0068001C">
        <w:rPr>
          <w:rFonts w:asciiTheme="minorHAnsi" w:hAnsiTheme="minorHAnsi"/>
          <w:sz w:val="24"/>
          <w:szCs w:val="24"/>
        </w:rPr>
        <w:t>Do oferty składanej w odpowiedzi na ogłoszenie o zamówieniu wykonawca załącza</w:t>
      </w:r>
      <w:r w:rsidR="00011DD2" w:rsidRPr="0068001C">
        <w:rPr>
          <w:rFonts w:asciiTheme="minorHAnsi" w:hAnsiTheme="minorHAnsi"/>
          <w:sz w:val="24"/>
          <w:szCs w:val="24"/>
        </w:rPr>
        <w:t xml:space="preserve"> dokumenty, o których mowa w rozdziale 12 pkt 2 SWZ.</w:t>
      </w:r>
    </w:p>
    <w:p w14:paraId="362D52FB" w14:textId="172D4A7C" w:rsidR="0068001C" w:rsidRPr="0068001C" w:rsidRDefault="0068001C">
      <w:pPr>
        <w:pStyle w:val="Akapitzlist"/>
        <w:numPr>
          <w:ilvl w:val="0"/>
          <w:numId w:val="18"/>
        </w:numPr>
        <w:spacing w:after="0" w:line="240" w:lineRule="auto"/>
        <w:jc w:val="both"/>
        <w:rPr>
          <w:rFonts w:asciiTheme="minorHAnsi" w:hAnsiTheme="minorHAnsi"/>
          <w:sz w:val="24"/>
          <w:szCs w:val="24"/>
        </w:rPr>
      </w:pPr>
      <w:r w:rsidRPr="0068001C">
        <w:rPr>
          <w:rFonts w:asciiTheme="minorHAnsi" w:hAnsiTheme="minorHAnsi"/>
          <w:sz w:val="24"/>
          <w:szCs w:val="24"/>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podpisem zaufanym lub podpisem osobistym.</w:t>
      </w:r>
    </w:p>
    <w:p w14:paraId="03D54765" w14:textId="7694818C" w:rsidR="0068001C" w:rsidRPr="0068001C" w:rsidRDefault="0068001C">
      <w:pPr>
        <w:pStyle w:val="Akapitzlist"/>
        <w:numPr>
          <w:ilvl w:val="0"/>
          <w:numId w:val="18"/>
        </w:numPr>
        <w:spacing w:after="0" w:line="240" w:lineRule="auto"/>
        <w:jc w:val="both"/>
        <w:rPr>
          <w:rFonts w:asciiTheme="minorHAnsi" w:hAnsiTheme="minorHAnsi"/>
          <w:sz w:val="24"/>
          <w:szCs w:val="24"/>
        </w:rPr>
      </w:pPr>
      <w:r w:rsidRPr="0068001C">
        <w:rPr>
          <w:rFonts w:asciiTheme="minorHAnsi" w:hAnsiTheme="minorHAnsi"/>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820A9DC" w14:textId="76FA9698" w:rsidR="0068001C" w:rsidRPr="0068001C" w:rsidRDefault="0068001C">
      <w:pPr>
        <w:pStyle w:val="Akapitzlist"/>
        <w:numPr>
          <w:ilvl w:val="0"/>
          <w:numId w:val="18"/>
        </w:numPr>
        <w:spacing w:after="0" w:line="240" w:lineRule="auto"/>
        <w:jc w:val="both"/>
        <w:rPr>
          <w:rFonts w:asciiTheme="minorHAnsi" w:hAnsiTheme="minorHAnsi"/>
          <w:sz w:val="24"/>
          <w:szCs w:val="24"/>
        </w:rPr>
      </w:pPr>
      <w:r w:rsidRPr="0068001C">
        <w:rPr>
          <w:rFonts w:asciiTheme="minorHAnsi" w:hAnsiTheme="minorHAnsi"/>
          <w:sz w:val="24"/>
          <w:szCs w:val="24"/>
        </w:rPr>
        <w:t>Poświadczenia zgodności cyfrowego odwzorowania z dokumentem w postaci papierowej, o którym mowa w pkt 11, dokonuje w przypadku:</w:t>
      </w:r>
    </w:p>
    <w:p w14:paraId="5EB303F8" w14:textId="4244CF43" w:rsidR="0068001C" w:rsidRDefault="0068001C">
      <w:pPr>
        <w:pStyle w:val="Akapitzlist"/>
        <w:numPr>
          <w:ilvl w:val="0"/>
          <w:numId w:val="57"/>
        </w:numPr>
        <w:spacing w:after="0" w:line="240" w:lineRule="auto"/>
        <w:jc w:val="both"/>
        <w:rPr>
          <w:rFonts w:asciiTheme="minorHAnsi" w:hAnsiTheme="minorHAnsi"/>
          <w:sz w:val="24"/>
          <w:szCs w:val="24"/>
        </w:rPr>
      </w:pPr>
      <w:r w:rsidRPr="00266BC1">
        <w:rPr>
          <w:rFonts w:asciiTheme="minorHAnsi" w:hAnsiTheme="minorHAnsi"/>
          <w:sz w:val="24"/>
          <w:szCs w:val="24"/>
        </w:rPr>
        <w:t xml:space="preserve">podmiotowych środków dowodowych – </w:t>
      </w:r>
      <w:r w:rsidR="00D06070">
        <w:rPr>
          <w:rFonts w:asciiTheme="minorHAnsi" w:hAnsiTheme="minorHAnsi"/>
          <w:sz w:val="24"/>
          <w:szCs w:val="24"/>
        </w:rPr>
        <w:t xml:space="preserve">notariusz lub </w:t>
      </w:r>
      <w:r w:rsidRPr="00266BC1">
        <w:rPr>
          <w:rFonts w:asciiTheme="minorHAnsi" w:hAnsiTheme="minorHAnsi"/>
          <w:sz w:val="24"/>
          <w:szCs w:val="24"/>
        </w:rPr>
        <w:t>odpowiednio wykonawca, wykonawca wspólnie ubiegający się o udzielenie zamówienia, podmiot udostępniający zasoby lub podwykonawca, w zakresie podmiotowych środków dowodowych, które każdego z nich dotyczą;</w:t>
      </w:r>
    </w:p>
    <w:p w14:paraId="64D0169E" w14:textId="6039B152" w:rsidR="00D06070" w:rsidRDefault="00D06070">
      <w:pPr>
        <w:pStyle w:val="Akapitzlist"/>
        <w:numPr>
          <w:ilvl w:val="0"/>
          <w:numId w:val="57"/>
        </w:numPr>
        <w:spacing w:after="0" w:line="240" w:lineRule="auto"/>
        <w:jc w:val="both"/>
        <w:rPr>
          <w:rFonts w:asciiTheme="minorHAnsi" w:hAnsiTheme="minorHAnsi"/>
          <w:sz w:val="24"/>
          <w:szCs w:val="24"/>
        </w:rPr>
      </w:pPr>
      <w:r>
        <w:rPr>
          <w:rFonts w:asciiTheme="minorHAnsi" w:hAnsiTheme="minorHAnsi"/>
          <w:sz w:val="24"/>
          <w:szCs w:val="24"/>
        </w:rPr>
        <w:t xml:space="preserve">oświadczenia, o którym mowa w art. 117 ust. 4 ustawy </w:t>
      </w:r>
      <w:proofErr w:type="spellStart"/>
      <w:r>
        <w:rPr>
          <w:rFonts w:asciiTheme="minorHAnsi" w:hAnsiTheme="minorHAnsi"/>
          <w:sz w:val="24"/>
          <w:szCs w:val="24"/>
        </w:rPr>
        <w:t>Pzp</w:t>
      </w:r>
      <w:proofErr w:type="spellEnd"/>
      <w:r>
        <w:rPr>
          <w:rFonts w:asciiTheme="minorHAnsi" w:hAnsiTheme="minorHAnsi"/>
          <w:sz w:val="24"/>
          <w:szCs w:val="24"/>
        </w:rPr>
        <w:t xml:space="preserve"> – </w:t>
      </w:r>
      <w:r w:rsidRPr="00D06070">
        <w:rPr>
          <w:rFonts w:asciiTheme="minorHAnsi" w:hAnsiTheme="minorHAnsi"/>
          <w:sz w:val="24"/>
          <w:szCs w:val="24"/>
        </w:rPr>
        <w:t>notariusz lub odpowiednio wykonawca</w:t>
      </w:r>
      <w:r w:rsidR="00394761">
        <w:rPr>
          <w:rFonts w:asciiTheme="minorHAnsi" w:hAnsiTheme="minorHAnsi"/>
          <w:sz w:val="24"/>
          <w:szCs w:val="24"/>
        </w:rPr>
        <w:t xml:space="preserve"> lub </w:t>
      </w:r>
      <w:r w:rsidRPr="00D06070">
        <w:rPr>
          <w:rFonts w:asciiTheme="minorHAnsi" w:hAnsiTheme="minorHAnsi"/>
          <w:sz w:val="24"/>
          <w:szCs w:val="24"/>
        </w:rPr>
        <w:t>wykonawca wspólnie ubiegający się o udzielenie zamówienia</w:t>
      </w:r>
      <w:r w:rsidR="00394761">
        <w:rPr>
          <w:rFonts w:asciiTheme="minorHAnsi" w:hAnsiTheme="minorHAnsi"/>
          <w:sz w:val="24"/>
          <w:szCs w:val="24"/>
        </w:rPr>
        <w:t>;</w:t>
      </w:r>
    </w:p>
    <w:p w14:paraId="20548097" w14:textId="09E5BAA1" w:rsidR="00394761" w:rsidRPr="00266BC1" w:rsidRDefault="00394761">
      <w:pPr>
        <w:pStyle w:val="Akapitzlist"/>
        <w:numPr>
          <w:ilvl w:val="0"/>
          <w:numId w:val="57"/>
        </w:numPr>
        <w:spacing w:after="0" w:line="240" w:lineRule="auto"/>
        <w:jc w:val="both"/>
        <w:rPr>
          <w:rFonts w:asciiTheme="minorHAnsi" w:hAnsiTheme="minorHAnsi"/>
          <w:sz w:val="24"/>
          <w:szCs w:val="24"/>
        </w:rPr>
      </w:pPr>
      <w:r>
        <w:rPr>
          <w:rFonts w:asciiTheme="minorHAnsi" w:hAnsiTheme="minorHAnsi"/>
          <w:sz w:val="24"/>
          <w:szCs w:val="24"/>
        </w:rPr>
        <w:t xml:space="preserve">zobowiązania podmiotu udostępniającego zasoby – </w:t>
      </w:r>
      <w:r w:rsidRPr="00D06070">
        <w:rPr>
          <w:rFonts w:asciiTheme="minorHAnsi" w:hAnsiTheme="minorHAnsi"/>
          <w:sz w:val="24"/>
          <w:szCs w:val="24"/>
        </w:rPr>
        <w:t>notariusz lub odpowiednio wykonawca</w:t>
      </w:r>
      <w:r>
        <w:rPr>
          <w:rFonts w:asciiTheme="minorHAnsi" w:hAnsiTheme="minorHAnsi"/>
          <w:sz w:val="24"/>
          <w:szCs w:val="24"/>
        </w:rPr>
        <w:t xml:space="preserve"> lub </w:t>
      </w:r>
      <w:r w:rsidRPr="00D06070">
        <w:rPr>
          <w:rFonts w:asciiTheme="minorHAnsi" w:hAnsiTheme="minorHAnsi"/>
          <w:sz w:val="24"/>
          <w:szCs w:val="24"/>
        </w:rPr>
        <w:t>wykonawca wspólnie ubiegający się o udzielenie zamówienia</w:t>
      </w:r>
      <w:r>
        <w:rPr>
          <w:rFonts w:asciiTheme="minorHAnsi" w:hAnsiTheme="minorHAnsi"/>
          <w:sz w:val="24"/>
          <w:szCs w:val="24"/>
        </w:rPr>
        <w:t xml:space="preserve"> ;</w:t>
      </w:r>
    </w:p>
    <w:p w14:paraId="3744EF3A" w14:textId="45EC1B9D" w:rsidR="0068001C" w:rsidRPr="00266BC1" w:rsidRDefault="0068001C">
      <w:pPr>
        <w:pStyle w:val="Akapitzlist"/>
        <w:numPr>
          <w:ilvl w:val="0"/>
          <w:numId w:val="57"/>
        </w:numPr>
        <w:spacing w:after="0" w:line="240" w:lineRule="auto"/>
        <w:jc w:val="both"/>
        <w:rPr>
          <w:rFonts w:asciiTheme="minorHAnsi" w:hAnsiTheme="minorHAnsi"/>
          <w:sz w:val="24"/>
          <w:szCs w:val="24"/>
        </w:rPr>
      </w:pPr>
      <w:r w:rsidRPr="00266BC1">
        <w:rPr>
          <w:rFonts w:asciiTheme="minorHAnsi" w:hAnsiTheme="minorHAnsi"/>
          <w:sz w:val="24"/>
          <w:szCs w:val="24"/>
        </w:rPr>
        <w:t>przedmiotowego środka dowodowego</w:t>
      </w:r>
      <w:r w:rsidR="00394761">
        <w:rPr>
          <w:rFonts w:asciiTheme="minorHAnsi" w:hAnsiTheme="minorHAnsi"/>
          <w:sz w:val="24"/>
          <w:szCs w:val="24"/>
        </w:rPr>
        <w:t xml:space="preserve"> – </w:t>
      </w:r>
      <w:r w:rsidR="00394761" w:rsidRPr="00D06070">
        <w:rPr>
          <w:rFonts w:asciiTheme="minorHAnsi" w:hAnsiTheme="minorHAnsi"/>
          <w:sz w:val="24"/>
          <w:szCs w:val="24"/>
        </w:rPr>
        <w:t>notariusz lub odpowiednio wykonawca</w:t>
      </w:r>
      <w:r w:rsidR="00394761">
        <w:rPr>
          <w:rFonts w:asciiTheme="minorHAnsi" w:hAnsiTheme="minorHAnsi"/>
          <w:sz w:val="24"/>
          <w:szCs w:val="24"/>
        </w:rPr>
        <w:t xml:space="preserve"> lub </w:t>
      </w:r>
      <w:r w:rsidR="00394761" w:rsidRPr="00D06070">
        <w:rPr>
          <w:rFonts w:asciiTheme="minorHAnsi" w:hAnsiTheme="minorHAnsi"/>
          <w:sz w:val="24"/>
          <w:szCs w:val="24"/>
        </w:rPr>
        <w:t>wykonawca wspólnie ubiegający się o udzielenie zamówienia</w:t>
      </w:r>
      <w:r w:rsidRPr="00266BC1">
        <w:rPr>
          <w:rFonts w:asciiTheme="minorHAnsi" w:hAnsiTheme="minorHAnsi"/>
          <w:sz w:val="24"/>
          <w:szCs w:val="24"/>
        </w:rPr>
        <w:t>;</w:t>
      </w:r>
    </w:p>
    <w:p w14:paraId="75BF50F5" w14:textId="55F5A6C5" w:rsidR="0068001C" w:rsidRPr="00266BC1" w:rsidRDefault="0068001C">
      <w:pPr>
        <w:pStyle w:val="Akapitzlist"/>
        <w:numPr>
          <w:ilvl w:val="0"/>
          <w:numId w:val="57"/>
        </w:numPr>
        <w:spacing w:after="0" w:line="240" w:lineRule="auto"/>
        <w:jc w:val="both"/>
        <w:rPr>
          <w:rFonts w:asciiTheme="minorHAnsi" w:hAnsiTheme="minorHAnsi"/>
          <w:sz w:val="24"/>
          <w:szCs w:val="24"/>
        </w:rPr>
      </w:pPr>
      <w:r w:rsidRPr="00266BC1">
        <w:rPr>
          <w:rFonts w:asciiTheme="minorHAnsi" w:hAnsiTheme="minorHAnsi"/>
          <w:sz w:val="24"/>
          <w:szCs w:val="24"/>
        </w:rPr>
        <w:t xml:space="preserve">pełnomocnictwa – </w:t>
      </w:r>
      <w:r w:rsidR="00394761">
        <w:rPr>
          <w:rFonts w:asciiTheme="minorHAnsi" w:hAnsiTheme="minorHAnsi"/>
          <w:sz w:val="24"/>
          <w:szCs w:val="24"/>
        </w:rPr>
        <w:t xml:space="preserve">notariusz lub </w:t>
      </w:r>
      <w:r w:rsidRPr="00266BC1">
        <w:rPr>
          <w:rFonts w:asciiTheme="minorHAnsi" w:hAnsiTheme="minorHAnsi"/>
          <w:sz w:val="24"/>
          <w:szCs w:val="24"/>
        </w:rPr>
        <w:t>mocodawca.</w:t>
      </w:r>
    </w:p>
    <w:p w14:paraId="4B3E7BD4" w14:textId="076ACEFE" w:rsidR="00365ECD" w:rsidRDefault="00365ECD" w:rsidP="0068001C">
      <w:pPr>
        <w:jc w:val="both"/>
        <w:rPr>
          <w:rFonts w:asciiTheme="minorHAnsi" w:hAnsiTheme="minorHAnsi"/>
        </w:rPr>
      </w:pPr>
    </w:p>
    <w:p w14:paraId="27939DF2" w14:textId="77777777" w:rsidR="00142B21" w:rsidRDefault="00142B21" w:rsidP="0068001C">
      <w:pPr>
        <w:jc w:val="both"/>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DF36BF" w:rsidRPr="00EA32FF" w14:paraId="2DAEC71C" w14:textId="77777777" w:rsidTr="00841C6B">
        <w:tc>
          <w:tcPr>
            <w:tcW w:w="9552" w:type="dxa"/>
          </w:tcPr>
          <w:p w14:paraId="0B82A2DE" w14:textId="4A98A8C7" w:rsidR="00DF36BF" w:rsidRPr="00DF4B6D" w:rsidRDefault="00DF4B6D" w:rsidP="00DF4B6D">
            <w:pPr>
              <w:jc w:val="both"/>
              <w:rPr>
                <w:b/>
                <w:sz w:val="28"/>
                <w:szCs w:val="28"/>
              </w:rPr>
            </w:pPr>
            <w:bookmarkStart w:id="18" w:name="_Hlk3964590"/>
            <w:r>
              <w:rPr>
                <w:b/>
                <w:sz w:val="28"/>
                <w:szCs w:val="28"/>
              </w:rPr>
              <w:lastRenderedPageBreak/>
              <w:t>Rozdział 1</w:t>
            </w:r>
            <w:r w:rsidR="00FB5E43">
              <w:rPr>
                <w:b/>
                <w:sz w:val="28"/>
                <w:szCs w:val="28"/>
              </w:rPr>
              <w:t>2</w:t>
            </w:r>
            <w:r>
              <w:rPr>
                <w:b/>
                <w:sz w:val="28"/>
                <w:szCs w:val="28"/>
              </w:rPr>
              <w:t xml:space="preserve">. </w:t>
            </w:r>
            <w:r w:rsidR="00365ECD" w:rsidRPr="00365ECD">
              <w:rPr>
                <w:b/>
                <w:sz w:val="28"/>
                <w:szCs w:val="28"/>
              </w:rPr>
              <w:t>Sposób oraz termin składania ofert</w:t>
            </w:r>
            <w:r w:rsidR="00DF36BF" w:rsidRPr="00DF4B6D">
              <w:rPr>
                <w:b/>
                <w:sz w:val="28"/>
                <w:szCs w:val="28"/>
              </w:rPr>
              <w:t>:</w:t>
            </w:r>
            <w:bookmarkEnd w:id="18"/>
          </w:p>
        </w:tc>
      </w:tr>
    </w:tbl>
    <w:p w14:paraId="1EC89203" w14:textId="6E1594D9" w:rsidR="00713A56" w:rsidRPr="001B6032" w:rsidRDefault="00713A56">
      <w:pPr>
        <w:pStyle w:val="Akapitzlist"/>
        <w:numPr>
          <w:ilvl w:val="0"/>
          <w:numId w:val="20"/>
        </w:numPr>
        <w:spacing w:after="0" w:line="240" w:lineRule="auto"/>
        <w:ind w:hanging="357"/>
        <w:jc w:val="both"/>
        <w:rPr>
          <w:rFonts w:asciiTheme="minorHAnsi" w:hAnsiTheme="minorHAnsi" w:cstheme="minorHAnsi"/>
          <w:sz w:val="24"/>
          <w:szCs w:val="24"/>
        </w:rPr>
      </w:pPr>
      <w:r w:rsidRPr="001B6032">
        <w:rPr>
          <w:rFonts w:asciiTheme="minorHAnsi" w:hAnsiTheme="minorHAnsi" w:cstheme="minorHAnsi"/>
          <w:sz w:val="24"/>
          <w:szCs w:val="24"/>
        </w:rPr>
        <w:t xml:space="preserve">Składając ofertę w formie elektronicznej lub w postaci elektronicznej opatrzonej podpisem zaufanym lub podpisem osobistym ofertę należy złożyć na Platformie pod adresem </w:t>
      </w:r>
      <w:r w:rsidR="005B329E" w:rsidRPr="00FB3909">
        <w:rPr>
          <w:rFonts w:asciiTheme="minorHAnsi" w:hAnsiTheme="minorHAnsi"/>
          <w:b/>
          <w:bCs/>
          <w:sz w:val="24"/>
          <w:szCs w:val="24"/>
        </w:rPr>
        <w:t>https://platformazakupowa.pl/pn/golub-dobrzyn</w:t>
      </w:r>
      <w:r w:rsidRPr="001B6032">
        <w:rPr>
          <w:rFonts w:asciiTheme="minorHAnsi" w:hAnsiTheme="minorHAnsi" w:cstheme="minorHAnsi"/>
          <w:sz w:val="24"/>
          <w:szCs w:val="24"/>
        </w:rPr>
        <w:t xml:space="preserve"> do dnia </w:t>
      </w:r>
      <w:r w:rsidR="005B329E">
        <w:rPr>
          <w:rFonts w:asciiTheme="minorHAnsi" w:hAnsiTheme="minorHAnsi" w:cstheme="minorHAnsi"/>
          <w:b/>
          <w:bCs/>
          <w:sz w:val="24"/>
          <w:szCs w:val="24"/>
          <w:u w:val="single"/>
        </w:rPr>
        <w:t>29.03.2023</w:t>
      </w:r>
      <w:r w:rsidRPr="0054312E">
        <w:rPr>
          <w:rFonts w:asciiTheme="minorHAnsi" w:hAnsiTheme="minorHAnsi" w:cstheme="minorHAnsi"/>
          <w:b/>
          <w:bCs/>
          <w:sz w:val="24"/>
          <w:szCs w:val="24"/>
          <w:u w:val="single"/>
        </w:rPr>
        <w:t xml:space="preserve"> r. do godz. </w:t>
      </w:r>
      <w:r w:rsidR="00543EF7" w:rsidRPr="0054312E">
        <w:rPr>
          <w:rFonts w:asciiTheme="minorHAnsi" w:hAnsiTheme="minorHAnsi" w:cstheme="minorHAnsi"/>
          <w:b/>
          <w:bCs/>
          <w:sz w:val="24"/>
          <w:szCs w:val="24"/>
          <w:u w:val="single"/>
        </w:rPr>
        <w:t>1</w:t>
      </w:r>
      <w:r w:rsidR="005B329E">
        <w:rPr>
          <w:rFonts w:asciiTheme="minorHAnsi" w:hAnsiTheme="minorHAnsi" w:cstheme="minorHAnsi"/>
          <w:b/>
          <w:bCs/>
          <w:sz w:val="24"/>
          <w:szCs w:val="24"/>
          <w:u w:val="single"/>
        </w:rPr>
        <w:t>0</w:t>
      </w:r>
      <w:r w:rsidR="00543EF7" w:rsidRPr="0054312E">
        <w:rPr>
          <w:rFonts w:asciiTheme="minorHAnsi" w:hAnsiTheme="minorHAnsi" w:cstheme="minorHAnsi"/>
          <w:b/>
          <w:bCs/>
          <w:sz w:val="24"/>
          <w:szCs w:val="24"/>
          <w:u w:val="single"/>
          <w:vertAlign w:val="superscript"/>
        </w:rPr>
        <w:t>00</w:t>
      </w:r>
      <w:r w:rsidR="00543EF7" w:rsidRPr="001B6032">
        <w:rPr>
          <w:rFonts w:asciiTheme="minorHAnsi" w:hAnsiTheme="minorHAnsi" w:cstheme="minorHAnsi"/>
          <w:sz w:val="24"/>
          <w:szCs w:val="24"/>
        </w:rPr>
        <w:t>.</w:t>
      </w:r>
    </w:p>
    <w:p w14:paraId="14CF0D37" w14:textId="0A71B4A6" w:rsidR="009364FF" w:rsidRPr="001B6032" w:rsidRDefault="003176D7">
      <w:pPr>
        <w:pStyle w:val="Akapitzlist"/>
        <w:numPr>
          <w:ilvl w:val="0"/>
          <w:numId w:val="20"/>
        </w:numPr>
        <w:spacing w:after="0" w:line="240" w:lineRule="auto"/>
        <w:ind w:hanging="357"/>
        <w:jc w:val="both"/>
        <w:rPr>
          <w:rFonts w:asciiTheme="minorHAnsi" w:hAnsiTheme="minorHAnsi" w:cstheme="minorHAnsi"/>
          <w:sz w:val="24"/>
          <w:szCs w:val="24"/>
        </w:rPr>
      </w:pPr>
      <w:r>
        <w:rPr>
          <w:rFonts w:asciiTheme="minorHAnsi" w:hAnsiTheme="minorHAnsi" w:cstheme="minorHAnsi"/>
          <w:sz w:val="24"/>
          <w:szCs w:val="24"/>
        </w:rPr>
        <w:t>DOKUMENTY SKŁADANE WRAZ Z OFERTĄ</w:t>
      </w:r>
      <w:r w:rsidR="009364FF" w:rsidRPr="001B6032">
        <w:rPr>
          <w:rFonts w:asciiTheme="minorHAnsi" w:hAnsiTheme="minorHAnsi" w:cstheme="minorHAnsi"/>
          <w:sz w:val="24"/>
          <w:szCs w:val="24"/>
        </w:rPr>
        <w:t>:</w:t>
      </w:r>
    </w:p>
    <w:p w14:paraId="4C82BDFE" w14:textId="77777777" w:rsidR="009364FF" w:rsidRPr="001B6032" w:rsidRDefault="009364FF">
      <w:pPr>
        <w:pStyle w:val="Akapitzlist"/>
        <w:numPr>
          <w:ilvl w:val="0"/>
          <w:numId w:val="50"/>
        </w:numPr>
        <w:spacing w:after="0" w:line="240" w:lineRule="auto"/>
        <w:jc w:val="both"/>
        <w:rPr>
          <w:rFonts w:asciiTheme="minorHAnsi" w:hAnsiTheme="minorHAnsi" w:cstheme="minorHAnsi"/>
          <w:b/>
          <w:bCs/>
          <w:sz w:val="24"/>
          <w:szCs w:val="24"/>
        </w:rPr>
      </w:pPr>
      <w:r w:rsidRPr="001B6032">
        <w:rPr>
          <w:rFonts w:asciiTheme="minorHAnsi" w:hAnsiTheme="minorHAnsi" w:cstheme="minorHAnsi"/>
          <w:b/>
          <w:bCs/>
          <w:sz w:val="24"/>
          <w:szCs w:val="24"/>
        </w:rPr>
        <w:t>Oświadczenie o niepodleganiu wykluczeniu oraz spełnianiu warunków udziału w postępowaniu:</w:t>
      </w:r>
    </w:p>
    <w:p w14:paraId="485641DA" w14:textId="23198D69" w:rsidR="009364FF" w:rsidRPr="001B6032" w:rsidRDefault="009364FF">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Wykonawca dołącza do oferty oświadczenie o niepodleganiu wykluczeniu oraz spełnianiu warunków udziału w postępowaniu w zakresie wskazanym w rozdzia</w:t>
      </w:r>
      <w:r w:rsidR="003176D7">
        <w:rPr>
          <w:rFonts w:asciiTheme="minorHAnsi" w:hAnsiTheme="minorHAnsi" w:cstheme="minorHAnsi"/>
          <w:sz w:val="24"/>
          <w:szCs w:val="24"/>
        </w:rPr>
        <w:t>łach 15, 16 i 17</w:t>
      </w:r>
      <w:r w:rsidRPr="001B6032">
        <w:rPr>
          <w:rFonts w:asciiTheme="minorHAnsi" w:hAnsiTheme="minorHAnsi" w:cstheme="minorHAnsi"/>
          <w:sz w:val="24"/>
          <w:szCs w:val="24"/>
        </w:rPr>
        <w:t xml:space="preserve"> SWZ. Oświadczenie to stanowi dowód potwierdzający brak podstaw wykluczenia oraz spełnianie warunków udziału w postępowaniu, na dzień składania ofert, tymczasowo zastępujący wymagane podmiotowe środki dowodowe, wskazane w rozdziale</w:t>
      </w:r>
      <w:r w:rsidR="003176D7">
        <w:rPr>
          <w:rFonts w:asciiTheme="minorHAnsi" w:hAnsiTheme="minorHAnsi" w:cstheme="minorHAnsi"/>
          <w:sz w:val="24"/>
          <w:szCs w:val="24"/>
        </w:rPr>
        <w:t xml:space="preserve"> </w:t>
      </w:r>
      <w:r w:rsidR="003176D7" w:rsidRPr="003176D7">
        <w:rPr>
          <w:rFonts w:asciiTheme="minorHAnsi" w:hAnsiTheme="minorHAnsi" w:cstheme="minorHAnsi"/>
          <w:sz w:val="24"/>
          <w:szCs w:val="24"/>
        </w:rPr>
        <w:t>18</w:t>
      </w:r>
      <w:r w:rsidRPr="003176D7">
        <w:rPr>
          <w:rFonts w:asciiTheme="minorHAnsi" w:hAnsiTheme="minorHAnsi" w:cstheme="minorHAnsi"/>
          <w:sz w:val="24"/>
          <w:szCs w:val="24"/>
        </w:rPr>
        <w:t xml:space="preserve"> SWZ.</w:t>
      </w:r>
    </w:p>
    <w:p w14:paraId="0B5326D5" w14:textId="2652C1CC" w:rsidR="009364FF" w:rsidRPr="001B6032" w:rsidRDefault="009364FF">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Oświadczenie składane jest pod rygorem nieważności w formie elektronicznej lub w postaci elektronicznej opatrzonej podpisem zaufanym lub podpisem osobistym.</w:t>
      </w:r>
    </w:p>
    <w:p w14:paraId="100571E1" w14:textId="77777777" w:rsidR="009364FF" w:rsidRPr="001B6032" w:rsidRDefault="009364FF">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Oświadczenie składają odrębnie:</w:t>
      </w:r>
    </w:p>
    <w:p w14:paraId="3BEE8D8F" w14:textId="349F1128" w:rsidR="009364FF" w:rsidRPr="001B6032" w:rsidRDefault="009364FF">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008A2E84">
        <w:rPr>
          <w:rFonts w:asciiTheme="minorHAnsi" w:hAnsiTheme="minorHAnsi" w:cstheme="minorHAnsi"/>
          <w:sz w:val="24"/>
          <w:szCs w:val="24"/>
        </w:rPr>
        <w:t>. Wzór oświadczenia stanowi załącznik nr 4 do SWZ</w:t>
      </w:r>
      <w:r w:rsidRPr="001B6032">
        <w:rPr>
          <w:rFonts w:asciiTheme="minorHAnsi" w:hAnsiTheme="minorHAnsi" w:cstheme="minorHAnsi"/>
          <w:sz w:val="24"/>
          <w:szCs w:val="24"/>
        </w:rPr>
        <w:t>;</w:t>
      </w:r>
    </w:p>
    <w:p w14:paraId="49B986D2" w14:textId="19132BE8" w:rsidR="009364FF" w:rsidRPr="001B6032" w:rsidRDefault="009364FF">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A2E84">
        <w:rPr>
          <w:rFonts w:asciiTheme="minorHAnsi" w:hAnsiTheme="minorHAnsi" w:cstheme="minorHAnsi"/>
          <w:sz w:val="24"/>
          <w:szCs w:val="24"/>
        </w:rPr>
        <w:t xml:space="preserve">. </w:t>
      </w:r>
      <w:r w:rsidR="008A2E84" w:rsidRPr="008A2E84">
        <w:rPr>
          <w:rFonts w:asciiTheme="minorHAnsi" w:hAnsiTheme="minorHAnsi" w:cstheme="minorHAnsi"/>
          <w:sz w:val="24"/>
          <w:szCs w:val="24"/>
        </w:rPr>
        <w:t xml:space="preserve">Wzór oświadczenia stanowi załącznik nr </w:t>
      </w:r>
      <w:r w:rsidR="008A2E84">
        <w:rPr>
          <w:rFonts w:asciiTheme="minorHAnsi" w:hAnsiTheme="minorHAnsi" w:cstheme="minorHAnsi"/>
          <w:sz w:val="24"/>
          <w:szCs w:val="24"/>
        </w:rPr>
        <w:t>5</w:t>
      </w:r>
      <w:r w:rsidR="008A2E84" w:rsidRPr="008A2E84">
        <w:rPr>
          <w:rFonts w:asciiTheme="minorHAnsi" w:hAnsiTheme="minorHAnsi" w:cstheme="minorHAnsi"/>
          <w:sz w:val="24"/>
          <w:szCs w:val="24"/>
        </w:rPr>
        <w:t xml:space="preserve"> do SWZ</w:t>
      </w:r>
      <w:r w:rsidRPr="001B6032">
        <w:rPr>
          <w:rFonts w:asciiTheme="minorHAnsi" w:hAnsiTheme="minorHAnsi" w:cstheme="minorHAnsi"/>
          <w:sz w:val="24"/>
          <w:szCs w:val="24"/>
        </w:rPr>
        <w:t>;</w:t>
      </w:r>
    </w:p>
    <w:p w14:paraId="6D75FC9B" w14:textId="77777777" w:rsidR="009364FF" w:rsidRPr="001B6032" w:rsidRDefault="009364FF">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14:paraId="6048AEEF" w14:textId="77777777" w:rsidR="009364FF" w:rsidRPr="001B6032" w:rsidRDefault="009364FF">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 xml:space="preserve">Samooczyszczenie – w okolicznościach określonych w art. 108 ust. 1 pkt 1, 2, 5 i 6 lub art. 109 ust. 1 pkt 2–10 ustawy </w:t>
      </w:r>
      <w:proofErr w:type="spellStart"/>
      <w:r w:rsidRPr="001B6032">
        <w:rPr>
          <w:rFonts w:asciiTheme="minorHAnsi" w:hAnsiTheme="minorHAnsi" w:cstheme="minorHAnsi"/>
          <w:sz w:val="24"/>
          <w:szCs w:val="24"/>
        </w:rPr>
        <w:t>Pzp</w:t>
      </w:r>
      <w:proofErr w:type="spellEnd"/>
      <w:r w:rsidRPr="001B6032">
        <w:rPr>
          <w:rFonts w:asciiTheme="minorHAnsi" w:hAnsiTheme="minorHAnsi" w:cstheme="minorHAnsi"/>
          <w:sz w:val="24"/>
          <w:szCs w:val="24"/>
        </w:rPr>
        <w:t>, wykonawca nie podlega wykluczeniu jeżeli udowodni zamawiającemu, że spełnił łącznie następujące przesłanki:</w:t>
      </w:r>
    </w:p>
    <w:p w14:paraId="74D42716" w14:textId="77777777" w:rsidR="009364FF" w:rsidRPr="001B6032" w:rsidRDefault="009364FF">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naprawił lub zobowiązał się do naprawienia szkody wyrządzonej przestępstwem, wykroczeniem lub swoim nieprawidłowym postępowaniem, w tym poprzez zadośćuczynienie pieniężne;</w:t>
      </w:r>
    </w:p>
    <w:p w14:paraId="25AF8307" w14:textId="77777777" w:rsidR="009364FF" w:rsidRPr="001B6032" w:rsidRDefault="009364FF">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38877A" w14:textId="77777777" w:rsidR="009364FF" w:rsidRPr="001B6032" w:rsidRDefault="009364FF">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podjął konkretne środki techniczne, organizacyjne i kadrowe, odpowiednie dla zapobiegania dalszym przestępstwom, wykroczeniom lub nieprawidłowemu postępowaniu, w szczególności:</w:t>
      </w:r>
    </w:p>
    <w:p w14:paraId="7965E13F" w14:textId="77777777" w:rsidR="009364FF" w:rsidRPr="001B6032" w:rsidRDefault="009364FF">
      <w:pPr>
        <w:pStyle w:val="Akapitzlist"/>
        <w:numPr>
          <w:ilvl w:val="3"/>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zerwał wszelkie powiązania z osobami lub podmiotami odpowiedzialnymi za nieprawidłowe postępowanie wykonawcy,</w:t>
      </w:r>
    </w:p>
    <w:p w14:paraId="065865B5" w14:textId="77777777" w:rsidR="009364FF" w:rsidRPr="001B6032" w:rsidRDefault="009364FF">
      <w:pPr>
        <w:pStyle w:val="Akapitzlist"/>
        <w:numPr>
          <w:ilvl w:val="3"/>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zreorganizował personel,</w:t>
      </w:r>
    </w:p>
    <w:p w14:paraId="22B17C6D" w14:textId="77777777" w:rsidR="009364FF" w:rsidRPr="001B6032" w:rsidRDefault="009364FF">
      <w:pPr>
        <w:pStyle w:val="Akapitzlist"/>
        <w:numPr>
          <w:ilvl w:val="3"/>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wdrożył system sprawozdawczości i kontroli,</w:t>
      </w:r>
    </w:p>
    <w:p w14:paraId="0AA4FAB7" w14:textId="77777777" w:rsidR="009364FF" w:rsidRPr="001B6032" w:rsidRDefault="009364FF">
      <w:pPr>
        <w:pStyle w:val="Akapitzlist"/>
        <w:numPr>
          <w:ilvl w:val="3"/>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utworzył struktury audytu wewnętrznego do monitorowania przestrzegania przepisów, wewnętrznych regulacji lub standardów,</w:t>
      </w:r>
    </w:p>
    <w:p w14:paraId="675CDB8D" w14:textId="77777777" w:rsidR="009364FF" w:rsidRPr="001B6032" w:rsidRDefault="009364FF">
      <w:pPr>
        <w:pStyle w:val="Akapitzlist"/>
        <w:numPr>
          <w:ilvl w:val="3"/>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lastRenderedPageBreak/>
        <w:t>wprowadził wewnętrzne regulacje dotyczące odpowiedzialności i odszkodowań za nieprzestrzeganie przepisów, wewnętrznych regulacji lub standardów.</w:t>
      </w:r>
    </w:p>
    <w:p w14:paraId="54B039E1" w14:textId="69EDEAFD" w:rsidR="009364FF" w:rsidRPr="001B6032" w:rsidRDefault="009364FF">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78B5F2F5" w14:textId="77777777" w:rsidR="003549E4" w:rsidRPr="001B6032" w:rsidRDefault="003549E4">
      <w:pPr>
        <w:pStyle w:val="Akapitzlist"/>
        <w:numPr>
          <w:ilvl w:val="0"/>
          <w:numId w:val="50"/>
        </w:numPr>
        <w:spacing w:after="0" w:line="240" w:lineRule="auto"/>
        <w:jc w:val="both"/>
        <w:rPr>
          <w:rFonts w:asciiTheme="minorHAnsi" w:hAnsiTheme="minorHAnsi" w:cstheme="minorHAnsi"/>
          <w:b/>
          <w:bCs/>
          <w:sz w:val="24"/>
          <w:szCs w:val="24"/>
        </w:rPr>
      </w:pPr>
      <w:r w:rsidRPr="001B6032">
        <w:rPr>
          <w:rFonts w:asciiTheme="minorHAnsi" w:hAnsiTheme="minorHAnsi" w:cstheme="minorHAnsi"/>
          <w:b/>
          <w:bCs/>
          <w:sz w:val="24"/>
          <w:szCs w:val="24"/>
        </w:rPr>
        <w:t>Pełnomocnictwo:</w:t>
      </w:r>
    </w:p>
    <w:p w14:paraId="1E51DE83" w14:textId="77777777" w:rsidR="003549E4" w:rsidRPr="001B6032" w:rsidRDefault="003549E4">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44C74B0" w14:textId="7A556544" w:rsidR="003549E4" w:rsidRPr="001B6032" w:rsidRDefault="003549E4">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003176D7">
        <w:rPr>
          <w:rFonts w:asciiTheme="minorHAnsi" w:hAnsiTheme="minorHAnsi" w:cstheme="minorHAnsi"/>
          <w:sz w:val="24"/>
          <w:szCs w:val="24"/>
        </w:rPr>
        <w:t xml:space="preserve"> Wzór pełnomocnictwa stanowi załącznik nr </w:t>
      </w:r>
      <w:r w:rsidR="00325B16">
        <w:rPr>
          <w:rFonts w:asciiTheme="minorHAnsi" w:hAnsiTheme="minorHAnsi" w:cstheme="minorHAnsi"/>
          <w:sz w:val="24"/>
          <w:szCs w:val="24"/>
        </w:rPr>
        <w:t>9</w:t>
      </w:r>
      <w:r w:rsidR="003176D7">
        <w:rPr>
          <w:rFonts w:asciiTheme="minorHAnsi" w:hAnsiTheme="minorHAnsi" w:cstheme="minorHAnsi"/>
          <w:sz w:val="24"/>
          <w:szCs w:val="24"/>
        </w:rPr>
        <w:t xml:space="preserve"> do SWZ.</w:t>
      </w:r>
    </w:p>
    <w:p w14:paraId="0C09B344" w14:textId="77777777" w:rsidR="003549E4" w:rsidRPr="001B6032" w:rsidRDefault="003549E4">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Pełnomocnictwo powinno być załączone do oferty i powinno zawierać w szczególności wskazanie:</w:t>
      </w:r>
    </w:p>
    <w:p w14:paraId="10C93F68" w14:textId="77777777" w:rsidR="003549E4" w:rsidRPr="001B6032" w:rsidRDefault="003549E4">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postępowania o zamówienie publiczne, którego dotyczy,</w:t>
      </w:r>
    </w:p>
    <w:p w14:paraId="0C8EE89C" w14:textId="77777777" w:rsidR="003549E4" w:rsidRPr="001B6032" w:rsidRDefault="003549E4">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wszystkich wykonawców ubiegających się wspólnie o udzielenie zamówienia wymienionych z nazwy z określeniem adresu siedziby,</w:t>
      </w:r>
    </w:p>
    <w:p w14:paraId="6D8BADF0" w14:textId="77777777" w:rsidR="003549E4" w:rsidRPr="001B6032" w:rsidRDefault="003549E4">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ustanowionego pełnomocnika oraz zakresu jego umocowania.</w:t>
      </w:r>
    </w:p>
    <w:p w14:paraId="73AF0CBC" w14:textId="77777777" w:rsidR="003549E4" w:rsidRPr="001B6032" w:rsidRDefault="003549E4">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Wymagana forma:</w:t>
      </w:r>
    </w:p>
    <w:p w14:paraId="3639BA83" w14:textId="77777777" w:rsidR="003549E4" w:rsidRPr="001B6032" w:rsidRDefault="003549E4">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 xml:space="preserve">Pełnomocnictwo powinno zostać złożone w formie elektronicznej lub w postaci elektronicznej opatrzonej podpisem zaufanym, lub podpisem osobistym. </w:t>
      </w:r>
    </w:p>
    <w:p w14:paraId="27CA6703" w14:textId="59213351" w:rsidR="003549E4" w:rsidRPr="001B6032" w:rsidRDefault="003549E4">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 xml:space="preserve">Dopuszcza się również przedłożenie </w:t>
      </w:r>
      <w:r w:rsidR="00D06070">
        <w:rPr>
          <w:rFonts w:asciiTheme="minorHAnsi" w:hAnsiTheme="minorHAnsi" w:cstheme="minorHAnsi"/>
          <w:sz w:val="24"/>
          <w:szCs w:val="24"/>
        </w:rPr>
        <w:t xml:space="preserve">cyfrowego odwzorowania dokumentu w postaci papierowej (opatrzonego własnoręcznym podpisem), opatrzonego kwalifikowanym podpisem elektronicznym, podpisem zaufanym lub osobistym. </w:t>
      </w:r>
      <w:r w:rsidRPr="001B6032">
        <w:rPr>
          <w:rFonts w:asciiTheme="minorHAnsi" w:hAnsiTheme="minorHAnsi" w:cstheme="minorHAnsi"/>
          <w:sz w:val="24"/>
          <w:szCs w:val="24"/>
        </w:rPr>
        <w:t xml:space="preserve"> </w:t>
      </w:r>
      <w:r w:rsidR="00D06070">
        <w:rPr>
          <w:rFonts w:asciiTheme="minorHAnsi" w:hAnsiTheme="minorHAnsi" w:cstheme="minorHAnsi"/>
          <w:sz w:val="24"/>
          <w:szCs w:val="24"/>
        </w:rPr>
        <w:t>Poświadczenia zgodności cyfrowego odwzorowania z dokumentem w postaci papierowej dokonuje notariusz lub mocodawca</w:t>
      </w:r>
      <w:r w:rsidRPr="001B6032">
        <w:rPr>
          <w:rFonts w:asciiTheme="minorHAnsi" w:hAnsiTheme="minorHAnsi" w:cstheme="minorHAnsi"/>
          <w:sz w:val="24"/>
          <w:szCs w:val="24"/>
        </w:rPr>
        <w:t>.</w:t>
      </w:r>
    </w:p>
    <w:p w14:paraId="253C0775" w14:textId="77777777" w:rsidR="004C5B4F" w:rsidRDefault="004C5B4F">
      <w:pPr>
        <w:pStyle w:val="Akapitzlist"/>
        <w:numPr>
          <w:ilvl w:val="0"/>
          <w:numId w:val="50"/>
        </w:num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Oświadczenie z art. 117 ust. 4 ustawy </w:t>
      </w:r>
      <w:proofErr w:type="spellStart"/>
      <w:r>
        <w:rPr>
          <w:rFonts w:asciiTheme="minorHAnsi" w:hAnsiTheme="minorHAnsi" w:cstheme="minorHAnsi"/>
          <w:b/>
          <w:bCs/>
          <w:sz w:val="24"/>
          <w:szCs w:val="24"/>
        </w:rPr>
        <w:t>Pzp</w:t>
      </w:r>
      <w:proofErr w:type="spellEnd"/>
      <w:r>
        <w:rPr>
          <w:rFonts w:asciiTheme="minorHAnsi" w:hAnsiTheme="minorHAnsi" w:cstheme="minorHAnsi"/>
          <w:b/>
          <w:bCs/>
          <w:sz w:val="24"/>
          <w:szCs w:val="24"/>
        </w:rPr>
        <w:t xml:space="preserve">: </w:t>
      </w:r>
    </w:p>
    <w:p w14:paraId="78076342" w14:textId="77777777" w:rsidR="004C5B4F" w:rsidRPr="00C22E3D" w:rsidRDefault="004C5B4F">
      <w:pPr>
        <w:pStyle w:val="Akapitzlist"/>
        <w:numPr>
          <w:ilvl w:val="1"/>
          <w:numId w:val="50"/>
        </w:numPr>
        <w:spacing w:after="0" w:line="240" w:lineRule="auto"/>
        <w:jc w:val="both"/>
        <w:rPr>
          <w:rFonts w:asciiTheme="minorHAnsi" w:hAnsiTheme="minorHAnsi" w:cstheme="minorHAnsi"/>
          <w:b/>
          <w:bCs/>
          <w:sz w:val="24"/>
          <w:szCs w:val="24"/>
        </w:rPr>
      </w:pPr>
      <w:r w:rsidRPr="00534BF1">
        <w:rPr>
          <w:rFonts w:asciiTheme="minorHAnsi" w:hAnsiTheme="minorHAnsi" w:cstheme="minorHAnsi"/>
          <w:sz w:val="24"/>
          <w:szCs w:val="24"/>
        </w:rPr>
        <w:t>Wykonawcy wspólnie ubiegający się o zamówienie, w przypadku, o którym mowa w art. 117 ust. 2 i 3, dołączają do oferty oświadczenie, z którego wynika, które roboty budowlane wykonują poszczególni wykonawcy.</w:t>
      </w:r>
    </w:p>
    <w:p w14:paraId="2FE97B71" w14:textId="5D1C9430" w:rsidR="004C5B4F" w:rsidRPr="00D06070" w:rsidRDefault="004C5B4F">
      <w:pPr>
        <w:pStyle w:val="Akapitzlist"/>
        <w:numPr>
          <w:ilvl w:val="1"/>
          <w:numId w:val="50"/>
        </w:numPr>
        <w:spacing w:after="0" w:line="240" w:lineRule="auto"/>
        <w:jc w:val="both"/>
        <w:rPr>
          <w:rFonts w:asciiTheme="minorHAnsi" w:hAnsiTheme="minorHAnsi" w:cstheme="minorHAnsi"/>
          <w:b/>
          <w:bCs/>
          <w:sz w:val="24"/>
          <w:szCs w:val="24"/>
        </w:rPr>
      </w:pPr>
      <w:r w:rsidRPr="00C22E3D">
        <w:rPr>
          <w:rFonts w:asciiTheme="minorHAnsi" w:hAnsiTheme="minorHAnsi" w:cstheme="minorHAnsi"/>
          <w:sz w:val="24"/>
          <w:szCs w:val="24"/>
        </w:rPr>
        <w:t>Oświadczenie stanowi załącznik nr 9a do SWZ.</w:t>
      </w:r>
    </w:p>
    <w:p w14:paraId="10223583" w14:textId="77777777" w:rsidR="00D06070" w:rsidRPr="001B6032" w:rsidRDefault="00D06070">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Wymagana forma:</w:t>
      </w:r>
    </w:p>
    <w:p w14:paraId="798E6EBD" w14:textId="77777777" w:rsidR="00D06070" w:rsidRDefault="00D06070">
      <w:pPr>
        <w:pStyle w:val="Akapitzlist"/>
        <w:numPr>
          <w:ilvl w:val="2"/>
          <w:numId w:val="50"/>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Oświadczenie</w:t>
      </w:r>
      <w:r w:rsidRPr="001B6032">
        <w:rPr>
          <w:rFonts w:asciiTheme="minorHAnsi" w:hAnsiTheme="minorHAnsi" w:cstheme="minorHAnsi"/>
          <w:sz w:val="24"/>
          <w:szCs w:val="24"/>
        </w:rPr>
        <w:t xml:space="preserve"> powinno zostać złożone w formie elektronicznej lub w postaci elektronicznej opatrzonej podpisem zaufanym, lub podpisem osobistym. </w:t>
      </w:r>
    </w:p>
    <w:p w14:paraId="2C6DECCD" w14:textId="5C00ADC3" w:rsidR="00D06070" w:rsidRPr="00D06070" w:rsidRDefault="00D06070">
      <w:pPr>
        <w:pStyle w:val="Akapitzlist"/>
        <w:numPr>
          <w:ilvl w:val="2"/>
          <w:numId w:val="50"/>
        </w:numPr>
        <w:spacing w:after="0" w:line="240" w:lineRule="auto"/>
        <w:jc w:val="both"/>
        <w:rPr>
          <w:rFonts w:asciiTheme="minorHAnsi" w:hAnsiTheme="minorHAnsi" w:cstheme="minorHAnsi"/>
          <w:sz w:val="24"/>
          <w:szCs w:val="24"/>
        </w:rPr>
      </w:pPr>
      <w:r w:rsidRPr="00D06070">
        <w:rPr>
          <w:rFonts w:asciiTheme="minorHAnsi" w:hAnsiTheme="minorHAnsi" w:cstheme="minorHAnsi"/>
          <w:sz w:val="24"/>
          <w:szCs w:val="24"/>
        </w:rPr>
        <w:t>Dopuszcza się również przedłożenie cyfrowego odwzorowania dokumentu w postaci papierowej (opatrzonego własnoręcznym podpisem), opatrzonego kwalifikowanym podpisem elektronicznym, podpisem zaufanym lub osobistym.</w:t>
      </w:r>
      <w:r>
        <w:rPr>
          <w:rFonts w:asciiTheme="minorHAnsi" w:hAnsiTheme="minorHAnsi" w:cstheme="minorHAnsi"/>
          <w:sz w:val="24"/>
          <w:szCs w:val="24"/>
        </w:rPr>
        <w:t xml:space="preserve"> </w:t>
      </w:r>
      <w:bookmarkStart w:id="19" w:name="_Hlk129172673"/>
      <w:r>
        <w:rPr>
          <w:rFonts w:asciiTheme="minorHAnsi" w:hAnsiTheme="minorHAnsi" w:cstheme="minorHAnsi"/>
          <w:sz w:val="24"/>
          <w:szCs w:val="24"/>
        </w:rPr>
        <w:t>Poświadczenia zgodności cyfrowego odwzorowania z dokumentem w postaci papierowej dokonuje notariusz lub wykonawca lub wykonawca wspólnie ubiegający się o udzielenie zamówienia</w:t>
      </w:r>
      <w:bookmarkEnd w:id="19"/>
      <w:r>
        <w:rPr>
          <w:rFonts w:asciiTheme="minorHAnsi" w:hAnsiTheme="minorHAnsi" w:cstheme="minorHAnsi"/>
          <w:sz w:val="24"/>
          <w:szCs w:val="24"/>
        </w:rPr>
        <w:t>.</w:t>
      </w:r>
    </w:p>
    <w:p w14:paraId="471C6B7D" w14:textId="17E7BA79" w:rsidR="00B15124" w:rsidRPr="001B6032" w:rsidRDefault="00B15124">
      <w:pPr>
        <w:pStyle w:val="Akapitzlist"/>
        <w:numPr>
          <w:ilvl w:val="0"/>
          <w:numId w:val="50"/>
        </w:numPr>
        <w:spacing w:after="0" w:line="240" w:lineRule="auto"/>
        <w:jc w:val="both"/>
        <w:rPr>
          <w:rFonts w:asciiTheme="minorHAnsi" w:hAnsiTheme="minorHAnsi" w:cstheme="minorHAnsi"/>
          <w:b/>
          <w:bCs/>
          <w:sz w:val="24"/>
          <w:szCs w:val="24"/>
        </w:rPr>
      </w:pPr>
      <w:r w:rsidRPr="001B6032">
        <w:rPr>
          <w:rFonts w:asciiTheme="minorHAnsi" w:hAnsiTheme="minorHAnsi" w:cstheme="minorHAnsi"/>
          <w:b/>
          <w:bCs/>
          <w:sz w:val="24"/>
          <w:szCs w:val="24"/>
        </w:rPr>
        <w:t>Zobowiązanie podmiotu trzeciego</w:t>
      </w:r>
      <w:r w:rsidR="00CB70A1">
        <w:rPr>
          <w:rFonts w:asciiTheme="minorHAnsi" w:hAnsiTheme="minorHAnsi" w:cstheme="minorHAnsi"/>
          <w:b/>
          <w:bCs/>
          <w:sz w:val="24"/>
          <w:szCs w:val="24"/>
        </w:rPr>
        <w:t xml:space="preserve"> (wzór stanowi załącznik nr </w:t>
      </w:r>
      <w:r w:rsidR="008B0C0D">
        <w:rPr>
          <w:rFonts w:asciiTheme="minorHAnsi" w:hAnsiTheme="minorHAnsi" w:cstheme="minorHAnsi"/>
          <w:b/>
          <w:bCs/>
          <w:sz w:val="24"/>
          <w:szCs w:val="24"/>
        </w:rPr>
        <w:t>8</w:t>
      </w:r>
      <w:r w:rsidR="00CB70A1">
        <w:rPr>
          <w:rFonts w:asciiTheme="minorHAnsi" w:hAnsiTheme="minorHAnsi" w:cstheme="minorHAnsi"/>
          <w:b/>
          <w:bCs/>
          <w:sz w:val="24"/>
          <w:szCs w:val="24"/>
        </w:rPr>
        <w:t xml:space="preserve"> do SWZ)</w:t>
      </w:r>
      <w:r w:rsidRPr="001B6032">
        <w:rPr>
          <w:rFonts w:asciiTheme="minorHAnsi" w:hAnsiTheme="minorHAnsi" w:cstheme="minorHAnsi"/>
          <w:b/>
          <w:bCs/>
          <w:sz w:val="24"/>
          <w:szCs w:val="24"/>
        </w:rPr>
        <w:t>:</w:t>
      </w:r>
    </w:p>
    <w:p w14:paraId="07DA74AA" w14:textId="77777777" w:rsidR="00B15124" w:rsidRPr="001B6032" w:rsidRDefault="00B15124">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74649602" w14:textId="77777777" w:rsidR="00B15124" w:rsidRPr="001B6032" w:rsidRDefault="00B15124">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zakres dostępnych wykonawcy zasobów podmiotu udostępniającego zasoby;</w:t>
      </w:r>
    </w:p>
    <w:p w14:paraId="7C633035" w14:textId="77777777" w:rsidR="00B15124" w:rsidRPr="001B6032" w:rsidRDefault="00B15124">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sposób i okres udostępnienia wykonawcy i wykorzystania przez niego zasobów podmiotu udostępniającego te zasoby przy wykonywaniu zamówienia;</w:t>
      </w:r>
    </w:p>
    <w:p w14:paraId="519A3EC3" w14:textId="77777777" w:rsidR="00B15124" w:rsidRPr="001B6032" w:rsidRDefault="00B15124">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BEBE65" w14:textId="77777777" w:rsidR="00D06070" w:rsidRDefault="00B15124">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 xml:space="preserve">Wymagana forma: </w:t>
      </w:r>
    </w:p>
    <w:p w14:paraId="4FE4088D" w14:textId="5A9AF50B" w:rsidR="00B15124" w:rsidRDefault="00B15124">
      <w:pPr>
        <w:pStyle w:val="Akapitzlist"/>
        <w:numPr>
          <w:ilvl w:val="2"/>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5B7845C" w14:textId="5E99B121" w:rsidR="00D06070" w:rsidRPr="00D06070" w:rsidRDefault="00D06070">
      <w:pPr>
        <w:pStyle w:val="Akapitzlist"/>
        <w:numPr>
          <w:ilvl w:val="2"/>
          <w:numId w:val="50"/>
        </w:numPr>
        <w:spacing w:after="0" w:line="240" w:lineRule="auto"/>
        <w:jc w:val="both"/>
        <w:rPr>
          <w:rFonts w:asciiTheme="minorHAnsi" w:hAnsiTheme="minorHAnsi" w:cstheme="minorHAnsi"/>
          <w:sz w:val="24"/>
          <w:szCs w:val="24"/>
        </w:rPr>
      </w:pPr>
      <w:r w:rsidRPr="00D06070">
        <w:rPr>
          <w:rFonts w:asciiTheme="minorHAnsi" w:hAnsiTheme="minorHAnsi" w:cstheme="minorHAnsi"/>
          <w:sz w:val="24"/>
          <w:szCs w:val="24"/>
        </w:rPr>
        <w:t>Dopuszcza się również przedłożenie cyfrowego odwzorowania dokumentu w postaci papierowej (opatrzonego własnoręcznym podpisem), opatrzonego kwalifikowanym podpisem elektronicznym, podpisem zaufanym lub osobistym.</w:t>
      </w:r>
      <w:r>
        <w:rPr>
          <w:rFonts w:asciiTheme="minorHAnsi" w:hAnsiTheme="minorHAnsi" w:cstheme="minorHAnsi"/>
          <w:sz w:val="24"/>
          <w:szCs w:val="24"/>
        </w:rPr>
        <w:t xml:space="preserve"> Poświadczenia zgodności cyfrowego odwzorowania z dokumentem w postaci papierowej dokonuje notariusz lub wykonawca lub wykonawca wspólnie ubiegający się o udzielenie zamówienia.</w:t>
      </w:r>
    </w:p>
    <w:p w14:paraId="24FDDB23" w14:textId="5BE179EE" w:rsidR="009364FF" w:rsidRPr="001B6032" w:rsidRDefault="001B6032">
      <w:pPr>
        <w:pStyle w:val="Akapitzlist"/>
        <w:numPr>
          <w:ilvl w:val="0"/>
          <w:numId w:val="50"/>
        </w:numPr>
        <w:spacing w:after="0" w:line="240" w:lineRule="auto"/>
        <w:jc w:val="both"/>
        <w:rPr>
          <w:rFonts w:asciiTheme="minorHAnsi" w:hAnsiTheme="minorHAnsi" w:cstheme="minorHAnsi"/>
          <w:b/>
          <w:bCs/>
          <w:sz w:val="24"/>
          <w:szCs w:val="24"/>
        </w:rPr>
      </w:pPr>
      <w:r w:rsidRPr="001B6032">
        <w:rPr>
          <w:rFonts w:asciiTheme="minorHAnsi" w:hAnsiTheme="minorHAnsi" w:cstheme="minorHAnsi"/>
          <w:b/>
          <w:bCs/>
          <w:sz w:val="24"/>
          <w:szCs w:val="24"/>
        </w:rPr>
        <w:t>Zastrzeżenie tajemnicy przedsiębiorstwa:</w:t>
      </w:r>
    </w:p>
    <w:p w14:paraId="7F1673A1" w14:textId="77777777" w:rsidR="001B6032" w:rsidRPr="001B6032" w:rsidRDefault="001B6032">
      <w:pPr>
        <w:pStyle w:val="Akapitzlist"/>
        <w:numPr>
          <w:ilvl w:val="1"/>
          <w:numId w:val="50"/>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00E5261D" w14:textId="183F8833" w:rsidR="009364FF" w:rsidRPr="006818E3" w:rsidRDefault="001B6032">
      <w:pPr>
        <w:pStyle w:val="Akapitzlist"/>
        <w:numPr>
          <w:ilvl w:val="1"/>
          <w:numId w:val="50"/>
        </w:numPr>
        <w:spacing w:after="0" w:line="240" w:lineRule="auto"/>
        <w:ind w:hanging="357"/>
        <w:jc w:val="both"/>
        <w:rPr>
          <w:rFonts w:asciiTheme="minorHAnsi" w:hAnsiTheme="minorHAnsi" w:cstheme="minorHAnsi"/>
          <w:sz w:val="24"/>
          <w:szCs w:val="24"/>
        </w:rPr>
      </w:pPr>
      <w:r w:rsidRPr="001B6032">
        <w:rPr>
          <w:rFonts w:asciiTheme="minorHAnsi" w:hAnsiTheme="minorHAnsi" w:cstheme="minorHAnsi"/>
          <w:sz w:val="24"/>
          <w:szCs w:val="24"/>
        </w:rPr>
        <w:t xml:space="preserve">Składając ofertę w formie elektronicznej lub w postaci elektronicznej opatrzonej podpisem zaufanym lub podpisem osobistym na Platformie dokumenty zawierające informacje stanowiące tajemnicę przedsiębiorstwa powinny zostać załączone w </w:t>
      </w:r>
      <w:r w:rsidRPr="006818E3">
        <w:rPr>
          <w:rFonts w:asciiTheme="minorHAnsi" w:hAnsiTheme="minorHAnsi" w:cstheme="minorHAnsi"/>
          <w:sz w:val="24"/>
          <w:szCs w:val="24"/>
        </w:rPr>
        <w:t>osobnym pliku wraz z jednoczesnym zaznaczeniem polecenia „Tajne". Wczytanie załącznika następuje poprzez polecenie „Dodaj".</w:t>
      </w:r>
    </w:p>
    <w:p w14:paraId="7B90EC89" w14:textId="733D91BE" w:rsidR="00FF77DD" w:rsidRPr="002D1DC8" w:rsidRDefault="00FF77DD">
      <w:pPr>
        <w:pStyle w:val="Akapitzlist"/>
        <w:numPr>
          <w:ilvl w:val="0"/>
          <w:numId w:val="50"/>
        </w:numPr>
        <w:spacing w:after="0" w:line="240" w:lineRule="auto"/>
        <w:ind w:hanging="357"/>
        <w:jc w:val="both"/>
        <w:rPr>
          <w:rFonts w:asciiTheme="minorHAnsi" w:hAnsiTheme="minorHAnsi" w:cstheme="minorHAnsi"/>
          <w:b/>
          <w:bCs/>
          <w:sz w:val="24"/>
          <w:szCs w:val="24"/>
        </w:rPr>
      </w:pPr>
      <w:r w:rsidRPr="002D1DC8">
        <w:rPr>
          <w:rFonts w:asciiTheme="minorHAnsi" w:hAnsiTheme="minorHAnsi" w:cstheme="minorHAnsi"/>
          <w:b/>
          <w:bCs/>
          <w:sz w:val="24"/>
          <w:szCs w:val="24"/>
        </w:rPr>
        <w:t>Dowód wniesienia wadium:</w:t>
      </w:r>
    </w:p>
    <w:p w14:paraId="4237D6A9" w14:textId="67CDB2E8" w:rsidR="00FF77DD" w:rsidRPr="006818E3" w:rsidRDefault="00FF77DD">
      <w:pPr>
        <w:pStyle w:val="Akapitzlist"/>
        <w:numPr>
          <w:ilvl w:val="1"/>
          <w:numId w:val="50"/>
        </w:numPr>
        <w:spacing w:after="0" w:line="240" w:lineRule="auto"/>
        <w:ind w:hanging="357"/>
        <w:jc w:val="both"/>
        <w:rPr>
          <w:rFonts w:asciiTheme="minorHAnsi" w:hAnsiTheme="minorHAnsi" w:cstheme="minorHAnsi"/>
          <w:sz w:val="24"/>
          <w:szCs w:val="24"/>
        </w:rPr>
      </w:pPr>
      <w:r w:rsidRPr="006818E3">
        <w:rPr>
          <w:rFonts w:asciiTheme="minorHAnsi" w:hAnsiTheme="minorHAnsi" w:cstheme="minorHAnsi"/>
          <w:sz w:val="24"/>
          <w:szCs w:val="24"/>
        </w:rPr>
        <w:t>W przypadku wadium wniesionego w pieniądzu – dokument w postaci oryginału lu</w:t>
      </w:r>
      <w:r w:rsidR="00F73579">
        <w:rPr>
          <w:rFonts w:asciiTheme="minorHAnsi" w:hAnsiTheme="minorHAnsi" w:cstheme="minorHAnsi"/>
          <w:sz w:val="24"/>
          <w:szCs w:val="24"/>
        </w:rPr>
        <w:t>b</w:t>
      </w:r>
      <w:r w:rsidRPr="006818E3">
        <w:rPr>
          <w:rFonts w:asciiTheme="minorHAnsi" w:hAnsiTheme="minorHAnsi" w:cstheme="minorHAnsi"/>
          <w:sz w:val="24"/>
          <w:szCs w:val="24"/>
        </w:rPr>
        <w:t xml:space="preserve"> elektronicznej kopii dokumentu;</w:t>
      </w:r>
    </w:p>
    <w:p w14:paraId="65E2DA14" w14:textId="57A1F3B0" w:rsidR="00A338F7" w:rsidRPr="00C22E3D" w:rsidRDefault="00FF77DD">
      <w:pPr>
        <w:pStyle w:val="Akapitzlist"/>
        <w:numPr>
          <w:ilvl w:val="1"/>
          <w:numId w:val="50"/>
        </w:numPr>
        <w:spacing w:after="0" w:line="240" w:lineRule="auto"/>
        <w:ind w:hanging="357"/>
        <w:jc w:val="both"/>
        <w:rPr>
          <w:rFonts w:asciiTheme="minorHAnsi" w:hAnsiTheme="minorHAnsi" w:cstheme="minorHAnsi"/>
          <w:b/>
          <w:bCs/>
        </w:rPr>
      </w:pPr>
      <w:r w:rsidRPr="006818E3">
        <w:rPr>
          <w:rFonts w:asciiTheme="minorHAnsi" w:hAnsiTheme="minorHAnsi" w:cstheme="minorHAnsi"/>
          <w:sz w:val="24"/>
          <w:szCs w:val="24"/>
        </w:rPr>
        <w:t>W przypadku wadium wniesionego w gwarancjach lub poręczeniach – oryginał</w:t>
      </w:r>
      <w:r>
        <w:rPr>
          <w:rFonts w:asciiTheme="minorHAnsi" w:hAnsiTheme="minorHAnsi" w:cstheme="minorHAnsi"/>
          <w:sz w:val="24"/>
          <w:szCs w:val="24"/>
        </w:rPr>
        <w:t xml:space="preserve"> dokumentu w postaci dokumentu elektronicznego podpisanego kwalifikowanym podpisem elektronicznym przez wystawcę gwarancji lub </w:t>
      </w:r>
      <w:r w:rsidR="00EE33C5">
        <w:rPr>
          <w:rFonts w:asciiTheme="minorHAnsi" w:hAnsiTheme="minorHAnsi" w:cstheme="minorHAnsi"/>
          <w:sz w:val="24"/>
          <w:szCs w:val="24"/>
        </w:rPr>
        <w:t>poręczenia</w:t>
      </w:r>
      <w:r>
        <w:rPr>
          <w:rFonts w:asciiTheme="minorHAnsi" w:hAnsiTheme="minorHAnsi" w:cstheme="minorHAnsi"/>
          <w:sz w:val="24"/>
          <w:szCs w:val="24"/>
        </w:rPr>
        <w:t>.</w:t>
      </w:r>
    </w:p>
    <w:p w14:paraId="6CD33EBA" w14:textId="26D030D5" w:rsidR="00A30936" w:rsidRPr="00A30936" w:rsidRDefault="00A30936">
      <w:pPr>
        <w:pStyle w:val="Akapitzlist"/>
        <w:numPr>
          <w:ilvl w:val="0"/>
          <w:numId w:val="50"/>
        </w:numPr>
        <w:spacing w:after="0" w:line="240" w:lineRule="auto"/>
        <w:jc w:val="both"/>
        <w:rPr>
          <w:rFonts w:asciiTheme="minorHAnsi" w:hAnsiTheme="minorHAnsi" w:cstheme="minorHAnsi"/>
          <w:b/>
          <w:bCs/>
          <w:sz w:val="24"/>
          <w:szCs w:val="24"/>
        </w:rPr>
      </w:pPr>
      <w:r w:rsidRPr="00A30936">
        <w:rPr>
          <w:rFonts w:asciiTheme="minorHAnsi" w:hAnsiTheme="minorHAnsi" w:cstheme="minorHAnsi"/>
          <w:b/>
          <w:bCs/>
          <w:sz w:val="24"/>
          <w:szCs w:val="24"/>
        </w:rPr>
        <w:t>Podpisane klauzule informacyjne z art. 13 i 14 RODO, stanowiące załączniki nr 12 i 13 do SWZ.</w:t>
      </w:r>
    </w:p>
    <w:p w14:paraId="0761D6E4" w14:textId="4DB78751" w:rsidR="00841C6B" w:rsidRPr="001B6032" w:rsidRDefault="00841C6B">
      <w:pPr>
        <w:pStyle w:val="Akapitzlist"/>
        <w:numPr>
          <w:ilvl w:val="0"/>
          <w:numId w:val="20"/>
        </w:numPr>
        <w:spacing w:after="0" w:line="240" w:lineRule="auto"/>
        <w:ind w:hanging="357"/>
        <w:jc w:val="both"/>
        <w:rPr>
          <w:rFonts w:asciiTheme="minorHAnsi" w:hAnsiTheme="minorHAnsi" w:cstheme="minorHAnsi"/>
          <w:sz w:val="24"/>
          <w:szCs w:val="24"/>
        </w:rPr>
      </w:pPr>
      <w:r w:rsidRPr="001B6032">
        <w:rPr>
          <w:rFonts w:asciiTheme="minorHAnsi" w:hAnsiTheme="minorHAnsi" w:cstheme="minorHAnsi"/>
          <w:sz w:val="24"/>
          <w:szCs w:val="24"/>
        </w:rPr>
        <w:t>Ofertę należy złożyć w następujący sposób:</w:t>
      </w:r>
    </w:p>
    <w:p w14:paraId="4F7DA811" w14:textId="77777777" w:rsidR="00841C6B" w:rsidRPr="001B6032" w:rsidRDefault="00841C6B">
      <w:pPr>
        <w:pStyle w:val="Akapitzlist"/>
        <w:numPr>
          <w:ilvl w:val="0"/>
          <w:numId w:val="19"/>
        </w:numPr>
        <w:spacing w:after="0" w:line="240" w:lineRule="auto"/>
        <w:ind w:hanging="357"/>
        <w:jc w:val="both"/>
        <w:rPr>
          <w:rFonts w:asciiTheme="minorHAnsi" w:hAnsiTheme="minorHAnsi" w:cstheme="minorHAnsi"/>
          <w:sz w:val="24"/>
          <w:szCs w:val="24"/>
        </w:rPr>
      </w:pPr>
      <w:r w:rsidRPr="001B6032">
        <w:rPr>
          <w:rFonts w:asciiTheme="minorHAnsi" w:hAnsiTheme="minorHAnsi" w:cstheme="minorHAnsi"/>
          <w:sz w:val="24"/>
          <w:szCs w:val="24"/>
        </w:rPr>
        <w:t>Wykonawca składa Ofertę poprzez:</w:t>
      </w:r>
    </w:p>
    <w:p w14:paraId="22A579B5" w14:textId="611D93CF" w:rsidR="00841C6B" w:rsidRPr="001B6032" w:rsidRDefault="00841C6B">
      <w:pPr>
        <w:pStyle w:val="Akapitzlist"/>
        <w:numPr>
          <w:ilvl w:val="1"/>
          <w:numId w:val="19"/>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wypełnienie Formularza Oferty</w:t>
      </w:r>
      <w:r w:rsidR="00E63C5E">
        <w:rPr>
          <w:rFonts w:asciiTheme="minorHAnsi" w:hAnsiTheme="minorHAnsi" w:cstheme="minorHAnsi"/>
          <w:sz w:val="24"/>
          <w:szCs w:val="24"/>
        </w:rPr>
        <w:t>, zgodnie z załącznikiem nr 2 do SWZ</w:t>
      </w:r>
      <w:r w:rsidRPr="001B6032">
        <w:rPr>
          <w:rFonts w:asciiTheme="minorHAnsi" w:hAnsiTheme="minorHAnsi" w:cstheme="minorHAnsi"/>
          <w:sz w:val="24"/>
          <w:szCs w:val="24"/>
        </w:rPr>
        <w:t>,</w:t>
      </w:r>
    </w:p>
    <w:p w14:paraId="5B71B6DE" w14:textId="64AEEFA4" w:rsidR="00E63C5E" w:rsidRDefault="00E63C5E">
      <w:pPr>
        <w:pStyle w:val="Akapitzlist"/>
        <w:numPr>
          <w:ilvl w:val="1"/>
          <w:numId w:val="19"/>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p</w:t>
      </w:r>
      <w:r w:rsidRPr="00E63C5E">
        <w:rPr>
          <w:rFonts w:asciiTheme="minorHAnsi" w:hAnsiTheme="minorHAnsi" w:cstheme="minorHAnsi"/>
          <w:sz w:val="24"/>
          <w:szCs w:val="24"/>
        </w:rPr>
        <w:t>o wypełnieniu</w:t>
      </w:r>
      <w:r>
        <w:rPr>
          <w:rFonts w:asciiTheme="minorHAnsi" w:hAnsiTheme="minorHAnsi" w:cstheme="minorHAnsi"/>
          <w:sz w:val="24"/>
          <w:szCs w:val="24"/>
        </w:rPr>
        <w:t xml:space="preserve"> i</w:t>
      </w:r>
      <w:r w:rsidRPr="00E63C5E">
        <w:rPr>
          <w:rFonts w:asciiTheme="minorHAnsi" w:hAnsiTheme="minorHAnsi" w:cstheme="minorHAnsi"/>
          <w:sz w:val="24"/>
          <w:szCs w:val="24"/>
        </w:rPr>
        <w:t xml:space="preserve"> </w:t>
      </w:r>
      <w:r>
        <w:rPr>
          <w:rFonts w:asciiTheme="minorHAnsi" w:hAnsiTheme="minorHAnsi" w:cstheme="minorHAnsi"/>
          <w:sz w:val="24"/>
          <w:szCs w:val="24"/>
        </w:rPr>
        <w:t xml:space="preserve">dodaniu </w:t>
      </w:r>
      <w:r w:rsidRPr="00E63C5E">
        <w:rPr>
          <w:rFonts w:asciiTheme="minorHAnsi" w:hAnsiTheme="minorHAnsi" w:cstheme="minorHAnsi"/>
          <w:sz w:val="24"/>
          <w:szCs w:val="24"/>
        </w:rPr>
        <w:t>Formularza</w:t>
      </w:r>
      <w:r>
        <w:rPr>
          <w:rFonts w:asciiTheme="minorHAnsi" w:hAnsiTheme="minorHAnsi" w:cstheme="minorHAnsi"/>
          <w:sz w:val="24"/>
          <w:szCs w:val="24"/>
        </w:rPr>
        <w:t xml:space="preserve"> Oferty</w:t>
      </w:r>
      <w:r w:rsidRPr="00E63C5E">
        <w:rPr>
          <w:rFonts w:asciiTheme="minorHAnsi" w:hAnsiTheme="minorHAnsi" w:cstheme="minorHAnsi"/>
          <w:sz w:val="24"/>
          <w:szCs w:val="24"/>
        </w:rPr>
        <w:t xml:space="preserve"> i </w:t>
      </w:r>
    </w:p>
    <w:p w14:paraId="1A88611A" w14:textId="732E2C9E" w:rsidR="00933850" w:rsidRPr="001B6032" w:rsidRDefault="00841C6B">
      <w:pPr>
        <w:pStyle w:val="Akapitzlist"/>
        <w:numPr>
          <w:ilvl w:val="1"/>
          <w:numId w:val="19"/>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dodanie dokumentów (Formularza oferty i załączników) określonych w niniejszej SWZ, podpisanych podpisem elektronicznym, profilem zaufanym lub podpisem osobistym przez osoby umocowane.</w:t>
      </w:r>
      <w:r w:rsidR="00E63C5E" w:rsidRPr="00E63C5E">
        <w:t xml:space="preserve"> </w:t>
      </w:r>
      <w:r w:rsidR="00E63C5E">
        <w:t xml:space="preserve">Po </w:t>
      </w:r>
      <w:r w:rsidR="00E63C5E" w:rsidRPr="00E63C5E">
        <w:rPr>
          <w:rFonts w:asciiTheme="minorHAnsi" w:hAnsiTheme="minorHAnsi" w:cstheme="minorHAnsi"/>
          <w:sz w:val="24"/>
          <w:szCs w:val="24"/>
        </w:rPr>
        <w:t xml:space="preserve">dołączeniu  wszystkich </w:t>
      </w:r>
      <w:r w:rsidR="00E63C5E">
        <w:rPr>
          <w:rFonts w:asciiTheme="minorHAnsi" w:hAnsiTheme="minorHAnsi" w:cstheme="minorHAnsi"/>
          <w:sz w:val="24"/>
          <w:szCs w:val="24"/>
        </w:rPr>
        <w:t>plików</w:t>
      </w:r>
      <w:r w:rsidR="00E63C5E" w:rsidRPr="00E63C5E">
        <w:rPr>
          <w:rFonts w:asciiTheme="minorHAnsi" w:hAnsiTheme="minorHAnsi" w:cstheme="minorHAnsi"/>
          <w:sz w:val="24"/>
          <w:szCs w:val="24"/>
        </w:rPr>
        <w:t xml:space="preserve"> należy kliknąć przycisk „Przejdź do podsumowania”</w:t>
      </w:r>
    </w:p>
    <w:p w14:paraId="2ACE85EC" w14:textId="4BD42EC8" w:rsidR="00933850" w:rsidRPr="001B6032" w:rsidRDefault="00933850">
      <w:pPr>
        <w:pStyle w:val="Akapitzlist"/>
        <w:numPr>
          <w:ilvl w:val="1"/>
          <w:numId w:val="19"/>
        </w:numPr>
        <w:spacing w:after="0" w:line="240" w:lineRule="auto"/>
        <w:jc w:val="both"/>
        <w:rPr>
          <w:rFonts w:asciiTheme="minorHAnsi" w:hAnsiTheme="minorHAnsi" w:cstheme="minorHAnsi"/>
          <w:b/>
          <w:bCs/>
          <w:sz w:val="24"/>
          <w:szCs w:val="24"/>
        </w:rPr>
      </w:pPr>
      <w:r w:rsidRPr="001B6032">
        <w:rPr>
          <w:rFonts w:asciiTheme="minorHAnsi" w:hAnsiTheme="minorHAnsi" w:cstheme="minorHAnsi"/>
          <w:b/>
          <w:bCs/>
          <w:sz w:val="24"/>
          <w:szCs w:val="24"/>
        </w:rPr>
        <w:t>UWAGA!!! Zamawiający zaleca podpisywać pliki jednym rodzajem podpisu. Jeśli Wykonawca decyduje się np. na podpis zaufany, to wszystkie osoby, które powinny podpisać plik, powinny skorzystać z własnego podpisu zaufanego, ponieważ nie każdy program do weryfikacji podpisów jest w stanie prawidłowo zweryfikować plik podpisany różnymi rodzajami podpisu.</w:t>
      </w:r>
    </w:p>
    <w:p w14:paraId="07D568F6" w14:textId="77777777" w:rsidR="00841C6B" w:rsidRPr="001B6032" w:rsidRDefault="00841C6B">
      <w:pPr>
        <w:pStyle w:val="Akapitzlist"/>
        <w:numPr>
          <w:ilvl w:val="1"/>
          <w:numId w:val="19"/>
        </w:numPr>
        <w:spacing w:after="0" w:line="240" w:lineRule="auto"/>
        <w:jc w:val="both"/>
        <w:rPr>
          <w:rFonts w:asciiTheme="minorHAnsi" w:hAnsiTheme="minorHAnsi" w:cstheme="minorHAnsi"/>
          <w:sz w:val="24"/>
          <w:szCs w:val="24"/>
        </w:rPr>
      </w:pPr>
      <w:r w:rsidRPr="001B6032">
        <w:rPr>
          <w:rFonts w:asciiTheme="minorHAnsi" w:hAnsiTheme="minorHAnsi" w:cstheme="minorHAnsi"/>
          <w:sz w:val="24"/>
          <w:szCs w:val="24"/>
        </w:rPr>
        <w:t xml:space="preserve">Wykonawca winien opisać załącznik nazwą umożliwiającą jego identyfikację. </w:t>
      </w:r>
    </w:p>
    <w:p w14:paraId="2E2D68FF" w14:textId="77777777" w:rsidR="00E63C5E" w:rsidRPr="00F71E02" w:rsidRDefault="00E63C5E">
      <w:pPr>
        <w:pStyle w:val="Akapitzlist"/>
        <w:numPr>
          <w:ilvl w:val="0"/>
          <w:numId w:val="19"/>
        </w:numPr>
        <w:spacing w:after="0" w:line="240" w:lineRule="auto"/>
        <w:jc w:val="both"/>
        <w:rPr>
          <w:rFonts w:asciiTheme="minorHAnsi" w:hAnsiTheme="minorHAnsi" w:cstheme="minorHAnsi"/>
          <w:sz w:val="24"/>
          <w:szCs w:val="24"/>
        </w:rPr>
      </w:pPr>
      <w:r w:rsidRPr="00F71E02">
        <w:rPr>
          <w:rFonts w:asciiTheme="minorHAnsi" w:hAnsiTheme="minorHAnsi" w:cstheme="min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FECE582" w14:textId="1F21BE07" w:rsidR="00E63C5E" w:rsidRDefault="00E63C5E">
      <w:pPr>
        <w:pStyle w:val="Akapitzlist"/>
        <w:numPr>
          <w:ilvl w:val="0"/>
          <w:numId w:val="19"/>
        </w:numPr>
        <w:spacing w:after="0" w:line="240" w:lineRule="auto"/>
        <w:jc w:val="both"/>
        <w:rPr>
          <w:rFonts w:asciiTheme="minorHAnsi" w:hAnsiTheme="minorHAnsi" w:cstheme="minorHAnsi"/>
          <w:sz w:val="24"/>
          <w:szCs w:val="24"/>
        </w:rPr>
      </w:pPr>
      <w:r w:rsidRPr="00F71E02">
        <w:rPr>
          <w:rFonts w:asciiTheme="minorHAnsi" w:hAnsiTheme="minorHAnsi" w:cstheme="minorHAnsi"/>
          <w:sz w:val="24"/>
          <w:szCs w:val="24"/>
        </w:rPr>
        <w:lastRenderedPageBreak/>
        <w:t xml:space="preserve">Szczegółowa instrukcja dla Wykonawców dotycząca złożenia, zmiany i wycofania oferty znajduje się na stronie internetowej pod adresem:  </w:t>
      </w:r>
      <w:hyperlink r:id="rId11" w:history="1">
        <w:r w:rsidRPr="00BF4243">
          <w:rPr>
            <w:rStyle w:val="Hipercze"/>
            <w:rFonts w:asciiTheme="minorHAnsi" w:hAnsiTheme="minorHAnsi" w:cstheme="minorHAnsi"/>
            <w:sz w:val="24"/>
            <w:szCs w:val="24"/>
          </w:rPr>
          <w:t>https://platformazakupowa.pl/strona/45-instrukcje</w:t>
        </w:r>
      </w:hyperlink>
    </w:p>
    <w:p w14:paraId="516AFB41" w14:textId="77777777" w:rsidR="00C9374D" w:rsidRPr="001B6032" w:rsidRDefault="00C9374D" w:rsidP="001B6032">
      <w:pPr>
        <w:jc w:val="both"/>
        <w:textAlignment w:val="auto"/>
        <w:rPr>
          <w:rFonts w:asciiTheme="minorHAnsi" w:hAnsiTheme="minorHAnsi" w:cstheme="minorHAnsi"/>
        </w:rPr>
      </w:pPr>
    </w:p>
    <w:tbl>
      <w:tblPr>
        <w:tblStyle w:val="Tabela-Siatka"/>
        <w:tblW w:w="0" w:type="auto"/>
        <w:tblInd w:w="360" w:type="dxa"/>
        <w:tblLook w:val="04A0" w:firstRow="1" w:lastRow="0" w:firstColumn="1" w:lastColumn="0" w:noHBand="0" w:noVBand="1"/>
      </w:tblPr>
      <w:tblGrid>
        <w:gridCol w:w="9552"/>
      </w:tblGrid>
      <w:tr w:rsidR="00201FAE" w:rsidRPr="00EA32FF" w14:paraId="62FAA92E" w14:textId="77777777" w:rsidTr="003B5F4A">
        <w:tc>
          <w:tcPr>
            <w:tcW w:w="9552" w:type="dxa"/>
          </w:tcPr>
          <w:p w14:paraId="410E7711" w14:textId="3ED20B57" w:rsidR="00201FAE" w:rsidRPr="00832509" w:rsidRDefault="00832509" w:rsidP="00832509">
            <w:pPr>
              <w:jc w:val="both"/>
              <w:rPr>
                <w:b/>
                <w:sz w:val="28"/>
                <w:szCs w:val="28"/>
              </w:rPr>
            </w:pPr>
            <w:bookmarkStart w:id="20" w:name="_Hlk76552001"/>
            <w:r>
              <w:rPr>
                <w:b/>
                <w:sz w:val="28"/>
                <w:szCs w:val="28"/>
              </w:rPr>
              <w:t>Rozdział 1</w:t>
            </w:r>
            <w:r w:rsidR="00FB5E43">
              <w:rPr>
                <w:b/>
                <w:sz w:val="28"/>
                <w:szCs w:val="28"/>
              </w:rPr>
              <w:t>3</w:t>
            </w:r>
            <w:r>
              <w:rPr>
                <w:b/>
                <w:sz w:val="28"/>
                <w:szCs w:val="28"/>
              </w:rPr>
              <w:t xml:space="preserve">. </w:t>
            </w:r>
            <w:r w:rsidR="00365ECD" w:rsidRPr="00365ECD">
              <w:rPr>
                <w:b/>
                <w:sz w:val="28"/>
                <w:szCs w:val="28"/>
              </w:rPr>
              <w:t>Termin otwarcia ofert</w:t>
            </w:r>
            <w:r w:rsidR="00201FAE" w:rsidRPr="00832509">
              <w:rPr>
                <w:b/>
                <w:sz w:val="28"/>
                <w:szCs w:val="28"/>
              </w:rPr>
              <w:t>:</w:t>
            </w:r>
          </w:p>
        </w:tc>
      </w:tr>
    </w:tbl>
    <w:bookmarkEnd w:id="20"/>
    <w:p w14:paraId="43573E75" w14:textId="04C28873" w:rsidR="0021375F" w:rsidRPr="00653695" w:rsidRDefault="0021375F">
      <w:pPr>
        <w:pStyle w:val="Akapitzlist"/>
        <w:numPr>
          <w:ilvl w:val="0"/>
          <w:numId w:val="22"/>
        </w:numPr>
        <w:spacing w:after="0" w:line="240" w:lineRule="auto"/>
        <w:jc w:val="both"/>
        <w:rPr>
          <w:rFonts w:asciiTheme="minorHAnsi" w:hAnsiTheme="minorHAnsi"/>
          <w:sz w:val="24"/>
          <w:szCs w:val="24"/>
        </w:rPr>
      </w:pPr>
      <w:r w:rsidRPr="00653695">
        <w:rPr>
          <w:rFonts w:asciiTheme="minorHAnsi" w:hAnsiTheme="minorHAnsi"/>
          <w:sz w:val="24"/>
          <w:szCs w:val="24"/>
        </w:rPr>
        <w:t xml:space="preserve">Otwarcie ofert nastąpi w dniu </w:t>
      </w:r>
      <w:r w:rsidR="00E63C5E">
        <w:rPr>
          <w:rFonts w:asciiTheme="minorHAnsi" w:hAnsiTheme="minorHAnsi"/>
          <w:b/>
          <w:bCs/>
          <w:sz w:val="24"/>
          <w:szCs w:val="24"/>
          <w:u w:val="single"/>
        </w:rPr>
        <w:t>29.03.2023</w:t>
      </w:r>
      <w:r w:rsidR="00F827BA" w:rsidRPr="00334168">
        <w:rPr>
          <w:rFonts w:asciiTheme="minorHAnsi" w:hAnsiTheme="minorHAnsi"/>
          <w:b/>
          <w:bCs/>
          <w:sz w:val="24"/>
          <w:szCs w:val="24"/>
          <w:u w:val="single"/>
        </w:rPr>
        <w:t xml:space="preserve"> r.</w:t>
      </w:r>
      <w:r w:rsidRPr="00334168">
        <w:rPr>
          <w:rFonts w:asciiTheme="minorHAnsi" w:hAnsiTheme="minorHAnsi"/>
          <w:b/>
          <w:bCs/>
          <w:sz w:val="24"/>
          <w:szCs w:val="24"/>
          <w:u w:val="single"/>
        </w:rPr>
        <w:t xml:space="preserve"> o godz. </w:t>
      </w:r>
      <w:r w:rsidR="00904532" w:rsidRPr="00334168">
        <w:rPr>
          <w:rFonts w:asciiTheme="minorHAnsi" w:hAnsiTheme="minorHAnsi"/>
          <w:b/>
          <w:bCs/>
          <w:sz w:val="24"/>
          <w:szCs w:val="24"/>
          <w:u w:val="single"/>
        </w:rPr>
        <w:t>1</w:t>
      </w:r>
      <w:r w:rsidR="00E63C5E">
        <w:rPr>
          <w:rFonts w:asciiTheme="minorHAnsi" w:hAnsiTheme="minorHAnsi"/>
          <w:b/>
          <w:bCs/>
          <w:sz w:val="24"/>
          <w:szCs w:val="24"/>
          <w:u w:val="single"/>
        </w:rPr>
        <w:t>0</w:t>
      </w:r>
      <w:r w:rsidR="00E63C5E">
        <w:rPr>
          <w:rFonts w:asciiTheme="minorHAnsi" w:hAnsiTheme="minorHAnsi"/>
          <w:b/>
          <w:bCs/>
          <w:sz w:val="24"/>
          <w:szCs w:val="24"/>
          <w:u w:val="single"/>
          <w:vertAlign w:val="superscript"/>
        </w:rPr>
        <w:t>05</w:t>
      </w:r>
      <w:r w:rsidRPr="00653695">
        <w:rPr>
          <w:rFonts w:asciiTheme="minorHAnsi" w:hAnsiTheme="minorHAnsi"/>
          <w:sz w:val="24"/>
          <w:szCs w:val="24"/>
        </w:rPr>
        <w:t xml:space="preserve"> poprzez odszyfrowanie wczytanych na Platformie ofert.</w:t>
      </w:r>
    </w:p>
    <w:p w14:paraId="0503D970" w14:textId="7D7B9EAD" w:rsidR="0021375F" w:rsidRPr="00653695" w:rsidRDefault="0021375F">
      <w:pPr>
        <w:pStyle w:val="Akapitzlist"/>
        <w:numPr>
          <w:ilvl w:val="0"/>
          <w:numId w:val="22"/>
        </w:numPr>
        <w:spacing w:after="0" w:line="240" w:lineRule="auto"/>
        <w:jc w:val="both"/>
        <w:rPr>
          <w:rFonts w:asciiTheme="minorHAnsi" w:hAnsiTheme="minorHAnsi"/>
          <w:sz w:val="24"/>
          <w:szCs w:val="24"/>
        </w:rPr>
      </w:pPr>
      <w:r w:rsidRPr="00653695">
        <w:rPr>
          <w:rFonts w:asciiTheme="minorHAnsi" w:hAnsiTheme="minorHAnsi"/>
          <w:sz w:val="24"/>
          <w:szCs w:val="24"/>
        </w:rPr>
        <w:t xml:space="preserve">W przypadku awarii Platformy, która powoduje brak możliwości otwarcia ofert w terminie określonym w pkt. </w:t>
      </w:r>
      <w:r w:rsidR="00C972BF">
        <w:rPr>
          <w:rFonts w:asciiTheme="minorHAnsi" w:hAnsiTheme="minorHAnsi"/>
          <w:sz w:val="24"/>
          <w:szCs w:val="24"/>
        </w:rPr>
        <w:t>1</w:t>
      </w:r>
      <w:r w:rsidRPr="00653695">
        <w:rPr>
          <w:rFonts w:asciiTheme="minorHAnsi" w:hAnsiTheme="minorHAnsi"/>
          <w:sz w:val="24"/>
          <w:szCs w:val="24"/>
        </w:rPr>
        <w:t>, otwarcie ofert nastąpi niezwłocznie po usunięciu awarii. O zmianie terminu otwarcia ofert zamawiający poinformuje na stronie internetowej prowadzonego post</w:t>
      </w:r>
      <w:r w:rsidR="00C972BF">
        <w:rPr>
          <w:rFonts w:asciiTheme="minorHAnsi" w:hAnsiTheme="minorHAnsi"/>
          <w:sz w:val="24"/>
          <w:szCs w:val="24"/>
        </w:rPr>
        <w:t>ę</w:t>
      </w:r>
      <w:r w:rsidRPr="00653695">
        <w:rPr>
          <w:rFonts w:asciiTheme="minorHAnsi" w:hAnsiTheme="minorHAnsi"/>
          <w:sz w:val="24"/>
          <w:szCs w:val="24"/>
        </w:rPr>
        <w:t>powania.</w:t>
      </w:r>
    </w:p>
    <w:p w14:paraId="7FB9435F" w14:textId="77777777" w:rsidR="0021375F" w:rsidRPr="00653695" w:rsidRDefault="0021375F">
      <w:pPr>
        <w:pStyle w:val="Akapitzlist"/>
        <w:numPr>
          <w:ilvl w:val="0"/>
          <w:numId w:val="22"/>
        </w:numPr>
        <w:spacing w:after="0" w:line="240" w:lineRule="auto"/>
        <w:jc w:val="both"/>
        <w:rPr>
          <w:rFonts w:asciiTheme="minorHAnsi" w:hAnsiTheme="minorHAnsi"/>
          <w:sz w:val="24"/>
          <w:szCs w:val="24"/>
        </w:rPr>
      </w:pPr>
      <w:r w:rsidRPr="00653695">
        <w:rPr>
          <w:rFonts w:asciiTheme="minorHAnsi" w:hAnsiTheme="minorHAnsi"/>
          <w:sz w:val="24"/>
          <w:szCs w:val="24"/>
        </w:rPr>
        <w:t>Zamawiający, najpóźniej przed otwarciem ofert, udostępni na stronie internetowej prowadzonego postępowania informację o kwocie, jaką zamierza przeznaczyć na sfinansowanie zamówienia.</w:t>
      </w:r>
    </w:p>
    <w:p w14:paraId="015AA1BB" w14:textId="77777777" w:rsidR="0021375F" w:rsidRPr="00653695" w:rsidRDefault="0021375F">
      <w:pPr>
        <w:pStyle w:val="Akapitzlist"/>
        <w:numPr>
          <w:ilvl w:val="0"/>
          <w:numId w:val="22"/>
        </w:numPr>
        <w:spacing w:after="0" w:line="240" w:lineRule="auto"/>
        <w:jc w:val="both"/>
        <w:rPr>
          <w:rFonts w:asciiTheme="minorHAnsi" w:hAnsiTheme="minorHAnsi"/>
          <w:sz w:val="24"/>
          <w:szCs w:val="24"/>
        </w:rPr>
      </w:pPr>
      <w:r w:rsidRPr="00653695">
        <w:rPr>
          <w:rFonts w:asciiTheme="minorHAnsi" w:hAnsiTheme="minorHAnsi"/>
          <w:sz w:val="24"/>
          <w:szCs w:val="24"/>
        </w:rPr>
        <w:t>Zamawiający, niezwłocznie po otwarciu ofert, udostępni na stronie internetowej prowadzonego postępowania informacje o:</w:t>
      </w:r>
    </w:p>
    <w:p w14:paraId="0CFB2D1F" w14:textId="77777777" w:rsidR="0021375F" w:rsidRPr="00653695" w:rsidRDefault="0021375F">
      <w:pPr>
        <w:pStyle w:val="Akapitzlist"/>
        <w:numPr>
          <w:ilvl w:val="0"/>
          <w:numId w:val="21"/>
        </w:numPr>
        <w:spacing w:after="0" w:line="240" w:lineRule="auto"/>
        <w:jc w:val="both"/>
        <w:rPr>
          <w:rFonts w:asciiTheme="minorHAnsi" w:hAnsiTheme="minorHAnsi"/>
          <w:sz w:val="24"/>
          <w:szCs w:val="24"/>
        </w:rPr>
      </w:pPr>
      <w:r w:rsidRPr="00653695">
        <w:rPr>
          <w:rFonts w:asciiTheme="minorHAnsi" w:hAnsiTheme="minorHAnsi"/>
          <w:sz w:val="24"/>
          <w:szCs w:val="24"/>
        </w:rPr>
        <w:t>nazwach albo imionach i nazwiskach oraz siedzibach lub miejscach prowadzonej działalności gospodarczej bądź miejscach zamieszkania wykonawców, których oferty zostały otwarte;</w:t>
      </w:r>
    </w:p>
    <w:p w14:paraId="1AFEBBDB" w14:textId="77777777" w:rsidR="0021375F" w:rsidRPr="00653695" w:rsidRDefault="0021375F">
      <w:pPr>
        <w:pStyle w:val="Akapitzlist"/>
        <w:numPr>
          <w:ilvl w:val="0"/>
          <w:numId w:val="21"/>
        </w:numPr>
        <w:spacing w:after="0" w:line="240" w:lineRule="auto"/>
        <w:jc w:val="both"/>
        <w:rPr>
          <w:rFonts w:asciiTheme="minorHAnsi" w:hAnsiTheme="minorHAnsi"/>
          <w:sz w:val="24"/>
          <w:szCs w:val="24"/>
        </w:rPr>
      </w:pPr>
      <w:r w:rsidRPr="00653695">
        <w:rPr>
          <w:rFonts w:asciiTheme="minorHAnsi" w:hAnsiTheme="minorHAnsi"/>
          <w:sz w:val="24"/>
          <w:szCs w:val="24"/>
        </w:rPr>
        <w:t>cenach lub kosztach zawartych w ofertach.</w:t>
      </w:r>
    </w:p>
    <w:p w14:paraId="5BEC8206" w14:textId="7186550F" w:rsidR="00365ECD" w:rsidRDefault="00365ECD" w:rsidP="00365ECD">
      <w:pPr>
        <w:suppressAutoHyphens w:val="0"/>
        <w:autoSpaceDN/>
        <w:contextualSpacing/>
        <w:jc w:val="both"/>
        <w:textAlignment w:val="auto"/>
        <w:rPr>
          <w:rFonts w:asciiTheme="minorHAnsi" w:eastAsia="Times New Roman" w:hAnsiTheme="minorHAnsi"/>
          <w:kern w:val="0"/>
          <w:lang w:eastAsia="pl-PL"/>
        </w:rPr>
      </w:pPr>
    </w:p>
    <w:tbl>
      <w:tblPr>
        <w:tblStyle w:val="Tabela-Siatka"/>
        <w:tblW w:w="0" w:type="auto"/>
        <w:tblInd w:w="360" w:type="dxa"/>
        <w:tblLook w:val="04A0" w:firstRow="1" w:lastRow="0" w:firstColumn="1" w:lastColumn="0" w:noHBand="0" w:noVBand="1"/>
      </w:tblPr>
      <w:tblGrid>
        <w:gridCol w:w="9552"/>
      </w:tblGrid>
      <w:tr w:rsidR="00C012D5" w:rsidRPr="00EA32FF" w14:paraId="04568CF8" w14:textId="77777777" w:rsidTr="001B2863">
        <w:tc>
          <w:tcPr>
            <w:tcW w:w="9552" w:type="dxa"/>
          </w:tcPr>
          <w:p w14:paraId="78703963" w14:textId="561C4001" w:rsidR="00C012D5" w:rsidRPr="00832509" w:rsidRDefault="00C012D5" w:rsidP="001B2863">
            <w:pPr>
              <w:jc w:val="both"/>
              <w:rPr>
                <w:b/>
                <w:sz w:val="28"/>
                <w:szCs w:val="28"/>
              </w:rPr>
            </w:pPr>
            <w:r>
              <w:rPr>
                <w:b/>
                <w:sz w:val="28"/>
                <w:szCs w:val="28"/>
              </w:rPr>
              <w:t>Rozdział 1</w:t>
            </w:r>
            <w:r w:rsidR="00F827BA">
              <w:rPr>
                <w:b/>
                <w:sz w:val="28"/>
                <w:szCs w:val="28"/>
              </w:rPr>
              <w:t>4</w:t>
            </w:r>
            <w:r>
              <w:rPr>
                <w:b/>
                <w:sz w:val="28"/>
                <w:szCs w:val="28"/>
              </w:rPr>
              <w:t>. Prowadzenie procedury z negocjacjami</w:t>
            </w:r>
            <w:r w:rsidRPr="00832509">
              <w:rPr>
                <w:b/>
                <w:sz w:val="28"/>
                <w:szCs w:val="28"/>
              </w:rPr>
              <w:t>:</w:t>
            </w:r>
          </w:p>
        </w:tc>
      </w:tr>
    </w:tbl>
    <w:p w14:paraId="2CDC4268" w14:textId="17A1F845" w:rsidR="00C012D5" w:rsidRPr="0056070F" w:rsidRDefault="00C012D5">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 xml:space="preserve">Zamawiający nie korzysta z uprawnienia, o jakim stanowi art. 288 ust. 1 </w:t>
      </w:r>
      <w:r w:rsidR="0056070F">
        <w:rPr>
          <w:rFonts w:asciiTheme="minorHAnsi" w:eastAsia="Times New Roman" w:hAnsiTheme="minorHAnsi"/>
          <w:kern w:val="0"/>
          <w:sz w:val="24"/>
          <w:szCs w:val="24"/>
          <w:lang w:eastAsia="pl-PL"/>
        </w:rPr>
        <w:t xml:space="preserve">ustawy </w:t>
      </w:r>
      <w:proofErr w:type="spellStart"/>
      <w:r w:rsidR="0056070F">
        <w:rPr>
          <w:rFonts w:asciiTheme="minorHAnsi" w:eastAsia="Times New Roman" w:hAnsiTheme="minorHAnsi"/>
          <w:kern w:val="0"/>
          <w:sz w:val="24"/>
          <w:szCs w:val="24"/>
          <w:lang w:eastAsia="pl-PL"/>
        </w:rPr>
        <w:t>Pzp</w:t>
      </w:r>
      <w:proofErr w:type="spellEnd"/>
      <w:r w:rsidR="00D62401">
        <w:rPr>
          <w:rFonts w:asciiTheme="minorHAnsi" w:eastAsia="Times New Roman" w:hAnsiTheme="minorHAnsi"/>
          <w:kern w:val="0"/>
          <w:sz w:val="24"/>
          <w:szCs w:val="24"/>
          <w:lang w:eastAsia="pl-PL"/>
        </w:rPr>
        <w:t xml:space="preserve">: </w:t>
      </w:r>
      <w:r w:rsidR="00D62401" w:rsidRPr="00D62401">
        <w:rPr>
          <w:rFonts w:asciiTheme="minorHAnsi" w:eastAsia="Times New Roman" w:hAnsiTheme="minorHAnsi"/>
          <w:kern w:val="0"/>
          <w:sz w:val="24"/>
          <w:szCs w:val="24"/>
          <w:lang w:eastAsia="pl-PL"/>
        </w:rPr>
        <w:t>Zamawiając</w:t>
      </w:r>
      <w:r w:rsidR="00D62401">
        <w:rPr>
          <w:rFonts w:asciiTheme="minorHAnsi" w:eastAsia="Times New Roman" w:hAnsiTheme="minorHAnsi"/>
          <w:kern w:val="0"/>
          <w:sz w:val="24"/>
          <w:szCs w:val="24"/>
          <w:lang w:eastAsia="pl-PL"/>
        </w:rPr>
        <w:t xml:space="preserve"> </w:t>
      </w:r>
      <w:r w:rsidR="00D62401" w:rsidRPr="00D62401">
        <w:rPr>
          <w:rFonts w:asciiTheme="minorHAnsi" w:eastAsia="Times New Roman" w:hAnsiTheme="minorHAnsi"/>
          <w:kern w:val="0"/>
          <w:sz w:val="24"/>
          <w:szCs w:val="24"/>
          <w:lang w:eastAsia="pl-PL"/>
        </w:rPr>
        <w:t>nie przewiduje możliwości ograniczenia liczby wykonawców.</w:t>
      </w:r>
    </w:p>
    <w:p w14:paraId="1968BC7C" w14:textId="77777777" w:rsidR="0056070F" w:rsidRPr="0056070F" w:rsidRDefault="00C012D5">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W przypadku podjęcia decyzji o prowadzeniu negocjacji w pierwszym kroku zamawiający poinformuje równocześnie wszystkich wykonawców, którzy złożyli oferty, o wykonawcach</w:t>
      </w:r>
      <w:r w:rsidR="0056070F" w:rsidRPr="0056070F">
        <w:rPr>
          <w:rFonts w:asciiTheme="minorHAnsi" w:eastAsia="Times New Roman" w:hAnsiTheme="minorHAnsi"/>
          <w:kern w:val="0"/>
          <w:sz w:val="24"/>
          <w:szCs w:val="24"/>
          <w:lang w:eastAsia="pl-PL"/>
        </w:rPr>
        <w:t>:</w:t>
      </w:r>
    </w:p>
    <w:p w14:paraId="24759A0A" w14:textId="77777777" w:rsidR="0056070F" w:rsidRPr="0056070F" w:rsidRDefault="00C012D5">
      <w:pPr>
        <w:pStyle w:val="Akapitzlist"/>
        <w:numPr>
          <w:ilvl w:val="0"/>
          <w:numId w:val="25"/>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których oferty nie zostały odrzucone, oraz punktacji przyznanej ofertom w każdym kryterium oceny ofert i łącznej punktacji,</w:t>
      </w:r>
    </w:p>
    <w:p w14:paraId="18254687" w14:textId="77777777" w:rsidR="0056070F" w:rsidRPr="0056070F" w:rsidRDefault="00C012D5">
      <w:pPr>
        <w:pStyle w:val="Akapitzlist"/>
        <w:numPr>
          <w:ilvl w:val="0"/>
          <w:numId w:val="25"/>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których oferty zostały odrzucone,</w:t>
      </w:r>
    </w:p>
    <w:p w14:paraId="7D5B075D" w14:textId="6EC810BC" w:rsidR="0056070F" w:rsidRPr="0056070F" w:rsidRDefault="0056070F" w:rsidP="0056070F">
      <w:pPr>
        <w:suppressAutoHyphens w:val="0"/>
        <w:autoSpaceDN/>
        <w:ind w:left="360"/>
        <w:contextualSpacing/>
        <w:jc w:val="both"/>
        <w:textAlignment w:val="auto"/>
        <w:rPr>
          <w:rFonts w:asciiTheme="minorHAnsi" w:eastAsia="Times New Roman" w:hAnsiTheme="minorHAnsi"/>
          <w:kern w:val="0"/>
          <w:lang w:eastAsia="pl-PL"/>
        </w:rPr>
      </w:pPr>
      <w:r w:rsidRPr="0056070F">
        <w:rPr>
          <w:rFonts w:asciiTheme="minorHAnsi" w:eastAsia="Times New Roman" w:hAnsiTheme="minorHAnsi"/>
          <w:kern w:val="0"/>
          <w:lang w:eastAsia="pl-PL"/>
        </w:rPr>
        <w:t xml:space="preserve">- </w:t>
      </w:r>
      <w:r w:rsidR="00C012D5" w:rsidRPr="0056070F">
        <w:rPr>
          <w:rFonts w:asciiTheme="minorHAnsi" w:eastAsia="Times New Roman" w:hAnsiTheme="minorHAnsi"/>
          <w:kern w:val="0"/>
          <w:lang w:eastAsia="pl-PL"/>
        </w:rPr>
        <w:t>podając uzasadnienie faktyczne i prawne.</w:t>
      </w:r>
    </w:p>
    <w:p w14:paraId="497A035B" w14:textId="01363B4C" w:rsidR="00C012D5" w:rsidRPr="0056070F" w:rsidRDefault="00C012D5">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Zamawiający w zaproszeniu do negocjacji wskaże miejsce, termin i sposób prowadzenia negocjacji oraz kryteria oceny ofert, w ramach których będą prowadzone negocjacje w celu ulepszenia treści ofert.</w:t>
      </w:r>
    </w:p>
    <w:p w14:paraId="2B93748E" w14:textId="77777777" w:rsidR="0056070F" w:rsidRPr="0056070F" w:rsidRDefault="0056070F">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DBA8F43" w14:textId="77777777" w:rsidR="0056070F" w:rsidRPr="0056070F" w:rsidRDefault="0056070F">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Po zakończeniu negocjacji z wszystkimi wykonawcami, zamawiający informuje o tym fakcie uczestników negocjacji oraz zaprasza ich do składania ofert dodatkowych.</w:t>
      </w:r>
    </w:p>
    <w:p w14:paraId="243B3625" w14:textId="5DDC37C5" w:rsidR="0056070F" w:rsidRPr="0056070F" w:rsidRDefault="0056070F">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Zaproszenie do złożenia ofert dodatkowych będzie zawierać co najmniej:</w:t>
      </w:r>
    </w:p>
    <w:p w14:paraId="5883E529" w14:textId="77777777" w:rsidR="0056070F" w:rsidRPr="0056070F" w:rsidRDefault="0056070F">
      <w:pPr>
        <w:pStyle w:val="Akapitzlist"/>
        <w:numPr>
          <w:ilvl w:val="0"/>
          <w:numId w:val="26"/>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nazwę oraz adres zamawiającego, numer telefonu, adres poczty elektronicznej oraz strony internetowej prowadzonego postępowania;</w:t>
      </w:r>
    </w:p>
    <w:p w14:paraId="1DFD5FE4" w14:textId="5FF51718" w:rsidR="0056070F" w:rsidRPr="0056070F" w:rsidRDefault="0056070F">
      <w:pPr>
        <w:pStyle w:val="Akapitzlist"/>
        <w:numPr>
          <w:ilvl w:val="0"/>
          <w:numId w:val="26"/>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sposób i termin składania ofert dodatkowych oraz język lub języki, w jakich muszą one być sporządzone, oraz termin otwarcia tych ofert.</w:t>
      </w:r>
    </w:p>
    <w:p w14:paraId="127940D4" w14:textId="1F021181" w:rsidR="0056070F" w:rsidRPr="0056070F" w:rsidRDefault="0056070F">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Zamawiający wyznacza termin na złożenie ofert dodatkowych z uwzględnieniem czasu potrzebnego na przygotowanie tych ofert, z tym że termin ten nie może być krótszy niż 5 dni od dnia przekazania zaproszenia do składania ofert dodatkowych.</w:t>
      </w:r>
    </w:p>
    <w:p w14:paraId="1C548173" w14:textId="64545622" w:rsidR="0056070F" w:rsidRPr="0056070F" w:rsidRDefault="0056070F">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Wykonawca może złożyć ofertę dodatkową, która zawiera nowe propozycje w zakresie treści oferty podlegających ocenie w ramach kryteriów oceny ofert wskazanych przez zamawiającego w zaproszeniu do negocjacji.</w:t>
      </w:r>
    </w:p>
    <w:p w14:paraId="70F6E786" w14:textId="07D025E9" w:rsidR="0056070F" w:rsidRPr="0056070F" w:rsidRDefault="0056070F">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Oferta dodatkowa nie może być mniej korzystna w żadnym z kryteriów oceny ofert wskazanych w zaproszeniu do negocjacji niż oferta złożona w odpowiedzi na ogłoszenie o zamówieniu.</w:t>
      </w:r>
    </w:p>
    <w:p w14:paraId="4B1CFC36" w14:textId="6E5F1890" w:rsidR="0056070F" w:rsidRPr="0056070F" w:rsidRDefault="0056070F">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t>Oferta przestaje wiązać wykonawcę w zakresie, w jakim złoży on ofertę dodatkową zawierającą korzystniejsze propozycje w ramach każdego z kryteriów oceny ofert wskazanych w zaproszeniu do negocjacji.</w:t>
      </w:r>
    </w:p>
    <w:p w14:paraId="188D8D6E" w14:textId="490D88D8" w:rsidR="0056070F" w:rsidRPr="0056070F" w:rsidRDefault="0056070F">
      <w:pPr>
        <w:pStyle w:val="Akapitzlist"/>
        <w:numPr>
          <w:ilvl w:val="0"/>
          <w:numId w:val="24"/>
        </w:numPr>
        <w:suppressAutoHyphens w:val="0"/>
        <w:autoSpaceDN/>
        <w:spacing w:after="0" w:line="240" w:lineRule="auto"/>
        <w:contextualSpacing/>
        <w:jc w:val="both"/>
        <w:textAlignment w:val="auto"/>
        <w:rPr>
          <w:rFonts w:asciiTheme="minorHAnsi" w:eastAsia="Times New Roman" w:hAnsiTheme="minorHAnsi"/>
          <w:kern w:val="0"/>
          <w:sz w:val="24"/>
          <w:szCs w:val="24"/>
          <w:lang w:eastAsia="pl-PL"/>
        </w:rPr>
      </w:pPr>
      <w:r w:rsidRPr="0056070F">
        <w:rPr>
          <w:rFonts w:asciiTheme="minorHAnsi" w:eastAsia="Times New Roman" w:hAnsiTheme="minorHAnsi"/>
          <w:kern w:val="0"/>
          <w:sz w:val="24"/>
          <w:szCs w:val="24"/>
          <w:lang w:eastAsia="pl-PL"/>
        </w:rPr>
        <w:lastRenderedPageBreak/>
        <w:t>Oferta dodatkowa, która jest mniej korzystna w którymkolwiek z kryteriów oceny ofert wskazanych w zaproszeniu do negocjacji niż oferta złożona w odpowiedzi na ogłoszenie o zamówieniu, podlega odrzuceniu.</w:t>
      </w:r>
    </w:p>
    <w:p w14:paraId="62E0BFBE" w14:textId="77777777" w:rsidR="00C012D5" w:rsidRPr="0056070F" w:rsidRDefault="00C012D5" w:rsidP="0056070F">
      <w:pPr>
        <w:suppressAutoHyphens w:val="0"/>
        <w:autoSpaceDN/>
        <w:contextualSpacing/>
        <w:jc w:val="both"/>
        <w:textAlignment w:val="auto"/>
        <w:rPr>
          <w:rFonts w:asciiTheme="minorHAnsi" w:eastAsia="Times New Roman" w:hAnsiTheme="minorHAnsi"/>
          <w:kern w:val="0"/>
          <w:lang w:eastAsia="pl-PL"/>
        </w:rPr>
      </w:pPr>
    </w:p>
    <w:tbl>
      <w:tblPr>
        <w:tblStyle w:val="Tabela-Siatka"/>
        <w:tblW w:w="0" w:type="auto"/>
        <w:tblInd w:w="360" w:type="dxa"/>
        <w:tblLook w:val="04A0" w:firstRow="1" w:lastRow="0" w:firstColumn="1" w:lastColumn="0" w:noHBand="0" w:noVBand="1"/>
      </w:tblPr>
      <w:tblGrid>
        <w:gridCol w:w="9552"/>
      </w:tblGrid>
      <w:tr w:rsidR="00201FAE" w:rsidRPr="00EA32FF" w14:paraId="1BBC6934" w14:textId="77777777" w:rsidTr="0023057F">
        <w:tc>
          <w:tcPr>
            <w:tcW w:w="9552" w:type="dxa"/>
          </w:tcPr>
          <w:p w14:paraId="4E11CB98" w14:textId="0E060203" w:rsidR="00201FAE" w:rsidRPr="00832509" w:rsidRDefault="00832509" w:rsidP="00832509">
            <w:pPr>
              <w:suppressAutoHyphens w:val="0"/>
              <w:contextualSpacing/>
              <w:jc w:val="both"/>
              <w:rPr>
                <w:rFonts w:eastAsia="Times New Roman"/>
                <w:b/>
                <w:sz w:val="28"/>
                <w:szCs w:val="28"/>
                <w:lang w:eastAsia="pl-PL"/>
              </w:rPr>
            </w:pPr>
            <w:r>
              <w:rPr>
                <w:b/>
                <w:sz w:val="28"/>
                <w:szCs w:val="28"/>
              </w:rPr>
              <w:t>Rozdział 1</w:t>
            </w:r>
            <w:r w:rsidR="00F827BA">
              <w:rPr>
                <w:b/>
                <w:sz w:val="28"/>
                <w:szCs w:val="28"/>
              </w:rPr>
              <w:t>5</w:t>
            </w:r>
            <w:r>
              <w:rPr>
                <w:b/>
                <w:sz w:val="28"/>
                <w:szCs w:val="28"/>
              </w:rPr>
              <w:t xml:space="preserve">. </w:t>
            </w:r>
            <w:r w:rsidR="00E63C5E" w:rsidRPr="00E63C5E">
              <w:rPr>
                <w:b/>
                <w:sz w:val="28"/>
                <w:szCs w:val="28"/>
              </w:rPr>
              <w:t>Obligatoryjne podstawy wykluczenia</w:t>
            </w:r>
            <w:r w:rsidR="00201FAE" w:rsidRPr="00832509">
              <w:rPr>
                <w:b/>
                <w:sz w:val="28"/>
                <w:szCs w:val="28"/>
              </w:rPr>
              <w:t>:</w:t>
            </w:r>
          </w:p>
        </w:tc>
      </w:tr>
    </w:tbl>
    <w:p w14:paraId="21E0D90F" w14:textId="77777777" w:rsidR="0023057F" w:rsidRPr="00E63C5E" w:rsidRDefault="0023057F">
      <w:pPr>
        <w:pStyle w:val="Akapitzlist"/>
        <w:numPr>
          <w:ilvl w:val="0"/>
          <w:numId w:val="62"/>
        </w:numPr>
        <w:suppressAutoHyphens w:val="0"/>
        <w:spacing w:after="0" w:line="240" w:lineRule="auto"/>
        <w:ind w:left="357" w:hanging="357"/>
        <w:contextualSpacing/>
        <w:jc w:val="both"/>
        <w:textAlignment w:val="auto"/>
        <w:rPr>
          <w:rFonts w:asciiTheme="minorHAnsi" w:hAnsiTheme="minorHAnsi"/>
          <w:sz w:val="24"/>
          <w:szCs w:val="24"/>
        </w:rPr>
      </w:pPr>
      <w:bookmarkStart w:id="21" w:name="_Hlk77077676"/>
      <w:bookmarkStart w:id="22" w:name="_Hlk76397425"/>
      <w:bookmarkStart w:id="23" w:name="_Hlk494268299"/>
      <w:r w:rsidRPr="00E63C5E">
        <w:rPr>
          <w:rFonts w:asciiTheme="minorHAnsi" w:hAnsiTheme="minorHAnsi"/>
          <w:sz w:val="24"/>
          <w:szCs w:val="24"/>
        </w:rPr>
        <w:t>Z postępowania o udzielenie zamówienia wyklucza się wykonawcę:</w:t>
      </w:r>
      <w:bookmarkEnd w:id="21"/>
    </w:p>
    <w:bookmarkEnd w:id="22"/>
    <w:p w14:paraId="05BE66AE" w14:textId="77777777" w:rsidR="0023057F" w:rsidRPr="0023057F" w:rsidRDefault="0023057F">
      <w:pPr>
        <w:pStyle w:val="Akapitzlist"/>
        <w:numPr>
          <w:ilvl w:val="0"/>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będącego osobą fizyczną, którego prawomocnie skazano za przestępstwo:</w:t>
      </w:r>
    </w:p>
    <w:p w14:paraId="482076E5" w14:textId="77777777" w:rsidR="0023057F" w:rsidRPr="0023057F" w:rsidRDefault="0023057F">
      <w:pPr>
        <w:pStyle w:val="Akapitzlist"/>
        <w:numPr>
          <w:ilvl w:val="1"/>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udziału w zorganizowanej grupie przestępczej albo związku mającym na celu popełnienie przestępstwa lub przestępstwa skarbowego, o którym mowa w art. 258 Kodeksu karnego,</w:t>
      </w:r>
    </w:p>
    <w:p w14:paraId="1AA99A18" w14:textId="77777777" w:rsidR="0023057F" w:rsidRPr="0023057F" w:rsidRDefault="0023057F">
      <w:pPr>
        <w:pStyle w:val="Akapitzlist"/>
        <w:numPr>
          <w:ilvl w:val="1"/>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handlu ludźmi, o którym mowa w art. 189a Kodeksu karnego,</w:t>
      </w:r>
    </w:p>
    <w:p w14:paraId="6A017424" w14:textId="77777777" w:rsidR="0023057F" w:rsidRPr="0023057F" w:rsidRDefault="0023057F">
      <w:pPr>
        <w:pStyle w:val="Akapitzlist"/>
        <w:numPr>
          <w:ilvl w:val="1"/>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o którym mowa w art. 228–230a, art. 250a Kodeksu karnego lub w art. 46 lub art. 48 ustawy z dnia 25 czerwca 2010 r. o sporcie,</w:t>
      </w:r>
    </w:p>
    <w:p w14:paraId="12F72A33" w14:textId="77777777" w:rsidR="0023057F" w:rsidRPr="0023057F" w:rsidRDefault="0023057F">
      <w:pPr>
        <w:pStyle w:val="Akapitzlist"/>
        <w:numPr>
          <w:ilvl w:val="1"/>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BFC4F2" w14:textId="77777777" w:rsidR="0023057F" w:rsidRPr="0023057F" w:rsidRDefault="0023057F">
      <w:pPr>
        <w:pStyle w:val="Akapitzlist"/>
        <w:numPr>
          <w:ilvl w:val="1"/>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o charakterze terrorystycznym, o którym mowa w art. 115 § 20 Kodeksu karnego, lub mające na celu popełnienie tego przestępstwa,</w:t>
      </w:r>
    </w:p>
    <w:p w14:paraId="39571190" w14:textId="77777777" w:rsidR="0023057F" w:rsidRPr="0023057F" w:rsidRDefault="0023057F">
      <w:pPr>
        <w:pStyle w:val="Akapitzlist"/>
        <w:numPr>
          <w:ilvl w:val="1"/>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powierzenia wykonywania pracy małoletniemu cudzoziemcowi , o którym mowa w art. 9 ust. 2 ustawy z dnia 15 czerwca 2012 r. o skutkach powierzania wykonywania pracy cudzoziemcom przebywającym wbrew przepisom na terytorium Rzeczypospolitej Polskiej (Dz. U. poz. 769),</w:t>
      </w:r>
    </w:p>
    <w:p w14:paraId="7FBFB0A0" w14:textId="77777777" w:rsidR="0023057F" w:rsidRPr="0023057F" w:rsidRDefault="0023057F">
      <w:pPr>
        <w:pStyle w:val="Akapitzlist"/>
        <w:numPr>
          <w:ilvl w:val="1"/>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19403BF" w14:textId="77777777" w:rsidR="0023057F" w:rsidRPr="0023057F" w:rsidRDefault="0023057F">
      <w:pPr>
        <w:pStyle w:val="Akapitzlist"/>
        <w:numPr>
          <w:ilvl w:val="1"/>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o którym mowa w art. 9 ust. 1 i 3 lub art. 10 ustawy z dnia 15 czerwca 2012 r. o skutkach powierzania wykonywania pracy cudzoziemcom przebywającym wbrew przepisom na terytorium Rzeczypospolitej Polskiej</w:t>
      </w:r>
    </w:p>
    <w:p w14:paraId="4B1665F5" w14:textId="31AEB661" w:rsidR="0023057F" w:rsidRPr="0023057F" w:rsidRDefault="0023057F" w:rsidP="0023057F">
      <w:pPr>
        <w:pStyle w:val="Akapitzlist"/>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 lub za odpowiedni czyn zabroniony określony w przepisach prawa obcego;</w:t>
      </w:r>
    </w:p>
    <w:p w14:paraId="2BE59BBF" w14:textId="77777777" w:rsidR="0023057F" w:rsidRPr="0023057F" w:rsidRDefault="0023057F">
      <w:pPr>
        <w:pStyle w:val="Akapitzlist"/>
        <w:numPr>
          <w:ilvl w:val="0"/>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3CA88D" w14:textId="77777777" w:rsidR="0023057F" w:rsidRPr="0023057F" w:rsidRDefault="0023057F">
      <w:pPr>
        <w:pStyle w:val="Akapitzlist"/>
        <w:numPr>
          <w:ilvl w:val="0"/>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82FA771" w14:textId="77777777" w:rsidR="0023057F" w:rsidRPr="0023057F" w:rsidRDefault="0023057F">
      <w:pPr>
        <w:pStyle w:val="Akapitzlist"/>
        <w:numPr>
          <w:ilvl w:val="0"/>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wobec którego orzeczono prawomocnie zakaz ubiegania się o zamówienia publiczne;</w:t>
      </w:r>
    </w:p>
    <w:p w14:paraId="7D7224E2" w14:textId="77777777" w:rsidR="0023057F" w:rsidRPr="0023057F" w:rsidRDefault="0023057F">
      <w:pPr>
        <w:pStyle w:val="Akapitzlist"/>
        <w:numPr>
          <w:ilvl w:val="0"/>
          <w:numId w:val="13"/>
        </w:numPr>
        <w:suppressAutoHyphens w:val="0"/>
        <w:spacing w:after="0" w:line="240" w:lineRule="auto"/>
        <w:contextualSpacing/>
        <w:jc w:val="both"/>
        <w:textAlignment w:val="auto"/>
        <w:rPr>
          <w:rFonts w:asciiTheme="minorHAnsi" w:hAnsiTheme="minorHAnsi"/>
          <w:sz w:val="24"/>
          <w:szCs w:val="24"/>
        </w:rPr>
      </w:pPr>
      <w:r w:rsidRPr="0023057F">
        <w:rPr>
          <w:rFonts w:asciiTheme="minorHAnsi" w:hAnsi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26A4D3E" w14:textId="215B539D" w:rsidR="00D66A68" w:rsidRPr="00B04F66" w:rsidRDefault="0023057F">
      <w:pPr>
        <w:pStyle w:val="Akapitzlist"/>
        <w:numPr>
          <w:ilvl w:val="0"/>
          <w:numId w:val="13"/>
        </w:numPr>
        <w:suppressAutoHyphens w:val="0"/>
        <w:spacing w:after="0" w:line="240" w:lineRule="auto"/>
        <w:ind w:hanging="357"/>
        <w:contextualSpacing/>
        <w:jc w:val="both"/>
        <w:textAlignment w:val="auto"/>
        <w:rPr>
          <w:rFonts w:asciiTheme="minorHAnsi" w:hAnsiTheme="minorHAnsi"/>
          <w:sz w:val="24"/>
          <w:szCs w:val="24"/>
        </w:rPr>
      </w:pPr>
      <w:r w:rsidRPr="0023057F">
        <w:rPr>
          <w:rFonts w:asciiTheme="minorHAnsi" w:hAnsi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23057F">
        <w:rPr>
          <w:rFonts w:asciiTheme="minorHAnsi" w:hAnsiTheme="minorHAnsi"/>
          <w:sz w:val="24"/>
          <w:szCs w:val="24"/>
        </w:rPr>
        <w:lastRenderedPageBreak/>
        <w:t>wy</w:t>
      </w:r>
      <w:r w:rsidRPr="00B04F66">
        <w:rPr>
          <w:rFonts w:asciiTheme="minorHAnsi" w:hAnsiTheme="minorHAnsi"/>
          <w:sz w:val="24"/>
          <w:szCs w:val="24"/>
        </w:rPr>
        <w:t>eliminowane w inny sposób niż przez wykluczenie wykonawcy z udziału w postępowaniu o udzielenie zamówienia.</w:t>
      </w:r>
      <w:bookmarkEnd w:id="23"/>
    </w:p>
    <w:p w14:paraId="310625AE" w14:textId="77777777" w:rsidR="00E63C5E" w:rsidRPr="00B04F66" w:rsidRDefault="00E63C5E">
      <w:pPr>
        <w:pStyle w:val="Akapitzlist"/>
        <w:numPr>
          <w:ilvl w:val="0"/>
          <w:numId w:val="62"/>
        </w:numPr>
        <w:suppressAutoHyphens w:val="0"/>
        <w:autoSpaceDE w:val="0"/>
        <w:adjustRightInd w:val="0"/>
        <w:spacing w:after="0" w:line="240" w:lineRule="auto"/>
        <w:ind w:hanging="357"/>
        <w:contextualSpacing/>
        <w:jc w:val="both"/>
        <w:textAlignment w:val="auto"/>
        <w:rPr>
          <w:rFonts w:asciiTheme="minorHAnsi" w:hAnsiTheme="minorHAnsi" w:cstheme="minorHAnsi"/>
          <w:kern w:val="0"/>
          <w:sz w:val="24"/>
          <w:szCs w:val="24"/>
        </w:rPr>
      </w:pPr>
      <w:r w:rsidRPr="00B04F66">
        <w:rPr>
          <w:rFonts w:asciiTheme="minorHAnsi" w:hAnsiTheme="minorHAnsi" w:cstheme="minorHAnsi"/>
          <w:sz w:val="24"/>
          <w:szCs w:val="24"/>
        </w:rPr>
        <w:t xml:space="preserve">Z postępowania o udzielenie zamówienia wyklucza się Wykonawców, w stosunku do których zachodzi którakolwiek z okoliczności wskazanych w </w:t>
      </w:r>
      <w:r w:rsidRPr="00B04F66">
        <w:rPr>
          <w:rFonts w:asciiTheme="minorHAnsi" w:hAnsiTheme="minorHAnsi" w:cstheme="minorHAnsi"/>
          <w:kern w:val="0"/>
          <w:sz w:val="24"/>
          <w:szCs w:val="24"/>
        </w:rPr>
        <w:t>art. 7 ust. 1 ustawy z dnia 13 kwietnia 2022 r. o szczególnych rozwiązaniach w zakresie przeciwdziałania wspieraniu agresji na Ukrainę oraz służących ochronie bezpieczeństwa narodowego tj.:</w:t>
      </w:r>
    </w:p>
    <w:p w14:paraId="53E04ADE" w14:textId="77777777" w:rsidR="00E63C5E" w:rsidRPr="003520FC" w:rsidRDefault="00E63C5E">
      <w:pPr>
        <w:pStyle w:val="Akapitzlist"/>
        <w:numPr>
          <w:ilvl w:val="0"/>
          <w:numId w:val="63"/>
        </w:numPr>
        <w:suppressAutoHyphens w:val="0"/>
        <w:autoSpaceDE w:val="0"/>
        <w:adjustRightInd w:val="0"/>
        <w:spacing w:after="0" w:line="240" w:lineRule="auto"/>
        <w:ind w:hanging="357"/>
        <w:contextualSpacing/>
        <w:jc w:val="both"/>
        <w:textAlignment w:val="auto"/>
        <w:rPr>
          <w:rFonts w:asciiTheme="minorHAnsi" w:hAnsiTheme="minorHAnsi" w:cstheme="minorHAnsi"/>
          <w:kern w:val="0"/>
          <w:sz w:val="24"/>
          <w:szCs w:val="24"/>
        </w:rPr>
      </w:pPr>
      <w:r w:rsidRPr="00B04F66">
        <w:rPr>
          <w:rFonts w:asciiTheme="minorHAnsi" w:hAnsiTheme="minorHAnsi" w:cstheme="minorHAnsi"/>
          <w:kern w:val="0"/>
          <w:sz w:val="24"/>
          <w:szCs w:val="24"/>
        </w:rPr>
        <w:t>wykonawcę oraz uczestnika konkursu wymienionego w wykazach określonych w rozporządze</w:t>
      </w:r>
      <w:r w:rsidRPr="003520FC">
        <w:rPr>
          <w:rFonts w:asciiTheme="minorHAnsi" w:hAnsiTheme="minorHAnsi" w:cstheme="minorHAnsi"/>
          <w:kern w:val="0"/>
          <w:sz w:val="24"/>
          <w:szCs w:val="24"/>
        </w:rPr>
        <w:t>niu 765/2006 i rozporządzeniu 269/2014 albo wpisanego na listę na podstawie decyzji w sprawie wpisu na listę rozstrzygającej o zastosowaniu środka, o którym mowa w art. 1 pkt 3;</w:t>
      </w:r>
    </w:p>
    <w:p w14:paraId="742D2D79" w14:textId="77777777" w:rsidR="00E63C5E" w:rsidRPr="00E63C5E" w:rsidRDefault="00E63C5E">
      <w:pPr>
        <w:pStyle w:val="Akapitzlist"/>
        <w:numPr>
          <w:ilvl w:val="0"/>
          <w:numId w:val="63"/>
        </w:numPr>
        <w:suppressAutoHyphens w:val="0"/>
        <w:autoSpaceDE w:val="0"/>
        <w:adjustRightInd w:val="0"/>
        <w:spacing w:after="0" w:line="240" w:lineRule="auto"/>
        <w:contextualSpacing/>
        <w:jc w:val="both"/>
        <w:textAlignment w:val="auto"/>
        <w:rPr>
          <w:rFonts w:asciiTheme="minorHAnsi" w:hAnsiTheme="minorHAnsi" w:cstheme="minorHAnsi"/>
          <w:kern w:val="0"/>
          <w:sz w:val="24"/>
          <w:szCs w:val="24"/>
        </w:rPr>
      </w:pPr>
      <w:r w:rsidRPr="003520FC">
        <w:rPr>
          <w:rFonts w:asciiTheme="minorHAnsi" w:hAnsiTheme="minorHAnsi" w:cstheme="minorHAnsi"/>
          <w:kern w:val="0"/>
          <w:sz w:val="24"/>
          <w:szCs w:val="24"/>
        </w:rPr>
        <w:t xml:space="preserve">wykonawcę oraz uczestnika konkursu, którego beneficjentem rzeczywistym w rozumieniu ustawy z dnia l marca 2018 r. o przeciwdziałaniu praniu pieniędzy oraz finansowaniu terroryzmu (Dz. U. z 2022 r. póz. 593 i 655) jest osoba wymieniona w wykazach określonych w rozporządzeniu 765/2006 i rozporządzeniu 269/2014 albo wpisana na listę lub będąca takim beneficjentem </w:t>
      </w:r>
      <w:r w:rsidRPr="00E63C5E">
        <w:rPr>
          <w:rFonts w:asciiTheme="minorHAnsi" w:hAnsiTheme="minorHAnsi" w:cstheme="minorHAnsi"/>
          <w:kern w:val="0"/>
          <w:sz w:val="24"/>
          <w:szCs w:val="24"/>
        </w:rPr>
        <w:t>rzeczywistym od dnia 24 lutego 2022 r., o ile została wpisana na listę na podstawie decyzji w sprawie wpisu na listę rozstrzygającej o zastosowaniu środka, o którym mowa w art. 1 pkt 3;</w:t>
      </w:r>
    </w:p>
    <w:p w14:paraId="47A36C4D" w14:textId="4EC4EFB7" w:rsidR="00E63C5E" w:rsidRPr="00E63C5E" w:rsidRDefault="00E63C5E">
      <w:pPr>
        <w:pStyle w:val="Akapitzlist"/>
        <w:numPr>
          <w:ilvl w:val="0"/>
          <w:numId w:val="63"/>
        </w:numPr>
        <w:suppressAutoHyphens w:val="0"/>
        <w:autoSpaceDE w:val="0"/>
        <w:adjustRightInd w:val="0"/>
        <w:spacing w:after="0" w:line="240" w:lineRule="auto"/>
        <w:contextualSpacing/>
        <w:jc w:val="both"/>
        <w:textAlignment w:val="auto"/>
        <w:rPr>
          <w:rFonts w:asciiTheme="minorHAnsi" w:hAnsiTheme="minorHAnsi" w:cstheme="minorHAnsi"/>
          <w:kern w:val="0"/>
          <w:sz w:val="24"/>
          <w:szCs w:val="24"/>
        </w:rPr>
      </w:pPr>
      <w:r w:rsidRPr="00E63C5E">
        <w:rPr>
          <w:rFonts w:asciiTheme="minorHAnsi" w:hAnsiTheme="minorHAnsi" w:cstheme="minorHAnsi"/>
          <w:kern w:val="0"/>
          <w:sz w:val="24"/>
          <w:szCs w:val="24"/>
        </w:rPr>
        <w:t>wykonawcę oraz uczestnika konkursu, którego jednostką dominującą w rozumieniu art. 3 ust. 1 pkt 37 ustawy z dnia 29 września 1994 r. o rachunkowości (Dz. U. z 2021 r. póz.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9096AFC" w14:textId="77777777" w:rsidR="00C9374D" w:rsidRPr="00E63C5E" w:rsidRDefault="00C9374D" w:rsidP="0023057F">
      <w:pPr>
        <w:pStyle w:val="Akapitzlist"/>
        <w:suppressAutoHyphens w:val="0"/>
        <w:spacing w:after="0" w:line="240" w:lineRule="auto"/>
        <w:contextualSpacing/>
        <w:jc w:val="both"/>
        <w:textAlignment w:val="auto"/>
        <w:rPr>
          <w:rFonts w:asciiTheme="minorHAnsi" w:hAnsiTheme="minorHAnsi"/>
          <w:sz w:val="24"/>
          <w:szCs w:val="24"/>
        </w:rPr>
      </w:pPr>
    </w:p>
    <w:tbl>
      <w:tblPr>
        <w:tblStyle w:val="Tabela-Siatka"/>
        <w:tblW w:w="0" w:type="auto"/>
        <w:tblInd w:w="360" w:type="dxa"/>
        <w:tblLook w:val="04A0" w:firstRow="1" w:lastRow="0" w:firstColumn="1" w:lastColumn="0" w:noHBand="0" w:noVBand="1"/>
      </w:tblPr>
      <w:tblGrid>
        <w:gridCol w:w="9552"/>
      </w:tblGrid>
      <w:tr w:rsidR="009D2339" w:rsidRPr="00EA32FF" w14:paraId="3B3B3395" w14:textId="77777777" w:rsidTr="0023057F">
        <w:tc>
          <w:tcPr>
            <w:tcW w:w="9552" w:type="dxa"/>
          </w:tcPr>
          <w:p w14:paraId="33220589" w14:textId="633A4E92" w:rsidR="009D2339" w:rsidRPr="006D4D9A" w:rsidRDefault="006D4D9A" w:rsidP="006D4D9A">
            <w:pPr>
              <w:suppressAutoHyphens w:val="0"/>
              <w:contextualSpacing/>
              <w:jc w:val="both"/>
              <w:rPr>
                <w:rFonts w:eastAsia="Times New Roman"/>
                <w:b/>
                <w:sz w:val="28"/>
                <w:szCs w:val="28"/>
                <w:lang w:eastAsia="pl-PL"/>
              </w:rPr>
            </w:pPr>
            <w:r>
              <w:rPr>
                <w:b/>
                <w:sz w:val="28"/>
                <w:szCs w:val="28"/>
              </w:rPr>
              <w:t>Rozdział 1</w:t>
            </w:r>
            <w:r w:rsidR="007F303B">
              <w:rPr>
                <w:b/>
                <w:sz w:val="28"/>
                <w:szCs w:val="28"/>
              </w:rPr>
              <w:t>6</w:t>
            </w:r>
            <w:r>
              <w:rPr>
                <w:b/>
                <w:sz w:val="28"/>
                <w:szCs w:val="28"/>
              </w:rPr>
              <w:t xml:space="preserve">. </w:t>
            </w:r>
            <w:r w:rsidR="0023057F" w:rsidRPr="0023057F">
              <w:rPr>
                <w:b/>
                <w:sz w:val="28"/>
                <w:szCs w:val="28"/>
              </w:rPr>
              <w:t>Podstawy wykluczenia, o których mowa w art. 109 ust.1, jeżeli zamawiający je przewiduje</w:t>
            </w:r>
            <w:r w:rsidR="009D2339" w:rsidRPr="006D4D9A">
              <w:rPr>
                <w:b/>
                <w:sz w:val="28"/>
                <w:szCs w:val="28"/>
              </w:rPr>
              <w:t>:</w:t>
            </w:r>
          </w:p>
        </w:tc>
      </w:tr>
    </w:tbl>
    <w:p w14:paraId="0B85D4F5" w14:textId="596F59E4" w:rsidR="0023057F" w:rsidRPr="00D66CFF" w:rsidRDefault="00D66CFF" w:rsidP="00D66CFF">
      <w:pPr>
        <w:jc w:val="both"/>
        <w:rPr>
          <w:rFonts w:asciiTheme="minorHAnsi" w:hAnsiTheme="minorHAnsi"/>
        </w:rPr>
      </w:pPr>
      <w:r w:rsidRPr="00D66CFF">
        <w:rPr>
          <w:rFonts w:asciiTheme="minorHAnsi" w:hAnsiTheme="minorHAnsi"/>
        </w:rPr>
        <w:t>Z postępowania o udzielenie zamówienia wyklucza się wykonawcę:</w:t>
      </w:r>
    </w:p>
    <w:p w14:paraId="0FA9E0C6" w14:textId="74EB5132" w:rsidR="00C46641" w:rsidRDefault="00C46641">
      <w:pPr>
        <w:pStyle w:val="Akapitzlist"/>
        <w:numPr>
          <w:ilvl w:val="0"/>
          <w:numId w:val="40"/>
        </w:numPr>
        <w:spacing w:after="0" w:line="240" w:lineRule="auto"/>
        <w:jc w:val="both"/>
        <w:rPr>
          <w:rFonts w:asciiTheme="minorHAnsi" w:hAnsiTheme="minorHAnsi"/>
          <w:sz w:val="24"/>
          <w:szCs w:val="24"/>
        </w:rPr>
      </w:pPr>
      <w:r w:rsidRPr="00C46641">
        <w:rPr>
          <w:rFonts w:asciiTheme="minorHAnsi" w:hAnsiTheme="minorHAnsi"/>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Pr>
          <w:rFonts w:asciiTheme="minorHAnsi" w:hAnsiTheme="minorHAnsi"/>
          <w:sz w:val="24"/>
          <w:szCs w:val="24"/>
        </w:rPr>
        <w:t xml:space="preserve"> (art. 109 ust. 1 pkt. 1 </w:t>
      </w:r>
      <w:proofErr w:type="spellStart"/>
      <w:r>
        <w:rPr>
          <w:rFonts w:asciiTheme="minorHAnsi" w:hAnsiTheme="minorHAnsi"/>
          <w:sz w:val="24"/>
          <w:szCs w:val="24"/>
        </w:rPr>
        <w:t>uPzp</w:t>
      </w:r>
      <w:proofErr w:type="spellEnd"/>
      <w:r>
        <w:rPr>
          <w:rFonts w:asciiTheme="minorHAnsi" w:hAnsiTheme="minorHAnsi"/>
          <w:sz w:val="24"/>
          <w:szCs w:val="24"/>
        </w:rPr>
        <w:t>);</w:t>
      </w:r>
    </w:p>
    <w:p w14:paraId="469144B8" w14:textId="05E14636" w:rsidR="007F303B" w:rsidRPr="00C46641" w:rsidRDefault="00D66CFF">
      <w:pPr>
        <w:pStyle w:val="Akapitzlist"/>
        <w:numPr>
          <w:ilvl w:val="0"/>
          <w:numId w:val="40"/>
        </w:numPr>
        <w:spacing w:after="0" w:line="240" w:lineRule="auto"/>
        <w:jc w:val="both"/>
        <w:rPr>
          <w:rFonts w:asciiTheme="minorHAnsi" w:hAnsiTheme="minorHAnsi"/>
          <w:sz w:val="24"/>
          <w:szCs w:val="24"/>
        </w:rPr>
      </w:pPr>
      <w:r w:rsidRPr="00D66CFF">
        <w:rPr>
          <w:rFonts w:asciiTheme="minorHAnsi" w:hAnsi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Theme="minorHAnsi" w:hAnsiTheme="minorHAnsi"/>
          <w:sz w:val="24"/>
          <w:szCs w:val="24"/>
        </w:rPr>
        <w:t xml:space="preserve"> (art. 109 ust. 1 pkt. 4 </w:t>
      </w:r>
      <w:proofErr w:type="spellStart"/>
      <w:r>
        <w:rPr>
          <w:rFonts w:asciiTheme="minorHAnsi" w:hAnsiTheme="minorHAnsi"/>
          <w:sz w:val="24"/>
          <w:szCs w:val="24"/>
        </w:rPr>
        <w:t>uPzp</w:t>
      </w:r>
      <w:proofErr w:type="spellEnd"/>
      <w:r>
        <w:rPr>
          <w:rFonts w:asciiTheme="minorHAnsi" w:hAnsiTheme="minorHAnsi"/>
          <w:sz w:val="24"/>
          <w:szCs w:val="24"/>
        </w:rPr>
        <w:t>)</w:t>
      </w:r>
      <w:r w:rsidRPr="00D66CFF">
        <w:rPr>
          <w:rFonts w:asciiTheme="minorHAnsi" w:hAnsiTheme="minorHAnsi"/>
          <w:sz w:val="24"/>
          <w:szCs w:val="24"/>
        </w:rPr>
        <w:t>.</w:t>
      </w:r>
    </w:p>
    <w:p w14:paraId="546F2BEA" w14:textId="77777777" w:rsidR="00690BC2" w:rsidRPr="00D66CFF" w:rsidRDefault="00690BC2" w:rsidP="00D66CFF">
      <w:pPr>
        <w:pStyle w:val="Akapitzlist"/>
        <w:spacing w:after="0" w:line="240" w:lineRule="auto"/>
        <w:jc w:val="both"/>
        <w:rPr>
          <w:rFonts w:asciiTheme="minorHAnsi" w:hAnsiTheme="minorHAnsi"/>
          <w:sz w:val="24"/>
          <w:szCs w:val="24"/>
        </w:rPr>
      </w:pPr>
    </w:p>
    <w:tbl>
      <w:tblPr>
        <w:tblStyle w:val="Tabela-Siatka"/>
        <w:tblW w:w="0" w:type="auto"/>
        <w:tblInd w:w="360" w:type="dxa"/>
        <w:tblLook w:val="04A0" w:firstRow="1" w:lastRow="0" w:firstColumn="1" w:lastColumn="0" w:noHBand="0" w:noVBand="1"/>
      </w:tblPr>
      <w:tblGrid>
        <w:gridCol w:w="9552"/>
      </w:tblGrid>
      <w:tr w:rsidR="00BA45AA" w:rsidRPr="00EA32FF" w14:paraId="53C958AF" w14:textId="77777777" w:rsidTr="00781DCB">
        <w:tc>
          <w:tcPr>
            <w:tcW w:w="9552" w:type="dxa"/>
          </w:tcPr>
          <w:p w14:paraId="1D5B549A" w14:textId="3106171D" w:rsidR="00BA45AA" w:rsidRPr="007C1777" w:rsidRDefault="007C1777" w:rsidP="007C1777">
            <w:pPr>
              <w:jc w:val="both"/>
              <w:rPr>
                <w:b/>
                <w:sz w:val="28"/>
                <w:szCs w:val="28"/>
              </w:rPr>
            </w:pPr>
            <w:r>
              <w:rPr>
                <w:b/>
                <w:sz w:val="28"/>
                <w:szCs w:val="28"/>
              </w:rPr>
              <w:t>Rozdział 1</w:t>
            </w:r>
            <w:r w:rsidR="00C46641">
              <w:rPr>
                <w:b/>
                <w:sz w:val="28"/>
                <w:szCs w:val="28"/>
              </w:rPr>
              <w:t>7</w:t>
            </w:r>
            <w:r>
              <w:rPr>
                <w:b/>
                <w:sz w:val="28"/>
                <w:szCs w:val="28"/>
              </w:rPr>
              <w:t xml:space="preserve">. </w:t>
            </w:r>
            <w:r w:rsidR="00690BC2" w:rsidRPr="00690BC2">
              <w:rPr>
                <w:b/>
                <w:sz w:val="28"/>
                <w:szCs w:val="28"/>
              </w:rPr>
              <w:t>Informacja o warunkach udziału w postępowaniu, jeżeli zamawiający je przewiduje</w:t>
            </w:r>
            <w:r w:rsidR="00BA45AA" w:rsidRPr="007C1777">
              <w:rPr>
                <w:b/>
                <w:sz w:val="28"/>
                <w:szCs w:val="28"/>
              </w:rPr>
              <w:t>:</w:t>
            </w:r>
          </w:p>
        </w:tc>
      </w:tr>
    </w:tbl>
    <w:p w14:paraId="321195FF" w14:textId="77777777" w:rsidR="007239B1" w:rsidRPr="00407AAB" w:rsidRDefault="00D66CFF">
      <w:pPr>
        <w:pStyle w:val="Akapitzlist"/>
        <w:numPr>
          <w:ilvl w:val="0"/>
          <w:numId w:val="41"/>
        </w:numPr>
        <w:spacing w:after="0" w:line="240" w:lineRule="auto"/>
        <w:ind w:hanging="357"/>
        <w:jc w:val="both"/>
        <w:rPr>
          <w:rFonts w:asciiTheme="minorHAnsi" w:hAnsiTheme="minorHAnsi"/>
          <w:sz w:val="24"/>
          <w:szCs w:val="24"/>
        </w:rPr>
      </w:pPr>
      <w:r w:rsidRPr="00407AAB">
        <w:rPr>
          <w:rFonts w:asciiTheme="minorHAnsi" w:hAnsiTheme="minorHAnsi"/>
          <w:sz w:val="24"/>
          <w:szCs w:val="24"/>
        </w:rPr>
        <w:t>O udzielenie zamówienia mogą się ubiegać Wykonawcy, którzy spełniają warun</w:t>
      </w:r>
      <w:r w:rsidR="00EB277C" w:rsidRPr="00407AAB">
        <w:rPr>
          <w:rFonts w:asciiTheme="minorHAnsi" w:hAnsiTheme="minorHAnsi"/>
          <w:sz w:val="24"/>
          <w:szCs w:val="24"/>
        </w:rPr>
        <w:t>ki</w:t>
      </w:r>
      <w:r w:rsidR="007239B1" w:rsidRPr="00407AAB">
        <w:rPr>
          <w:rFonts w:asciiTheme="minorHAnsi" w:hAnsiTheme="minorHAnsi"/>
          <w:sz w:val="24"/>
          <w:szCs w:val="24"/>
        </w:rPr>
        <w:t>:</w:t>
      </w:r>
    </w:p>
    <w:p w14:paraId="7C1D2D93" w14:textId="7C5CB77F" w:rsidR="007239B1" w:rsidRDefault="007239B1">
      <w:pPr>
        <w:pStyle w:val="Akapitzlist"/>
        <w:numPr>
          <w:ilvl w:val="0"/>
          <w:numId w:val="52"/>
        </w:numPr>
        <w:spacing w:after="0" w:line="240" w:lineRule="auto"/>
        <w:jc w:val="both"/>
        <w:rPr>
          <w:rFonts w:asciiTheme="minorHAnsi" w:hAnsiTheme="minorHAnsi"/>
          <w:sz w:val="24"/>
          <w:szCs w:val="24"/>
        </w:rPr>
      </w:pPr>
      <w:r w:rsidRPr="00FC0719">
        <w:rPr>
          <w:rFonts w:asciiTheme="minorHAnsi" w:hAnsiTheme="minorHAnsi"/>
          <w:b/>
          <w:bCs/>
          <w:sz w:val="24"/>
          <w:szCs w:val="24"/>
        </w:rPr>
        <w:t>dotyczące sytuacji ekonomicznej lub finansowej</w:t>
      </w:r>
      <w:r w:rsidR="00371415" w:rsidRPr="00FC0719">
        <w:rPr>
          <w:rFonts w:asciiTheme="minorHAnsi" w:hAnsiTheme="minorHAnsi"/>
          <w:sz w:val="24"/>
          <w:szCs w:val="24"/>
        </w:rPr>
        <w:t xml:space="preserve"> – Wykonawca winien wykazać, że posiada środki finansowe lub zdolność kredytową w wysokości co najmniej 3</w:t>
      </w:r>
      <w:r w:rsidR="00334168" w:rsidRPr="00FC0719">
        <w:rPr>
          <w:rFonts w:asciiTheme="minorHAnsi" w:hAnsiTheme="minorHAnsi"/>
          <w:sz w:val="24"/>
          <w:szCs w:val="24"/>
        </w:rPr>
        <w:t>,5</w:t>
      </w:r>
      <w:r w:rsidR="00371415" w:rsidRPr="00FC0719">
        <w:rPr>
          <w:rFonts w:asciiTheme="minorHAnsi" w:hAnsiTheme="minorHAnsi"/>
          <w:sz w:val="24"/>
          <w:szCs w:val="24"/>
        </w:rPr>
        <w:t xml:space="preserve"> mln. zł (trzy miliony </w:t>
      </w:r>
      <w:r w:rsidR="00334168" w:rsidRPr="00FC0719">
        <w:rPr>
          <w:rFonts w:asciiTheme="minorHAnsi" w:hAnsiTheme="minorHAnsi"/>
          <w:sz w:val="24"/>
          <w:szCs w:val="24"/>
        </w:rPr>
        <w:t xml:space="preserve">pięćset tysięcy </w:t>
      </w:r>
      <w:r w:rsidR="00371415" w:rsidRPr="00FC0719">
        <w:rPr>
          <w:rFonts w:asciiTheme="minorHAnsi" w:hAnsiTheme="minorHAnsi"/>
          <w:sz w:val="24"/>
          <w:szCs w:val="24"/>
        </w:rPr>
        <w:t>złotych).</w:t>
      </w:r>
    </w:p>
    <w:p w14:paraId="0BF86BBD" w14:textId="03F54628" w:rsidR="00534BF1" w:rsidRPr="00C22E3D" w:rsidRDefault="00E96CF0" w:rsidP="00C22E3D">
      <w:pPr>
        <w:pStyle w:val="Akapitzlist"/>
        <w:spacing w:after="0" w:line="240" w:lineRule="auto"/>
        <w:ind w:left="723"/>
        <w:jc w:val="both"/>
        <w:rPr>
          <w:rFonts w:asciiTheme="minorHAnsi" w:hAnsiTheme="minorHAnsi"/>
          <w:b/>
          <w:bCs/>
          <w:sz w:val="24"/>
          <w:szCs w:val="24"/>
        </w:rPr>
      </w:pPr>
      <w:r w:rsidRPr="00C22E3D">
        <w:rPr>
          <w:rFonts w:asciiTheme="minorHAnsi" w:hAnsiTheme="minorHAnsi"/>
          <w:b/>
          <w:bCs/>
          <w:sz w:val="24"/>
          <w:szCs w:val="24"/>
        </w:rPr>
        <w:t xml:space="preserve">UWAGA!!! </w:t>
      </w:r>
      <w:r w:rsidR="00534BF1" w:rsidRPr="00C22E3D">
        <w:rPr>
          <w:rFonts w:asciiTheme="minorHAnsi" w:hAnsiTheme="minorHAnsi"/>
          <w:b/>
          <w:bCs/>
          <w:sz w:val="24"/>
          <w:szCs w:val="24"/>
        </w:rPr>
        <w:t xml:space="preserve">W przypadku wykonawców wspólnie ubiegających się o zamówienie </w:t>
      </w:r>
      <w:r w:rsidR="00CF64EF" w:rsidRPr="00C22E3D">
        <w:rPr>
          <w:rFonts w:asciiTheme="minorHAnsi" w:hAnsiTheme="minorHAnsi"/>
          <w:b/>
          <w:bCs/>
          <w:sz w:val="24"/>
          <w:szCs w:val="24"/>
        </w:rPr>
        <w:t xml:space="preserve">Zamawiający dopuszcza wykazanie warunku poprzez zsumowanie posiadanych środków finansowych lub zdolność kredytowej członków konsorcjum, z zastrzeżeniem, że </w:t>
      </w:r>
      <w:r w:rsidR="006A485F" w:rsidRPr="00C22E3D">
        <w:rPr>
          <w:rFonts w:asciiTheme="minorHAnsi" w:hAnsiTheme="minorHAnsi"/>
          <w:b/>
          <w:bCs/>
          <w:sz w:val="24"/>
          <w:szCs w:val="24"/>
        </w:rPr>
        <w:t>co najmniej jeden</w:t>
      </w:r>
      <w:r w:rsidR="00CF64EF" w:rsidRPr="00C22E3D">
        <w:rPr>
          <w:rFonts w:asciiTheme="minorHAnsi" w:hAnsiTheme="minorHAnsi"/>
          <w:b/>
          <w:bCs/>
          <w:sz w:val="24"/>
          <w:szCs w:val="24"/>
        </w:rPr>
        <w:t xml:space="preserve"> z nich winien posiadać środki finansowe lub zdolność kredytową w wysokości minimum </w:t>
      </w:r>
      <w:r w:rsidR="00E63C5E">
        <w:rPr>
          <w:rFonts w:asciiTheme="minorHAnsi" w:hAnsiTheme="minorHAnsi"/>
          <w:b/>
          <w:bCs/>
          <w:sz w:val="24"/>
          <w:szCs w:val="24"/>
        </w:rPr>
        <w:t>2</w:t>
      </w:r>
      <w:r w:rsidR="00CF64EF" w:rsidRPr="00C22E3D">
        <w:rPr>
          <w:rFonts w:asciiTheme="minorHAnsi" w:hAnsiTheme="minorHAnsi"/>
          <w:b/>
          <w:bCs/>
          <w:sz w:val="24"/>
          <w:szCs w:val="24"/>
        </w:rPr>
        <w:t xml:space="preserve"> mln. zł</w:t>
      </w:r>
      <w:r w:rsidR="006A485F" w:rsidRPr="00C22E3D">
        <w:rPr>
          <w:rFonts w:asciiTheme="minorHAnsi" w:hAnsiTheme="minorHAnsi"/>
          <w:b/>
          <w:bCs/>
          <w:sz w:val="24"/>
          <w:szCs w:val="24"/>
        </w:rPr>
        <w:t>.</w:t>
      </w:r>
    </w:p>
    <w:p w14:paraId="57514DE6" w14:textId="77777777" w:rsidR="00D61948" w:rsidRPr="00FC0719" w:rsidRDefault="00D66CFF">
      <w:pPr>
        <w:pStyle w:val="Akapitzlist"/>
        <w:numPr>
          <w:ilvl w:val="0"/>
          <w:numId w:val="52"/>
        </w:numPr>
        <w:spacing w:after="0" w:line="240" w:lineRule="auto"/>
        <w:jc w:val="both"/>
        <w:rPr>
          <w:rFonts w:asciiTheme="minorHAnsi" w:hAnsiTheme="minorHAnsi"/>
          <w:sz w:val="24"/>
          <w:szCs w:val="24"/>
        </w:rPr>
      </w:pPr>
      <w:r w:rsidRPr="00FC0719">
        <w:rPr>
          <w:rFonts w:asciiTheme="minorHAnsi" w:hAnsiTheme="minorHAnsi"/>
          <w:b/>
          <w:bCs/>
          <w:sz w:val="24"/>
          <w:szCs w:val="24"/>
        </w:rPr>
        <w:t>dotycząc</w:t>
      </w:r>
      <w:r w:rsidR="00EB277C" w:rsidRPr="00FC0719">
        <w:rPr>
          <w:rFonts w:asciiTheme="minorHAnsi" w:hAnsiTheme="minorHAnsi"/>
          <w:b/>
          <w:bCs/>
          <w:sz w:val="24"/>
          <w:szCs w:val="24"/>
        </w:rPr>
        <w:t>e</w:t>
      </w:r>
      <w:r w:rsidRPr="00FC0719">
        <w:rPr>
          <w:rFonts w:asciiTheme="minorHAnsi" w:hAnsiTheme="minorHAnsi"/>
          <w:b/>
          <w:bCs/>
          <w:sz w:val="24"/>
          <w:szCs w:val="24"/>
        </w:rPr>
        <w:t xml:space="preserve"> zdolności technicznej lub zawodowej</w:t>
      </w:r>
      <w:bookmarkStart w:id="24" w:name="_Hlk77078917"/>
      <w:r w:rsidR="00EB277C" w:rsidRPr="00FC0719">
        <w:rPr>
          <w:rFonts w:asciiTheme="minorHAnsi" w:hAnsiTheme="minorHAnsi"/>
          <w:sz w:val="24"/>
          <w:szCs w:val="24"/>
        </w:rPr>
        <w:t>:</w:t>
      </w:r>
      <w:bookmarkEnd w:id="24"/>
      <w:r w:rsidR="00407AAB" w:rsidRPr="00FC0719">
        <w:rPr>
          <w:rFonts w:asciiTheme="minorHAnsi" w:hAnsiTheme="minorHAnsi"/>
          <w:sz w:val="24"/>
          <w:szCs w:val="24"/>
        </w:rPr>
        <w:t xml:space="preserve"> </w:t>
      </w:r>
    </w:p>
    <w:p w14:paraId="417AFDFE" w14:textId="72FABC50" w:rsidR="00290980" w:rsidRDefault="00A779BC" w:rsidP="0029022E">
      <w:pPr>
        <w:pStyle w:val="Akapitzlist"/>
        <w:numPr>
          <w:ilvl w:val="1"/>
          <w:numId w:val="52"/>
        </w:numPr>
        <w:spacing w:after="0" w:line="240" w:lineRule="auto"/>
        <w:jc w:val="both"/>
        <w:rPr>
          <w:rFonts w:asciiTheme="minorHAnsi" w:hAnsiTheme="minorHAnsi"/>
          <w:sz w:val="24"/>
          <w:szCs w:val="24"/>
        </w:rPr>
      </w:pPr>
      <w:r w:rsidRPr="00290980">
        <w:rPr>
          <w:rFonts w:asciiTheme="minorHAnsi" w:hAnsiTheme="minorHAnsi"/>
          <w:sz w:val="24"/>
          <w:szCs w:val="24"/>
        </w:rPr>
        <w:t xml:space="preserve">Wykonawca winien wykazać, że nie wcześniej niż w okresie ostatnich 5 lat, a jeżeli okres prowadzenia działalności jest krótszy - w tym okresie, </w:t>
      </w:r>
      <w:r w:rsidR="00527A6B" w:rsidRPr="00290980">
        <w:rPr>
          <w:rFonts w:asciiTheme="minorHAnsi" w:hAnsiTheme="minorHAnsi"/>
          <w:sz w:val="24"/>
          <w:szCs w:val="24"/>
        </w:rPr>
        <w:t xml:space="preserve">należycie </w:t>
      </w:r>
      <w:r w:rsidRPr="00290980">
        <w:rPr>
          <w:rFonts w:asciiTheme="minorHAnsi" w:hAnsiTheme="minorHAnsi"/>
          <w:sz w:val="24"/>
          <w:szCs w:val="24"/>
        </w:rPr>
        <w:t>wykonał</w:t>
      </w:r>
      <w:r w:rsidR="00FB7CAF" w:rsidRPr="00290980">
        <w:rPr>
          <w:rFonts w:asciiTheme="minorHAnsi" w:hAnsiTheme="minorHAnsi"/>
          <w:sz w:val="24"/>
          <w:szCs w:val="24"/>
        </w:rPr>
        <w:t xml:space="preserve"> </w:t>
      </w:r>
      <w:r w:rsidR="002E74CE" w:rsidRPr="00290980">
        <w:rPr>
          <w:rFonts w:asciiTheme="minorHAnsi" w:hAnsiTheme="minorHAnsi"/>
          <w:sz w:val="24"/>
          <w:szCs w:val="24"/>
        </w:rPr>
        <w:t>c</w:t>
      </w:r>
      <w:r w:rsidRPr="00290980">
        <w:rPr>
          <w:rFonts w:asciiTheme="minorHAnsi" w:hAnsiTheme="minorHAnsi"/>
          <w:sz w:val="24"/>
          <w:szCs w:val="24"/>
        </w:rPr>
        <w:t>o</w:t>
      </w:r>
      <w:r w:rsidR="002E74CE" w:rsidRPr="00290980">
        <w:rPr>
          <w:rFonts w:asciiTheme="minorHAnsi" w:hAnsiTheme="minorHAnsi"/>
          <w:sz w:val="24"/>
          <w:szCs w:val="24"/>
        </w:rPr>
        <w:t xml:space="preserve"> </w:t>
      </w:r>
      <w:r w:rsidRPr="00290980">
        <w:rPr>
          <w:rFonts w:asciiTheme="minorHAnsi" w:hAnsiTheme="minorHAnsi"/>
          <w:sz w:val="24"/>
          <w:szCs w:val="24"/>
        </w:rPr>
        <w:t xml:space="preserve">najmniej </w:t>
      </w:r>
      <w:r w:rsidRPr="00290980">
        <w:rPr>
          <w:rFonts w:asciiTheme="minorHAnsi" w:hAnsiTheme="minorHAnsi"/>
          <w:sz w:val="24"/>
          <w:szCs w:val="24"/>
        </w:rPr>
        <w:lastRenderedPageBreak/>
        <w:t>jedną robotę budowlaną</w:t>
      </w:r>
      <w:r w:rsidR="009F453A" w:rsidRPr="00290980">
        <w:rPr>
          <w:rFonts w:asciiTheme="minorHAnsi" w:hAnsiTheme="minorHAnsi"/>
          <w:sz w:val="24"/>
          <w:szCs w:val="24"/>
        </w:rPr>
        <w:t>,</w:t>
      </w:r>
      <w:r w:rsidR="00427B92" w:rsidRPr="00290980">
        <w:rPr>
          <w:rFonts w:asciiTheme="minorHAnsi" w:hAnsiTheme="minorHAnsi"/>
          <w:sz w:val="24"/>
          <w:szCs w:val="24"/>
        </w:rPr>
        <w:t xml:space="preserve"> </w:t>
      </w:r>
      <w:r w:rsidR="001F2D04" w:rsidRPr="00290980">
        <w:rPr>
          <w:rFonts w:asciiTheme="minorHAnsi" w:hAnsiTheme="minorHAnsi"/>
          <w:sz w:val="24"/>
          <w:szCs w:val="24"/>
        </w:rPr>
        <w:t>pole</w:t>
      </w:r>
      <w:r w:rsidR="00C52BB2" w:rsidRPr="00290980">
        <w:rPr>
          <w:rFonts w:asciiTheme="minorHAnsi" w:hAnsiTheme="minorHAnsi"/>
          <w:sz w:val="24"/>
          <w:szCs w:val="24"/>
        </w:rPr>
        <w:t>g</w:t>
      </w:r>
      <w:r w:rsidR="001F2D04" w:rsidRPr="00290980">
        <w:rPr>
          <w:rFonts w:asciiTheme="minorHAnsi" w:hAnsiTheme="minorHAnsi"/>
          <w:sz w:val="24"/>
          <w:szCs w:val="24"/>
        </w:rPr>
        <w:t>ając</w:t>
      </w:r>
      <w:r w:rsidR="002D4C33" w:rsidRPr="00290980">
        <w:rPr>
          <w:rFonts w:asciiTheme="minorHAnsi" w:hAnsiTheme="minorHAnsi"/>
          <w:sz w:val="24"/>
          <w:szCs w:val="24"/>
        </w:rPr>
        <w:t>ą</w:t>
      </w:r>
      <w:r w:rsidR="001F2D04" w:rsidRPr="00290980">
        <w:rPr>
          <w:rFonts w:asciiTheme="minorHAnsi" w:hAnsiTheme="minorHAnsi"/>
          <w:sz w:val="24"/>
          <w:szCs w:val="24"/>
        </w:rPr>
        <w:t xml:space="preserve"> </w:t>
      </w:r>
      <w:r w:rsidR="00E63C5E" w:rsidRPr="00290980">
        <w:rPr>
          <w:rFonts w:asciiTheme="minorHAnsi" w:hAnsiTheme="minorHAnsi"/>
          <w:sz w:val="24"/>
          <w:szCs w:val="24"/>
        </w:rPr>
        <w:t>na termomodernizacji budynku</w:t>
      </w:r>
      <w:r w:rsidR="00290980" w:rsidRPr="00290980">
        <w:rPr>
          <w:rFonts w:asciiTheme="minorHAnsi" w:hAnsiTheme="minorHAnsi"/>
          <w:sz w:val="24"/>
          <w:szCs w:val="24"/>
        </w:rPr>
        <w:t xml:space="preserve"> użyteczności publicznej</w:t>
      </w:r>
      <w:r w:rsidR="00E63C5E" w:rsidRPr="00290980">
        <w:rPr>
          <w:rFonts w:asciiTheme="minorHAnsi" w:hAnsiTheme="minorHAnsi"/>
          <w:sz w:val="24"/>
          <w:szCs w:val="24"/>
        </w:rPr>
        <w:t xml:space="preserve">, </w:t>
      </w:r>
      <w:r w:rsidR="002D4C33" w:rsidRPr="00290980">
        <w:rPr>
          <w:rFonts w:asciiTheme="minorHAnsi" w:hAnsiTheme="minorHAnsi"/>
          <w:sz w:val="24"/>
          <w:szCs w:val="24"/>
        </w:rPr>
        <w:t xml:space="preserve">która obejmowała </w:t>
      </w:r>
      <w:r w:rsidR="00E63C5E" w:rsidRPr="00290980">
        <w:rPr>
          <w:rFonts w:asciiTheme="minorHAnsi" w:hAnsiTheme="minorHAnsi"/>
          <w:sz w:val="24"/>
          <w:szCs w:val="24"/>
        </w:rPr>
        <w:t>co najmnie</w:t>
      </w:r>
      <w:r w:rsidR="002D4C33" w:rsidRPr="00290980">
        <w:rPr>
          <w:rFonts w:asciiTheme="minorHAnsi" w:hAnsiTheme="minorHAnsi"/>
          <w:sz w:val="24"/>
          <w:szCs w:val="24"/>
        </w:rPr>
        <w:t>j</w:t>
      </w:r>
      <w:r w:rsidR="00E63C5E" w:rsidRPr="00290980">
        <w:rPr>
          <w:rFonts w:asciiTheme="minorHAnsi" w:hAnsiTheme="minorHAnsi"/>
          <w:sz w:val="24"/>
          <w:szCs w:val="24"/>
        </w:rPr>
        <w:t>: dociepleni</w:t>
      </w:r>
      <w:r w:rsidR="002D4C33" w:rsidRPr="00290980">
        <w:rPr>
          <w:rFonts w:asciiTheme="minorHAnsi" w:hAnsiTheme="minorHAnsi"/>
          <w:sz w:val="24"/>
          <w:szCs w:val="24"/>
        </w:rPr>
        <w:t>e</w:t>
      </w:r>
      <w:r w:rsidR="00E63C5E" w:rsidRPr="00290980">
        <w:rPr>
          <w:rFonts w:asciiTheme="minorHAnsi" w:hAnsiTheme="minorHAnsi"/>
          <w:sz w:val="24"/>
          <w:szCs w:val="24"/>
        </w:rPr>
        <w:t xml:space="preserve"> ścian</w:t>
      </w:r>
      <w:r w:rsidR="00FB7CAF" w:rsidRPr="00290980">
        <w:rPr>
          <w:rFonts w:asciiTheme="minorHAnsi" w:hAnsiTheme="minorHAnsi"/>
          <w:sz w:val="24"/>
          <w:szCs w:val="24"/>
        </w:rPr>
        <w:t xml:space="preserve"> oraz</w:t>
      </w:r>
      <w:r w:rsidR="00E63C5E" w:rsidRPr="00290980">
        <w:rPr>
          <w:rFonts w:asciiTheme="minorHAnsi" w:hAnsiTheme="minorHAnsi"/>
          <w:sz w:val="24"/>
          <w:szCs w:val="24"/>
        </w:rPr>
        <w:t xml:space="preserve"> wymian</w:t>
      </w:r>
      <w:r w:rsidR="002D4C33" w:rsidRPr="00290980">
        <w:rPr>
          <w:rFonts w:asciiTheme="minorHAnsi" w:hAnsiTheme="minorHAnsi"/>
          <w:sz w:val="24"/>
          <w:szCs w:val="24"/>
        </w:rPr>
        <w:t>ę</w:t>
      </w:r>
      <w:r w:rsidR="00FB7CAF" w:rsidRPr="00290980">
        <w:rPr>
          <w:rFonts w:asciiTheme="minorHAnsi" w:hAnsiTheme="minorHAnsi"/>
          <w:sz w:val="24"/>
          <w:szCs w:val="24"/>
        </w:rPr>
        <w:t xml:space="preserve"> i/lub montaż</w:t>
      </w:r>
      <w:r w:rsidR="00E63C5E" w:rsidRPr="00290980">
        <w:rPr>
          <w:rFonts w:asciiTheme="minorHAnsi" w:hAnsiTheme="minorHAnsi"/>
          <w:sz w:val="24"/>
          <w:szCs w:val="24"/>
        </w:rPr>
        <w:t xml:space="preserve"> stolarki okiennej i/lub drzwiowej</w:t>
      </w:r>
      <w:r w:rsidR="00FB7CAF" w:rsidRPr="00290980">
        <w:rPr>
          <w:rFonts w:asciiTheme="minorHAnsi" w:hAnsiTheme="minorHAnsi"/>
          <w:sz w:val="24"/>
          <w:szCs w:val="24"/>
        </w:rPr>
        <w:t xml:space="preserve"> </w:t>
      </w:r>
      <w:r w:rsidR="002D4C33" w:rsidRPr="00290980">
        <w:rPr>
          <w:rFonts w:asciiTheme="minorHAnsi" w:hAnsiTheme="minorHAnsi"/>
          <w:sz w:val="24"/>
          <w:szCs w:val="24"/>
        </w:rPr>
        <w:t xml:space="preserve">za kwotę minimum </w:t>
      </w:r>
      <w:r w:rsidR="00FB7CAF" w:rsidRPr="00290980">
        <w:rPr>
          <w:rFonts w:asciiTheme="minorHAnsi" w:hAnsiTheme="minorHAnsi"/>
          <w:sz w:val="24"/>
          <w:szCs w:val="24"/>
        </w:rPr>
        <w:t>3</w:t>
      </w:r>
      <w:r w:rsidR="002D4C33" w:rsidRPr="00290980">
        <w:rPr>
          <w:rFonts w:asciiTheme="minorHAnsi" w:hAnsiTheme="minorHAnsi"/>
          <w:sz w:val="24"/>
          <w:szCs w:val="24"/>
        </w:rPr>
        <w:t xml:space="preserve"> mln zł brutto</w:t>
      </w:r>
      <w:r w:rsidR="00290980" w:rsidRPr="00290980">
        <w:rPr>
          <w:rFonts w:asciiTheme="minorHAnsi" w:hAnsiTheme="minorHAnsi"/>
          <w:sz w:val="24"/>
          <w:szCs w:val="24"/>
        </w:rPr>
        <w:t xml:space="preserve">. Zgodnie z </w:t>
      </w:r>
      <w:r w:rsidR="00290980" w:rsidRPr="00290980">
        <w:rPr>
          <w:rFonts w:asciiTheme="minorHAnsi" w:hAnsiTheme="minorHAnsi" w:cstheme="minorHAnsi"/>
          <w:sz w:val="24"/>
          <w:szCs w:val="24"/>
        </w:rPr>
        <w:t>§</w:t>
      </w:r>
      <w:r w:rsidR="00290980" w:rsidRPr="00290980">
        <w:rPr>
          <w:rFonts w:asciiTheme="minorHAnsi" w:hAnsiTheme="minorHAnsi"/>
          <w:sz w:val="24"/>
          <w:szCs w:val="24"/>
        </w:rPr>
        <w:t xml:space="preserve"> 3 pkt 6 Rozporządzenia Ministra Infrastruktury z dnia 12 kwietnia 2002 r. w sprawie warunków technicznych, jakim powinny odpowiadać budynki i ich usytuowanie (</w:t>
      </w:r>
      <w:r w:rsidR="00290980">
        <w:rPr>
          <w:rFonts w:asciiTheme="minorHAnsi" w:hAnsiTheme="minorHAnsi"/>
          <w:sz w:val="24"/>
          <w:szCs w:val="24"/>
        </w:rPr>
        <w:t xml:space="preserve">tj. </w:t>
      </w:r>
      <w:r w:rsidR="00290980" w:rsidRPr="00290980">
        <w:rPr>
          <w:rFonts w:asciiTheme="minorHAnsi" w:hAnsiTheme="minorHAnsi"/>
          <w:sz w:val="24"/>
          <w:szCs w:val="24"/>
        </w:rPr>
        <w:t>Dz.U.</w:t>
      </w:r>
      <w:r w:rsidR="00290980">
        <w:rPr>
          <w:rFonts w:asciiTheme="minorHAnsi" w:hAnsiTheme="minorHAnsi"/>
          <w:sz w:val="24"/>
          <w:szCs w:val="24"/>
        </w:rPr>
        <w:t xml:space="preserve"> z </w:t>
      </w:r>
      <w:r w:rsidR="00290980" w:rsidRPr="00290980">
        <w:rPr>
          <w:rFonts w:asciiTheme="minorHAnsi" w:hAnsiTheme="minorHAnsi"/>
          <w:sz w:val="24"/>
          <w:szCs w:val="24"/>
        </w:rPr>
        <w:t>2022</w:t>
      </w:r>
      <w:r w:rsidR="00290980">
        <w:rPr>
          <w:rFonts w:asciiTheme="minorHAnsi" w:hAnsiTheme="minorHAnsi"/>
          <w:sz w:val="24"/>
          <w:szCs w:val="24"/>
        </w:rPr>
        <w:t xml:space="preserve"> poz. </w:t>
      </w:r>
      <w:r w:rsidR="00290980" w:rsidRPr="00290980">
        <w:rPr>
          <w:rFonts w:asciiTheme="minorHAnsi" w:hAnsiTheme="minorHAnsi"/>
          <w:sz w:val="24"/>
          <w:szCs w:val="24"/>
        </w:rPr>
        <w:t>1225</w:t>
      </w:r>
      <w:r w:rsidR="00290980">
        <w:rPr>
          <w:rFonts w:asciiTheme="minorHAnsi" w:hAnsiTheme="minorHAnsi"/>
          <w:sz w:val="24"/>
          <w:szCs w:val="24"/>
        </w:rPr>
        <w:t>)</w:t>
      </w:r>
      <w:r w:rsidR="00290980" w:rsidRPr="00290980">
        <w:rPr>
          <w:rFonts w:asciiTheme="minorHAnsi" w:hAnsiTheme="minorHAnsi"/>
          <w:sz w:val="24"/>
          <w:szCs w:val="24"/>
        </w:rPr>
        <w:t xml:space="preserve"> </w:t>
      </w:r>
      <w:r w:rsidR="00290980">
        <w:rPr>
          <w:rFonts w:asciiTheme="minorHAnsi" w:hAnsiTheme="minorHAnsi"/>
          <w:sz w:val="24"/>
          <w:szCs w:val="24"/>
        </w:rPr>
        <w:t xml:space="preserve">pod pojęciem „budynku użyteczności publicznej” należy rozumieć </w:t>
      </w:r>
      <w:r w:rsidR="00290980" w:rsidRPr="00290980">
        <w:rPr>
          <w:rFonts w:asciiTheme="minorHAnsi" w:hAnsiTheme="minorHAnsi"/>
          <w:sz w:val="24"/>
          <w:szCs w:val="24"/>
        </w:rPr>
        <w:t>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r w:rsidR="00290980">
        <w:rPr>
          <w:rFonts w:asciiTheme="minorHAnsi" w:hAnsiTheme="minorHAnsi"/>
          <w:sz w:val="24"/>
          <w:szCs w:val="24"/>
        </w:rPr>
        <w:t>.</w:t>
      </w:r>
    </w:p>
    <w:p w14:paraId="6A049144" w14:textId="004DBDE7" w:rsidR="00D61948" w:rsidRPr="00290980" w:rsidRDefault="00D61948" w:rsidP="0029022E">
      <w:pPr>
        <w:pStyle w:val="Akapitzlist"/>
        <w:numPr>
          <w:ilvl w:val="1"/>
          <w:numId w:val="52"/>
        </w:numPr>
        <w:spacing w:after="0" w:line="240" w:lineRule="auto"/>
        <w:jc w:val="both"/>
        <w:rPr>
          <w:rFonts w:asciiTheme="minorHAnsi" w:hAnsiTheme="minorHAnsi"/>
          <w:sz w:val="24"/>
          <w:szCs w:val="24"/>
        </w:rPr>
      </w:pPr>
      <w:r w:rsidRPr="00290980">
        <w:rPr>
          <w:rFonts w:asciiTheme="minorHAnsi" w:hAnsiTheme="minorHAnsi"/>
          <w:sz w:val="24"/>
          <w:szCs w:val="24"/>
        </w:rPr>
        <w:t xml:space="preserve">Wykonawca winien wykazać, że dysponuje lub będzie dysponował osobami, które skieruje do realizacji zamówienia, posiadające </w:t>
      </w:r>
      <w:r w:rsidR="00E96CF0" w:rsidRPr="00290980">
        <w:rPr>
          <w:rFonts w:asciiTheme="minorHAnsi" w:hAnsiTheme="minorHAnsi"/>
          <w:sz w:val="24"/>
          <w:szCs w:val="24"/>
        </w:rPr>
        <w:t>wykształcenie</w:t>
      </w:r>
      <w:r w:rsidR="00847CCE" w:rsidRPr="00290980">
        <w:rPr>
          <w:rFonts w:asciiTheme="minorHAnsi" w:hAnsiTheme="minorHAnsi"/>
          <w:sz w:val="24"/>
          <w:szCs w:val="24"/>
        </w:rPr>
        <w:t xml:space="preserve"> i</w:t>
      </w:r>
      <w:r w:rsidR="00E96CF0" w:rsidRPr="00290980">
        <w:rPr>
          <w:rFonts w:asciiTheme="minorHAnsi" w:hAnsiTheme="minorHAnsi"/>
          <w:sz w:val="24"/>
          <w:szCs w:val="24"/>
        </w:rPr>
        <w:t xml:space="preserve"> kwalifikacje zawodowe</w:t>
      </w:r>
      <w:r w:rsidRPr="00290980">
        <w:rPr>
          <w:rFonts w:asciiTheme="minorHAnsi" w:hAnsiTheme="minorHAnsi"/>
          <w:sz w:val="24"/>
          <w:szCs w:val="24"/>
        </w:rPr>
        <w:t>:</w:t>
      </w:r>
    </w:p>
    <w:p w14:paraId="51D063A9" w14:textId="1FCA339E" w:rsidR="00D61948" w:rsidRPr="00FC0719" w:rsidRDefault="00D61948">
      <w:pPr>
        <w:pStyle w:val="Akapitzlist"/>
        <w:numPr>
          <w:ilvl w:val="2"/>
          <w:numId w:val="52"/>
        </w:numPr>
        <w:spacing w:after="0" w:line="240" w:lineRule="auto"/>
        <w:jc w:val="both"/>
        <w:rPr>
          <w:rFonts w:asciiTheme="minorHAnsi" w:hAnsiTheme="minorHAnsi"/>
          <w:sz w:val="24"/>
          <w:szCs w:val="24"/>
        </w:rPr>
      </w:pPr>
      <w:r w:rsidRPr="00FC0719">
        <w:rPr>
          <w:rFonts w:asciiTheme="minorHAnsi" w:hAnsiTheme="minorHAnsi"/>
          <w:sz w:val="24"/>
          <w:szCs w:val="24"/>
        </w:rPr>
        <w:t xml:space="preserve">1 osobą - Kierownik Budowy posiadający uprawnienia budowlane do kierowania robotami budowlanymi </w:t>
      </w:r>
      <w:bookmarkStart w:id="25" w:name="_Hlk110509669"/>
      <w:r w:rsidRPr="00FC0719">
        <w:rPr>
          <w:rFonts w:asciiTheme="minorHAnsi" w:hAnsiTheme="minorHAnsi"/>
          <w:sz w:val="24"/>
          <w:szCs w:val="24"/>
        </w:rPr>
        <w:t xml:space="preserve">zgodnie z obowiązkiem wynikającym z decyzji nr </w:t>
      </w:r>
      <w:r w:rsidR="001F2140" w:rsidRPr="001F2140">
        <w:rPr>
          <w:rFonts w:asciiTheme="minorHAnsi" w:hAnsiTheme="minorHAnsi"/>
          <w:sz w:val="24"/>
          <w:szCs w:val="24"/>
        </w:rPr>
        <w:t>4/2023 z dnia 20.01.2023 r. wydan</w:t>
      </w:r>
      <w:r w:rsidR="001F2140">
        <w:rPr>
          <w:rFonts w:asciiTheme="minorHAnsi" w:hAnsiTheme="minorHAnsi"/>
          <w:sz w:val="24"/>
          <w:szCs w:val="24"/>
        </w:rPr>
        <w:t>ej</w:t>
      </w:r>
      <w:r w:rsidR="001F2140" w:rsidRPr="001F2140">
        <w:rPr>
          <w:rFonts w:asciiTheme="minorHAnsi" w:hAnsiTheme="minorHAnsi"/>
          <w:sz w:val="24"/>
          <w:szCs w:val="24"/>
        </w:rPr>
        <w:t xml:space="preserve"> przez Starostę Golubsko-Dobrzyńskiego, znak: AB.6740.10.2023.CWoj</w:t>
      </w:r>
      <w:r w:rsidRPr="00FC0719">
        <w:rPr>
          <w:rFonts w:asciiTheme="minorHAnsi" w:hAnsiTheme="minorHAnsi"/>
          <w:sz w:val="24"/>
          <w:szCs w:val="24"/>
        </w:rPr>
        <w:t>;</w:t>
      </w:r>
      <w:bookmarkEnd w:id="25"/>
    </w:p>
    <w:p w14:paraId="7F40B0B5" w14:textId="356667D2" w:rsidR="006A485F" w:rsidRPr="00C22E3D" w:rsidRDefault="00E96CF0" w:rsidP="00C22E3D">
      <w:pPr>
        <w:pStyle w:val="Akapitzlist"/>
        <w:spacing w:after="0" w:line="240" w:lineRule="auto"/>
        <w:ind w:left="723"/>
        <w:jc w:val="both"/>
        <w:rPr>
          <w:rFonts w:asciiTheme="minorHAnsi" w:hAnsiTheme="minorHAnsi"/>
          <w:b/>
          <w:bCs/>
          <w:sz w:val="24"/>
          <w:szCs w:val="24"/>
        </w:rPr>
      </w:pPr>
      <w:r w:rsidRPr="00C22E3D">
        <w:rPr>
          <w:rFonts w:asciiTheme="minorHAnsi" w:hAnsiTheme="minorHAnsi"/>
          <w:b/>
          <w:bCs/>
          <w:sz w:val="24"/>
          <w:szCs w:val="24"/>
        </w:rPr>
        <w:t xml:space="preserve">UWAGA!!! </w:t>
      </w:r>
      <w:r w:rsidR="006A485F" w:rsidRPr="00C22E3D">
        <w:rPr>
          <w:rFonts w:asciiTheme="minorHAnsi" w:hAnsiTheme="minorHAnsi"/>
          <w:b/>
          <w:bCs/>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tym przypadku do oferty należy załączyć oświadczenie stanowiące załącznik nr 9a do SWZ, z którego wynika, które roboty budowlane wykonają poszczególni wykonawcy.</w:t>
      </w:r>
    </w:p>
    <w:p w14:paraId="7979388B" w14:textId="133CF42C" w:rsidR="007A74F0" w:rsidRPr="00D61948" w:rsidRDefault="007A74F0">
      <w:pPr>
        <w:pStyle w:val="Akapitzlist"/>
        <w:numPr>
          <w:ilvl w:val="0"/>
          <w:numId w:val="41"/>
        </w:numPr>
        <w:spacing w:after="0" w:line="240" w:lineRule="auto"/>
        <w:jc w:val="both"/>
        <w:rPr>
          <w:rFonts w:asciiTheme="minorHAnsi" w:hAnsiTheme="minorHAnsi"/>
          <w:sz w:val="24"/>
          <w:szCs w:val="24"/>
        </w:rPr>
      </w:pPr>
      <w:r w:rsidRPr="00D61948">
        <w:rPr>
          <w:rFonts w:asciiTheme="minorHAnsi" w:hAnsiTheme="minorHAnsi"/>
          <w:sz w:val="24"/>
          <w:szCs w:val="24"/>
        </w:rPr>
        <w:t>Poleganie na potencjale innych podmiotów:</w:t>
      </w:r>
    </w:p>
    <w:p w14:paraId="31FE839D" w14:textId="6B63D34B" w:rsidR="007A74F0" w:rsidRPr="00427FA8" w:rsidRDefault="007A74F0">
      <w:pPr>
        <w:pStyle w:val="Akapitzlist"/>
        <w:numPr>
          <w:ilvl w:val="0"/>
          <w:numId w:val="42"/>
        </w:numPr>
        <w:spacing w:after="0" w:line="240" w:lineRule="auto"/>
        <w:jc w:val="both"/>
        <w:rPr>
          <w:rFonts w:asciiTheme="minorHAnsi" w:hAnsiTheme="minorHAnsi"/>
          <w:sz w:val="24"/>
          <w:szCs w:val="24"/>
        </w:rPr>
      </w:pPr>
      <w:r w:rsidRPr="00427FA8">
        <w:rPr>
          <w:rFonts w:asciiTheme="minorHAnsi" w:hAnsiTheme="minorHAnsi"/>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3F6DFDDD" w14:textId="0AD2BAD0" w:rsidR="007A74F0" w:rsidRPr="00427FA8" w:rsidRDefault="007A74F0">
      <w:pPr>
        <w:pStyle w:val="Akapitzlist"/>
        <w:numPr>
          <w:ilvl w:val="0"/>
          <w:numId w:val="42"/>
        </w:numPr>
        <w:spacing w:after="0" w:line="240" w:lineRule="auto"/>
        <w:jc w:val="both"/>
        <w:rPr>
          <w:rFonts w:asciiTheme="minorHAnsi" w:hAnsiTheme="minorHAnsi"/>
          <w:sz w:val="24"/>
          <w:szCs w:val="24"/>
        </w:rPr>
      </w:pPr>
      <w:r w:rsidRPr="00427FA8">
        <w:rPr>
          <w:rFonts w:asciiTheme="minorHAnsi" w:hAnsiTheme="minorHAnsi"/>
          <w:sz w:val="24"/>
          <w:szCs w:val="24"/>
        </w:rPr>
        <w:t>W odniesieniu do warunków dotyczących kwalifikacji zawodowych wykonawcy mogą polegać na zdolnościach podmiotów udostępniających zasoby, jeśli podmioty te wykonają roboty budowlane lub usługi, do realizacji których te zdolności są wymagane.</w:t>
      </w:r>
    </w:p>
    <w:p w14:paraId="0E5B0119" w14:textId="3AB8353B" w:rsidR="007A74F0" w:rsidRPr="00427FA8" w:rsidRDefault="007A74F0">
      <w:pPr>
        <w:pStyle w:val="Akapitzlist"/>
        <w:numPr>
          <w:ilvl w:val="0"/>
          <w:numId w:val="42"/>
        </w:numPr>
        <w:spacing w:after="0" w:line="240" w:lineRule="auto"/>
        <w:jc w:val="both"/>
        <w:rPr>
          <w:rFonts w:asciiTheme="minorHAnsi" w:hAnsiTheme="minorHAnsi"/>
          <w:sz w:val="24"/>
          <w:szCs w:val="24"/>
        </w:rPr>
      </w:pPr>
      <w:r w:rsidRPr="00427FA8">
        <w:rPr>
          <w:rFonts w:asciiTheme="minorHAnsi" w:hAnsiTheme="min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potwierdzające, że wykonawca realizując zamówienie, będzie dysponował niezbędnymi zasobami tych podmiotów. Zobowiązanie stanowi załącznik nr </w:t>
      </w:r>
      <w:r w:rsidR="008B0C0D">
        <w:rPr>
          <w:rFonts w:asciiTheme="minorHAnsi" w:hAnsiTheme="minorHAnsi"/>
          <w:sz w:val="24"/>
          <w:szCs w:val="24"/>
        </w:rPr>
        <w:t xml:space="preserve">8 </w:t>
      </w:r>
      <w:r w:rsidRPr="00427FA8">
        <w:rPr>
          <w:rFonts w:asciiTheme="minorHAnsi" w:hAnsiTheme="minorHAnsi"/>
          <w:sz w:val="24"/>
          <w:szCs w:val="24"/>
        </w:rPr>
        <w:t>do SWZ.</w:t>
      </w:r>
    </w:p>
    <w:p w14:paraId="246FF42F" w14:textId="460158E0" w:rsidR="007A74F0" w:rsidRPr="00427FA8" w:rsidRDefault="00427FA8">
      <w:pPr>
        <w:pStyle w:val="Akapitzlist"/>
        <w:numPr>
          <w:ilvl w:val="0"/>
          <w:numId w:val="42"/>
        </w:numPr>
        <w:spacing w:after="0" w:line="240" w:lineRule="auto"/>
        <w:jc w:val="both"/>
        <w:rPr>
          <w:rFonts w:asciiTheme="minorHAnsi" w:hAnsiTheme="minorHAnsi"/>
          <w:sz w:val="24"/>
          <w:szCs w:val="24"/>
        </w:rPr>
      </w:pPr>
      <w:r w:rsidRPr="00427FA8">
        <w:rPr>
          <w:rFonts w:asciiTheme="minorHAnsi" w:hAnsi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0F3B47" w14:textId="65DCB0EA" w:rsidR="007A74F0" w:rsidRPr="00C22E3D" w:rsidRDefault="00427FA8">
      <w:pPr>
        <w:pStyle w:val="Akapitzlist"/>
        <w:numPr>
          <w:ilvl w:val="0"/>
          <w:numId w:val="42"/>
        </w:numPr>
        <w:spacing w:after="0" w:line="240" w:lineRule="auto"/>
        <w:jc w:val="both"/>
        <w:rPr>
          <w:rFonts w:asciiTheme="minorHAnsi" w:hAnsiTheme="minorHAnsi"/>
        </w:rPr>
      </w:pPr>
      <w:r w:rsidRPr="00427FA8">
        <w:rPr>
          <w:rFonts w:asciiTheme="minorHAnsi" w:hAnsi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C0DBF0A" w14:textId="18172E4B" w:rsidR="00690BC2" w:rsidRDefault="00690BC2" w:rsidP="00427FA8">
      <w:pPr>
        <w:jc w:val="both"/>
        <w:rPr>
          <w:rFonts w:asciiTheme="minorHAnsi" w:hAnsiTheme="minorHAnsi"/>
        </w:rPr>
      </w:pPr>
    </w:p>
    <w:p w14:paraId="4C57B602" w14:textId="5BEE3E7F" w:rsidR="00290980" w:rsidRDefault="00290980" w:rsidP="00427FA8">
      <w:pPr>
        <w:jc w:val="both"/>
        <w:rPr>
          <w:rFonts w:asciiTheme="minorHAnsi" w:hAnsiTheme="minorHAnsi"/>
        </w:rPr>
      </w:pPr>
    </w:p>
    <w:p w14:paraId="5DE06AD2" w14:textId="77777777" w:rsidR="00290980" w:rsidRPr="00427FA8" w:rsidRDefault="00290980" w:rsidP="00427FA8">
      <w:pPr>
        <w:jc w:val="both"/>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B8461D" w:rsidRPr="00B8461D" w14:paraId="297BAE59" w14:textId="77777777" w:rsidTr="00A2236C">
        <w:tc>
          <w:tcPr>
            <w:tcW w:w="9552" w:type="dxa"/>
          </w:tcPr>
          <w:p w14:paraId="3CDA9B11" w14:textId="65DF1AB3" w:rsidR="00B8461D" w:rsidRPr="00F556AA" w:rsidRDefault="00F556AA" w:rsidP="00427FA8">
            <w:pPr>
              <w:jc w:val="both"/>
              <w:rPr>
                <w:b/>
                <w:sz w:val="28"/>
                <w:szCs w:val="28"/>
              </w:rPr>
            </w:pPr>
            <w:r>
              <w:rPr>
                <w:b/>
                <w:sz w:val="28"/>
                <w:szCs w:val="28"/>
              </w:rPr>
              <w:lastRenderedPageBreak/>
              <w:t>Rozdział 1</w:t>
            </w:r>
            <w:r w:rsidR="00135563">
              <w:rPr>
                <w:b/>
                <w:sz w:val="28"/>
                <w:szCs w:val="28"/>
              </w:rPr>
              <w:t>8</w:t>
            </w:r>
            <w:r>
              <w:rPr>
                <w:b/>
                <w:sz w:val="28"/>
                <w:szCs w:val="28"/>
              </w:rPr>
              <w:t xml:space="preserve">. </w:t>
            </w:r>
            <w:r w:rsidR="00690BC2" w:rsidRPr="00690BC2">
              <w:rPr>
                <w:b/>
                <w:sz w:val="28"/>
                <w:szCs w:val="28"/>
              </w:rPr>
              <w:t>Informacja o podmiotowych środkach dowodowych, jeżeli zamawiający będzie wymagał ich złożenia</w:t>
            </w:r>
            <w:r w:rsidR="00B8461D" w:rsidRPr="00F556AA">
              <w:rPr>
                <w:b/>
                <w:sz w:val="28"/>
                <w:szCs w:val="28"/>
              </w:rPr>
              <w:t>:</w:t>
            </w:r>
          </w:p>
        </w:tc>
      </w:tr>
    </w:tbl>
    <w:p w14:paraId="60826A7D" w14:textId="3C2C5CCD" w:rsidR="00BD4D89" w:rsidRPr="00A71AFB" w:rsidRDefault="0052061A">
      <w:pPr>
        <w:pStyle w:val="Akapitzlist"/>
        <w:numPr>
          <w:ilvl w:val="0"/>
          <w:numId w:val="23"/>
        </w:numPr>
        <w:spacing w:after="0" w:line="240" w:lineRule="auto"/>
        <w:ind w:hanging="357"/>
        <w:jc w:val="both"/>
        <w:rPr>
          <w:rFonts w:asciiTheme="minorHAnsi" w:hAnsiTheme="minorHAnsi"/>
          <w:sz w:val="24"/>
          <w:szCs w:val="24"/>
        </w:rPr>
      </w:pPr>
      <w:r w:rsidRPr="00A71AFB">
        <w:rPr>
          <w:rFonts w:asciiTheme="minorHAnsi" w:hAnsiTheme="minorHAnsi"/>
          <w:sz w:val="24"/>
          <w:szCs w:val="24"/>
        </w:rPr>
        <w:t>Zamawiający wzywa wykonawcę, którego oferta została najwyżej oceniona, do złożenia w wyznaczonym terminie, nie krótszym niż 5 dni od dnia wezwania, podmiotowych środków dowodowych, aktualnych na dzień złożenia:</w:t>
      </w:r>
      <w:r w:rsidR="00BD4D89" w:rsidRPr="00A71AFB">
        <w:rPr>
          <w:rFonts w:asciiTheme="minorHAnsi" w:hAnsiTheme="minorHAnsi"/>
          <w:sz w:val="24"/>
          <w:szCs w:val="24"/>
        </w:rPr>
        <w:t xml:space="preserve"> </w:t>
      </w:r>
    </w:p>
    <w:p w14:paraId="610D93DF" w14:textId="083EC312" w:rsidR="00135563" w:rsidRDefault="00DD6AEC">
      <w:pPr>
        <w:pStyle w:val="Akapitzlist"/>
        <w:numPr>
          <w:ilvl w:val="0"/>
          <w:numId w:val="43"/>
        </w:numPr>
        <w:spacing w:after="0" w:line="240" w:lineRule="auto"/>
        <w:jc w:val="both"/>
        <w:rPr>
          <w:rFonts w:asciiTheme="minorHAnsi" w:hAnsiTheme="minorHAnsi"/>
          <w:sz w:val="24"/>
          <w:szCs w:val="24"/>
        </w:rPr>
      </w:pPr>
      <w:r w:rsidRPr="00A71AFB">
        <w:rPr>
          <w:rFonts w:asciiTheme="minorHAnsi" w:hAnsiTheme="minorHAnsi"/>
          <w:sz w:val="24"/>
          <w:szCs w:val="24"/>
        </w:rPr>
        <w:t xml:space="preserve">w celu potwierdzenia braku podstaw wykluczenia wykonawcy z udziału w postępowaniu o udzielenie zamówienia publicznego, na podstawie § </w:t>
      </w:r>
      <w:r w:rsidR="00264422">
        <w:rPr>
          <w:rFonts w:asciiTheme="minorHAnsi" w:hAnsiTheme="minorHAnsi"/>
          <w:sz w:val="24"/>
          <w:szCs w:val="24"/>
        </w:rPr>
        <w:t>2</w:t>
      </w:r>
      <w:r w:rsidRPr="00A71AFB">
        <w:rPr>
          <w:rFonts w:asciiTheme="minorHAnsi" w:hAnsiTheme="minorHAnsi"/>
          <w:sz w:val="24"/>
          <w:szCs w:val="24"/>
        </w:rPr>
        <w:t xml:space="preserve"> Rozporządzenia Ministra Rozwoju, Pracy i Technologii z dnia 23 grudnia 2020 r. w sprawie podmiotowych środków dowodowych oraz innych dokumentów lub oświadczeń, jakich może żądać zamawiający od wykonawcy (Dz.U. poz. 2415), zamawiający żąda</w:t>
      </w:r>
      <w:r w:rsidR="00135563">
        <w:rPr>
          <w:rFonts w:asciiTheme="minorHAnsi" w:hAnsiTheme="minorHAnsi"/>
          <w:sz w:val="24"/>
          <w:szCs w:val="24"/>
        </w:rPr>
        <w:t>:</w:t>
      </w:r>
    </w:p>
    <w:p w14:paraId="2ADDB555" w14:textId="1E07E693" w:rsidR="00264422" w:rsidRDefault="00264422">
      <w:pPr>
        <w:pStyle w:val="Akapitzlist"/>
        <w:numPr>
          <w:ilvl w:val="1"/>
          <w:numId w:val="43"/>
        </w:numPr>
        <w:spacing w:after="0" w:line="240" w:lineRule="auto"/>
        <w:jc w:val="both"/>
        <w:rPr>
          <w:rFonts w:asciiTheme="minorHAnsi" w:hAnsiTheme="minorHAnsi"/>
          <w:sz w:val="24"/>
          <w:szCs w:val="24"/>
        </w:rPr>
      </w:pPr>
      <w:r w:rsidRPr="00264422">
        <w:rPr>
          <w:rFonts w:asciiTheme="minorHAnsi" w:hAnsiTheme="minorHAnsi"/>
          <w:sz w:val="24"/>
          <w:szCs w:val="24"/>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Pr>
          <w:rFonts w:asciiTheme="minorHAnsi" w:hAnsiTheme="minorHAnsi"/>
          <w:sz w:val="24"/>
          <w:szCs w:val="24"/>
        </w:rPr>
        <w:t>;</w:t>
      </w:r>
    </w:p>
    <w:p w14:paraId="3025595D" w14:textId="31E64F79" w:rsidR="00264422" w:rsidRDefault="00264422">
      <w:pPr>
        <w:pStyle w:val="Akapitzlist"/>
        <w:numPr>
          <w:ilvl w:val="1"/>
          <w:numId w:val="43"/>
        </w:numPr>
        <w:spacing w:after="0" w:line="240" w:lineRule="auto"/>
        <w:jc w:val="both"/>
        <w:rPr>
          <w:rFonts w:asciiTheme="minorHAnsi" w:hAnsiTheme="minorHAnsi"/>
          <w:sz w:val="24"/>
          <w:szCs w:val="24"/>
        </w:rPr>
      </w:pPr>
      <w:r>
        <w:rPr>
          <w:rFonts w:asciiTheme="minorHAnsi" w:hAnsiTheme="minorHAnsi"/>
          <w:sz w:val="24"/>
          <w:szCs w:val="24"/>
        </w:rPr>
        <w:t>z</w:t>
      </w:r>
      <w:r w:rsidRPr="00264422">
        <w:rPr>
          <w:rFonts w:asciiTheme="minorHAnsi" w:hAnsiTheme="minorHAnsi"/>
          <w:sz w:val="24"/>
          <w:szCs w:val="24"/>
        </w:rPr>
        <w:t>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B839086" w14:textId="68B50591" w:rsidR="00264422" w:rsidRDefault="00264422">
      <w:pPr>
        <w:pStyle w:val="Akapitzlist"/>
        <w:numPr>
          <w:ilvl w:val="1"/>
          <w:numId w:val="43"/>
        </w:numPr>
        <w:spacing w:after="0" w:line="240" w:lineRule="auto"/>
        <w:jc w:val="both"/>
        <w:rPr>
          <w:rFonts w:asciiTheme="minorHAnsi" w:hAnsiTheme="minorHAnsi"/>
          <w:sz w:val="24"/>
          <w:szCs w:val="24"/>
        </w:rPr>
      </w:pPr>
      <w:r w:rsidRPr="00264422">
        <w:rPr>
          <w:rFonts w:asciiTheme="minorHAnsi" w:hAnsiTheme="minorHAnsi"/>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Pr>
          <w:rFonts w:asciiTheme="minorHAnsi" w:hAnsiTheme="minorHAnsi"/>
          <w:sz w:val="24"/>
          <w:szCs w:val="24"/>
        </w:rPr>
        <w:t>.</w:t>
      </w:r>
    </w:p>
    <w:p w14:paraId="386E848F" w14:textId="30EBDDED" w:rsidR="00527A6B" w:rsidRDefault="00264422">
      <w:pPr>
        <w:pStyle w:val="Akapitzlist"/>
        <w:numPr>
          <w:ilvl w:val="0"/>
          <w:numId w:val="43"/>
        </w:numPr>
        <w:spacing w:after="0" w:line="240" w:lineRule="auto"/>
        <w:ind w:hanging="357"/>
        <w:jc w:val="both"/>
        <w:rPr>
          <w:rFonts w:asciiTheme="minorHAnsi" w:hAnsiTheme="minorHAnsi"/>
          <w:sz w:val="24"/>
          <w:szCs w:val="24"/>
        </w:rPr>
      </w:pPr>
      <w:r>
        <w:rPr>
          <w:rFonts w:asciiTheme="minorHAnsi" w:hAnsiTheme="minorHAnsi"/>
          <w:sz w:val="24"/>
          <w:szCs w:val="24"/>
        </w:rPr>
        <w:t>w</w:t>
      </w:r>
      <w:r w:rsidR="00A71AFB" w:rsidRPr="00A71AFB">
        <w:rPr>
          <w:rFonts w:asciiTheme="minorHAnsi" w:hAnsiTheme="minorHAnsi"/>
          <w:sz w:val="24"/>
          <w:szCs w:val="24"/>
        </w:rPr>
        <w:t xml:space="preserve"> celu potwierdzenia spełnienia warunku udziału w post</w:t>
      </w:r>
      <w:r w:rsidR="0033667A">
        <w:rPr>
          <w:rFonts w:asciiTheme="minorHAnsi" w:hAnsiTheme="minorHAnsi"/>
          <w:sz w:val="24"/>
          <w:szCs w:val="24"/>
        </w:rPr>
        <w:t>ę</w:t>
      </w:r>
      <w:r w:rsidR="00A71AFB" w:rsidRPr="00A71AFB">
        <w:rPr>
          <w:rFonts w:asciiTheme="minorHAnsi" w:hAnsiTheme="minorHAnsi"/>
          <w:sz w:val="24"/>
          <w:szCs w:val="24"/>
        </w:rPr>
        <w:t>powaniu zamawiający żąda</w:t>
      </w:r>
      <w:r w:rsidR="00527A6B">
        <w:rPr>
          <w:rFonts w:asciiTheme="minorHAnsi" w:hAnsiTheme="minorHAnsi"/>
          <w:sz w:val="24"/>
          <w:szCs w:val="24"/>
        </w:rPr>
        <w:t>:</w:t>
      </w:r>
    </w:p>
    <w:p w14:paraId="606DB2C5" w14:textId="08A5361D" w:rsidR="00232721" w:rsidRDefault="00232721">
      <w:pPr>
        <w:pStyle w:val="Akapitzlist"/>
        <w:numPr>
          <w:ilvl w:val="1"/>
          <w:numId w:val="43"/>
        </w:numPr>
        <w:spacing w:after="0" w:line="240" w:lineRule="auto"/>
        <w:jc w:val="both"/>
        <w:rPr>
          <w:rFonts w:asciiTheme="minorHAnsi" w:hAnsiTheme="minorHAnsi"/>
          <w:sz w:val="24"/>
          <w:szCs w:val="24"/>
        </w:rPr>
      </w:pPr>
      <w:r w:rsidRPr="00232721">
        <w:rPr>
          <w:rFonts w:asciiTheme="minorHAnsi" w:hAnsiTheme="minorHAnsi"/>
          <w:sz w:val="24"/>
          <w:szCs w:val="24"/>
        </w:rPr>
        <w:t>informacji banku lub spółdzielczej kasy oszczędnościowo-kredytowej potwierdzającej wysokość posiadanych środków finansowych lub zdolność kredytową wykonawcy, w okresie nie wcześniejszym niż 3 miesiące przed jej złożeniem</w:t>
      </w:r>
      <w:r>
        <w:rPr>
          <w:rFonts w:asciiTheme="minorHAnsi" w:hAnsiTheme="minorHAnsi"/>
          <w:sz w:val="24"/>
          <w:szCs w:val="24"/>
        </w:rPr>
        <w:t>;</w:t>
      </w:r>
    </w:p>
    <w:p w14:paraId="532E2863" w14:textId="2021D895" w:rsidR="00527A6B" w:rsidRDefault="00527A6B">
      <w:pPr>
        <w:pStyle w:val="Akapitzlist"/>
        <w:numPr>
          <w:ilvl w:val="1"/>
          <w:numId w:val="43"/>
        </w:numPr>
        <w:spacing w:after="0" w:line="240" w:lineRule="auto"/>
        <w:ind w:hanging="357"/>
        <w:jc w:val="both"/>
        <w:rPr>
          <w:rFonts w:asciiTheme="minorHAnsi" w:hAnsiTheme="minorHAnsi"/>
          <w:sz w:val="24"/>
          <w:szCs w:val="24"/>
        </w:rPr>
      </w:pPr>
      <w:r w:rsidRPr="000B5AD7">
        <w:rPr>
          <w:rFonts w:asciiTheme="minorHAnsi" w:hAnsiTheme="minorHAnsi"/>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3E5432" w:rsidRPr="000B5AD7">
        <w:rPr>
          <w:rFonts w:asciiTheme="minorHAnsi" w:hAnsiTheme="minorHAnsi"/>
          <w:sz w:val="24"/>
          <w:szCs w:val="24"/>
        </w:rPr>
        <w:t xml:space="preserve">. Wzór wykazu stanowi załącznik nr </w:t>
      </w:r>
      <w:r w:rsidR="00334168">
        <w:rPr>
          <w:rFonts w:asciiTheme="minorHAnsi" w:hAnsiTheme="minorHAnsi"/>
          <w:sz w:val="24"/>
          <w:szCs w:val="24"/>
        </w:rPr>
        <w:t>6</w:t>
      </w:r>
      <w:r w:rsidR="003E5432" w:rsidRPr="000B5AD7">
        <w:rPr>
          <w:rFonts w:asciiTheme="minorHAnsi" w:hAnsiTheme="minorHAnsi"/>
          <w:sz w:val="24"/>
          <w:szCs w:val="24"/>
        </w:rPr>
        <w:t xml:space="preserve"> do SWZ</w:t>
      </w:r>
      <w:r w:rsidR="008B0C0D">
        <w:rPr>
          <w:rFonts w:asciiTheme="minorHAnsi" w:hAnsiTheme="minorHAnsi"/>
          <w:sz w:val="24"/>
          <w:szCs w:val="24"/>
        </w:rPr>
        <w:t>;</w:t>
      </w:r>
    </w:p>
    <w:p w14:paraId="4D7E7EEE" w14:textId="38FB5824" w:rsidR="008B0C0D" w:rsidRPr="008B0C0D" w:rsidRDefault="008B0C0D">
      <w:pPr>
        <w:pStyle w:val="Akapitzlist"/>
        <w:numPr>
          <w:ilvl w:val="1"/>
          <w:numId w:val="43"/>
        </w:numPr>
        <w:spacing w:after="0" w:line="240" w:lineRule="auto"/>
        <w:ind w:hanging="357"/>
        <w:jc w:val="both"/>
        <w:rPr>
          <w:rFonts w:asciiTheme="minorHAnsi" w:hAnsiTheme="minorHAnsi"/>
          <w:sz w:val="24"/>
          <w:szCs w:val="24"/>
        </w:rPr>
      </w:pPr>
      <w:r w:rsidRPr="008B0C0D">
        <w:rPr>
          <w:rFonts w:asciiTheme="minorHAnsi" w:hAnsiTheme="minorHAnsi"/>
          <w:sz w:val="24"/>
          <w:szCs w:val="24"/>
        </w:rPr>
        <w:t xml:space="preserve">wykazu osób, skierowanych przez wykonawcę do realizacji zamówienia publicznego, w szczególności odpowiedzialnych za świadczenie usług, kontrolę jakości lub kierowanie robotami budowlanymi, wraz z informacjami na temat ich kwalifikacji zawodowych, </w:t>
      </w:r>
      <w:r w:rsidRPr="008B0C0D">
        <w:rPr>
          <w:rFonts w:asciiTheme="minorHAnsi" w:hAnsiTheme="minorHAnsi"/>
          <w:sz w:val="24"/>
          <w:szCs w:val="24"/>
        </w:rPr>
        <w:lastRenderedPageBreak/>
        <w:t xml:space="preserve">uprawnień, doświadczenia i wykształcenia niezbędnych do wykonania zamówienia publicznego, a także zakresu wykonywanych przez nie czynności oraz informacją o podstawie do dysponowania tymi osobami. Wzór wykazu stanowi załącznik nr </w:t>
      </w:r>
      <w:r w:rsidR="005C62D4">
        <w:rPr>
          <w:rFonts w:asciiTheme="minorHAnsi" w:hAnsiTheme="minorHAnsi"/>
          <w:sz w:val="24"/>
          <w:szCs w:val="24"/>
        </w:rPr>
        <w:t>7</w:t>
      </w:r>
      <w:r w:rsidRPr="008B0C0D">
        <w:rPr>
          <w:rFonts w:asciiTheme="minorHAnsi" w:hAnsiTheme="minorHAnsi"/>
          <w:sz w:val="24"/>
          <w:szCs w:val="24"/>
        </w:rPr>
        <w:t xml:space="preserve"> do SWZ</w:t>
      </w:r>
      <w:r>
        <w:rPr>
          <w:rFonts w:asciiTheme="minorHAnsi" w:hAnsiTheme="minorHAnsi"/>
          <w:sz w:val="24"/>
          <w:szCs w:val="24"/>
        </w:rPr>
        <w:t>.</w:t>
      </w:r>
    </w:p>
    <w:p w14:paraId="7D914764" w14:textId="77777777" w:rsidR="00BD4D89" w:rsidRPr="00904532" w:rsidRDefault="00BD4D89">
      <w:pPr>
        <w:pStyle w:val="Akapitzlist"/>
        <w:numPr>
          <w:ilvl w:val="0"/>
          <w:numId w:val="23"/>
        </w:numPr>
        <w:spacing w:after="0" w:line="240" w:lineRule="auto"/>
        <w:ind w:hanging="357"/>
        <w:jc w:val="both"/>
        <w:rPr>
          <w:rFonts w:asciiTheme="minorHAnsi" w:hAnsiTheme="minorHAnsi"/>
          <w:sz w:val="24"/>
          <w:szCs w:val="24"/>
        </w:rPr>
      </w:pPr>
      <w:r w:rsidRPr="00A71AFB">
        <w:rPr>
          <w:rFonts w:asciiTheme="minorHAnsi" w:hAnsiTheme="minorHAnsi"/>
          <w:sz w:val="24"/>
          <w:szCs w:val="24"/>
        </w:rPr>
        <w:t>Zamawiający informuje, że o</w:t>
      </w:r>
      <w:r w:rsidR="00AF5389" w:rsidRPr="00A71AFB">
        <w:rPr>
          <w:rFonts w:asciiTheme="minorHAnsi" w:hAnsiTheme="minorHAnsi"/>
          <w:sz w:val="24"/>
          <w:szCs w:val="24"/>
        </w:rPr>
        <w:t xml:space="preserve">świadczenie z art. 125 ust. 1 ustawy </w:t>
      </w:r>
      <w:proofErr w:type="spellStart"/>
      <w:r w:rsidR="00AF5389" w:rsidRPr="00A71AFB">
        <w:rPr>
          <w:rFonts w:asciiTheme="minorHAnsi" w:hAnsiTheme="minorHAnsi"/>
          <w:sz w:val="24"/>
          <w:szCs w:val="24"/>
        </w:rPr>
        <w:t>Pzp</w:t>
      </w:r>
      <w:proofErr w:type="spellEnd"/>
      <w:r w:rsidRPr="00A71AFB">
        <w:rPr>
          <w:rFonts w:asciiTheme="minorHAnsi" w:hAnsiTheme="minorHAnsi"/>
          <w:sz w:val="24"/>
          <w:szCs w:val="24"/>
        </w:rPr>
        <w:t>, składane przez wykonawcę</w:t>
      </w:r>
      <w:r w:rsidRPr="00904532">
        <w:rPr>
          <w:rFonts w:asciiTheme="minorHAnsi" w:hAnsiTheme="minorHAnsi"/>
          <w:sz w:val="24"/>
          <w:szCs w:val="24"/>
        </w:rPr>
        <w:t xml:space="preserve"> wraz z ofertą nie stanowi podmiotowego środka dowodowego.</w:t>
      </w:r>
    </w:p>
    <w:p w14:paraId="366356AB" w14:textId="5E996E55" w:rsidR="00BD4D89" w:rsidRPr="00904532" w:rsidRDefault="00023AAF">
      <w:pPr>
        <w:pStyle w:val="Akapitzlist"/>
        <w:numPr>
          <w:ilvl w:val="0"/>
          <w:numId w:val="23"/>
        </w:numPr>
        <w:spacing w:after="0" w:line="240" w:lineRule="auto"/>
        <w:jc w:val="both"/>
        <w:rPr>
          <w:rFonts w:asciiTheme="minorHAnsi" w:hAnsiTheme="minorHAnsi"/>
          <w:sz w:val="24"/>
          <w:szCs w:val="24"/>
        </w:rPr>
      </w:pPr>
      <w:r w:rsidRPr="00904532">
        <w:rPr>
          <w:rFonts w:asciiTheme="minorHAnsi" w:hAnsiTheme="minorHAnsi"/>
          <w:sz w:val="24"/>
          <w:szCs w:val="24"/>
        </w:rPr>
        <w:t>Do oferty wykonawca dołącza oświadczenie o niepodleganiu wykluczeniu</w:t>
      </w:r>
      <w:r w:rsidR="00DB2B43">
        <w:rPr>
          <w:rFonts w:asciiTheme="minorHAnsi" w:hAnsiTheme="minorHAnsi"/>
          <w:sz w:val="24"/>
          <w:szCs w:val="24"/>
        </w:rPr>
        <w:t xml:space="preserve"> i spełnianiu warunków udziału w post</w:t>
      </w:r>
      <w:r w:rsidR="0033667A">
        <w:rPr>
          <w:rFonts w:asciiTheme="minorHAnsi" w:hAnsiTheme="minorHAnsi"/>
          <w:sz w:val="24"/>
          <w:szCs w:val="24"/>
        </w:rPr>
        <w:t>ę</w:t>
      </w:r>
      <w:r w:rsidR="00DB2B43">
        <w:rPr>
          <w:rFonts w:asciiTheme="minorHAnsi" w:hAnsiTheme="minorHAnsi"/>
          <w:sz w:val="24"/>
          <w:szCs w:val="24"/>
        </w:rPr>
        <w:t>powaniu</w:t>
      </w:r>
      <w:r w:rsidR="00E84E8E" w:rsidRPr="00904532">
        <w:rPr>
          <w:rFonts w:asciiTheme="minorHAnsi" w:hAnsiTheme="minorHAnsi"/>
          <w:sz w:val="24"/>
          <w:szCs w:val="24"/>
        </w:rPr>
        <w:t xml:space="preserve">, które stanowi dowód potwierdzający brak podstaw wykluczenia, o których mowa w </w:t>
      </w:r>
      <w:r w:rsidR="00E84E8E" w:rsidRPr="000B5AD7">
        <w:rPr>
          <w:rFonts w:asciiTheme="minorHAnsi" w:hAnsiTheme="minorHAnsi"/>
          <w:sz w:val="24"/>
          <w:szCs w:val="24"/>
        </w:rPr>
        <w:t>Rozdzia</w:t>
      </w:r>
      <w:r w:rsidR="00DB2B43" w:rsidRPr="000B5AD7">
        <w:rPr>
          <w:rFonts w:asciiTheme="minorHAnsi" w:hAnsiTheme="minorHAnsi"/>
          <w:sz w:val="24"/>
          <w:szCs w:val="24"/>
        </w:rPr>
        <w:t>łach</w:t>
      </w:r>
      <w:r w:rsidR="00196F2E" w:rsidRPr="000B5AD7">
        <w:rPr>
          <w:rFonts w:asciiTheme="minorHAnsi" w:hAnsiTheme="minorHAnsi"/>
          <w:sz w:val="24"/>
          <w:szCs w:val="24"/>
        </w:rPr>
        <w:t xml:space="preserve"> 1</w:t>
      </w:r>
      <w:r w:rsidR="00CB70A1" w:rsidRPr="000B5AD7">
        <w:rPr>
          <w:rFonts w:asciiTheme="minorHAnsi" w:hAnsiTheme="minorHAnsi"/>
          <w:sz w:val="24"/>
          <w:szCs w:val="24"/>
        </w:rPr>
        <w:t>5</w:t>
      </w:r>
      <w:r w:rsidR="00DB2B43" w:rsidRPr="000B5AD7">
        <w:rPr>
          <w:rFonts w:asciiTheme="minorHAnsi" w:hAnsiTheme="minorHAnsi"/>
          <w:sz w:val="24"/>
          <w:szCs w:val="24"/>
        </w:rPr>
        <w:t xml:space="preserve"> i 1</w:t>
      </w:r>
      <w:r w:rsidR="00CB70A1" w:rsidRPr="000B5AD7">
        <w:rPr>
          <w:rFonts w:asciiTheme="minorHAnsi" w:hAnsiTheme="minorHAnsi"/>
          <w:sz w:val="24"/>
          <w:szCs w:val="24"/>
        </w:rPr>
        <w:t>6</w:t>
      </w:r>
      <w:r w:rsidR="00DB2B43" w:rsidRPr="000B5AD7">
        <w:rPr>
          <w:rFonts w:asciiTheme="minorHAnsi" w:hAnsiTheme="minorHAnsi"/>
          <w:sz w:val="24"/>
          <w:szCs w:val="24"/>
        </w:rPr>
        <w:t xml:space="preserve"> oraz spełnianie warunków udziału w postępowaniu, o których mowa w Rozdziale 1</w:t>
      </w:r>
      <w:r w:rsidR="00CB70A1" w:rsidRPr="000B5AD7">
        <w:rPr>
          <w:rFonts w:asciiTheme="minorHAnsi" w:hAnsiTheme="minorHAnsi"/>
          <w:sz w:val="24"/>
          <w:szCs w:val="24"/>
        </w:rPr>
        <w:t>7</w:t>
      </w:r>
      <w:r w:rsidR="00DB2B43" w:rsidRPr="000B5AD7">
        <w:rPr>
          <w:rFonts w:asciiTheme="minorHAnsi" w:hAnsiTheme="minorHAnsi"/>
          <w:sz w:val="24"/>
          <w:szCs w:val="24"/>
        </w:rPr>
        <w:t xml:space="preserve"> na dzień składania ofert, tymczasowo zastępujące wymagane przez zamawiającego środki dowodowe</w:t>
      </w:r>
      <w:r w:rsidR="00E84E8E" w:rsidRPr="000B5AD7">
        <w:rPr>
          <w:rFonts w:asciiTheme="minorHAnsi" w:hAnsiTheme="minorHAnsi"/>
          <w:sz w:val="24"/>
          <w:szCs w:val="24"/>
        </w:rPr>
        <w:t xml:space="preserve">. </w:t>
      </w:r>
      <w:bookmarkStart w:id="26" w:name="_Hlk77259322"/>
      <w:r w:rsidR="00E84E8E" w:rsidRPr="000B5AD7">
        <w:rPr>
          <w:rFonts w:asciiTheme="minorHAnsi" w:hAnsiTheme="minorHAnsi"/>
          <w:sz w:val="24"/>
          <w:szCs w:val="24"/>
        </w:rPr>
        <w:t>Wzór oświadczenia stanowi Załącznik</w:t>
      </w:r>
      <w:r w:rsidR="00D86B21" w:rsidRPr="000B5AD7">
        <w:rPr>
          <w:rFonts w:asciiTheme="minorHAnsi" w:hAnsiTheme="minorHAnsi"/>
          <w:sz w:val="24"/>
          <w:szCs w:val="24"/>
        </w:rPr>
        <w:t>i</w:t>
      </w:r>
      <w:r w:rsidR="00E84E8E" w:rsidRPr="000B5AD7">
        <w:rPr>
          <w:rFonts w:asciiTheme="minorHAnsi" w:hAnsiTheme="minorHAnsi"/>
          <w:sz w:val="24"/>
          <w:szCs w:val="24"/>
        </w:rPr>
        <w:t xml:space="preserve"> nr 4</w:t>
      </w:r>
      <w:r w:rsidR="00D86B21">
        <w:rPr>
          <w:rFonts w:asciiTheme="minorHAnsi" w:hAnsiTheme="minorHAnsi"/>
          <w:sz w:val="24"/>
          <w:szCs w:val="24"/>
        </w:rPr>
        <w:t xml:space="preserve"> </w:t>
      </w:r>
      <w:r w:rsidR="00AF5389" w:rsidRPr="00904532">
        <w:rPr>
          <w:rFonts w:asciiTheme="minorHAnsi" w:hAnsiTheme="minorHAnsi"/>
          <w:sz w:val="24"/>
          <w:szCs w:val="24"/>
        </w:rPr>
        <w:t>do SWZ.</w:t>
      </w:r>
      <w:bookmarkEnd w:id="26"/>
    </w:p>
    <w:p w14:paraId="66E2934D" w14:textId="77777777" w:rsidR="00BD4D89" w:rsidRPr="00904532" w:rsidRDefault="00AF5389">
      <w:pPr>
        <w:pStyle w:val="Akapitzlist"/>
        <w:numPr>
          <w:ilvl w:val="0"/>
          <w:numId w:val="23"/>
        </w:numPr>
        <w:spacing w:after="0" w:line="240" w:lineRule="auto"/>
        <w:jc w:val="both"/>
        <w:rPr>
          <w:rFonts w:asciiTheme="minorHAnsi" w:hAnsiTheme="minorHAnsi"/>
          <w:sz w:val="24"/>
          <w:szCs w:val="24"/>
        </w:rPr>
      </w:pPr>
      <w:r w:rsidRPr="00904532">
        <w:rPr>
          <w:rFonts w:asciiTheme="minorHAnsi" w:hAnsiTheme="minorHAnsi"/>
          <w:sz w:val="24"/>
          <w:szCs w:val="24"/>
        </w:rPr>
        <w:t>W przypadku wspólnego ubiegania się o zamówienie przez wykonawców, oświadczenie, o którym mowa powyżej,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0955F0B6" w14:textId="7B832AB4" w:rsidR="00A873DF" w:rsidRDefault="00A873DF">
      <w:pPr>
        <w:pStyle w:val="Akapitzlist"/>
        <w:numPr>
          <w:ilvl w:val="0"/>
          <w:numId w:val="23"/>
        </w:numPr>
        <w:spacing w:after="0" w:line="240" w:lineRule="auto"/>
        <w:jc w:val="both"/>
        <w:rPr>
          <w:rFonts w:asciiTheme="minorHAnsi" w:hAnsiTheme="minorHAnsi"/>
          <w:sz w:val="24"/>
          <w:szCs w:val="24"/>
        </w:rPr>
      </w:pPr>
      <w:r w:rsidRPr="00A873DF">
        <w:rPr>
          <w:rFonts w:asciiTheme="minorHAnsi" w:hAnsiTheme="minorHAnsi"/>
          <w:sz w:val="24"/>
          <w:szCs w:val="24"/>
        </w:rPr>
        <w:t xml:space="preserve">Wykonawca, w przypadku polegania na zdolnościach lub sytuacji podmiotów udostępniających zasoby, przedstawia, wraz z oświadczeniem, o którym mowa w </w:t>
      </w:r>
      <w:r>
        <w:rPr>
          <w:rFonts w:asciiTheme="minorHAnsi" w:hAnsiTheme="minorHAnsi"/>
          <w:sz w:val="24"/>
          <w:szCs w:val="24"/>
        </w:rPr>
        <w:t>pkt. 4</w:t>
      </w:r>
      <w:r w:rsidRPr="00A873DF">
        <w:rPr>
          <w:rFonts w:asciiTheme="minorHAnsi" w:hAnsiTheme="minorHAnsi"/>
          <w:sz w:val="24"/>
          <w:szCs w:val="24"/>
        </w:rPr>
        <w:t>, także oświadczenie podmiotu udostępniającego zasoby, potwierdzające brak podstaw wykluczenia tego podmiotu oraz spełnianie warunków udziału w postępowaniu, w zakresie, w jakim wykonawca powołuje się na jego zasoby.</w:t>
      </w:r>
      <w:r w:rsidR="00103786" w:rsidRPr="00103786">
        <w:t xml:space="preserve"> </w:t>
      </w:r>
      <w:r w:rsidR="00103786" w:rsidRPr="00103786">
        <w:rPr>
          <w:rFonts w:asciiTheme="minorHAnsi" w:hAnsiTheme="minorHAnsi"/>
          <w:sz w:val="24"/>
          <w:szCs w:val="24"/>
        </w:rPr>
        <w:t xml:space="preserve">Wzór oświadczenia </w:t>
      </w:r>
      <w:r w:rsidR="00103786">
        <w:rPr>
          <w:rFonts w:asciiTheme="minorHAnsi" w:hAnsiTheme="minorHAnsi"/>
          <w:sz w:val="24"/>
          <w:szCs w:val="24"/>
        </w:rPr>
        <w:t xml:space="preserve">podmiotu udostępniającego zasoby </w:t>
      </w:r>
      <w:r w:rsidR="00103786" w:rsidRPr="00103786">
        <w:rPr>
          <w:rFonts w:asciiTheme="minorHAnsi" w:hAnsiTheme="minorHAnsi"/>
          <w:sz w:val="24"/>
          <w:szCs w:val="24"/>
        </w:rPr>
        <w:t xml:space="preserve">stanowi Załączniki nr </w:t>
      </w:r>
      <w:r w:rsidR="00F2619B">
        <w:rPr>
          <w:rFonts w:asciiTheme="minorHAnsi" w:hAnsiTheme="minorHAnsi"/>
          <w:sz w:val="24"/>
          <w:szCs w:val="24"/>
        </w:rPr>
        <w:t>5</w:t>
      </w:r>
      <w:r w:rsidR="00103786" w:rsidRPr="00103786">
        <w:rPr>
          <w:rFonts w:asciiTheme="minorHAnsi" w:hAnsiTheme="minorHAnsi"/>
          <w:sz w:val="24"/>
          <w:szCs w:val="24"/>
        </w:rPr>
        <w:t xml:space="preserve"> do SWZ.</w:t>
      </w:r>
    </w:p>
    <w:p w14:paraId="0F810174" w14:textId="5B36B6D2" w:rsidR="00A873DF" w:rsidRDefault="00A873DF">
      <w:pPr>
        <w:pStyle w:val="Akapitzlist"/>
        <w:numPr>
          <w:ilvl w:val="0"/>
          <w:numId w:val="23"/>
        </w:numPr>
        <w:spacing w:after="0" w:line="240" w:lineRule="auto"/>
        <w:jc w:val="both"/>
        <w:rPr>
          <w:rFonts w:asciiTheme="minorHAnsi" w:hAnsiTheme="minorHAnsi"/>
          <w:sz w:val="24"/>
          <w:szCs w:val="24"/>
        </w:rPr>
      </w:pPr>
      <w:r>
        <w:rPr>
          <w:rFonts w:asciiTheme="minorHAnsi" w:hAnsiTheme="minorHAnsi"/>
          <w:sz w:val="24"/>
          <w:szCs w:val="24"/>
        </w:rPr>
        <w:t>Z</w:t>
      </w:r>
      <w:r w:rsidRPr="00A873DF">
        <w:rPr>
          <w:rFonts w:asciiTheme="minorHAnsi" w:hAnsiTheme="minorHAnsi"/>
          <w:sz w:val="24"/>
          <w:szCs w:val="24"/>
        </w:rPr>
        <w:t xml:space="preserve">amawiający może badać, czy nie zachodzą wobec podwykonawcy niebędącego podmiotem udostępniającym zasoby podstawy wykluczenia, o których mowa w </w:t>
      </w:r>
      <w:r>
        <w:rPr>
          <w:rFonts w:asciiTheme="minorHAnsi" w:hAnsiTheme="minorHAnsi"/>
          <w:sz w:val="24"/>
          <w:szCs w:val="24"/>
        </w:rPr>
        <w:t xml:space="preserve">rozdziałach </w:t>
      </w:r>
      <w:r w:rsidR="00264422">
        <w:rPr>
          <w:rFonts w:asciiTheme="minorHAnsi" w:hAnsiTheme="minorHAnsi"/>
          <w:sz w:val="24"/>
          <w:szCs w:val="24"/>
        </w:rPr>
        <w:t>1</w:t>
      </w:r>
      <w:r w:rsidR="00F2619B">
        <w:rPr>
          <w:rFonts w:asciiTheme="minorHAnsi" w:hAnsiTheme="minorHAnsi"/>
          <w:sz w:val="24"/>
          <w:szCs w:val="24"/>
        </w:rPr>
        <w:t>5</w:t>
      </w:r>
      <w:r w:rsidR="00264422">
        <w:rPr>
          <w:rFonts w:asciiTheme="minorHAnsi" w:hAnsiTheme="minorHAnsi"/>
          <w:sz w:val="24"/>
          <w:szCs w:val="24"/>
        </w:rPr>
        <w:t xml:space="preserve"> i 1</w:t>
      </w:r>
      <w:r w:rsidR="00F2619B">
        <w:rPr>
          <w:rFonts w:asciiTheme="minorHAnsi" w:hAnsiTheme="minorHAnsi"/>
          <w:sz w:val="24"/>
          <w:szCs w:val="24"/>
        </w:rPr>
        <w:t>6</w:t>
      </w:r>
      <w:r w:rsidRPr="00A873DF">
        <w:rPr>
          <w:rFonts w:asciiTheme="minorHAnsi" w:hAnsiTheme="minorHAnsi"/>
          <w:sz w:val="24"/>
          <w:szCs w:val="24"/>
        </w:rPr>
        <w:t>. Wykonawca na żądanie zamawiającego przedstawia oświadczenie, o którym mowa w art. 125 ust. 1, lub podmiotowe środki dowodowe dotyczące tego podwykonawcy.</w:t>
      </w:r>
    </w:p>
    <w:p w14:paraId="68E5649C" w14:textId="77777777" w:rsidR="00C972BF" w:rsidRPr="00904532" w:rsidRDefault="00C972BF" w:rsidP="00BD4D89">
      <w:pPr>
        <w:jc w:val="both"/>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9E4B4A" w:rsidRPr="00EA32FF" w14:paraId="5736DF29" w14:textId="77777777" w:rsidTr="007169B6">
        <w:tc>
          <w:tcPr>
            <w:tcW w:w="9552" w:type="dxa"/>
          </w:tcPr>
          <w:p w14:paraId="71F17588" w14:textId="036C0A95" w:rsidR="009E4B4A" w:rsidRPr="00F556AA" w:rsidRDefault="00F556AA" w:rsidP="00F556AA">
            <w:pPr>
              <w:jc w:val="both"/>
              <w:rPr>
                <w:b/>
                <w:sz w:val="28"/>
                <w:szCs w:val="28"/>
              </w:rPr>
            </w:pPr>
            <w:r>
              <w:rPr>
                <w:b/>
                <w:sz w:val="28"/>
                <w:szCs w:val="28"/>
              </w:rPr>
              <w:t>Rozdział 1</w:t>
            </w:r>
            <w:r w:rsidR="00264422">
              <w:rPr>
                <w:b/>
                <w:sz w:val="28"/>
                <w:szCs w:val="28"/>
              </w:rPr>
              <w:t>9</w:t>
            </w:r>
            <w:r>
              <w:rPr>
                <w:b/>
                <w:sz w:val="28"/>
                <w:szCs w:val="28"/>
              </w:rPr>
              <w:t xml:space="preserve">. </w:t>
            </w:r>
            <w:r w:rsidR="00690BC2" w:rsidRPr="00690BC2">
              <w:rPr>
                <w:b/>
                <w:sz w:val="28"/>
                <w:szCs w:val="28"/>
              </w:rPr>
              <w:t>Wymagania w zakresie zatrudnienia na podstawie stosunku pracy, w okolicznościach, o których mowa w art. 95</w:t>
            </w:r>
            <w:r w:rsidR="009E4B4A" w:rsidRPr="00F556AA">
              <w:rPr>
                <w:b/>
                <w:sz w:val="28"/>
                <w:szCs w:val="28"/>
              </w:rPr>
              <w:t>:</w:t>
            </w:r>
          </w:p>
        </w:tc>
      </w:tr>
    </w:tbl>
    <w:p w14:paraId="13846F93" w14:textId="64773F87" w:rsidR="007169B6" w:rsidRPr="00904532" w:rsidRDefault="00C27327">
      <w:pPr>
        <w:pStyle w:val="Akapitzlist"/>
        <w:numPr>
          <w:ilvl w:val="0"/>
          <w:numId w:val="27"/>
        </w:numPr>
        <w:spacing w:after="0" w:line="240" w:lineRule="auto"/>
        <w:jc w:val="both"/>
        <w:rPr>
          <w:rFonts w:asciiTheme="minorHAnsi" w:hAnsiTheme="minorHAnsi" w:cstheme="minorHAnsi"/>
          <w:sz w:val="24"/>
          <w:szCs w:val="24"/>
        </w:rPr>
      </w:pPr>
      <w:r w:rsidRPr="00904532">
        <w:rPr>
          <w:rFonts w:asciiTheme="minorHAnsi" w:hAnsiTheme="minorHAnsi" w:cstheme="minorHAnsi"/>
          <w:sz w:val="24"/>
          <w:szCs w:val="24"/>
        </w:rPr>
        <w:t xml:space="preserve">Zgodnie z art. 95 ustawy </w:t>
      </w:r>
      <w:proofErr w:type="spellStart"/>
      <w:r w:rsidRPr="00904532">
        <w:rPr>
          <w:rFonts w:asciiTheme="minorHAnsi" w:hAnsiTheme="minorHAnsi" w:cstheme="minorHAnsi"/>
          <w:sz w:val="24"/>
          <w:szCs w:val="24"/>
        </w:rPr>
        <w:t>Pzp</w:t>
      </w:r>
      <w:proofErr w:type="spellEnd"/>
      <w:r w:rsidRPr="00904532">
        <w:rPr>
          <w:rFonts w:asciiTheme="minorHAnsi" w:hAnsiTheme="minorHAnsi" w:cstheme="minorHAnsi"/>
          <w:sz w:val="24"/>
          <w:szCs w:val="24"/>
        </w:rPr>
        <w:t xml:space="preserve"> zamawiający określa wymagania związane z realizacją zamówienia w zakresie zatrudnienia przez wykonawcę lub podwykonawcę na podstawie stosunku pracy o</w:t>
      </w:r>
      <w:r w:rsidR="00904532" w:rsidRPr="00904532">
        <w:rPr>
          <w:rFonts w:asciiTheme="minorHAnsi" w:hAnsiTheme="minorHAnsi" w:cstheme="minorHAnsi"/>
          <w:sz w:val="24"/>
          <w:szCs w:val="24"/>
        </w:rPr>
        <w:t>só</w:t>
      </w:r>
      <w:r w:rsidRPr="00904532">
        <w:rPr>
          <w:rFonts w:asciiTheme="minorHAnsi" w:hAnsiTheme="minorHAnsi" w:cstheme="minorHAnsi"/>
          <w:sz w:val="24"/>
          <w:szCs w:val="24"/>
        </w:rPr>
        <w:t>b wykonujących wskazane przez zamawiającego czynności w zakresie realizacji zamówienia, jeżeli wykonanie tych czynności polega na wykonywaniu pracy w sposób określony w art. 22 § 1 ustawy z dnia 26 czerwca 1974 r. - Kodeks pracy (Dz. U. z 2020 r. poz. 1320).</w:t>
      </w:r>
    </w:p>
    <w:p w14:paraId="30839775" w14:textId="4F4AE053" w:rsidR="00C27327" w:rsidRPr="00FF010C" w:rsidRDefault="00C27327">
      <w:pPr>
        <w:pStyle w:val="Akapitzlist"/>
        <w:numPr>
          <w:ilvl w:val="0"/>
          <w:numId w:val="27"/>
        </w:numPr>
        <w:spacing w:after="0" w:line="240" w:lineRule="auto"/>
        <w:jc w:val="both"/>
        <w:rPr>
          <w:rFonts w:asciiTheme="minorHAnsi" w:hAnsiTheme="minorHAnsi" w:cstheme="minorHAnsi"/>
          <w:sz w:val="24"/>
          <w:szCs w:val="24"/>
        </w:rPr>
      </w:pPr>
      <w:r w:rsidRPr="00205597">
        <w:rPr>
          <w:rFonts w:asciiTheme="minorHAnsi" w:hAnsiTheme="minorHAnsi" w:cstheme="minorHAnsi"/>
          <w:sz w:val="24"/>
          <w:szCs w:val="24"/>
        </w:rPr>
        <w:t xml:space="preserve">Rodzaj czynności związanych z realizacją zamówienia, których dotyczą wymagania zatrudnienia na podstawie stosunku pracy przez wykonawcę lub podwykonawcę osób wykonujących czynności w </w:t>
      </w:r>
      <w:r w:rsidRPr="00FF010C">
        <w:rPr>
          <w:rFonts w:asciiTheme="minorHAnsi" w:hAnsiTheme="minorHAnsi" w:cstheme="minorHAnsi"/>
          <w:sz w:val="24"/>
          <w:szCs w:val="24"/>
        </w:rPr>
        <w:t>trakcie realizacji zamówienia:</w:t>
      </w:r>
    </w:p>
    <w:p w14:paraId="44D5626D" w14:textId="77777777" w:rsidR="001F2140" w:rsidRPr="00FF010C" w:rsidRDefault="001F2140">
      <w:pPr>
        <w:pStyle w:val="Akapitzlist"/>
        <w:numPr>
          <w:ilvl w:val="0"/>
          <w:numId w:val="53"/>
        </w:numPr>
        <w:spacing w:after="0" w:line="240" w:lineRule="auto"/>
        <w:rPr>
          <w:rFonts w:asciiTheme="minorHAnsi" w:hAnsiTheme="minorHAnsi" w:cstheme="minorHAnsi"/>
          <w:sz w:val="24"/>
          <w:szCs w:val="24"/>
        </w:rPr>
      </w:pPr>
      <w:r w:rsidRPr="00FF010C">
        <w:rPr>
          <w:rFonts w:asciiTheme="minorHAnsi" w:hAnsiTheme="minorHAnsi" w:cstheme="minorHAnsi"/>
          <w:sz w:val="24"/>
          <w:szCs w:val="24"/>
        </w:rPr>
        <w:t>robót rozbiórkowych i przygotowawczych,</w:t>
      </w:r>
    </w:p>
    <w:p w14:paraId="492DB80E" w14:textId="3F2AA658" w:rsidR="001F2140" w:rsidRPr="00FF010C" w:rsidRDefault="001F2140">
      <w:pPr>
        <w:pStyle w:val="Akapitzlist"/>
        <w:numPr>
          <w:ilvl w:val="0"/>
          <w:numId w:val="53"/>
        </w:numPr>
        <w:spacing w:after="0" w:line="240" w:lineRule="auto"/>
        <w:rPr>
          <w:rFonts w:asciiTheme="minorHAnsi" w:hAnsiTheme="minorHAnsi" w:cstheme="minorHAnsi"/>
          <w:sz w:val="24"/>
          <w:szCs w:val="24"/>
        </w:rPr>
      </w:pPr>
      <w:r w:rsidRPr="00FF010C">
        <w:rPr>
          <w:rFonts w:asciiTheme="minorHAnsi" w:hAnsiTheme="minorHAnsi" w:cstheme="minorHAnsi"/>
          <w:sz w:val="24"/>
          <w:szCs w:val="24"/>
        </w:rPr>
        <w:t>docieplenia ścian, stropów i dachu budynków, przymocowania płyt styropianowych i wełny do ścian i ościeży</w:t>
      </w:r>
      <w:r w:rsidR="007C1AA4">
        <w:rPr>
          <w:rFonts w:asciiTheme="minorHAnsi" w:hAnsiTheme="minorHAnsi" w:cstheme="minorHAnsi"/>
          <w:sz w:val="24"/>
          <w:szCs w:val="24"/>
        </w:rPr>
        <w:t>,</w:t>
      </w:r>
    </w:p>
    <w:p w14:paraId="79FABD5C" w14:textId="44E6C254" w:rsidR="001F2140" w:rsidRPr="00FF010C" w:rsidRDefault="001F2140">
      <w:pPr>
        <w:pStyle w:val="Akapitzlist"/>
        <w:numPr>
          <w:ilvl w:val="0"/>
          <w:numId w:val="53"/>
        </w:numPr>
        <w:spacing w:after="0" w:line="240" w:lineRule="auto"/>
        <w:rPr>
          <w:rFonts w:asciiTheme="minorHAnsi" w:hAnsiTheme="minorHAnsi" w:cstheme="minorHAnsi"/>
          <w:sz w:val="24"/>
          <w:szCs w:val="24"/>
        </w:rPr>
      </w:pPr>
      <w:r w:rsidRPr="00FF010C">
        <w:rPr>
          <w:rFonts w:asciiTheme="minorHAnsi" w:hAnsiTheme="minorHAnsi" w:cstheme="minorHAnsi"/>
          <w:sz w:val="24"/>
          <w:szCs w:val="24"/>
        </w:rPr>
        <w:t>wykonania robót murarskich, malarskich i tynkarskich</w:t>
      </w:r>
      <w:r w:rsidR="007C1AA4">
        <w:rPr>
          <w:rFonts w:asciiTheme="minorHAnsi" w:hAnsiTheme="minorHAnsi" w:cstheme="minorHAnsi"/>
          <w:sz w:val="24"/>
          <w:szCs w:val="24"/>
        </w:rPr>
        <w:t>,</w:t>
      </w:r>
    </w:p>
    <w:p w14:paraId="233F6F2E" w14:textId="6425B059" w:rsidR="001F2140" w:rsidRPr="00FF010C" w:rsidRDefault="001F2140">
      <w:pPr>
        <w:pStyle w:val="Akapitzlist"/>
        <w:numPr>
          <w:ilvl w:val="0"/>
          <w:numId w:val="53"/>
        </w:numPr>
        <w:spacing w:after="0" w:line="240" w:lineRule="auto"/>
        <w:rPr>
          <w:rFonts w:asciiTheme="minorHAnsi" w:hAnsiTheme="minorHAnsi" w:cstheme="minorHAnsi"/>
          <w:sz w:val="24"/>
          <w:szCs w:val="24"/>
        </w:rPr>
      </w:pPr>
      <w:r w:rsidRPr="00FF010C">
        <w:rPr>
          <w:rFonts w:asciiTheme="minorHAnsi" w:hAnsiTheme="minorHAnsi" w:cstheme="minorHAnsi"/>
          <w:sz w:val="24"/>
          <w:szCs w:val="24"/>
        </w:rPr>
        <w:t>wykonania obróbek blacharskich przy dachu, rurach spustowych,</w:t>
      </w:r>
    </w:p>
    <w:p w14:paraId="5398FBD2" w14:textId="7BDA07B9" w:rsidR="001F2140" w:rsidRPr="00FF010C" w:rsidRDefault="001F2140">
      <w:pPr>
        <w:pStyle w:val="Akapitzlist"/>
        <w:numPr>
          <w:ilvl w:val="0"/>
          <w:numId w:val="53"/>
        </w:numPr>
        <w:spacing w:after="0" w:line="240" w:lineRule="auto"/>
        <w:rPr>
          <w:rFonts w:asciiTheme="minorHAnsi" w:hAnsiTheme="minorHAnsi" w:cstheme="minorHAnsi"/>
          <w:sz w:val="24"/>
          <w:szCs w:val="24"/>
        </w:rPr>
      </w:pPr>
      <w:r w:rsidRPr="00FF010C">
        <w:rPr>
          <w:rFonts w:asciiTheme="minorHAnsi" w:hAnsiTheme="minorHAnsi" w:cstheme="minorHAnsi"/>
          <w:sz w:val="24"/>
          <w:szCs w:val="24"/>
        </w:rPr>
        <w:t xml:space="preserve">wymiany stolarki </w:t>
      </w:r>
      <w:r w:rsidR="00FF010C" w:rsidRPr="00FF010C">
        <w:rPr>
          <w:rFonts w:asciiTheme="minorHAnsi" w:hAnsiTheme="minorHAnsi" w:cstheme="minorHAnsi"/>
          <w:sz w:val="24"/>
          <w:szCs w:val="24"/>
        </w:rPr>
        <w:t xml:space="preserve">okiennej i </w:t>
      </w:r>
      <w:r w:rsidRPr="00FF010C">
        <w:rPr>
          <w:rFonts w:asciiTheme="minorHAnsi" w:hAnsiTheme="minorHAnsi" w:cstheme="minorHAnsi"/>
          <w:sz w:val="24"/>
          <w:szCs w:val="24"/>
        </w:rPr>
        <w:t>drzwiowej,</w:t>
      </w:r>
    </w:p>
    <w:p w14:paraId="2F018566" w14:textId="5B694DD2" w:rsidR="001F2140" w:rsidRPr="00FF010C" w:rsidRDefault="001F2140">
      <w:pPr>
        <w:pStyle w:val="Akapitzlist"/>
        <w:numPr>
          <w:ilvl w:val="0"/>
          <w:numId w:val="53"/>
        </w:numPr>
        <w:spacing w:after="0" w:line="240" w:lineRule="auto"/>
        <w:rPr>
          <w:rFonts w:asciiTheme="minorHAnsi" w:hAnsiTheme="minorHAnsi" w:cstheme="minorHAnsi"/>
          <w:sz w:val="24"/>
          <w:szCs w:val="24"/>
        </w:rPr>
      </w:pPr>
      <w:r w:rsidRPr="00FF010C">
        <w:rPr>
          <w:rFonts w:asciiTheme="minorHAnsi" w:hAnsiTheme="minorHAnsi" w:cstheme="minorHAnsi"/>
          <w:sz w:val="24"/>
          <w:szCs w:val="24"/>
        </w:rPr>
        <w:t>stawiania rusztowań</w:t>
      </w:r>
      <w:r w:rsidR="007C1AA4">
        <w:rPr>
          <w:rFonts w:asciiTheme="minorHAnsi" w:hAnsiTheme="minorHAnsi" w:cstheme="minorHAnsi"/>
          <w:sz w:val="24"/>
          <w:szCs w:val="24"/>
        </w:rPr>
        <w:t>,</w:t>
      </w:r>
    </w:p>
    <w:p w14:paraId="697CA842" w14:textId="0D91CEE9" w:rsidR="00FF010C" w:rsidRPr="00FF010C" w:rsidRDefault="001F2140">
      <w:pPr>
        <w:pStyle w:val="Akapitzlist"/>
        <w:numPr>
          <w:ilvl w:val="0"/>
          <w:numId w:val="53"/>
        </w:numPr>
        <w:spacing w:after="0" w:line="240" w:lineRule="auto"/>
        <w:rPr>
          <w:rFonts w:asciiTheme="minorHAnsi" w:hAnsiTheme="minorHAnsi" w:cstheme="minorHAnsi"/>
          <w:sz w:val="24"/>
          <w:szCs w:val="24"/>
        </w:rPr>
      </w:pPr>
      <w:r w:rsidRPr="00FF010C">
        <w:rPr>
          <w:rFonts w:asciiTheme="minorHAnsi" w:hAnsiTheme="minorHAnsi" w:cstheme="minorHAnsi"/>
          <w:sz w:val="24"/>
          <w:szCs w:val="24"/>
        </w:rPr>
        <w:t>robót remontowo - budowlanych wewnątrz kotłowni/ innych pomieszczeń</w:t>
      </w:r>
      <w:r w:rsidR="007C1AA4">
        <w:rPr>
          <w:rFonts w:asciiTheme="minorHAnsi" w:hAnsiTheme="minorHAnsi" w:cstheme="minorHAnsi"/>
          <w:sz w:val="24"/>
          <w:szCs w:val="24"/>
        </w:rPr>
        <w:t>,</w:t>
      </w:r>
    </w:p>
    <w:p w14:paraId="244764CE" w14:textId="6F2234D4" w:rsidR="001F2140" w:rsidRPr="00FF010C" w:rsidRDefault="00FF010C">
      <w:pPr>
        <w:pStyle w:val="Akapitzlist"/>
        <w:numPr>
          <w:ilvl w:val="0"/>
          <w:numId w:val="53"/>
        </w:numPr>
        <w:spacing w:after="0" w:line="240" w:lineRule="auto"/>
        <w:rPr>
          <w:rFonts w:asciiTheme="minorHAnsi" w:hAnsiTheme="minorHAnsi" w:cstheme="minorHAnsi"/>
          <w:sz w:val="24"/>
          <w:szCs w:val="24"/>
        </w:rPr>
      </w:pPr>
      <w:r w:rsidRPr="00FF010C">
        <w:rPr>
          <w:rFonts w:asciiTheme="minorHAnsi" w:hAnsiTheme="minorHAnsi" w:cstheme="minorHAnsi"/>
          <w:sz w:val="24"/>
          <w:szCs w:val="24"/>
        </w:rPr>
        <w:t>modernizacja</w:t>
      </w:r>
      <w:r w:rsidR="001F2140" w:rsidRPr="00FF010C">
        <w:rPr>
          <w:rFonts w:asciiTheme="minorHAnsi" w:hAnsiTheme="minorHAnsi" w:cstheme="minorHAnsi"/>
          <w:sz w:val="24"/>
          <w:szCs w:val="24"/>
        </w:rPr>
        <w:t xml:space="preserve"> instalacji centralnego ogrzewania,</w:t>
      </w:r>
    </w:p>
    <w:p w14:paraId="61F2F5AC" w14:textId="08574ED0" w:rsidR="001F2140" w:rsidRPr="00FF010C" w:rsidRDefault="001F2140">
      <w:pPr>
        <w:pStyle w:val="Akapitzlist"/>
        <w:numPr>
          <w:ilvl w:val="0"/>
          <w:numId w:val="53"/>
        </w:numPr>
        <w:spacing w:after="0" w:line="240" w:lineRule="auto"/>
        <w:rPr>
          <w:rFonts w:asciiTheme="minorHAnsi" w:hAnsiTheme="minorHAnsi" w:cstheme="minorHAnsi"/>
          <w:sz w:val="24"/>
          <w:szCs w:val="24"/>
        </w:rPr>
      </w:pPr>
      <w:r w:rsidRPr="00FF010C">
        <w:rPr>
          <w:rFonts w:asciiTheme="minorHAnsi" w:hAnsiTheme="minorHAnsi" w:cstheme="minorHAnsi"/>
          <w:sz w:val="24"/>
          <w:szCs w:val="24"/>
        </w:rPr>
        <w:t>wykonywania instalacji fotowoltaicznych</w:t>
      </w:r>
      <w:r w:rsidR="007C1AA4">
        <w:rPr>
          <w:rFonts w:asciiTheme="minorHAnsi" w:hAnsiTheme="minorHAnsi" w:cstheme="minorHAnsi"/>
          <w:sz w:val="24"/>
          <w:szCs w:val="24"/>
        </w:rPr>
        <w:t>,</w:t>
      </w:r>
    </w:p>
    <w:p w14:paraId="40C7A239" w14:textId="3CCF31B4" w:rsidR="001F2140" w:rsidRPr="00FF010C" w:rsidRDefault="001F2140">
      <w:pPr>
        <w:pStyle w:val="Akapitzlist"/>
        <w:numPr>
          <w:ilvl w:val="0"/>
          <w:numId w:val="53"/>
        </w:numPr>
        <w:spacing w:after="0" w:line="240" w:lineRule="auto"/>
        <w:rPr>
          <w:rFonts w:asciiTheme="minorHAnsi" w:hAnsiTheme="minorHAnsi" w:cstheme="minorHAnsi"/>
          <w:sz w:val="24"/>
          <w:szCs w:val="24"/>
        </w:rPr>
      </w:pPr>
      <w:r w:rsidRPr="00FF010C">
        <w:rPr>
          <w:rFonts w:asciiTheme="minorHAnsi" w:hAnsiTheme="minorHAnsi" w:cstheme="minorHAnsi"/>
          <w:sz w:val="24"/>
          <w:szCs w:val="24"/>
        </w:rPr>
        <w:t>wykonywania instalacji elektrycznych</w:t>
      </w:r>
      <w:r w:rsidR="00FF010C" w:rsidRPr="00FF010C">
        <w:rPr>
          <w:rFonts w:asciiTheme="minorHAnsi" w:hAnsiTheme="minorHAnsi" w:cstheme="minorHAnsi"/>
          <w:sz w:val="24"/>
          <w:szCs w:val="24"/>
        </w:rPr>
        <w:t>, wymiana oświetlenia,</w:t>
      </w:r>
    </w:p>
    <w:p w14:paraId="392F9A61" w14:textId="34309076" w:rsidR="003D7CF8" w:rsidRPr="00FF010C" w:rsidRDefault="001F2140">
      <w:pPr>
        <w:pStyle w:val="Akapitzlist"/>
        <w:numPr>
          <w:ilvl w:val="0"/>
          <w:numId w:val="53"/>
        </w:numPr>
        <w:spacing w:after="0" w:line="240" w:lineRule="auto"/>
        <w:rPr>
          <w:sz w:val="24"/>
          <w:szCs w:val="24"/>
        </w:rPr>
      </w:pPr>
      <w:r w:rsidRPr="00FF010C">
        <w:rPr>
          <w:rFonts w:asciiTheme="minorHAnsi" w:hAnsiTheme="minorHAnsi" w:cstheme="minorHAnsi"/>
          <w:sz w:val="24"/>
          <w:szCs w:val="24"/>
        </w:rPr>
        <w:t>i innych towarzyszących - opisanych lub wynikających z dokumentacji projektowej, przedmiaru i STWIOR.</w:t>
      </w:r>
    </w:p>
    <w:p w14:paraId="5E98866F" w14:textId="4D2D4D75" w:rsidR="00FF010C" w:rsidRPr="00FF010C" w:rsidRDefault="00FF010C">
      <w:pPr>
        <w:pStyle w:val="Akapitzlist"/>
        <w:numPr>
          <w:ilvl w:val="0"/>
          <w:numId w:val="27"/>
        </w:numPr>
        <w:spacing w:after="0" w:line="240" w:lineRule="auto"/>
        <w:jc w:val="both"/>
        <w:rPr>
          <w:rFonts w:asciiTheme="minorHAnsi" w:hAnsiTheme="minorHAnsi" w:cstheme="minorHAnsi"/>
          <w:sz w:val="24"/>
          <w:szCs w:val="24"/>
        </w:rPr>
      </w:pPr>
      <w:r w:rsidRPr="00FF010C">
        <w:rPr>
          <w:rFonts w:asciiTheme="minorHAnsi" w:hAnsiTheme="minorHAnsi" w:cstheme="minorHAnsi"/>
          <w:sz w:val="24"/>
          <w:szCs w:val="24"/>
        </w:rPr>
        <w:t>Wymóg nie dotyczy osób kierujących budową i prowadzących jednoosobową działalność gospodarczą. Nie dotyczy to osób pełniących samodzielne funkcje techniczne w budownictwie w rozumieniu ustawy z dnia 07.07.1994</w:t>
      </w:r>
      <w:r>
        <w:rPr>
          <w:rFonts w:asciiTheme="minorHAnsi" w:hAnsiTheme="minorHAnsi" w:cstheme="minorHAnsi"/>
          <w:sz w:val="24"/>
          <w:szCs w:val="24"/>
        </w:rPr>
        <w:t xml:space="preserve"> </w:t>
      </w:r>
      <w:r w:rsidRPr="00FF010C">
        <w:rPr>
          <w:rFonts w:asciiTheme="minorHAnsi" w:hAnsiTheme="minorHAnsi" w:cstheme="minorHAnsi"/>
          <w:sz w:val="24"/>
          <w:szCs w:val="24"/>
        </w:rPr>
        <w:t xml:space="preserve">r. Prawo budowlane. Powyższy warunek zostanie spełniony </w:t>
      </w:r>
      <w:r w:rsidRPr="00FF010C">
        <w:rPr>
          <w:rFonts w:asciiTheme="minorHAnsi" w:hAnsiTheme="minorHAnsi" w:cstheme="minorHAnsi"/>
          <w:sz w:val="24"/>
          <w:szCs w:val="24"/>
        </w:rPr>
        <w:lastRenderedPageBreak/>
        <w:t>poprzez zatrudnienie na umowę o pracę nowych pracowników lub wyznaczenie do realizacji zamówienia zatrudnionych już u Wykonawcy pracowników.</w:t>
      </w:r>
    </w:p>
    <w:p w14:paraId="4D846B9A" w14:textId="0C06091E" w:rsidR="00D563D6" w:rsidRPr="00FF010C" w:rsidRDefault="00D563D6">
      <w:pPr>
        <w:pStyle w:val="Akapitzlist"/>
        <w:numPr>
          <w:ilvl w:val="0"/>
          <w:numId w:val="27"/>
        </w:numPr>
        <w:spacing w:after="0" w:line="240" w:lineRule="auto"/>
        <w:ind w:hanging="357"/>
        <w:jc w:val="both"/>
        <w:rPr>
          <w:rFonts w:asciiTheme="minorHAnsi" w:hAnsiTheme="minorHAnsi" w:cstheme="minorHAnsi"/>
          <w:sz w:val="24"/>
          <w:szCs w:val="24"/>
        </w:rPr>
      </w:pPr>
      <w:r w:rsidRPr="00FF010C">
        <w:rPr>
          <w:rFonts w:asciiTheme="minorHAnsi" w:hAnsiTheme="minorHAnsi" w:cstheme="minorHAnsi"/>
          <w:sz w:val="24"/>
          <w:szCs w:val="24"/>
        </w:rPr>
        <w:t>W celu weryfikacji zatrudniania, przez wykonawcę lub podwykonawcę, na podstawie umowy o pracę, osób wykonujących wskazane przez zamawiającego czynności w zakresie realizacji zamówienia, zamawiający może żądać w szczególności:</w:t>
      </w:r>
    </w:p>
    <w:p w14:paraId="7D7A9BE2" w14:textId="77777777" w:rsidR="00D563D6" w:rsidRPr="00FF010C" w:rsidRDefault="00D563D6">
      <w:pPr>
        <w:pStyle w:val="Akapitzlist"/>
        <w:numPr>
          <w:ilvl w:val="0"/>
          <w:numId w:val="28"/>
        </w:numPr>
        <w:spacing w:after="0" w:line="240" w:lineRule="auto"/>
        <w:jc w:val="both"/>
        <w:rPr>
          <w:rFonts w:asciiTheme="minorHAnsi" w:hAnsiTheme="minorHAnsi" w:cstheme="minorHAnsi"/>
          <w:sz w:val="24"/>
          <w:szCs w:val="24"/>
        </w:rPr>
      </w:pPr>
      <w:r w:rsidRPr="00FF010C">
        <w:rPr>
          <w:rFonts w:asciiTheme="minorHAnsi" w:hAnsiTheme="minorHAnsi" w:cstheme="minorHAnsi"/>
          <w:sz w:val="24"/>
          <w:szCs w:val="24"/>
        </w:rPr>
        <w:t>oświadczenia zatrudnionego pracownika,</w:t>
      </w:r>
    </w:p>
    <w:p w14:paraId="12F5B193" w14:textId="77777777" w:rsidR="00D563D6" w:rsidRPr="00205597" w:rsidRDefault="00D563D6">
      <w:pPr>
        <w:pStyle w:val="Akapitzlist"/>
        <w:numPr>
          <w:ilvl w:val="0"/>
          <w:numId w:val="28"/>
        </w:numPr>
        <w:spacing w:after="0" w:line="240" w:lineRule="auto"/>
        <w:jc w:val="both"/>
        <w:rPr>
          <w:rFonts w:asciiTheme="minorHAnsi" w:hAnsiTheme="minorHAnsi" w:cstheme="minorHAnsi"/>
          <w:sz w:val="24"/>
          <w:szCs w:val="24"/>
        </w:rPr>
      </w:pPr>
      <w:r w:rsidRPr="00205597">
        <w:rPr>
          <w:rFonts w:asciiTheme="minorHAnsi" w:hAnsiTheme="minorHAnsi" w:cstheme="minorHAnsi"/>
          <w:sz w:val="24"/>
          <w:szCs w:val="24"/>
        </w:rPr>
        <w:t>oświadczenia wykonawcy lub podwykonawcy o zatrudnieniu pracownika na podstawie umowy o pracę,</w:t>
      </w:r>
    </w:p>
    <w:p w14:paraId="4A4D0A28" w14:textId="77777777" w:rsidR="00D563D6" w:rsidRPr="00904532" w:rsidRDefault="00D563D6">
      <w:pPr>
        <w:pStyle w:val="Akapitzlist"/>
        <w:numPr>
          <w:ilvl w:val="0"/>
          <w:numId w:val="28"/>
        </w:numPr>
        <w:spacing w:after="0" w:line="240" w:lineRule="auto"/>
        <w:jc w:val="both"/>
        <w:rPr>
          <w:rFonts w:asciiTheme="minorHAnsi" w:hAnsiTheme="minorHAnsi" w:cstheme="minorHAnsi"/>
          <w:sz w:val="24"/>
          <w:szCs w:val="24"/>
        </w:rPr>
      </w:pPr>
      <w:r w:rsidRPr="00904532">
        <w:rPr>
          <w:rFonts w:asciiTheme="minorHAnsi" w:hAnsiTheme="minorHAnsi" w:cstheme="minorHAnsi"/>
          <w:sz w:val="24"/>
          <w:szCs w:val="24"/>
        </w:rPr>
        <w:t>poświadczonej za zgodność z oryginałem kopii umowy o pracę zatrudnionego pracownika,</w:t>
      </w:r>
    </w:p>
    <w:p w14:paraId="1244AACD" w14:textId="77777777" w:rsidR="00D563D6" w:rsidRPr="00904532" w:rsidRDefault="00D563D6">
      <w:pPr>
        <w:pStyle w:val="Akapitzlist"/>
        <w:numPr>
          <w:ilvl w:val="0"/>
          <w:numId w:val="28"/>
        </w:numPr>
        <w:spacing w:after="0" w:line="240" w:lineRule="auto"/>
        <w:jc w:val="both"/>
        <w:rPr>
          <w:rFonts w:asciiTheme="minorHAnsi" w:hAnsiTheme="minorHAnsi" w:cstheme="minorHAnsi"/>
          <w:sz w:val="24"/>
          <w:szCs w:val="24"/>
        </w:rPr>
      </w:pPr>
      <w:r w:rsidRPr="00904532">
        <w:rPr>
          <w:rFonts w:asciiTheme="minorHAnsi" w:hAnsiTheme="minorHAnsi" w:cstheme="minorHAnsi"/>
          <w:sz w:val="24"/>
          <w:szCs w:val="24"/>
        </w:rPr>
        <w:t>innych dokumentów</w:t>
      </w:r>
    </w:p>
    <w:p w14:paraId="13C90420" w14:textId="2A4A5D32" w:rsidR="00C27327" w:rsidRPr="00904532" w:rsidRDefault="00D563D6" w:rsidP="0016770C">
      <w:pPr>
        <w:ind w:left="360"/>
        <w:jc w:val="both"/>
        <w:rPr>
          <w:rFonts w:asciiTheme="minorHAnsi" w:hAnsiTheme="minorHAnsi" w:cstheme="minorHAnsi"/>
        </w:rPr>
      </w:pPr>
      <w:r w:rsidRPr="00904532">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59E30A" w14:textId="029D043B" w:rsidR="00D563D6" w:rsidRPr="00904532" w:rsidRDefault="007169B6">
      <w:pPr>
        <w:pStyle w:val="Akapitzlist"/>
        <w:numPr>
          <w:ilvl w:val="0"/>
          <w:numId w:val="27"/>
        </w:numPr>
        <w:spacing w:after="0" w:line="240" w:lineRule="auto"/>
        <w:jc w:val="both"/>
        <w:rPr>
          <w:rFonts w:asciiTheme="minorHAnsi" w:hAnsiTheme="minorHAnsi" w:cstheme="minorHAnsi"/>
          <w:sz w:val="24"/>
          <w:szCs w:val="24"/>
        </w:rPr>
      </w:pPr>
      <w:r w:rsidRPr="00904532">
        <w:rPr>
          <w:rFonts w:asciiTheme="minorHAnsi" w:hAnsiTheme="minorHAnsi"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sidR="00904532">
        <w:rPr>
          <w:rFonts w:asciiTheme="minorHAnsi" w:hAnsiTheme="minorHAnsi" w:cstheme="minorHAnsi"/>
          <w:sz w:val="24"/>
          <w:szCs w:val="24"/>
        </w:rPr>
        <w:t>kt.</w:t>
      </w:r>
      <w:r w:rsidRPr="00904532">
        <w:rPr>
          <w:rFonts w:asciiTheme="minorHAnsi" w:hAnsiTheme="minorHAnsi" w:cstheme="minorHAnsi"/>
          <w:sz w:val="24"/>
          <w:szCs w:val="24"/>
        </w:rPr>
        <w:t xml:space="preserve"> </w:t>
      </w:r>
      <w:r w:rsidR="00D563D6" w:rsidRPr="00904532">
        <w:rPr>
          <w:rFonts w:asciiTheme="minorHAnsi" w:hAnsiTheme="minorHAnsi" w:cstheme="minorHAnsi"/>
          <w:sz w:val="24"/>
          <w:szCs w:val="24"/>
        </w:rPr>
        <w:t>2</w:t>
      </w:r>
      <w:r w:rsidRPr="00904532">
        <w:rPr>
          <w:rFonts w:asciiTheme="minorHAnsi" w:hAnsiTheme="minorHAnsi" w:cstheme="minorHAnsi"/>
          <w:sz w:val="24"/>
          <w:szCs w:val="24"/>
        </w:rPr>
        <w:t xml:space="preserve"> czynności. Zamawiający uprawniony jest w szczególności do: </w:t>
      </w:r>
    </w:p>
    <w:p w14:paraId="7FB0BB8D" w14:textId="1B9AFAD4" w:rsidR="00D563D6" w:rsidRPr="00904532" w:rsidRDefault="007169B6">
      <w:pPr>
        <w:pStyle w:val="Akapitzlist"/>
        <w:numPr>
          <w:ilvl w:val="0"/>
          <w:numId w:val="29"/>
        </w:numPr>
        <w:spacing w:after="0" w:line="240" w:lineRule="auto"/>
        <w:jc w:val="both"/>
        <w:rPr>
          <w:rFonts w:asciiTheme="minorHAnsi" w:hAnsiTheme="minorHAnsi" w:cstheme="minorHAnsi"/>
          <w:sz w:val="24"/>
          <w:szCs w:val="24"/>
        </w:rPr>
      </w:pPr>
      <w:r w:rsidRPr="00904532">
        <w:rPr>
          <w:rFonts w:asciiTheme="minorHAnsi" w:hAnsiTheme="minorHAnsi" w:cstheme="minorHAnsi"/>
          <w:sz w:val="24"/>
          <w:szCs w:val="24"/>
        </w:rPr>
        <w:t xml:space="preserve">żądania </w:t>
      </w:r>
      <w:r w:rsidR="00F51609">
        <w:rPr>
          <w:rFonts w:asciiTheme="minorHAnsi" w:hAnsiTheme="minorHAnsi" w:cstheme="minorHAnsi"/>
          <w:sz w:val="24"/>
          <w:szCs w:val="24"/>
        </w:rPr>
        <w:t xml:space="preserve">aktualnych </w:t>
      </w:r>
      <w:r w:rsidRPr="00904532">
        <w:rPr>
          <w:rFonts w:asciiTheme="minorHAnsi" w:hAnsiTheme="minorHAnsi" w:cstheme="minorHAnsi"/>
          <w:sz w:val="24"/>
          <w:szCs w:val="24"/>
        </w:rPr>
        <w:t>oświadczeń i dokumentów w zakresie potwierdzenia spełniania ww. wymogów i dokonywania ich oceny,</w:t>
      </w:r>
    </w:p>
    <w:p w14:paraId="16F23B95" w14:textId="77777777" w:rsidR="00D563D6" w:rsidRPr="00904532" w:rsidRDefault="007169B6">
      <w:pPr>
        <w:pStyle w:val="Akapitzlist"/>
        <w:numPr>
          <w:ilvl w:val="0"/>
          <w:numId w:val="29"/>
        </w:numPr>
        <w:spacing w:after="0" w:line="240" w:lineRule="auto"/>
        <w:jc w:val="both"/>
        <w:rPr>
          <w:rFonts w:asciiTheme="minorHAnsi" w:hAnsiTheme="minorHAnsi" w:cstheme="minorHAnsi"/>
          <w:sz w:val="24"/>
          <w:szCs w:val="24"/>
        </w:rPr>
      </w:pPr>
      <w:r w:rsidRPr="00904532">
        <w:rPr>
          <w:rFonts w:asciiTheme="minorHAnsi" w:hAnsiTheme="minorHAnsi" w:cstheme="minorHAnsi"/>
          <w:sz w:val="24"/>
          <w:szCs w:val="24"/>
        </w:rPr>
        <w:t>żądania wyjaśnień w przypadku wątpliwości w zakresie potwierdzenia spełniania ww. wymogów,</w:t>
      </w:r>
    </w:p>
    <w:p w14:paraId="46A8D040" w14:textId="77777777" w:rsidR="00D563D6" w:rsidRPr="00904532" w:rsidRDefault="007169B6">
      <w:pPr>
        <w:pStyle w:val="Akapitzlist"/>
        <w:numPr>
          <w:ilvl w:val="0"/>
          <w:numId w:val="29"/>
        </w:numPr>
        <w:spacing w:after="0" w:line="240" w:lineRule="auto"/>
        <w:jc w:val="both"/>
        <w:rPr>
          <w:rFonts w:asciiTheme="minorHAnsi" w:hAnsiTheme="minorHAnsi" w:cstheme="minorHAnsi"/>
          <w:sz w:val="24"/>
          <w:szCs w:val="24"/>
        </w:rPr>
      </w:pPr>
      <w:r w:rsidRPr="00904532">
        <w:rPr>
          <w:rFonts w:asciiTheme="minorHAnsi" w:hAnsiTheme="minorHAnsi" w:cstheme="minorHAnsi"/>
          <w:sz w:val="24"/>
          <w:szCs w:val="24"/>
        </w:rPr>
        <w:t>przeprowadzania kontroli na miejscu wykonywania świadczenia.</w:t>
      </w:r>
    </w:p>
    <w:p w14:paraId="2FEC0A05" w14:textId="21B12F12" w:rsidR="00C04D0D" w:rsidRPr="00904532" w:rsidRDefault="007169B6">
      <w:pPr>
        <w:pStyle w:val="Akapitzlist"/>
        <w:numPr>
          <w:ilvl w:val="0"/>
          <w:numId w:val="27"/>
        </w:numPr>
        <w:spacing w:after="0" w:line="240" w:lineRule="auto"/>
        <w:jc w:val="both"/>
        <w:rPr>
          <w:rFonts w:asciiTheme="minorHAnsi" w:hAnsiTheme="minorHAnsi" w:cstheme="minorHAnsi"/>
          <w:sz w:val="24"/>
          <w:szCs w:val="24"/>
        </w:rPr>
      </w:pPr>
      <w:r w:rsidRPr="00904532">
        <w:rPr>
          <w:rFonts w:asciiTheme="minorHAnsi" w:hAnsiTheme="minorHAnsi" w:cstheme="minorHAnsi"/>
          <w:sz w:val="24"/>
          <w:szCs w:val="24"/>
        </w:rPr>
        <w:t>Z tytułu niespełnienia przez wykonawcę lub podwykonawcę wymogu zatrudnienia na podstawie umowy o pracę osób wykonujących wskazane w p</w:t>
      </w:r>
      <w:r w:rsidR="00D563D6" w:rsidRPr="00904532">
        <w:rPr>
          <w:rFonts w:asciiTheme="minorHAnsi" w:hAnsiTheme="minorHAnsi" w:cstheme="minorHAnsi"/>
          <w:sz w:val="24"/>
          <w:szCs w:val="24"/>
        </w:rPr>
        <w:t>kt. 2</w:t>
      </w:r>
      <w:r w:rsidRPr="00904532">
        <w:rPr>
          <w:rFonts w:asciiTheme="minorHAnsi" w:hAnsiTheme="minorHAnsi" w:cstheme="minorHAnsi"/>
          <w:sz w:val="24"/>
          <w:szCs w:val="24"/>
        </w:rPr>
        <w:t xml:space="preserve"> czynności zamawiający przewiduje sankcję w postaci obowiązku zapłaty przez wykonawcę kary umownej w wysokości określonej w </w:t>
      </w:r>
      <w:r w:rsidR="00C04D0D" w:rsidRPr="00904532">
        <w:rPr>
          <w:rFonts w:asciiTheme="minorHAnsi" w:hAnsiTheme="minorHAnsi" w:cstheme="minorHAnsi"/>
          <w:sz w:val="24"/>
          <w:szCs w:val="24"/>
        </w:rPr>
        <w:t>projekcie</w:t>
      </w:r>
      <w:r w:rsidRPr="00904532">
        <w:rPr>
          <w:rFonts w:asciiTheme="minorHAnsi" w:hAnsiTheme="minorHAnsi" w:cstheme="minorHAnsi"/>
          <w:sz w:val="24"/>
          <w:szCs w:val="24"/>
        </w:rPr>
        <w:t xml:space="preserve"> umowy</w:t>
      </w:r>
      <w:r w:rsidR="00C04D0D" w:rsidRPr="00904532">
        <w:rPr>
          <w:rFonts w:asciiTheme="minorHAnsi" w:hAnsiTheme="minorHAnsi" w:cstheme="minorHAnsi"/>
          <w:sz w:val="24"/>
          <w:szCs w:val="24"/>
        </w:rPr>
        <w:t>, stanowiącym załącznik nr</w:t>
      </w:r>
      <w:r w:rsidR="00904532">
        <w:rPr>
          <w:rFonts w:asciiTheme="minorHAnsi" w:hAnsiTheme="minorHAnsi" w:cstheme="minorHAnsi"/>
          <w:sz w:val="24"/>
          <w:szCs w:val="24"/>
        </w:rPr>
        <w:t xml:space="preserve"> </w:t>
      </w:r>
      <w:r w:rsidR="005C62D4">
        <w:rPr>
          <w:rFonts w:asciiTheme="minorHAnsi" w:hAnsiTheme="minorHAnsi" w:cstheme="minorHAnsi"/>
          <w:sz w:val="24"/>
          <w:szCs w:val="24"/>
        </w:rPr>
        <w:t>10</w:t>
      </w:r>
      <w:r w:rsidR="00C04D0D" w:rsidRPr="00904532">
        <w:rPr>
          <w:rFonts w:asciiTheme="minorHAnsi" w:hAnsiTheme="minorHAnsi" w:cstheme="minorHAnsi"/>
          <w:sz w:val="24"/>
          <w:szCs w:val="24"/>
        </w:rPr>
        <w:t xml:space="preserve"> do SWZ</w:t>
      </w:r>
      <w:r w:rsidRPr="00904532">
        <w:rPr>
          <w:rFonts w:asciiTheme="minorHAnsi" w:hAnsiTheme="minorHAnsi" w:cstheme="minorHAnsi"/>
          <w:sz w:val="24"/>
          <w:szCs w:val="24"/>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sidR="00C04D0D" w:rsidRPr="00904532">
        <w:rPr>
          <w:rFonts w:asciiTheme="minorHAnsi" w:hAnsiTheme="minorHAnsi" w:cstheme="minorHAnsi"/>
          <w:sz w:val="24"/>
          <w:szCs w:val="24"/>
        </w:rPr>
        <w:t>kt. 2</w:t>
      </w:r>
      <w:r w:rsidRPr="00904532">
        <w:rPr>
          <w:rFonts w:asciiTheme="minorHAnsi" w:hAnsiTheme="minorHAnsi" w:cstheme="minorHAnsi"/>
          <w:sz w:val="24"/>
          <w:szCs w:val="24"/>
        </w:rPr>
        <w:t xml:space="preserve"> czynności. </w:t>
      </w:r>
    </w:p>
    <w:p w14:paraId="22F97E43" w14:textId="104E890A" w:rsidR="00580DAB" w:rsidRPr="00904532" w:rsidRDefault="007169B6">
      <w:pPr>
        <w:pStyle w:val="Akapitzlist"/>
        <w:numPr>
          <w:ilvl w:val="0"/>
          <w:numId w:val="27"/>
        </w:numPr>
        <w:spacing w:after="0" w:line="240" w:lineRule="auto"/>
        <w:jc w:val="both"/>
        <w:rPr>
          <w:rFonts w:asciiTheme="minorHAnsi" w:hAnsiTheme="minorHAnsi" w:cstheme="minorHAnsi"/>
          <w:sz w:val="24"/>
          <w:szCs w:val="24"/>
        </w:rPr>
      </w:pPr>
      <w:r w:rsidRPr="00904532">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14:paraId="22358F4E" w14:textId="77777777" w:rsidR="00690BC2" w:rsidRPr="00904532" w:rsidRDefault="00690BC2" w:rsidP="0016770C">
      <w:pPr>
        <w:jc w:val="both"/>
        <w:rPr>
          <w:rFonts w:asciiTheme="minorHAnsi" w:hAnsiTheme="minorHAnsi" w:cstheme="minorHAnsi"/>
        </w:rPr>
      </w:pPr>
    </w:p>
    <w:tbl>
      <w:tblPr>
        <w:tblStyle w:val="Tabela-Siatka"/>
        <w:tblW w:w="0" w:type="auto"/>
        <w:tblInd w:w="360" w:type="dxa"/>
        <w:tblLook w:val="04A0" w:firstRow="1" w:lastRow="0" w:firstColumn="1" w:lastColumn="0" w:noHBand="0" w:noVBand="1"/>
      </w:tblPr>
      <w:tblGrid>
        <w:gridCol w:w="9552"/>
      </w:tblGrid>
      <w:tr w:rsidR="00CC7C1D" w:rsidRPr="00EA32FF" w14:paraId="7D35B148" w14:textId="77777777" w:rsidTr="00576B7B">
        <w:tc>
          <w:tcPr>
            <w:tcW w:w="9552" w:type="dxa"/>
          </w:tcPr>
          <w:p w14:paraId="586D8936" w14:textId="6DE15026" w:rsidR="00CC7C1D" w:rsidRPr="00F556AA" w:rsidRDefault="00F556AA" w:rsidP="00F94830">
            <w:pPr>
              <w:jc w:val="both"/>
              <w:rPr>
                <w:b/>
                <w:sz w:val="28"/>
                <w:szCs w:val="28"/>
              </w:rPr>
            </w:pPr>
            <w:r>
              <w:rPr>
                <w:b/>
                <w:sz w:val="28"/>
                <w:szCs w:val="28"/>
              </w:rPr>
              <w:t xml:space="preserve">Rozdział </w:t>
            </w:r>
            <w:r w:rsidR="00374360">
              <w:rPr>
                <w:b/>
                <w:sz w:val="28"/>
                <w:szCs w:val="28"/>
              </w:rPr>
              <w:t>20</w:t>
            </w:r>
            <w:r>
              <w:rPr>
                <w:b/>
                <w:sz w:val="28"/>
                <w:szCs w:val="28"/>
              </w:rPr>
              <w:t xml:space="preserve">. </w:t>
            </w:r>
            <w:r w:rsidR="00690BC2" w:rsidRPr="00690BC2">
              <w:rPr>
                <w:b/>
                <w:sz w:val="28"/>
                <w:szCs w:val="28"/>
              </w:rPr>
              <w:t>Sposób obliczania ceny</w:t>
            </w:r>
            <w:r w:rsidR="00CC7C1D" w:rsidRPr="00F556AA">
              <w:rPr>
                <w:b/>
                <w:sz w:val="28"/>
                <w:szCs w:val="28"/>
              </w:rPr>
              <w:t>:</w:t>
            </w:r>
          </w:p>
        </w:tc>
      </w:tr>
    </w:tbl>
    <w:p w14:paraId="4A4DB363" w14:textId="72FB7992" w:rsidR="0089683A" w:rsidRDefault="0089683A">
      <w:pPr>
        <w:widowControl/>
        <w:numPr>
          <w:ilvl w:val="0"/>
          <w:numId w:val="30"/>
        </w:numPr>
        <w:suppressAutoHyphens w:val="0"/>
        <w:contextualSpacing/>
        <w:jc w:val="both"/>
        <w:textAlignment w:val="auto"/>
        <w:rPr>
          <w:rFonts w:asciiTheme="minorHAnsi" w:eastAsia="Calibri" w:hAnsiTheme="minorHAnsi" w:cs="Times New Roman"/>
          <w:lang w:bidi="ar-SA"/>
        </w:rPr>
      </w:pPr>
      <w:r w:rsidRPr="0089683A">
        <w:rPr>
          <w:rFonts w:asciiTheme="minorHAnsi" w:eastAsia="Calibri" w:hAnsiTheme="minorHAnsi" w:cs="Times New Roman"/>
          <w:lang w:bidi="ar-SA"/>
        </w:rPr>
        <w:t>Wykonawca podaje w ofercie jedną cenę. Cena musi zostać podana w złotych polskich z dokładnością do dwóch miejsc po przecinku.</w:t>
      </w:r>
    </w:p>
    <w:p w14:paraId="11022458" w14:textId="77777777" w:rsidR="00B45BC8" w:rsidRPr="00B45BC8" w:rsidRDefault="00B45BC8" w:rsidP="00B45BC8">
      <w:pPr>
        <w:widowControl/>
        <w:suppressAutoHyphens w:val="0"/>
        <w:ind w:left="360"/>
        <w:contextualSpacing/>
        <w:jc w:val="both"/>
        <w:textAlignment w:val="auto"/>
        <w:rPr>
          <w:rFonts w:asciiTheme="minorHAnsi" w:eastAsia="Calibri" w:hAnsiTheme="minorHAnsi" w:cs="Times New Roman"/>
          <w:lang w:bidi="ar-SA"/>
        </w:rPr>
      </w:pPr>
      <w:r w:rsidRPr="00B45BC8">
        <w:rPr>
          <w:rFonts w:asciiTheme="minorHAnsi" w:eastAsia="Calibri" w:hAnsiTheme="minorHAnsi" w:cs="Times New Roman"/>
          <w:b/>
          <w:bCs/>
          <w:lang w:bidi="ar-SA"/>
        </w:rPr>
        <w:t>UWAGA!</w:t>
      </w:r>
      <w:r w:rsidRPr="00B45BC8">
        <w:rPr>
          <w:rFonts w:asciiTheme="minorHAnsi" w:eastAsia="Calibri" w:hAnsiTheme="minorHAnsi" w:cs="Times New Roman"/>
          <w:lang w:bidi="ar-SA"/>
        </w:rPr>
        <w:t xml:space="preserve"> Jeden grosz jest najmniejszą jednostką monetarną w systemie pieniężnym RP i nie jest możliwe wyliczenie ceny końcowej, jeśli komponenty ceny (ceny jednostkowe) są określone za pomocą wielkości mniejszych niż 1 grosz. </w:t>
      </w:r>
    </w:p>
    <w:p w14:paraId="1A390935" w14:textId="77777777" w:rsidR="00B45BC8" w:rsidRPr="00B45BC8" w:rsidRDefault="00B45BC8" w:rsidP="00B45BC8">
      <w:pPr>
        <w:widowControl/>
        <w:suppressAutoHyphens w:val="0"/>
        <w:ind w:left="360"/>
        <w:contextualSpacing/>
        <w:jc w:val="both"/>
        <w:textAlignment w:val="auto"/>
        <w:rPr>
          <w:rFonts w:asciiTheme="minorHAnsi" w:eastAsia="Calibri" w:hAnsiTheme="minorHAnsi" w:cs="Times New Roman"/>
          <w:lang w:bidi="ar-SA"/>
        </w:rPr>
      </w:pPr>
      <w:r w:rsidRPr="00B45BC8">
        <w:rPr>
          <w:rFonts w:asciiTheme="minorHAnsi" w:eastAsia="Calibri" w:hAnsiTheme="minorHAnsi" w:cs="Times New Roman"/>
          <w:lang w:bidi="ar-SA"/>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3473CC0D" w14:textId="1922E370" w:rsidR="00B45BC8" w:rsidRPr="0089683A" w:rsidRDefault="00B45BC8" w:rsidP="00B45BC8">
      <w:pPr>
        <w:widowControl/>
        <w:suppressAutoHyphens w:val="0"/>
        <w:ind w:left="360"/>
        <w:contextualSpacing/>
        <w:jc w:val="both"/>
        <w:textAlignment w:val="auto"/>
        <w:rPr>
          <w:rFonts w:asciiTheme="minorHAnsi" w:eastAsia="Calibri" w:hAnsiTheme="minorHAnsi" w:cs="Times New Roman"/>
          <w:lang w:bidi="ar-SA"/>
        </w:rPr>
      </w:pPr>
      <w:r w:rsidRPr="00B45BC8">
        <w:rPr>
          <w:rFonts w:asciiTheme="minorHAnsi" w:eastAsia="Calibri" w:hAnsiTheme="minorHAnsi" w:cs="Times New Roman"/>
          <w:lang w:bidi="ar-SA"/>
        </w:rPr>
        <w:t xml:space="preserve">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B45BC8">
        <w:rPr>
          <w:rFonts w:asciiTheme="minorHAnsi" w:eastAsia="Calibri" w:hAnsiTheme="minorHAnsi" w:cs="Times New Roman"/>
          <w:lang w:bidi="ar-SA"/>
        </w:rPr>
        <w:t>Pzp</w:t>
      </w:r>
      <w:proofErr w:type="spellEnd"/>
      <w:r w:rsidRPr="00B45BC8">
        <w:rPr>
          <w:rFonts w:asciiTheme="minorHAnsi" w:eastAsia="Calibri" w:hAnsiTheme="minorHAnsi" w:cs="Times New Roman"/>
          <w:lang w:bidi="ar-SA"/>
        </w:rPr>
        <w:t>.</w:t>
      </w:r>
    </w:p>
    <w:p w14:paraId="21E7C21F" w14:textId="77777777" w:rsidR="0089683A" w:rsidRPr="0089683A" w:rsidRDefault="0089683A">
      <w:pPr>
        <w:widowControl/>
        <w:numPr>
          <w:ilvl w:val="0"/>
          <w:numId w:val="30"/>
        </w:numPr>
        <w:suppressAutoHyphens w:val="0"/>
        <w:contextualSpacing/>
        <w:jc w:val="both"/>
        <w:textAlignment w:val="auto"/>
        <w:rPr>
          <w:rFonts w:asciiTheme="minorHAnsi" w:eastAsia="Calibri" w:hAnsiTheme="minorHAnsi" w:cs="Times New Roman"/>
          <w:lang w:bidi="ar-SA"/>
        </w:rPr>
      </w:pPr>
      <w:r w:rsidRPr="0089683A">
        <w:rPr>
          <w:rFonts w:asciiTheme="minorHAnsi" w:eastAsia="Calibri" w:hAnsiTheme="minorHAnsi" w:cs="Times New Roman"/>
          <w:lang w:bidi="ar-SA"/>
        </w:rPr>
        <w:t>Zamawiający nie przewiduje rozliczenia w walutach obcych.</w:t>
      </w:r>
    </w:p>
    <w:p w14:paraId="29ED6E6F" w14:textId="0188F75C" w:rsidR="0089683A" w:rsidRPr="0089683A" w:rsidRDefault="0089683A">
      <w:pPr>
        <w:numPr>
          <w:ilvl w:val="0"/>
          <w:numId w:val="30"/>
        </w:numPr>
        <w:suppressAutoHyphens w:val="0"/>
        <w:contextualSpacing/>
        <w:jc w:val="both"/>
        <w:textAlignment w:val="auto"/>
        <w:rPr>
          <w:rFonts w:asciiTheme="minorHAnsi" w:hAnsiTheme="minorHAnsi"/>
        </w:rPr>
      </w:pPr>
      <w:r w:rsidRPr="0089683A">
        <w:rPr>
          <w:rFonts w:asciiTheme="minorHAnsi" w:eastAsia="Calibri" w:hAnsiTheme="minorHAnsi" w:cs="Times New Roman"/>
          <w:lang w:bidi="ar-SA"/>
        </w:rPr>
        <w:t xml:space="preserve">Cena </w:t>
      </w:r>
      <w:r>
        <w:rPr>
          <w:rFonts w:asciiTheme="minorHAnsi" w:eastAsia="Calibri" w:hAnsiTheme="minorHAnsi" w:cs="Times New Roman"/>
          <w:lang w:bidi="ar-SA"/>
        </w:rPr>
        <w:t xml:space="preserve">brutto </w:t>
      </w:r>
      <w:r w:rsidRPr="0089683A">
        <w:rPr>
          <w:rFonts w:asciiTheme="minorHAnsi" w:eastAsia="Calibri" w:hAnsiTheme="minorHAnsi" w:cs="Times New Roman"/>
          <w:lang w:bidi="ar-SA"/>
        </w:rPr>
        <w:t>podana w formularzu oferty powinna być ceną kompletną, jednoznaczną</w:t>
      </w:r>
      <w:r>
        <w:rPr>
          <w:rFonts w:asciiTheme="minorHAnsi" w:eastAsia="Calibri" w:hAnsiTheme="minorHAnsi" w:cs="Times New Roman"/>
          <w:lang w:bidi="ar-SA"/>
        </w:rPr>
        <w:t xml:space="preserve"> </w:t>
      </w:r>
      <w:r w:rsidRPr="0089683A">
        <w:rPr>
          <w:rFonts w:asciiTheme="minorHAnsi" w:eastAsia="Calibri" w:hAnsiTheme="minorHAnsi" w:cs="Times New Roman"/>
          <w:lang w:bidi="ar-SA"/>
        </w:rPr>
        <w:t>i powinna obejmować łączną wycenę wszystkich elementów przedmiotu zamówienia właściwą dla danej części przedmiotu zamówienia</w:t>
      </w:r>
      <w:r w:rsidR="004667CD">
        <w:rPr>
          <w:rFonts w:asciiTheme="minorHAnsi" w:eastAsia="Calibri" w:hAnsiTheme="minorHAnsi" w:cs="Times New Roman"/>
          <w:lang w:bidi="ar-SA"/>
        </w:rPr>
        <w:t xml:space="preserve">, ustaloną </w:t>
      </w:r>
      <w:r w:rsidR="004667CD" w:rsidRPr="004667CD">
        <w:rPr>
          <w:rFonts w:asciiTheme="minorHAnsi" w:eastAsia="Calibri" w:hAnsiTheme="minorHAnsi" w:cs="Times New Roman"/>
          <w:lang w:bidi="ar-SA"/>
        </w:rPr>
        <w:t xml:space="preserve">na podstawie dokumentacji technicznej oraz Specyfikacji </w:t>
      </w:r>
      <w:r w:rsidR="004667CD" w:rsidRPr="004667CD">
        <w:rPr>
          <w:rFonts w:asciiTheme="minorHAnsi" w:eastAsia="Calibri" w:hAnsiTheme="minorHAnsi" w:cs="Times New Roman"/>
          <w:lang w:bidi="ar-SA"/>
        </w:rPr>
        <w:lastRenderedPageBreak/>
        <w:t>technicznych wykonania i odbioru robót budowlanych, które stanowią Załącznik</w:t>
      </w:r>
      <w:r w:rsidR="00C000CB">
        <w:rPr>
          <w:rFonts w:asciiTheme="minorHAnsi" w:eastAsia="Calibri" w:hAnsiTheme="minorHAnsi" w:cs="Times New Roman"/>
          <w:lang w:bidi="ar-SA"/>
        </w:rPr>
        <w:t xml:space="preserve"> nr 1</w:t>
      </w:r>
      <w:r w:rsidR="004667CD" w:rsidRPr="004667CD">
        <w:rPr>
          <w:rFonts w:asciiTheme="minorHAnsi" w:eastAsia="Calibri" w:hAnsiTheme="minorHAnsi" w:cs="Times New Roman"/>
          <w:lang w:bidi="ar-SA"/>
        </w:rPr>
        <w:t xml:space="preserve"> do SWZ.</w:t>
      </w:r>
    </w:p>
    <w:p w14:paraId="2462409D" w14:textId="7E8631E6" w:rsidR="0089683A" w:rsidRPr="0089683A" w:rsidRDefault="0089683A">
      <w:pPr>
        <w:widowControl/>
        <w:numPr>
          <w:ilvl w:val="0"/>
          <w:numId w:val="30"/>
        </w:numPr>
        <w:suppressAutoHyphens w:val="0"/>
        <w:contextualSpacing/>
        <w:jc w:val="both"/>
        <w:textAlignment w:val="auto"/>
        <w:rPr>
          <w:rFonts w:asciiTheme="minorHAnsi" w:eastAsia="Calibri" w:hAnsiTheme="minorHAnsi" w:cs="Times New Roman"/>
          <w:lang w:bidi="ar-SA"/>
        </w:rPr>
      </w:pPr>
      <w:r w:rsidRPr="0089683A">
        <w:rPr>
          <w:rFonts w:asciiTheme="minorHAnsi" w:eastAsia="Calibri" w:hAnsiTheme="minorHAnsi" w:cs="Times New Roman"/>
          <w:lang w:bidi="ar-SA"/>
        </w:rPr>
        <w:t>Cena ofertowa musi uwzględniać wszystkie należne Wykonawcy elementy wynagrodzenia wynikające z tytułu przygotowania, realizacji i rozliczenia przedmiotu zamówienia, w tym wszystkie wymagania niniejszej SWZ oraz obejmować wszelkie koszty bezpośrednie i pośrednie, jakie poniesie Wykonawca z tytułu prawidłowego i terminowego wykonania całości przedmiotu zamówienia, zysk oraz wszelkie wymagane przepisami podatki i opłaty.</w:t>
      </w:r>
      <w:r w:rsidRPr="0089683A">
        <w:rPr>
          <w:rFonts w:asciiTheme="minorHAnsi" w:hAnsiTheme="minorHAnsi"/>
        </w:rPr>
        <w:t xml:space="preserve"> </w:t>
      </w:r>
      <w:r w:rsidRPr="0089683A">
        <w:rPr>
          <w:rFonts w:asciiTheme="minorHAnsi" w:eastAsia="Calibri" w:hAnsiTheme="minorHAnsi" w:cs="Times New Roman"/>
          <w:lang w:bidi="ar-SA"/>
        </w:rPr>
        <w:t>Stawka podatku VAT w niemniejszym postepowaniu wynosi 23%.</w:t>
      </w:r>
    </w:p>
    <w:p w14:paraId="68559243" w14:textId="77777777" w:rsidR="0089683A" w:rsidRPr="0089683A" w:rsidRDefault="0089683A">
      <w:pPr>
        <w:widowControl/>
        <w:numPr>
          <w:ilvl w:val="0"/>
          <w:numId w:val="30"/>
        </w:numPr>
        <w:suppressAutoHyphens w:val="0"/>
        <w:contextualSpacing/>
        <w:jc w:val="both"/>
        <w:textAlignment w:val="auto"/>
        <w:rPr>
          <w:rFonts w:asciiTheme="minorHAnsi" w:eastAsia="Calibri" w:hAnsiTheme="minorHAnsi" w:cs="Times New Roman"/>
          <w:lang w:bidi="ar-SA"/>
        </w:rPr>
      </w:pPr>
      <w:r w:rsidRPr="0089683A">
        <w:rPr>
          <w:rFonts w:asciiTheme="minorHAnsi" w:eastAsia="Calibri" w:hAnsiTheme="minorHAnsi" w:cs="Times New Roman"/>
          <w:lang w:bidi="ar-SA"/>
        </w:rPr>
        <w:t>Ofertę należy sporządzić przy uwzględnieniu warunku, że całość materiałów oraz środków wykonawczych niezbędnych do wykonania zamówienia dostarcza Wykonawca.</w:t>
      </w:r>
    </w:p>
    <w:p w14:paraId="60529411" w14:textId="77777777" w:rsidR="0089683A" w:rsidRPr="0089683A" w:rsidRDefault="0089683A">
      <w:pPr>
        <w:widowControl/>
        <w:numPr>
          <w:ilvl w:val="0"/>
          <w:numId w:val="30"/>
        </w:numPr>
        <w:suppressAutoHyphens w:val="0"/>
        <w:contextualSpacing/>
        <w:jc w:val="both"/>
        <w:textAlignment w:val="auto"/>
        <w:rPr>
          <w:rFonts w:asciiTheme="minorHAnsi" w:eastAsia="Calibri" w:hAnsiTheme="minorHAnsi" w:cs="Times New Roman"/>
          <w:lang w:bidi="ar-SA"/>
        </w:rPr>
      </w:pPr>
      <w:r w:rsidRPr="0089683A">
        <w:rPr>
          <w:rFonts w:asciiTheme="minorHAnsi" w:eastAsia="Calibri" w:hAnsiTheme="minorHAnsi" w:cs="Times New Roman"/>
          <w:lang w:bidi="ar-SA"/>
        </w:rPr>
        <w:t>Wynagrodzenie ma charakter ryczałtowy, zgodnie z art. 632 ustawy Kodeks Cywilny, i powinno zawierać wszelkie koszty niezbędne do zrealizowania zamówienia uwzględniając zakres czynności i obowiązków wynikających z opisu przedmiotu zamówienia. Cenę ofertową jak i zakres oraz ilości przewidzianych do wykonania prac, Wykonawca ustala także wtedy, gdy nie zostały one ujęte i opisane w dokumentacji projektowej, a bez których - zgodnie z zasadami sztuki budowlanej - nie można wykonać przedmiotu zamówienia.</w:t>
      </w:r>
    </w:p>
    <w:p w14:paraId="5B07486F" w14:textId="1A52882C" w:rsidR="0089683A" w:rsidRPr="0089683A" w:rsidRDefault="0089683A">
      <w:pPr>
        <w:widowControl/>
        <w:numPr>
          <w:ilvl w:val="0"/>
          <w:numId w:val="30"/>
        </w:numPr>
        <w:suppressAutoHyphens w:val="0"/>
        <w:ind w:hanging="357"/>
        <w:contextualSpacing/>
        <w:jc w:val="both"/>
        <w:textAlignment w:val="auto"/>
        <w:rPr>
          <w:rFonts w:asciiTheme="minorHAnsi" w:eastAsia="Calibri" w:hAnsiTheme="minorHAnsi" w:cs="Times New Roman"/>
          <w:b/>
          <w:lang w:bidi="ar-SA"/>
        </w:rPr>
      </w:pPr>
      <w:r w:rsidRPr="0089683A">
        <w:rPr>
          <w:rFonts w:asciiTheme="minorHAnsi" w:eastAsia="Calibri" w:hAnsiTheme="minorHAnsi" w:cs="Times New Roman"/>
          <w:lang w:bidi="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wskazując ich wartość bez kwoty podatku</w:t>
      </w:r>
      <w:r w:rsidR="00F27307">
        <w:rPr>
          <w:rFonts w:asciiTheme="minorHAnsi" w:eastAsia="Calibri" w:hAnsiTheme="minorHAnsi" w:cs="Times New Roman"/>
          <w:lang w:bidi="ar-SA"/>
        </w:rPr>
        <w:t xml:space="preserve"> oraz wskazując stawkę podatku od towarów i usług, która zgodnie z wiedzą wykonawcy, będzie miała zastosowanie</w:t>
      </w:r>
      <w:r w:rsidRPr="0089683A">
        <w:rPr>
          <w:rFonts w:asciiTheme="minorHAnsi" w:eastAsia="Calibri" w:hAnsiTheme="minorHAnsi" w:cs="Times New Roman"/>
          <w:lang w:bidi="ar-SA"/>
        </w:rPr>
        <w:t>.</w:t>
      </w:r>
      <w:r w:rsidRPr="0089683A">
        <w:rPr>
          <w:rFonts w:ascii="Calibri" w:eastAsia="Calibri" w:hAnsi="Calibri" w:cs="Times New Roman"/>
          <w:sz w:val="22"/>
          <w:szCs w:val="22"/>
          <w:lang w:bidi="ar-SA"/>
        </w:rPr>
        <w:t xml:space="preserve"> </w:t>
      </w:r>
      <w:r w:rsidRPr="0089683A">
        <w:rPr>
          <w:rFonts w:asciiTheme="minorHAnsi" w:eastAsia="Calibri" w:hAnsiTheme="minorHAnsi" w:cs="Times New Roman"/>
          <w:b/>
          <w:lang w:bidi="ar-SA"/>
        </w:rPr>
        <w:t xml:space="preserve">W takiej sytuacji Wykonawcy winien podać w ofercie wyłącznie ceny netto. Obowiązek doliczania wartości podatku </w:t>
      </w:r>
      <w:r w:rsidR="00F27307">
        <w:rPr>
          <w:rFonts w:asciiTheme="minorHAnsi" w:eastAsia="Calibri" w:hAnsiTheme="minorHAnsi" w:cs="Times New Roman"/>
          <w:b/>
          <w:lang w:bidi="ar-SA"/>
        </w:rPr>
        <w:t>od towarów i usług</w:t>
      </w:r>
      <w:r w:rsidRPr="0089683A">
        <w:rPr>
          <w:rFonts w:asciiTheme="minorHAnsi" w:eastAsia="Calibri" w:hAnsiTheme="minorHAnsi" w:cs="Times New Roman"/>
          <w:b/>
          <w:lang w:bidi="ar-SA"/>
        </w:rPr>
        <w:t xml:space="preserve"> płaconego przez Zamawiającego do wartości netto Wykonawcy będzie wówczas spoczywał na Zamawiającym. Zgodnie z ustawą o VAT ma to zastosowanie w przypadku:</w:t>
      </w:r>
    </w:p>
    <w:p w14:paraId="4172B89E" w14:textId="77777777" w:rsidR="0089683A" w:rsidRPr="0089683A" w:rsidRDefault="0089683A">
      <w:pPr>
        <w:widowControl/>
        <w:numPr>
          <w:ilvl w:val="0"/>
          <w:numId w:val="31"/>
        </w:numPr>
        <w:suppressAutoHyphens w:val="0"/>
        <w:ind w:hanging="357"/>
        <w:contextualSpacing/>
        <w:jc w:val="both"/>
        <w:textAlignment w:val="auto"/>
        <w:rPr>
          <w:rFonts w:asciiTheme="minorHAnsi" w:eastAsia="Calibri" w:hAnsiTheme="minorHAnsi" w:cs="Times New Roman"/>
          <w:b/>
          <w:lang w:bidi="ar-SA"/>
        </w:rPr>
      </w:pPr>
      <w:r w:rsidRPr="0089683A">
        <w:rPr>
          <w:rFonts w:asciiTheme="minorHAnsi" w:eastAsia="Calibri" w:hAnsiTheme="minorHAnsi" w:cs="Times New Roman"/>
          <w:b/>
          <w:lang w:bidi="ar-SA"/>
        </w:rPr>
        <w:t>wewnątrzwspólnotowego nabycia towarów,</w:t>
      </w:r>
    </w:p>
    <w:p w14:paraId="69216D9F" w14:textId="77777777" w:rsidR="0089683A" w:rsidRPr="0089683A" w:rsidRDefault="0089683A">
      <w:pPr>
        <w:widowControl/>
        <w:numPr>
          <w:ilvl w:val="0"/>
          <w:numId w:val="31"/>
        </w:numPr>
        <w:suppressAutoHyphens w:val="0"/>
        <w:ind w:hanging="357"/>
        <w:contextualSpacing/>
        <w:jc w:val="both"/>
        <w:textAlignment w:val="auto"/>
        <w:rPr>
          <w:rFonts w:asciiTheme="minorHAnsi" w:eastAsia="Calibri" w:hAnsiTheme="minorHAnsi" w:cs="Times New Roman"/>
          <w:b/>
          <w:lang w:bidi="ar-SA"/>
        </w:rPr>
      </w:pPr>
      <w:r w:rsidRPr="0089683A">
        <w:rPr>
          <w:rFonts w:asciiTheme="minorHAnsi" w:eastAsia="Calibri" w:hAnsiTheme="minorHAnsi" w:cs="Times New Roman"/>
          <w:b/>
          <w:lang w:bidi="ar-SA"/>
        </w:rPr>
        <w:t>mechanizmu odwróconego obciążenia,</w:t>
      </w:r>
    </w:p>
    <w:p w14:paraId="42776000" w14:textId="77777777" w:rsidR="0089683A" w:rsidRPr="0089683A" w:rsidRDefault="0089683A">
      <w:pPr>
        <w:widowControl/>
        <w:numPr>
          <w:ilvl w:val="0"/>
          <w:numId w:val="31"/>
        </w:numPr>
        <w:suppressAutoHyphens w:val="0"/>
        <w:ind w:hanging="357"/>
        <w:contextualSpacing/>
        <w:jc w:val="both"/>
        <w:textAlignment w:val="auto"/>
        <w:rPr>
          <w:rFonts w:asciiTheme="minorHAnsi" w:eastAsia="Calibri" w:hAnsiTheme="minorHAnsi" w:cs="Times New Roman"/>
          <w:b/>
          <w:lang w:bidi="ar-SA"/>
        </w:rPr>
      </w:pPr>
      <w:r w:rsidRPr="0089683A">
        <w:rPr>
          <w:rFonts w:asciiTheme="minorHAnsi" w:eastAsia="Calibri" w:hAnsiTheme="minorHAnsi" w:cs="Times New Roman"/>
          <w:b/>
          <w:lang w:bidi="ar-SA"/>
        </w:rPr>
        <w:t>importu usług lub importu towarów.</w:t>
      </w:r>
    </w:p>
    <w:p w14:paraId="78AAC7C6" w14:textId="776A35FF" w:rsidR="0089683A" w:rsidRPr="0089683A" w:rsidRDefault="0095167D">
      <w:pPr>
        <w:widowControl/>
        <w:numPr>
          <w:ilvl w:val="0"/>
          <w:numId w:val="30"/>
        </w:numPr>
        <w:suppressAutoHyphens w:val="0"/>
        <w:contextualSpacing/>
        <w:jc w:val="both"/>
        <w:textAlignment w:val="auto"/>
        <w:rPr>
          <w:rFonts w:asciiTheme="minorHAnsi" w:eastAsia="Times New Roman" w:hAnsiTheme="minorHAnsi" w:cs="Times New Roman"/>
          <w:kern w:val="0"/>
          <w:lang w:eastAsia="pl-PL" w:bidi="ar-SA"/>
        </w:rPr>
      </w:pPr>
      <w:r>
        <w:rPr>
          <w:rFonts w:asciiTheme="minorHAnsi" w:eastAsia="Calibri" w:hAnsiTheme="minorHAnsi" w:cs="Times New Roman"/>
          <w:lang w:bidi="ar-SA"/>
        </w:rPr>
        <w:t xml:space="preserve">Kosztorysy ofertowe, stanowiące załącznik nr </w:t>
      </w:r>
      <w:r w:rsidR="00FF010C">
        <w:rPr>
          <w:rFonts w:asciiTheme="minorHAnsi" w:eastAsia="Calibri" w:hAnsiTheme="minorHAnsi" w:cs="Times New Roman"/>
          <w:lang w:bidi="ar-SA"/>
        </w:rPr>
        <w:t>3</w:t>
      </w:r>
      <w:r>
        <w:rPr>
          <w:rFonts w:asciiTheme="minorHAnsi" w:eastAsia="Calibri" w:hAnsiTheme="minorHAnsi" w:cs="Times New Roman"/>
          <w:lang w:bidi="ar-SA"/>
        </w:rPr>
        <w:t xml:space="preserve"> do SWZ oraz p</w:t>
      </w:r>
      <w:r w:rsidR="0089683A" w:rsidRPr="0089683A">
        <w:rPr>
          <w:rFonts w:asciiTheme="minorHAnsi" w:eastAsia="Calibri" w:hAnsiTheme="minorHAnsi" w:cs="Times New Roman"/>
          <w:lang w:bidi="ar-SA"/>
        </w:rPr>
        <w:t>rzedmiar</w:t>
      </w:r>
      <w:r w:rsidR="00904532">
        <w:rPr>
          <w:rFonts w:asciiTheme="minorHAnsi" w:eastAsia="Calibri" w:hAnsiTheme="minorHAnsi" w:cs="Times New Roman"/>
          <w:lang w:bidi="ar-SA"/>
        </w:rPr>
        <w:t>y</w:t>
      </w:r>
      <w:r w:rsidR="0089683A" w:rsidRPr="0089683A">
        <w:rPr>
          <w:rFonts w:asciiTheme="minorHAnsi" w:eastAsia="Calibri" w:hAnsiTheme="minorHAnsi" w:cs="Times New Roman"/>
          <w:lang w:bidi="ar-SA"/>
        </w:rPr>
        <w:t xml:space="preserve"> robót</w:t>
      </w:r>
      <w:r>
        <w:rPr>
          <w:rFonts w:asciiTheme="minorHAnsi" w:eastAsia="Calibri" w:hAnsiTheme="minorHAnsi" w:cs="Times New Roman"/>
          <w:lang w:bidi="ar-SA"/>
        </w:rPr>
        <w:t>,</w:t>
      </w:r>
      <w:r w:rsidR="0089683A" w:rsidRPr="0089683A">
        <w:rPr>
          <w:rFonts w:asciiTheme="minorHAnsi" w:eastAsia="Calibri" w:hAnsiTheme="minorHAnsi" w:cs="Times New Roman"/>
          <w:lang w:bidi="ar-SA"/>
        </w:rPr>
        <w:t xml:space="preserve"> stanowiąc</w:t>
      </w:r>
      <w:r w:rsidR="00904532">
        <w:rPr>
          <w:rFonts w:asciiTheme="minorHAnsi" w:eastAsia="Calibri" w:hAnsiTheme="minorHAnsi" w:cs="Times New Roman"/>
          <w:lang w:bidi="ar-SA"/>
        </w:rPr>
        <w:t>e</w:t>
      </w:r>
      <w:r w:rsidR="0089683A" w:rsidRPr="0089683A">
        <w:rPr>
          <w:rFonts w:asciiTheme="minorHAnsi" w:eastAsia="Calibri" w:hAnsiTheme="minorHAnsi" w:cs="Times New Roman"/>
          <w:lang w:bidi="ar-SA"/>
        </w:rPr>
        <w:t xml:space="preserve"> </w:t>
      </w:r>
      <w:r w:rsidR="00904532">
        <w:rPr>
          <w:rFonts w:asciiTheme="minorHAnsi" w:eastAsia="Calibri" w:hAnsiTheme="minorHAnsi" w:cs="Times New Roman"/>
          <w:lang w:bidi="ar-SA"/>
        </w:rPr>
        <w:t>z</w:t>
      </w:r>
      <w:r w:rsidR="0089683A" w:rsidRPr="0089683A">
        <w:rPr>
          <w:rFonts w:asciiTheme="minorHAnsi" w:eastAsia="Calibri" w:hAnsiTheme="minorHAnsi" w:cs="Times New Roman"/>
          <w:lang w:bidi="ar-SA"/>
        </w:rPr>
        <w:t>ałącznik</w:t>
      </w:r>
      <w:r w:rsidR="00C000CB">
        <w:rPr>
          <w:rFonts w:asciiTheme="minorHAnsi" w:eastAsia="Calibri" w:hAnsiTheme="minorHAnsi" w:cs="Times New Roman"/>
          <w:lang w:bidi="ar-SA"/>
        </w:rPr>
        <w:t xml:space="preserve"> </w:t>
      </w:r>
      <w:r w:rsidR="00C000CB" w:rsidRPr="00F2619B">
        <w:rPr>
          <w:rFonts w:asciiTheme="minorHAnsi" w:eastAsia="Calibri" w:hAnsiTheme="minorHAnsi" w:cs="Times New Roman"/>
          <w:lang w:bidi="ar-SA"/>
        </w:rPr>
        <w:t>nr 1</w:t>
      </w:r>
      <w:r w:rsidR="00CA4BF8" w:rsidRPr="00F2619B">
        <w:rPr>
          <w:rFonts w:asciiTheme="minorHAnsi" w:eastAsia="Calibri" w:hAnsiTheme="minorHAnsi" w:cs="Times New Roman"/>
          <w:lang w:bidi="ar-SA"/>
        </w:rPr>
        <w:t>1</w:t>
      </w:r>
      <w:r w:rsidR="0089683A" w:rsidRPr="0089683A">
        <w:rPr>
          <w:rFonts w:asciiTheme="minorHAnsi" w:eastAsia="Calibri" w:hAnsiTheme="minorHAnsi" w:cs="Times New Roman"/>
          <w:lang w:bidi="ar-SA"/>
        </w:rPr>
        <w:t xml:space="preserve"> do SWZ ma</w:t>
      </w:r>
      <w:r w:rsidR="00904532">
        <w:rPr>
          <w:rFonts w:asciiTheme="minorHAnsi" w:eastAsia="Calibri" w:hAnsiTheme="minorHAnsi" w:cs="Times New Roman"/>
          <w:lang w:bidi="ar-SA"/>
        </w:rPr>
        <w:t>ją</w:t>
      </w:r>
      <w:r w:rsidR="0089683A" w:rsidRPr="0089683A">
        <w:rPr>
          <w:rFonts w:asciiTheme="minorHAnsi" w:eastAsia="Calibri" w:hAnsiTheme="minorHAnsi" w:cs="Times New Roman"/>
          <w:lang w:bidi="ar-SA"/>
        </w:rPr>
        <w:t xml:space="preserve"> jedynie charakter pomocniczy dla kalkulacji ceny ryczałtowej. Przedmiar</w:t>
      </w:r>
      <w:r w:rsidR="00904532">
        <w:rPr>
          <w:rFonts w:asciiTheme="minorHAnsi" w:eastAsia="Calibri" w:hAnsiTheme="minorHAnsi" w:cs="Times New Roman"/>
          <w:lang w:bidi="ar-SA"/>
        </w:rPr>
        <w:t>y</w:t>
      </w:r>
      <w:r w:rsidR="0089683A" w:rsidRPr="0089683A">
        <w:rPr>
          <w:rFonts w:asciiTheme="minorHAnsi" w:eastAsia="Calibri" w:hAnsiTheme="minorHAnsi" w:cs="Times New Roman"/>
          <w:lang w:bidi="ar-SA"/>
        </w:rPr>
        <w:t xml:space="preserve"> robót nie stanowi</w:t>
      </w:r>
      <w:r w:rsidR="00904532">
        <w:rPr>
          <w:rFonts w:asciiTheme="minorHAnsi" w:eastAsia="Calibri" w:hAnsiTheme="minorHAnsi" w:cs="Times New Roman"/>
          <w:lang w:bidi="ar-SA"/>
        </w:rPr>
        <w:t>ą</w:t>
      </w:r>
      <w:r w:rsidR="0089683A" w:rsidRPr="0089683A">
        <w:rPr>
          <w:rFonts w:asciiTheme="minorHAnsi" w:eastAsia="Calibri" w:hAnsiTheme="minorHAnsi" w:cs="Times New Roman"/>
          <w:lang w:bidi="ar-SA"/>
        </w:rPr>
        <w:t xml:space="preserve"> opisu przedmiotu zamówienia, a </w:t>
      </w:r>
      <w:r w:rsidR="00904532">
        <w:rPr>
          <w:rFonts w:asciiTheme="minorHAnsi" w:eastAsia="Calibri" w:hAnsiTheme="minorHAnsi" w:cs="Times New Roman"/>
          <w:lang w:bidi="ar-SA"/>
        </w:rPr>
        <w:t>ich</w:t>
      </w:r>
      <w:r w:rsidR="0089683A" w:rsidRPr="0089683A">
        <w:rPr>
          <w:rFonts w:asciiTheme="minorHAnsi" w:eastAsia="Calibri" w:hAnsiTheme="minorHAnsi" w:cs="Times New Roman"/>
          <w:lang w:bidi="ar-SA"/>
        </w:rPr>
        <w:t xml:space="preserve"> udostępnienie wykonawcom jako załącznik</w:t>
      </w:r>
      <w:r w:rsidR="00904532">
        <w:rPr>
          <w:rFonts w:asciiTheme="minorHAnsi" w:eastAsia="Calibri" w:hAnsiTheme="minorHAnsi" w:cs="Times New Roman"/>
          <w:lang w:bidi="ar-SA"/>
        </w:rPr>
        <w:t>ów</w:t>
      </w:r>
      <w:r w:rsidR="0089683A" w:rsidRPr="0089683A">
        <w:rPr>
          <w:rFonts w:asciiTheme="minorHAnsi" w:eastAsia="Calibri" w:hAnsiTheme="minorHAnsi" w:cs="Times New Roman"/>
          <w:lang w:bidi="ar-SA"/>
        </w:rPr>
        <w:t xml:space="preserve"> do SWZ nie zwalnia wykonawcy z obowiązku należytej kalkulacji ceny ryczałtowej podawanej w ofercie w oparciu o dokumentację projektową i specyfikacje techniczne wykonania i odbioru robót.</w:t>
      </w:r>
    </w:p>
    <w:p w14:paraId="17B69E90" w14:textId="589638B0" w:rsidR="00D94808" w:rsidRPr="00DE72DA" w:rsidRDefault="0089683A">
      <w:pPr>
        <w:widowControl/>
        <w:numPr>
          <w:ilvl w:val="0"/>
          <w:numId w:val="30"/>
        </w:numPr>
        <w:suppressAutoHyphens w:val="0"/>
        <w:contextualSpacing/>
        <w:jc w:val="both"/>
        <w:textAlignment w:val="auto"/>
        <w:rPr>
          <w:rFonts w:asciiTheme="minorHAnsi" w:eastAsia="Times New Roman" w:hAnsiTheme="minorHAnsi" w:cs="Times New Roman"/>
          <w:kern w:val="0"/>
          <w:lang w:eastAsia="pl-PL" w:bidi="ar-SA"/>
        </w:rPr>
      </w:pPr>
      <w:r w:rsidRPr="0089683A">
        <w:rPr>
          <w:rFonts w:asciiTheme="minorHAnsi" w:eastAsia="Calibri" w:hAnsiTheme="minorHAnsi" w:cs="Times New Roman"/>
          <w:lang w:bidi="ar-SA"/>
        </w:rPr>
        <w:t xml:space="preserve">Zamawiający poprawi oczywiste omyłki pisarskie, oczywiste omyłki rachunkowe oraz inne omyłki polegające na niezgodności oferty ze </w:t>
      </w:r>
      <w:r w:rsidR="00212737">
        <w:rPr>
          <w:rFonts w:asciiTheme="minorHAnsi" w:eastAsia="Calibri" w:hAnsiTheme="minorHAnsi" w:cs="Times New Roman"/>
          <w:lang w:bidi="ar-SA"/>
        </w:rPr>
        <w:t>SWZ</w:t>
      </w:r>
      <w:r w:rsidRPr="0089683A">
        <w:rPr>
          <w:rFonts w:asciiTheme="minorHAnsi" w:eastAsia="Calibri" w:hAnsiTheme="minorHAnsi" w:cs="Times New Roman"/>
          <w:lang w:bidi="ar-SA"/>
        </w:rPr>
        <w:t xml:space="preserve">, nie powodujące istotnych zmian w treści oferty stosownie do treści art. </w:t>
      </w:r>
      <w:r w:rsidR="00212737">
        <w:rPr>
          <w:rFonts w:asciiTheme="minorHAnsi" w:eastAsia="Calibri" w:hAnsiTheme="minorHAnsi" w:cs="Times New Roman"/>
          <w:lang w:bidi="ar-SA"/>
        </w:rPr>
        <w:t>223</w:t>
      </w:r>
      <w:r w:rsidRPr="0089683A">
        <w:rPr>
          <w:rFonts w:asciiTheme="minorHAnsi" w:eastAsia="Calibri" w:hAnsiTheme="minorHAnsi" w:cs="Times New Roman"/>
          <w:lang w:bidi="ar-SA"/>
        </w:rPr>
        <w:t xml:space="preserve"> ust. 2 </w:t>
      </w:r>
      <w:proofErr w:type="spellStart"/>
      <w:r w:rsidRPr="0089683A">
        <w:rPr>
          <w:rFonts w:asciiTheme="minorHAnsi" w:eastAsia="Calibri" w:hAnsiTheme="minorHAnsi" w:cs="Times New Roman"/>
          <w:lang w:bidi="ar-SA"/>
        </w:rPr>
        <w:t>uPzp</w:t>
      </w:r>
      <w:proofErr w:type="spellEnd"/>
      <w:r w:rsidRPr="0089683A">
        <w:rPr>
          <w:rFonts w:asciiTheme="minorHAnsi" w:eastAsia="Calibri" w:hAnsiTheme="minorHAnsi" w:cs="Times New Roman"/>
          <w:lang w:bidi="ar-SA"/>
        </w:rPr>
        <w:t xml:space="preserve">. </w:t>
      </w:r>
    </w:p>
    <w:p w14:paraId="202FD89D" w14:textId="77777777" w:rsidR="00F94830" w:rsidRDefault="00F94830" w:rsidP="00F94830">
      <w:pPr>
        <w:pStyle w:val="Akapitzlist"/>
        <w:spacing w:after="0" w:line="240" w:lineRule="auto"/>
        <w:ind w:left="360"/>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F94830" w:rsidRPr="00F94830" w14:paraId="16FCFD1F" w14:textId="77777777" w:rsidTr="00DE72DA">
        <w:tc>
          <w:tcPr>
            <w:tcW w:w="9552" w:type="dxa"/>
          </w:tcPr>
          <w:p w14:paraId="3AB6EF09" w14:textId="0F05C004" w:rsidR="00F94830" w:rsidRPr="00F94830" w:rsidRDefault="00F94830" w:rsidP="00C17B66">
            <w:pPr>
              <w:pStyle w:val="Akapitzlist"/>
              <w:spacing w:after="0" w:line="240" w:lineRule="auto"/>
              <w:ind w:left="0"/>
              <w:jc w:val="both"/>
              <w:rPr>
                <w:rFonts w:asciiTheme="minorHAnsi" w:hAnsiTheme="minorHAnsi"/>
                <w:b/>
                <w:bCs/>
                <w:sz w:val="28"/>
                <w:szCs w:val="28"/>
              </w:rPr>
            </w:pPr>
            <w:r w:rsidRPr="00F94830">
              <w:rPr>
                <w:rFonts w:asciiTheme="minorHAnsi" w:hAnsiTheme="minorHAnsi"/>
                <w:b/>
                <w:bCs/>
                <w:sz w:val="28"/>
                <w:szCs w:val="28"/>
              </w:rPr>
              <w:t xml:space="preserve">Rozdział </w:t>
            </w:r>
            <w:r w:rsidR="005B3B21">
              <w:rPr>
                <w:rFonts w:asciiTheme="minorHAnsi" w:hAnsiTheme="minorHAnsi"/>
                <w:b/>
                <w:bCs/>
                <w:sz w:val="28"/>
                <w:szCs w:val="28"/>
              </w:rPr>
              <w:t>2</w:t>
            </w:r>
            <w:r w:rsidR="00374360">
              <w:rPr>
                <w:rFonts w:asciiTheme="minorHAnsi" w:hAnsiTheme="minorHAnsi"/>
                <w:b/>
                <w:bCs/>
                <w:sz w:val="28"/>
                <w:szCs w:val="28"/>
              </w:rPr>
              <w:t>1</w:t>
            </w:r>
            <w:r w:rsidRPr="00F94830">
              <w:rPr>
                <w:rFonts w:asciiTheme="minorHAnsi" w:hAnsiTheme="minorHAnsi"/>
                <w:b/>
                <w:bCs/>
                <w:sz w:val="28"/>
                <w:szCs w:val="28"/>
              </w:rPr>
              <w:t>. Opis kryteriów oceny ofert, wraz z podaniem wag tych kryteriów i sposobu oceny</w:t>
            </w:r>
            <w:r>
              <w:rPr>
                <w:rFonts w:asciiTheme="minorHAnsi" w:hAnsiTheme="minorHAnsi"/>
                <w:b/>
                <w:bCs/>
                <w:sz w:val="28"/>
                <w:szCs w:val="28"/>
              </w:rPr>
              <w:t xml:space="preserve"> ofert:</w:t>
            </w:r>
          </w:p>
        </w:tc>
      </w:tr>
    </w:tbl>
    <w:p w14:paraId="14871FBC" w14:textId="6778B9C5" w:rsidR="004C7DD8" w:rsidRPr="009F0131" w:rsidRDefault="004C7DD8">
      <w:pPr>
        <w:pStyle w:val="Akapitzlist"/>
        <w:numPr>
          <w:ilvl w:val="0"/>
          <w:numId w:val="32"/>
        </w:numPr>
        <w:spacing w:after="0" w:line="240" w:lineRule="auto"/>
        <w:jc w:val="both"/>
        <w:rPr>
          <w:rFonts w:asciiTheme="minorHAnsi" w:hAnsiTheme="minorHAnsi" w:cstheme="minorHAnsi"/>
          <w:sz w:val="24"/>
          <w:szCs w:val="24"/>
        </w:rPr>
      </w:pPr>
      <w:r w:rsidRPr="003F304C">
        <w:rPr>
          <w:rFonts w:asciiTheme="minorHAnsi" w:hAnsiTheme="minorHAnsi" w:cstheme="minorHAnsi"/>
          <w:sz w:val="24"/>
          <w:szCs w:val="24"/>
        </w:rPr>
        <w:t>Zamawiający stosować będzie następujące kryteria oraz nada im następującą wagę:</w:t>
      </w:r>
    </w:p>
    <w:tbl>
      <w:tblPr>
        <w:tblStyle w:val="Tabela-Siatka"/>
        <w:tblW w:w="0" w:type="auto"/>
        <w:tblInd w:w="360" w:type="dxa"/>
        <w:tblLook w:val="04A0" w:firstRow="1" w:lastRow="0" w:firstColumn="1" w:lastColumn="0" w:noHBand="0" w:noVBand="1"/>
      </w:tblPr>
      <w:tblGrid>
        <w:gridCol w:w="734"/>
        <w:gridCol w:w="5629"/>
        <w:gridCol w:w="3189"/>
      </w:tblGrid>
      <w:tr w:rsidR="004C7DD8" w:rsidRPr="003F304C" w14:paraId="2F23A3CA" w14:textId="77777777" w:rsidTr="00B454F2">
        <w:tc>
          <w:tcPr>
            <w:tcW w:w="734" w:type="dxa"/>
            <w:tcBorders>
              <w:top w:val="single" w:sz="4" w:space="0" w:color="auto"/>
              <w:left w:val="single" w:sz="4" w:space="0" w:color="auto"/>
              <w:bottom w:val="single" w:sz="4" w:space="0" w:color="auto"/>
              <w:right w:val="single" w:sz="4" w:space="0" w:color="auto"/>
            </w:tcBorders>
            <w:vAlign w:val="center"/>
            <w:hideMark/>
          </w:tcPr>
          <w:p w14:paraId="77D4336A" w14:textId="77777777" w:rsidR="004C7DD8" w:rsidRPr="003F304C" w:rsidRDefault="004C7DD8" w:rsidP="003F304C">
            <w:pPr>
              <w:pStyle w:val="Akapitzlist"/>
              <w:suppressAutoHyphens w:val="0"/>
              <w:spacing w:after="0" w:line="240" w:lineRule="auto"/>
              <w:ind w:left="0"/>
              <w:contextualSpacing/>
              <w:jc w:val="both"/>
              <w:rPr>
                <w:rFonts w:asciiTheme="minorHAnsi" w:eastAsia="Times New Roman" w:hAnsiTheme="minorHAnsi" w:cstheme="minorHAnsi"/>
                <w:sz w:val="24"/>
                <w:szCs w:val="24"/>
                <w:lang w:eastAsia="pl-PL"/>
              </w:rPr>
            </w:pPr>
            <w:r w:rsidRPr="003F304C">
              <w:rPr>
                <w:rFonts w:asciiTheme="minorHAnsi" w:eastAsia="Times New Roman" w:hAnsiTheme="minorHAnsi" w:cstheme="minorHAnsi"/>
                <w:sz w:val="24"/>
                <w:szCs w:val="24"/>
                <w:lang w:eastAsia="pl-PL"/>
              </w:rPr>
              <w:t>Lp.</w:t>
            </w:r>
          </w:p>
        </w:tc>
        <w:tc>
          <w:tcPr>
            <w:tcW w:w="5629" w:type="dxa"/>
            <w:tcBorders>
              <w:top w:val="single" w:sz="4" w:space="0" w:color="auto"/>
              <w:left w:val="single" w:sz="4" w:space="0" w:color="auto"/>
              <w:bottom w:val="single" w:sz="4" w:space="0" w:color="auto"/>
              <w:right w:val="single" w:sz="4" w:space="0" w:color="auto"/>
            </w:tcBorders>
            <w:vAlign w:val="center"/>
            <w:hideMark/>
          </w:tcPr>
          <w:p w14:paraId="22C56A63" w14:textId="77777777" w:rsidR="004C7DD8" w:rsidRPr="003F304C" w:rsidRDefault="004C7DD8" w:rsidP="003F304C">
            <w:pPr>
              <w:pStyle w:val="Akapitzlist"/>
              <w:suppressAutoHyphens w:val="0"/>
              <w:spacing w:after="0" w:line="240" w:lineRule="auto"/>
              <w:ind w:left="0"/>
              <w:contextualSpacing/>
              <w:jc w:val="both"/>
              <w:rPr>
                <w:rFonts w:asciiTheme="minorHAnsi" w:eastAsia="Times New Roman" w:hAnsiTheme="minorHAnsi" w:cstheme="minorHAnsi"/>
                <w:sz w:val="24"/>
                <w:szCs w:val="24"/>
                <w:lang w:eastAsia="pl-PL"/>
              </w:rPr>
            </w:pPr>
            <w:r w:rsidRPr="003F304C">
              <w:rPr>
                <w:rFonts w:asciiTheme="minorHAnsi" w:eastAsia="Times New Roman" w:hAnsiTheme="minorHAnsi" w:cstheme="minorHAnsi"/>
                <w:sz w:val="24"/>
                <w:szCs w:val="24"/>
                <w:lang w:eastAsia="pl-PL"/>
              </w:rPr>
              <w:t>Nazwa kryterium</w:t>
            </w:r>
          </w:p>
        </w:tc>
        <w:tc>
          <w:tcPr>
            <w:tcW w:w="3189" w:type="dxa"/>
            <w:tcBorders>
              <w:top w:val="single" w:sz="4" w:space="0" w:color="auto"/>
              <w:left w:val="single" w:sz="4" w:space="0" w:color="auto"/>
              <w:bottom w:val="single" w:sz="4" w:space="0" w:color="auto"/>
              <w:right w:val="single" w:sz="4" w:space="0" w:color="auto"/>
            </w:tcBorders>
            <w:vAlign w:val="center"/>
            <w:hideMark/>
          </w:tcPr>
          <w:p w14:paraId="0A8F1BA1" w14:textId="77777777" w:rsidR="004C7DD8" w:rsidRPr="003F304C" w:rsidRDefault="004C7DD8" w:rsidP="003F304C">
            <w:pPr>
              <w:pStyle w:val="Akapitzlist"/>
              <w:suppressAutoHyphens w:val="0"/>
              <w:spacing w:after="0" w:line="240" w:lineRule="auto"/>
              <w:ind w:left="0"/>
              <w:contextualSpacing/>
              <w:jc w:val="both"/>
              <w:rPr>
                <w:rFonts w:asciiTheme="minorHAnsi" w:eastAsia="Times New Roman" w:hAnsiTheme="minorHAnsi" w:cstheme="minorHAnsi"/>
                <w:sz w:val="24"/>
                <w:szCs w:val="24"/>
                <w:lang w:eastAsia="pl-PL"/>
              </w:rPr>
            </w:pPr>
            <w:r w:rsidRPr="003F304C">
              <w:rPr>
                <w:rFonts w:asciiTheme="minorHAnsi" w:eastAsia="Times New Roman" w:hAnsiTheme="minorHAnsi" w:cstheme="minorHAnsi"/>
                <w:sz w:val="24"/>
                <w:szCs w:val="24"/>
                <w:lang w:eastAsia="pl-PL"/>
              </w:rPr>
              <w:t>Maksymalna liczba punktów (waga)</w:t>
            </w:r>
          </w:p>
        </w:tc>
      </w:tr>
      <w:tr w:rsidR="004C7DD8" w:rsidRPr="003F304C" w14:paraId="3E46FC69" w14:textId="77777777" w:rsidTr="00B454F2">
        <w:tc>
          <w:tcPr>
            <w:tcW w:w="734" w:type="dxa"/>
            <w:tcBorders>
              <w:top w:val="single" w:sz="4" w:space="0" w:color="auto"/>
              <w:left w:val="single" w:sz="4" w:space="0" w:color="auto"/>
              <w:bottom w:val="single" w:sz="4" w:space="0" w:color="auto"/>
              <w:right w:val="single" w:sz="4" w:space="0" w:color="auto"/>
            </w:tcBorders>
            <w:hideMark/>
          </w:tcPr>
          <w:p w14:paraId="054F4DFC" w14:textId="77777777" w:rsidR="004C7DD8" w:rsidRPr="003F304C" w:rsidRDefault="004C7DD8" w:rsidP="003F304C">
            <w:pPr>
              <w:pStyle w:val="Akapitzlist"/>
              <w:suppressAutoHyphens w:val="0"/>
              <w:spacing w:after="0" w:line="240" w:lineRule="auto"/>
              <w:ind w:left="0"/>
              <w:contextualSpacing/>
              <w:jc w:val="both"/>
              <w:rPr>
                <w:rFonts w:asciiTheme="minorHAnsi" w:eastAsia="Times New Roman" w:hAnsiTheme="minorHAnsi" w:cstheme="minorHAnsi"/>
                <w:sz w:val="24"/>
                <w:szCs w:val="24"/>
                <w:lang w:eastAsia="pl-PL"/>
              </w:rPr>
            </w:pPr>
            <w:r w:rsidRPr="003F304C">
              <w:rPr>
                <w:rFonts w:asciiTheme="minorHAnsi" w:eastAsia="Times New Roman" w:hAnsiTheme="minorHAnsi" w:cstheme="minorHAnsi"/>
                <w:sz w:val="24"/>
                <w:szCs w:val="24"/>
                <w:lang w:eastAsia="pl-PL"/>
              </w:rPr>
              <w:t>1</w:t>
            </w:r>
          </w:p>
        </w:tc>
        <w:tc>
          <w:tcPr>
            <w:tcW w:w="5629" w:type="dxa"/>
            <w:tcBorders>
              <w:top w:val="single" w:sz="4" w:space="0" w:color="auto"/>
              <w:left w:val="single" w:sz="4" w:space="0" w:color="auto"/>
              <w:bottom w:val="single" w:sz="4" w:space="0" w:color="auto"/>
              <w:right w:val="single" w:sz="4" w:space="0" w:color="auto"/>
            </w:tcBorders>
            <w:hideMark/>
          </w:tcPr>
          <w:p w14:paraId="4E6F689B" w14:textId="77777777" w:rsidR="004C7DD8" w:rsidRPr="003F304C" w:rsidRDefault="004C7DD8" w:rsidP="003F304C">
            <w:pPr>
              <w:pStyle w:val="Akapitzlist"/>
              <w:suppressAutoHyphens w:val="0"/>
              <w:spacing w:after="0" w:line="240" w:lineRule="auto"/>
              <w:ind w:left="0"/>
              <w:contextualSpacing/>
              <w:jc w:val="both"/>
              <w:rPr>
                <w:rFonts w:asciiTheme="minorHAnsi" w:eastAsia="Times New Roman" w:hAnsiTheme="minorHAnsi" w:cstheme="minorHAnsi"/>
                <w:sz w:val="24"/>
                <w:szCs w:val="24"/>
                <w:lang w:eastAsia="pl-PL"/>
              </w:rPr>
            </w:pPr>
            <w:r w:rsidRPr="003F304C">
              <w:rPr>
                <w:rFonts w:asciiTheme="minorHAnsi" w:eastAsia="Times New Roman" w:hAnsiTheme="minorHAnsi" w:cstheme="minorHAnsi"/>
                <w:sz w:val="24"/>
                <w:szCs w:val="24"/>
                <w:lang w:eastAsia="pl-PL"/>
              </w:rPr>
              <w:t xml:space="preserve">Cena </w:t>
            </w:r>
          </w:p>
        </w:tc>
        <w:tc>
          <w:tcPr>
            <w:tcW w:w="3189" w:type="dxa"/>
            <w:tcBorders>
              <w:top w:val="single" w:sz="4" w:space="0" w:color="auto"/>
              <w:left w:val="single" w:sz="4" w:space="0" w:color="auto"/>
              <w:bottom w:val="single" w:sz="4" w:space="0" w:color="auto"/>
              <w:right w:val="single" w:sz="4" w:space="0" w:color="auto"/>
            </w:tcBorders>
            <w:vAlign w:val="center"/>
            <w:hideMark/>
          </w:tcPr>
          <w:p w14:paraId="230CD4A8" w14:textId="77777777" w:rsidR="004C7DD8" w:rsidRPr="003F304C" w:rsidRDefault="004C7DD8" w:rsidP="003F304C">
            <w:pPr>
              <w:pStyle w:val="Akapitzlist"/>
              <w:suppressAutoHyphens w:val="0"/>
              <w:spacing w:after="0" w:line="240" w:lineRule="auto"/>
              <w:ind w:left="0"/>
              <w:contextualSpacing/>
              <w:jc w:val="both"/>
              <w:rPr>
                <w:rFonts w:asciiTheme="minorHAnsi" w:eastAsia="Times New Roman" w:hAnsiTheme="minorHAnsi" w:cstheme="minorHAnsi"/>
                <w:sz w:val="24"/>
                <w:szCs w:val="24"/>
                <w:lang w:eastAsia="pl-PL"/>
              </w:rPr>
            </w:pPr>
            <w:r w:rsidRPr="003F304C">
              <w:rPr>
                <w:rFonts w:asciiTheme="minorHAnsi" w:eastAsia="Times New Roman" w:hAnsiTheme="minorHAnsi" w:cstheme="minorHAnsi"/>
                <w:sz w:val="24"/>
                <w:szCs w:val="24"/>
                <w:lang w:eastAsia="pl-PL"/>
              </w:rPr>
              <w:t>60 pkt.</w:t>
            </w:r>
          </w:p>
        </w:tc>
      </w:tr>
      <w:tr w:rsidR="004C7DD8" w:rsidRPr="003F304C" w14:paraId="41D1898B" w14:textId="77777777" w:rsidTr="00B454F2">
        <w:tc>
          <w:tcPr>
            <w:tcW w:w="734" w:type="dxa"/>
            <w:tcBorders>
              <w:top w:val="single" w:sz="4" w:space="0" w:color="auto"/>
              <w:left w:val="single" w:sz="4" w:space="0" w:color="auto"/>
              <w:bottom w:val="single" w:sz="4" w:space="0" w:color="auto"/>
              <w:right w:val="single" w:sz="4" w:space="0" w:color="auto"/>
            </w:tcBorders>
            <w:hideMark/>
          </w:tcPr>
          <w:p w14:paraId="444E17A5" w14:textId="77777777" w:rsidR="004C7DD8" w:rsidRPr="003F304C" w:rsidRDefault="004C7DD8" w:rsidP="003F304C">
            <w:pPr>
              <w:pStyle w:val="Akapitzlist"/>
              <w:suppressAutoHyphens w:val="0"/>
              <w:spacing w:after="0" w:line="240" w:lineRule="auto"/>
              <w:ind w:left="0"/>
              <w:contextualSpacing/>
              <w:jc w:val="both"/>
              <w:rPr>
                <w:rFonts w:asciiTheme="minorHAnsi" w:eastAsia="Times New Roman" w:hAnsiTheme="minorHAnsi" w:cstheme="minorHAnsi"/>
                <w:sz w:val="24"/>
                <w:szCs w:val="24"/>
                <w:lang w:eastAsia="pl-PL"/>
              </w:rPr>
            </w:pPr>
            <w:r w:rsidRPr="003F304C">
              <w:rPr>
                <w:rFonts w:asciiTheme="minorHAnsi" w:eastAsia="Times New Roman" w:hAnsiTheme="minorHAnsi" w:cstheme="minorHAnsi"/>
                <w:sz w:val="24"/>
                <w:szCs w:val="24"/>
                <w:lang w:eastAsia="pl-PL"/>
              </w:rPr>
              <w:t>2</w:t>
            </w:r>
          </w:p>
        </w:tc>
        <w:tc>
          <w:tcPr>
            <w:tcW w:w="5629" w:type="dxa"/>
            <w:tcBorders>
              <w:top w:val="single" w:sz="4" w:space="0" w:color="auto"/>
              <w:left w:val="single" w:sz="4" w:space="0" w:color="auto"/>
              <w:bottom w:val="single" w:sz="4" w:space="0" w:color="auto"/>
              <w:right w:val="single" w:sz="4" w:space="0" w:color="auto"/>
            </w:tcBorders>
            <w:hideMark/>
          </w:tcPr>
          <w:p w14:paraId="02EDE412" w14:textId="77777777" w:rsidR="004C7DD8" w:rsidRPr="003F304C" w:rsidRDefault="004C7DD8" w:rsidP="003F304C">
            <w:pPr>
              <w:pStyle w:val="Akapitzlist"/>
              <w:suppressAutoHyphens w:val="0"/>
              <w:spacing w:after="0" w:line="240" w:lineRule="auto"/>
              <w:ind w:left="0"/>
              <w:contextualSpacing/>
              <w:jc w:val="both"/>
              <w:rPr>
                <w:rFonts w:asciiTheme="minorHAnsi" w:eastAsia="Times New Roman" w:hAnsiTheme="minorHAnsi" w:cstheme="minorHAnsi"/>
                <w:sz w:val="24"/>
                <w:szCs w:val="24"/>
                <w:lang w:eastAsia="pl-PL"/>
              </w:rPr>
            </w:pPr>
            <w:r w:rsidRPr="003F304C">
              <w:rPr>
                <w:rFonts w:asciiTheme="minorHAnsi" w:eastAsia="Times New Roman" w:hAnsiTheme="minorHAnsi" w:cstheme="minorHAnsi"/>
                <w:sz w:val="24"/>
                <w:szCs w:val="24"/>
                <w:lang w:eastAsia="pl-PL"/>
              </w:rPr>
              <w:t xml:space="preserve">Przedłużony okres gwarancji </w:t>
            </w:r>
          </w:p>
        </w:tc>
        <w:tc>
          <w:tcPr>
            <w:tcW w:w="3189" w:type="dxa"/>
            <w:tcBorders>
              <w:top w:val="single" w:sz="4" w:space="0" w:color="auto"/>
              <w:left w:val="single" w:sz="4" w:space="0" w:color="auto"/>
              <w:bottom w:val="single" w:sz="4" w:space="0" w:color="auto"/>
              <w:right w:val="single" w:sz="4" w:space="0" w:color="auto"/>
            </w:tcBorders>
            <w:vAlign w:val="center"/>
            <w:hideMark/>
          </w:tcPr>
          <w:p w14:paraId="7B5332D2" w14:textId="2D1CF9A1" w:rsidR="004C7DD8" w:rsidRPr="003F304C" w:rsidRDefault="00407AAB" w:rsidP="003F304C">
            <w:pPr>
              <w:pStyle w:val="Akapitzlist"/>
              <w:suppressAutoHyphens w:val="0"/>
              <w:spacing w:after="0" w:line="240" w:lineRule="auto"/>
              <w:ind w:left="0"/>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4</w:t>
            </w:r>
            <w:r w:rsidR="004C7DD8" w:rsidRPr="003F304C">
              <w:rPr>
                <w:rFonts w:asciiTheme="minorHAnsi" w:eastAsia="Times New Roman" w:hAnsiTheme="minorHAnsi" w:cstheme="minorHAnsi"/>
                <w:sz w:val="24"/>
                <w:szCs w:val="24"/>
                <w:lang w:eastAsia="pl-PL"/>
              </w:rPr>
              <w:t>0 pkt.</w:t>
            </w:r>
          </w:p>
        </w:tc>
      </w:tr>
    </w:tbl>
    <w:p w14:paraId="78B9BF02" w14:textId="77777777" w:rsidR="004C7DD8" w:rsidRPr="003F304C" w:rsidRDefault="004C7DD8" w:rsidP="003F304C">
      <w:pPr>
        <w:jc w:val="both"/>
        <w:rPr>
          <w:rFonts w:asciiTheme="minorHAnsi" w:hAnsiTheme="minorHAnsi" w:cstheme="minorHAnsi"/>
        </w:rPr>
      </w:pPr>
    </w:p>
    <w:p w14:paraId="0F724CFA" w14:textId="16BB2C00" w:rsidR="004C7DD8" w:rsidRDefault="004C7DD8">
      <w:pPr>
        <w:pStyle w:val="Akapitzlist"/>
        <w:numPr>
          <w:ilvl w:val="0"/>
          <w:numId w:val="32"/>
        </w:numPr>
        <w:spacing w:after="0" w:line="240" w:lineRule="auto"/>
        <w:jc w:val="both"/>
        <w:rPr>
          <w:rFonts w:asciiTheme="minorHAnsi" w:hAnsiTheme="minorHAnsi" w:cstheme="minorHAnsi"/>
          <w:sz w:val="24"/>
          <w:szCs w:val="24"/>
        </w:rPr>
      </w:pPr>
      <w:r w:rsidRPr="003F304C">
        <w:rPr>
          <w:rFonts w:asciiTheme="minorHAnsi" w:hAnsiTheme="minorHAnsi" w:cstheme="minorHAnsi"/>
          <w:sz w:val="24"/>
          <w:szCs w:val="24"/>
        </w:rPr>
        <w:t>Sposób oceny oferty w kryterium „Cena” (C)  – poszczególnym ofertom zostaną przyznane punkty za cenę, obliczone według wzoru:</w:t>
      </w:r>
    </w:p>
    <w:p w14:paraId="2593C74E" w14:textId="77777777" w:rsidR="003F304C" w:rsidRPr="003F304C" w:rsidRDefault="003F304C" w:rsidP="003F304C">
      <w:pPr>
        <w:pStyle w:val="Akapitzlist"/>
        <w:spacing w:after="0" w:line="240" w:lineRule="auto"/>
        <w:ind w:left="360"/>
        <w:jc w:val="both"/>
        <w:rPr>
          <w:rFonts w:asciiTheme="minorHAnsi" w:hAnsiTheme="minorHAnsi" w:cstheme="minorHAnsi"/>
          <w:sz w:val="24"/>
          <w:szCs w:val="24"/>
        </w:rPr>
      </w:pPr>
    </w:p>
    <w:tbl>
      <w:tblPr>
        <w:tblStyle w:val="Tabela-Siatka1"/>
        <w:tblW w:w="0" w:type="auto"/>
        <w:jc w:val="righ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51"/>
        <w:gridCol w:w="7938"/>
        <w:gridCol w:w="851"/>
      </w:tblGrid>
      <w:tr w:rsidR="004C7DD8" w:rsidRPr="004C7DD8" w14:paraId="73CF84A6" w14:textId="77777777" w:rsidTr="00B454F2">
        <w:trPr>
          <w:jc w:val="right"/>
        </w:trPr>
        <w:tc>
          <w:tcPr>
            <w:tcW w:w="851" w:type="dxa"/>
            <w:vMerge w:val="restart"/>
            <w:vAlign w:val="center"/>
            <w:hideMark/>
          </w:tcPr>
          <w:p w14:paraId="07B825FC" w14:textId="77777777" w:rsidR="004C7DD8" w:rsidRPr="004C7DD8" w:rsidRDefault="004C7DD8" w:rsidP="003F304C">
            <w:pPr>
              <w:jc w:val="both"/>
              <w:rPr>
                <w:rFonts w:eastAsia="Calibri" w:cstheme="minorHAnsi"/>
                <w:b/>
                <w:i/>
                <w:sz w:val="24"/>
                <w:szCs w:val="24"/>
              </w:rPr>
            </w:pPr>
            <w:bookmarkStart w:id="27" w:name="_Hlk502755491"/>
            <w:r w:rsidRPr="004C7DD8">
              <w:rPr>
                <w:rFonts w:eastAsia="Calibri" w:cstheme="minorHAnsi"/>
                <w:b/>
                <w:i/>
                <w:sz w:val="24"/>
                <w:szCs w:val="24"/>
              </w:rPr>
              <w:t>C =</w:t>
            </w:r>
          </w:p>
        </w:tc>
        <w:tc>
          <w:tcPr>
            <w:tcW w:w="7938" w:type="dxa"/>
            <w:tcBorders>
              <w:top w:val="nil"/>
              <w:left w:val="nil"/>
              <w:bottom w:val="single" w:sz="4" w:space="0" w:color="auto"/>
              <w:right w:val="nil"/>
            </w:tcBorders>
            <w:vAlign w:val="bottom"/>
            <w:hideMark/>
          </w:tcPr>
          <w:p w14:paraId="3E95EF84" w14:textId="5A732D48" w:rsidR="004C7DD8" w:rsidRPr="004C7DD8" w:rsidRDefault="004C7DD8" w:rsidP="003F304C">
            <w:pPr>
              <w:jc w:val="both"/>
              <w:rPr>
                <w:rFonts w:eastAsia="Calibri" w:cstheme="minorHAnsi"/>
                <w:b/>
                <w:i/>
                <w:sz w:val="24"/>
                <w:szCs w:val="24"/>
              </w:rPr>
            </w:pPr>
            <w:r w:rsidRPr="004C7DD8">
              <w:rPr>
                <w:rFonts w:eastAsia="Calibri" w:cstheme="minorHAnsi"/>
                <w:b/>
                <w:i/>
                <w:sz w:val="24"/>
                <w:szCs w:val="24"/>
              </w:rPr>
              <w:t>Cena oferty najtańszej spośród ofert niepodlegających odrzuceniu</w:t>
            </w:r>
          </w:p>
        </w:tc>
        <w:tc>
          <w:tcPr>
            <w:tcW w:w="851" w:type="dxa"/>
            <w:vMerge w:val="restart"/>
            <w:vAlign w:val="center"/>
            <w:hideMark/>
          </w:tcPr>
          <w:p w14:paraId="191272EC" w14:textId="77777777" w:rsidR="004C7DD8" w:rsidRPr="004C7DD8" w:rsidRDefault="004C7DD8" w:rsidP="003F304C">
            <w:pPr>
              <w:jc w:val="both"/>
              <w:rPr>
                <w:rFonts w:eastAsia="Calibri" w:cstheme="minorHAnsi"/>
                <w:b/>
                <w:i/>
                <w:sz w:val="24"/>
                <w:szCs w:val="24"/>
              </w:rPr>
            </w:pPr>
            <w:r w:rsidRPr="004C7DD8">
              <w:rPr>
                <w:rFonts w:eastAsia="Calibri" w:cstheme="minorHAnsi"/>
                <w:b/>
                <w:i/>
                <w:sz w:val="24"/>
                <w:szCs w:val="24"/>
              </w:rPr>
              <w:t>x 60</w:t>
            </w:r>
          </w:p>
        </w:tc>
      </w:tr>
      <w:tr w:rsidR="004C7DD8" w:rsidRPr="004C7DD8" w14:paraId="7C378025" w14:textId="77777777" w:rsidTr="00B454F2">
        <w:trPr>
          <w:jc w:val="right"/>
        </w:trPr>
        <w:tc>
          <w:tcPr>
            <w:tcW w:w="851" w:type="dxa"/>
            <w:vMerge/>
            <w:vAlign w:val="center"/>
            <w:hideMark/>
          </w:tcPr>
          <w:p w14:paraId="7B20C7FE" w14:textId="77777777" w:rsidR="004C7DD8" w:rsidRPr="004C7DD8" w:rsidRDefault="004C7DD8" w:rsidP="003F304C">
            <w:pPr>
              <w:suppressAutoHyphens w:val="0"/>
              <w:jc w:val="both"/>
              <w:rPr>
                <w:rFonts w:eastAsia="Calibri" w:cstheme="minorHAnsi"/>
                <w:b/>
                <w:i/>
                <w:sz w:val="24"/>
                <w:szCs w:val="24"/>
              </w:rPr>
            </w:pPr>
          </w:p>
        </w:tc>
        <w:tc>
          <w:tcPr>
            <w:tcW w:w="7938" w:type="dxa"/>
            <w:tcBorders>
              <w:top w:val="single" w:sz="4" w:space="0" w:color="auto"/>
              <w:left w:val="nil"/>
              <w:bottom w:val="nil"/>
              <w:right w:val="nil"/>
            </w:tcBorders>
            <w:vAlign w:val="center"/>
            <w:hideMark/>
          </w:tcPr>
          <w:p w14:paraId="33A5467F" w14:textId="15186F02" w:rsidR="004C7DD8" w:rsidRPr="004C7DD8" w:rsidRDefault="004C7DD8" w:rsidP="003F304C">
            <w:pPr>
              <w:jc w:val="both"/>
              <w:rPr>
                <w:rFonts w:eastAsia="Calibri" w:cstheme="minorHAnsi"/>
                <w:b/>
                <w:i/>
                <w:sz w:val="24"/>
                <w:szCs w:val="24"/>
              </w:rPr>
            </w:pPr>
            <w:r w:rsidRPr="004C7DD8">
              <w:rPr>
                <w:rFonts w:eastAsia="Calibri" w:cstheme="minorHAnsi"/>
                <w:b/>
                <w:i/>
                <w:sz w:val="24"/>
                <w:szCs w:val="24"/>
              </w:rPr>
              <w:t>Cena brutto oferty badanej</w:t>
            </w:r>
          </w:p>
        </w:tc>
        <w:tc>
          <w:tcPr>
            <w:tcW w:w="851" w:type="dxa"/>
            <w:vMerge/>
            <w:vAlign w:val="center"/>
            <w:hideMark/>
          </w:tcPr>
          <w:p w14:paraId="668E4D47" w14:textId="77777777" w:rsidR="004C7DD8" w:rsidRPr="004C7DD8" w:rsidRDefault="004C7DD8" w:rsidP="003F304C">
            <w:pPr>
              <w:suppressAutoHyphens w:val="0"/>
              <w:jc w:val="both"/>
              <w:rPr>
                <w:rFonts w:eastAsia="Calibri" w:cstheme="minorHAnsi"/>
                <w:b/>
                <w:i/>
                <w:sz w:val="24"/>
                <w:szCs w:val="24"/>
              </w:rPr>
            </w:pPr>
          </w:p>
        </w:tc>
      </w:tr>
      <w:bookmarkEnd w:id="27"/>
    </w:tbl>
    <w:p w14:paraId="28D3EEE5" w14:textId="77777777" w:rsidR="003F304C" w:rsidRDefault="003F304C" w:rsidP="003F304C">
      <w:pPr>
        <w:pStyle w:val="Akapitzlist"/>
        <w:spacing w:after="0" w:line="240" w:lineRule="auto"/>
        <w:ind w:left="360"/>
        <w:jc w:val="both"/>
        <w:rPr>
          <w:rFonts w:asciiTheme="minorHAnsi" w:hAnsiTheme="minorHAnsi" w:cstheme="minorHAnsi"/>
          <w:sz w:val="24"/>
          <w:szCs w:val="24"/>
        </w:rPr>
      </w:pPr>
    </w:p>
    <w:p w14:paraId="43276446" w14:textId="3151C3DE" w:rsidR="004C7DD8" w:rsidRPr="003F304C" w:rsidRDefault="004C7DD8">
      <w:pPr>
        <w:pStyle w:val="Akapitzlist"/>
        <w:numPr>
          <w:ilvl w:val="0"/>
          <w:numId w:val="32"/>
        </w:numPr>
        <w:spacing w:after="0" w:line="240" w:lineRule="auto"/>
        <w:jc w:val="both"/>
        <w:rPr>
          <w:rFonts w:asciiTheme="minorHAnsi" w:hAnsiTheme="minorHAnsi" w:cstheme="minorHAnsi"/>
          <w:sz w:val="24"/>
          <w:szCs w:val="24"/>
        </w:rPr>
      </w:pPr>
      <w:r w:rsidRPr="003F304C">
        <w:rPr>
          <w:rFonts w:asciiTheme="minorHAnsi" w:hAnsiTheme="minorHAnsi" w:cstheme="minorHAnsi"/>
          <w:sz w:val="24"/>
          <w:szCs w:val="24"/>
        </w:rPr>
        <w:t>Sposób oceny oferty w kryterium „Przedłużony okres gwarancji” (G):</w:t>
      </w:r>
    </w:p>
    <w:p w14:paraId="5E147E93" w14:textId="6D794DD1" w:rsidR="004C7DD8" w:rsidRPr="003F304C" w:rsidRDefault="004C7DD8">
      <w:pPr>
        <w:pStyle w:val="Akapitzlist"/>
        <w:numPr>
          <w:ilvl w:val="0"/>
          <w:numId w:val="33"/>
        </w:numPr>
        <w:spacing w:after="0" w:line="240" w:lineRule="auto"/>
        <w:jc w:val="both"/>
        <w:rPr>
          <w:rFonts w:asciiTheme="minorHAnsi" w:hAnsiTheme="minorHAnsi" w:cstheme="minorHAnsi"/>
          <w:sz w:val="24"/>
          <w:szCs w:val="24"/>
        </w:rPr>
      </w:pPr>
      <w:r w:rsidRPr="003F304C">
        <w:rPr>
          <w:rFonts w:asciiTheme="minorHAnsi" w:hAnsiTheme="minorHAnsi" w:cstheme="minorHAnsi"/>
          <w:sz w:val="24"/>
          <w:szCs w:val="24"/>
        </w:rPr>
        <w:t xml:space="preserve">W ramach kryterium „Przedłużony okres gwarancji” oceniane będzie przyjęcie przez </w:t>
      </w:r>
      <w:r w:rsidR="003F304C">
        <w:rPr>
          <w:rFonts w:asciiTheme="minorHAnsi" w:hAnsiTheme="minorHAnsi" w:cstheme="minorHAnsi"/>
          <w:sz w:val="24"/>
          <w:szCs w:val="24"/>
        </w:rPr>
        <w:t>w</w:t>
      </w:r>
      <w:r w:rsidRPr="003F304C">
        <w:rPr>
          <w:rFonts w:asciiTheme="minorHAnsi" w:hAnsiTheme="minorHAnsi" w:cstheme="minorHAnsi"/>
          <w:sz w:val="24"/>
          <w:szCs w:val="24"/>
        </w:rPr>
        <w:t>ykonawcę zobowiązania do udzielenia gwarancji w okresie dłuższym niż wymagany minimalny okres gwarancji, który wynosi</w:t>
      </w:r>
      <w:r w:rsidR="005C62D4">
        <w:rPr>
          <w:rFonts w:asciiTheme="minorHAnsi" w:hAnsiTheme="minorHAnsi" w:cstheme="minorHAnsi"/>
          <w:sz w:val="24"/>
          <w:szCs w:val="24"/>
        </w:rPr>
        <w:t xml:space="preserve"> 36 </w:t>
      </w:r>
      <w:r w:rsidR="00BF3531" w:rsidRPr="003F304C">
        <w:rPr>
          <w:rFonts w:asciiTheme="minorHAnsi" w:hAnsiTheme="minorHAnsi" w:cstheme="minorHAnsi"/>
          <w:sz w:val="24"/>
          <w:szCs w:val="24"/>
        </w:rPr>
        <w:t>miesi</w:t>
      </w:r>
      <w:r w:rsidR="00BF3531">
        <w:rPr>
          <w:rFonts w:asciiTheme="minorHAnsi" w:hAnsiTheme="minorHAnsi" w:cstheme="minorHAnsi"/>
          <w:sz w:val="24"/>
          <w:szCs w:val="24"/>
        </w:rPr>
        <w:t>ęcy</w:t>
      </w:r>
      <w:r w:rsidRPr="003F304C">
        <w:rPr>
          <w:rFonts w:asciiTheme="minorHAnsi" w:hAnsiTheme="minorHAnsi" w:cstheme="minorHAnsi"/>
          <w:sz w:val="24"/>
          <w:szCs w:val="24"/>
        </w:rPr>
        <w:t>.</w:t>
      </w:r>
    </w:p>
    <w:p w14:paraId="00A1811D" w14:textId="0188EE76" w:rsidR="004C7DD8" w:rsidRPr="003F304C" w:rsidRDefault="004C7DD8">
      <w:pPr>
        <w:pStyle w:val="Akapitzlist"/>
        <w:numPr>
          <w:ilvl w:val="0"/>
          <w:numId w:val="33"/>
        </w:numPr>
        <w:spacing w:after="0" w:line="240" w:lineRule="auto"/>
        <w:jc w:val="both"/>
        <w:rPr>
          <w:rFonts w:asciiTheme="minorHAnsi" w:hAnsiTheme="minorHAnsi" w:cstheme="minorHAnsi"/>
          <w:sz w:val="24"/>
          <w:szCs w:val="24"/>
        </w:rPr>
      </w:pPr>
      <w:r w:rsidRPr="003F304C">
        <w:rPr>
          <w:rFonts w:asciiTheme="minorHAnsi" w:hAnsiTheme="minorHAnsi" w:cstheme="minorHAnsi"/>
          <w:sz w:val="24"/>
          <w:szCs w:val="24"/>
        </w:rPr>
        <w:t xml:space="preserve">Oferta z oferowanym okresem gwarancji wynoszącym </w:t>
      </w:r>
      <w:r w:rsidR="005D6E3B">
        <w:rPr>
          <w:rFonts w:asciiTheme="minorHAnsi" w:hAnsiTheme="minorHAnsi" w:cstheme="minorHAnsi"/>
          <w:sz w:val="24"/>
          <w:szCs w:val="24"/>
        </w:rPr>
        <w:t>36</w:t>
      </w:r>
      <w:r w:rsidRPr="003F304C">
        <w:rPr>
          <w:rFonts w:asciiTheme="minorHAnsi" w:hAnsiTheme="minorHAnsi" w:cstheme="minorHAnsi"/>
          <w:sz w:val="24"/>
          <w:szCs w:val="24"/>
        </w:rPr>
        <w:t xml:space="preserve"> miesięcy uzyska w tym kryterium 0 pkt.</w:t>
      </w:r>
    </w:p>
    <w:p w14:paraId="1D3A5FDB" w14:textId="056EEE95" w:rsidR="004C7DD8" w:rsidRDefault="004C7DD8">
      <w:pPr>
        <w:pStyle w:val="Akapitzlist"/>
        <w:numPr>
          <w:ilvl w:val="0"/>
          <w:numId w:val="33"/>
        </w:numPr>
        <w:spacing w:after="0" w:line="240" w:lineRule="auto"/>
        <w:jc w:val="both"/>
        <w:rPr>
          <w:rFonts w:asciiTheme="minorHAnsi" w:hAnsiTheme="minorHAnsi" w:cstheme="minorHAnsi"/>
          <w:sz w:val="24"/>
          <w:szCs w:val="24"/>
        </w:rPr>
      </w:pPr>
      <w:r w:rsidRPr="003F304C">
        <w:rPr>
          <w:rFonts w:asciiTheme="minorHAnsi" w:hAnsiTheme="minorHAnsi" w:cstheme="minorHAnsi"/>
          <w:sz w:val="24"/>
          <w:szCs w:val="24"/>
        </w:rPr>
        <w:t xml:space="preserve">Maksymalną liczbę punktów w poszczególnych częściach otrzyma oferta z najdłuższym okresem gwarancji jakości, nie dłuższym jednak niż </w:t>
      </w:r>
      <w:r w:rsidR="005D6E3B">
        <w:rPr>
          <w:rFonts w:asciiTheme="minorHAnsi" w:hAnsiTheme="minorHAnsi" w:cstheme="minorHAnsi"/>
          <w:sz w:val="24"/>
          <w:szCs w:val="24"/>
        </w:rPr>
        <w:t>60</w:t>
      </w:r>
      <w:r w:rsidR="00524540">
        <w:rPr>
          <w:rFonts w:asciiTheme="minorHAnsi" w:hAnsiTheme="minorHAnsi" w:cstheme="minorHAnsi"/>
          <w:sz w:val="24"/>
          <w:szCs w:val="24"/>
        </w:rPr>
        <w:t xml:space="preserve"> </w:t>
      </w:r>
      <w:r w:rsidRPr="003F304C">
        <w:rPr>
          <w:rFonts w:asciiTheme="minorHAnsi" w:hAnsiTheme="minorHAnsi" w:cstheme="minorHAnsi"/>
          <w:sz w:val="24"/>
          <w:szCs w:val="24"/>
        </w:rPr>
        <w:t>mies</w:t>
      </w:r>
      <w:r w:rsidR="00BF3531">
        <w:rPr>
          <w:rFonts w:asciiTheme="minorHAnsi" w:hAnsiTheme="minorHAnsi" w:cstheme="minorHAnsi"/>
          <w:sz w:val="24"/>
          <w:szCs w:val="24"/>
        </w:rPr>
        <w:t>ięcy</w:t>
      </w:r>
      <w:r w:rsidRPr="003F304C">
        <w:rPr>
          <w:rFonts w:asciiTheme="minorHAnsi" w:hAnsiTheme="minorHAnsi" w:cstheme="minorHAnsi"/>
          <w:sz w:val="24"/>
          <w:szCs w:val="24"/>
        </w:rPr>
        <w:t xml:space="preserve"> (</w:t>
      </w:r>
      <w:r w:rsidR="00012D31">
        <w:rPr>
          <w:rFonts w:asciiTheme="minorHAnsi" w:hAnsiTheme="minorHAnsi" w:cstheme="minorHAnsi"/>
          <w:sz w:val="24"/>
          <w:szCs w:val="24"/>
        </w:rPr>
        <w:t>4</w:t>
      </w:r>
      <w:r w:rsidRPr="003F304C">
        <w:rPr>
          <w:rFonts w:asciiTheme="minorHAnsi" w:hAnsiTheme="minorHAnsi" w:cstheme="minorHAnsi"/>
          <w:sz w:val="24"/>
          <w:szCs w:val="24"/>
        </w:rPr>
        <w:t>0 pkt.), a każda następna odpowiednio zgodnie ze wzorem:</w:t>
      </w:r>
    </w:p>
    <w:p w14:paraId="0BC37A03" w14:textId="77777777" w:rsidR="00290980" w:rsidRPr="003F304C" w:rsidRDefault="00290980" w:rsidP="00290980">
      <w:pPr>
        <w:pStyle w:val="Akapitzlist"/>
        <w:spacing w:after="0" w:line="240" w:lineRule="auto"/>
        <w:jc w:val="both"/>
        <w:rPr>
          <w:rFonts w:asciiTheme="minorHAnsi" w:hAnsiTheme="minorHAnsi" w:cstheme="minorHAnsi"/>
          <w:sz w:val="24"/>
          <w:szCs w:val="24"/>
        </w:rPr>
      </w:pPr>
    </w:p>
    <w:tbl>
      <w:tblPr>
        <w:tblStyle w:val="Tabela-Siatka2"/>
        <w:tblW w:w="0" w:type="auto"/>
        <w:jc w:val="righ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51"/>
        <w:gridCol w:w="7938"/>
        <w:gridCol w:w="851"/>
      </w:tblGrid>
      <w:tr w:rsidR="004C7DD8" w:rsidRPr="004C7DD8" w14:paraId="7A359CFC" w14:textId="77777777" w:rsidTr="00B454F2">
        <w:trPr>
          <w:jc w:val="right"/>
        </w:trPr>
        <w:tc>
          <w:tcPr>
            <w:tcW w:w="851" w:type="dxa"/>
            <w:vMerge w:val="restart"/>
            <w:vAlign w:val="center"/>
            <w:hideMark/>
          </w:tcPr>
          <w:p w14:paraId="57D03332" w14:textId="77777777" w:rsidR="004C7DD8" w:rsidRPr="004C7DD8" w:rsidRDefault="004C7DD8" w:rsidP="003F304C">
            <w:pPr>
              <w:jc w:val="both"/>
              <w:rPr>
                <w:rFonts w:eastAsia="Calibri" w:cstheme="minorHAnsi"/>
                <w:b/>
                <w:i/>
                <w:sz w:val="24"/>
                <w:szCs w:val="24"/>
              </w:rPr>
            </w:pPr>
            <w:r w:rsidRPr="004C7DD8">
              <w:rPr>
                <w:rFonts w:eastAsia="Calibri" w:cstheme="minorHAnsi"/>
                <w:b/>
                <w:i/>
                <w:sz w:val="24"/>
                <w:szCs w:val="24"/>
              </w:rPr>
              <w:t>G =</w:t>
            </w:r>
          </w:p>
        </w:tc>
        <w:tc>
          <w:tcPr>
            <w:tcW w:w="7938" w:type="dxa"/>
            <w:tcBorders>
              <w:top w:val="nil"/>
              <w:left w:val="nil"/>
              <w:bottom w:val="single" w:sz="4" w:space="0" w:color="auto"/>
              <w:right w:val="nil"/>
            </w:tcBorders>
            <w:vAlign w:val="bottom"/>
            <w:hideMark/>
          </w:tcPr>
          <w:p w14:paraId="6948E392" w14:textId="2A54CE3B" w:rsidR="004C7DD8" w:rsidRPr="004C7DD8" w:rsidRDefault="004C7DD8" w:rsidP="003F304C">
            <w:pPr>
              <w:jc w:val="both"/>
              <w:rPr>
                <w:rFonts w:eastAsia="Calibri" w:cstheme="minorHAnsi"/>
                <w:b/>
                <w:i/>
                <w:sz w:val="24"/>
                <w:szCs w:val="24"/>
              </w:rPr>
            </w:pPr>
            <w:r w:rsidRPr="004C7DD8">
              <w:rPr>
                <w:rFonts w:eastAsia="Calibri" w:cstheme="minorHAnsi"/>
                <w:b/>
                <w:i/>
                <w:sz w:val="24"/>
                <w:szCs w:val="24"/>
              </w:rPr>
              <w:t xml:space="preserve">(Okres gwarancji oferowany w ofercie badanej) – </w:t>
            </w:r>
            <w:r w:rsidR="005D6E3B">
              <w:rPr>
                <w:rFonts w:eastAsia="Calibri" w:cstheme="minorHAnsi"/>
                <w:b/>
                <w:i/>
                <w:sz w:val="24"/>
                <w:szCs w:val="24"/>
              </w:rPr>
              <w:t>36</w:t>
            </w:r>
          </w:p>
        </w:tc>
        <w:tc>
          <w:tcPr>
            <w:tcW w:w="851" w:type="dxa"/>
            <w:vMerge w:val="restart"/>
            <w:vAlign w:val="center"/>
            <w:hideMark/>
          </w:tcPr>
          <w:p w14:paraId="2C4F5326" w14:textId="0B4FBA28" w:rsidR="004C7DD8" w:rsidRPr="004C7DD8" w:rsidRDefault="004C7DD8" w:rsidP="003F304C">
            <w:pPr>
              <w:jc w:val="both"/>
              <w:rPr>
                <w:rFonts w:eastAsia="Calibri" w:cstheme="minorHAnsi"/>
                <w:b/>
                <w:i/>
                <w:sz w:val="24"/>
                <w:szCs w:val="24"/>
              </w:rPr>
            </w:pPr>
            <w:r w:rsidRPr="004C7DD8">
              <w:rPr>
                <w:rFonts w:eastAsia="Calibri" w:cstheme="minorHAnsi"/>
                <w:b/>
                <w:i/>
                <w:sz w:val="24"/>
                <w:szCs w:val="24"/>
              </w:rPr>
              <w:t xml:space="preserve">x </w:t>
            </w:r>
            <w:r w:rsidR="00407AAB">
              <w:rPr>
                <w:rFonts w:eastAsia="Calibri" w:cstheme="minorHAnsi"/>
                <w:b/>
                <w:i/>
                <w:sz w:val="24"/>
                <w:szCs w:val="24"/>
              </w:rPr>
              <w:t>4</w:t>
            </w:r>
            <w:r w:rsidRPr="004C7DD8">
              <w:rPr>
                <w:rFonts w:eastAsia="Calibri" w:cstheme="minorHAnsi"/>
                <w:b/>
                <w:i/>
                <w:sz w:val="24"/>
                <w:szCs w:val="24"/>
              </w:rPr>
              <w:t>0</w:t>
            </w:r>
          </w:p>
        </w:tc>
      </w:tr>
      <w:tr w:rsidR="004C7DD8" w:rsidRPr="004C7DD8" w14:paraId="12E1B29B" w14:textId="77777777" w:rsidTr="00B454F2">
        <w:trPr>
          <w:jc w:val="right"/>
        </w:trPr>
        <w:tc>
          <w:tcPr>
            <w:tcW w:w="851" w:type="dxa"/>
            <w:vMerge/>
            <w:vAlign w:val="center"/>
            <w:hideMark/>
          </w:tcPr>
          <w:p w14:paraId="75D47AFC" w14:textId="77777777" w:rsidR="004C7DD8" w:rsidRPr="004C7DD8" w:rsidRDefault="004C7DD8" w:rsidP="003F304C">
            <w:pPr>
              <w:suppressAutoHyphens w:val="0"/>
              <w:jc w:val="both"/>
              <w:rPr>
                <w:rFonts w:eastAsia="Calibri" w:cstheme="minorHAnsi"/>
                <w:b/>
                <w:i/>
                <w:sz w:val="24"/>
                <w:szCs w:val="24"/>
              </w:rPr>
            </w:pPr>
          </w:p>
        </w:tc>
        <w:tc>
          <w:tcPr>
            <w:tcW w:w="7938" w:type="dxa"/>
            <w:tcBorders>
              <w:top w:val="single" w:sz="4" w:space="0" w:color="auto"/>
              <w:left w:val="nil"/>
              <w:bottom w:val="nil"/>
              <w:right w:val="nil"/>
            </w:tcBorders>
            <w:vAlign w:val="center"/>
            <w:hideMark/>
          </w:tcPr>
          <w:p w14:paraId="566DF5BF" w14:textId="77777777" w:rsidR="00374360" w:rsidRDefault="004C7DD8" w:rsidP="003F304C">
            <w:pPr>
              <w:jc w:val="both"/>
              <w:rPr>
                <w:rFonts w:eastAsia="Calibri" w:cstheme="minorHAnsi"/>
                <w:b/>
                <w:i/>
                <w:sz w:val="24"/>
                <w:szCs w:val="24"/>
              </w:rPr>
            </w:pPr>
            <w:r w:rsidRPr="004C7DD8">
              <w:rPr>
                <w:rFonts w:eastAsia="Calibri" w:cstheme="minorHAnsi"/>
                <w:b/>
                <w:i/>
                <w:sz w:val="24"/>
                <w:szCs w:val="24"/>
              </w:rPr>
              <w:t xml:space="preserve">(Oferowany najdłuższy okres gwarancji spośród wszystkich </w:t>
            </w:r>
          </w:p>
          <w:p w14:paraId="737F1718" w14:textId="37323125" w:rsidR="004C7DD8" w:rsidRPr="004C7DD8" w:rsidRDefault="004C7DD8" w:rsidP="003F304C">
            <w:pPr>
              <w:jc w:val="both"/>
              <w:rPr>
                <w:rFonts w:eastAsia="Calibri" w:cstheme="minorHAnsi"/>
                <w:b/>
                <w:i/>
                <w:sz w:val="24"/>
                <w:szCs w:val="24"/>
              </w:rPr>
            </w:pPr>
            <w:r w:rsidRPr="004C7DD8">
              <w:rPr>
                <w:rFonts w:eastAsia="Calibri" w:cstheme="minorHAnsi"/>
                <w:b/>
                <w:i/>
                <w:sz w:val="24"/>
                <w:szCs w:val="24"/>
              </w:rPr>
              <w:t xml:space="preserve">ofert niepodlegających odrzuceniu) – </w:t>
            </w:r>
            <w:r w:rsidR="005D6E3B">
              <w:rPr>
                <w:rFonts w:eastAsia="Calibri" w:cstheme="minorHAnsi"/>
                <w:b/>
                <w:i/>
                <w:sz w:val="24"/>
                <w:szCs w:val="24"/>
              </w:rPr>
              <w:t>36</w:t>
            </w:r>
          </w:p>
        </w:tc>
        <w:tc>
          <w:tcPr>
            <w:tcW w:w="851" w:type="dxa"/>
            <w:vMerge/>
            <w:vAlign w:val="center"/>
            <w:hideMark/>
          </w:tcPr>
          <w:p w14:paraId="6DA5F62B" w14:textId="77777777" w:rsidR="004C7DD8" w:rsidRPr="004C7DD8" w:rsidRDefault="004C7DD8" w:rsidP="003F304C">
            <w:pPr>
              <w:suppressAutoHyphens w:val="0"/>
              <w:jc w:val="both"/>
              <w:rPr>
                <w:rFonts w:eastAsia="Calibri" w:cstheme="minorHAnsi"/>
                <w:b/>
                <w:i/>
                <w:sz w:val="24"/>
                <w:szCs w:val="24"/>
              </w:rPr>
            </w:pPr>
          </w:p>
        </w:tc>
      </w:tr>
    </w:tbl>
    <w:p w14:paraId="27F9B6B2" w14:textId="77777777" w:rsidR="004C7DD8" w:rsidRPr="003F304C" w:rsidRDefault="004C7DD8" w:rsidP="003F304C">
      <w:pPr>
        <w:ind w:left="360"/>
        <w:jc w:val="both"/>
        <w:rPr>
          <w:rFonts w:asciiTheme="minorHAnsi" w:hAnsiTheme="minorHAnsi" w:cstheme="minorHAnsi"/>
        </w:rPr>
      </w:pPr>
    </w:p>
    <w:p w14:paraId="561DC659" w14:textId="09ED6B69" w:rsidR="003F304C" w:rsidRPr="003F304C" w:rsidRDefault="004C7DD8">
      <w:pPr>
        <w:pStyle w:val="Akapitzlist"/>
        <w:numPr>
          <w:ilvl w:val="0"/>
          <w:numId w:val="33"/>
        </w:numPr>
        <w:spacing w:after="0" w:line="240" w:lineRule="auto"/>
        <w:jc w:val="both"/>
        <w:rPr>
          <w:rFonts w:asciiTheme="minorHAnsi" w:hAnsiTheme="minorHAnsi" w:cstheme="minorHAnsi"/>
          <w:sz w:val="24"/>
          <w:szCs w:val="24"/>
        </w:rPr>
      </w:pPr>
      <w:r w:rsidRPr="003F304C">
        <w:rPr>
          <w:rFonts w:asciiTheme="minorHAnsi" w:hAnsiTheme="minorHAnsi" w:cstheme="minorHAnsi"/>
          <w:sz w:val="24"/>
          <w:szCs w:val="24"/>
        </w:rPr>
        <w:t xml:space="preserve">Zaleca się podanie w ofercie terminu gwarancji w miesiącach. W przypadku, gdy terminy zostaną podane w ofercie w innych jednostkach czasu np. dniach lub latach, w celu właściwego porównania złożonych ofert zostaną one odpowiednio przeliczone przez </w:t>
      </w:r>
      <w:r w:rsidR="003F304C">
        <w:rPr>
          <w:rFonts w:asciiTheme="minorHAnsi" w:hAnsiTheme="minorHAnsi" w:cstheme="minorHAnsi"/>
          <w:sz w:val="24"/>
          <w:szCs w:val="24"/>
        </w:rPr>
        <w:t>z</w:t>
      </w:r>
      <w:r w:rsidRPr="003F304C">
        <w:rPr>
          <w:rFonts w:asciiTheme="minorHAnsi" w:hAnsiTheme="minorHAnsi" w:cstheme="minorHAnsi"/>
          <w:sz w:val="24"/>
          <w:szCs w:val="24"/>
        </w:rPr>
        <w:t>amawiającego na miesiące</w:t>
      </w:r>
      <w:r w:rsidR="0037689A">
        <w:rPr>
          <w:rFonts w:asciiTheme="minorHAnsi" w:hAnsiTheme="minorHAnsi" w:cstheme="minorHAnsi"/>
          <w:sz w:val="24"/>
          <w:szCs w:val="24"/>
        </w:rPr>
        <w:t>, przy założeniu, że miesiąc liczy 30 dni</w:t>
      </w:r>
      <w:r w:rsidR="003F304C" w:rsidRPr="003F304C">
        <w:rPr>
          <w:rFonts w:asciiTheme="minorHAnsi" w:hAnsiTheme="minorHAnsi" w:cstheme="minorHAnsi"/>
          <w:sz w:val="24"/>
          <w:szCs w:val="24"/>
        </w:rPr>
        <w:t>.</w:t>
      </w:r>
    </w:p>
    <w:p w14:paraId="7BAEF591" w14:textId="20B71F39" w:rsidR="003F304C" w:rsidRPr="003F304C" w:rsidRDefault="004C7DD8">
      <w:pPr>
        <w:pStyle w:val="Akapitzlist"/>
        <w:numPr>
          <w:ilvl w:val="0"/>
          <w:numId w:val="33"/>
        </w:numPr>
        <w:spacing w:after="0" w:line="240" w:lineRule="auto"/>
        <w:jc w:val="both"/>
        <w:rPr>
          <w:rFonts w:asciiTheme="minorHAnsi" w:hAnsiTheme="minorHAnsi" w:cstheme="minorHAnsi"/>
          <w:sz w:val="24"/>
          <w:szCs w:val="24"/>
        </w:rPr>
      </w:pPr>
      <w:r w:rsidRPr="003F304C">
        <w:rPr>
          <w:rFonts w:asciiTheme="minorHAnsi" w:hAnsiTheme="minorHAnsi" w:cstheme="minorHAnsi"/>
          <w:sz w:val="24"/>
          <w:szCs w:val="24"/>
        </w:rPr>
        <w:t xml:space="preserve">Obowiązki </w:t>
      </w:r>
      <w:r w:rsidR="003F304C">
        <w:rPr>
          <w:rFonts w:asciiTheme="minorHAnsi" w:hAnsiTheme="minorHAnsi" w:cstheme="minorHAnsi"/>
          <w:sz w:val="24"/>
          <w:szCs w:val="24"/>
        </w:rPr>
        <w:t>w</w:t>
      </w:r>
      <w:r w:rsidRPr="003F304C">
        <w:rPr>
          <w:rFonts w:asciiTheme="minorHAnsi" w:hAnsiTheme="minorHAnsi" w:cstheme="minorHAnsi"/>
          <w:sz w:val="24"/>
          <w:szCs w:val="24"/>
        </w:rPr>
        <w:t xml:space="preserve">ykonawcy oraz uprawnienia </w:t>
      </w:r>
      <w:r w:rsidR="003F304C">
        <w:rPr>
          <w:rFonts w:asciiTheme="minorHAnsi" w:hAnsiTheme="minorHAnsi" w:cstheme="minorHAnsi"/>
          <w:sz w:val="24"/>
          <w:szCs w:val="24"/>
        </w:rPr>
        <w:t>z</w:t>
      </w:r>
      <w:r w:rsidRPr="003F304C">
        <w:rPr>
          <w:rFonts w:asciiTheme="minorHAnsi" w:hAnsiTheme="minorHAnsi" w:cstheme="minorHAnsi"/>
          <w:sz w:val="24"/>
          <w:szCs w:val="24"/>
        </w:rPr>
        <w:t xml:space="preserve">amawiającego dla gwarancji jakości udzielonej w wydłużonym okresie są tożsame z obowiązkami i uprawnieninie określonymi w SWZ dla podstawowego </w:t>
      </w:r>
      <w:r w:rsidR="005D6E3B">
        <w:rPr>
          <w:rFonts w:asciiTheme="minorHAnsi" w:hAnsiTheme="minorHAnsi" w:cstheme="minorHAnsi"/>
          <w:sz w:val="24"/>
          <w:szCs w:val="24"/>
        </w:rPr>
        <w:t>36</w:t>
      </w:r>
      <w:r w:rsidRPr="003F304C">
        <w:rPr>
          <w:rFonts w:asciiTheme="minorHAnsi" w:hAnsiTheme="minorHAnsi" w:cstheme="minorHAnsi"/>
          <w:sz w:val="24"/>
          <w:szCs w:val="24"/>
        </w:rPr>
        <w:t>-miesięczn</w:t>
      </w:r>
      <w:r w:rsidR="00E43DC0">
        <w:rPr>
          <w:rFonts w:asciiTheme="minorHAnsi" w:hAnsiTheme="minorHAnsi" w:cstheme="minorHAnsi"/>
          <w:sz w:val="24"/>
          <w:szCs w:val="24"/>
        </w:rPr>
        <w:t>e</w:t>
      </w:r>
      <w:r w:rsidRPr="003F304C">
        <w:rPr>
          <w:rFonts w:asciiTheme="minorHAnsi" w:hAnsiTheme="minorHAnsi" w:cstheme="minorHAnsi"/>
          <w:sz w:val="24"/>
          <w:szCs w:val="24"/>
        </w:rPr>
        <w:t>go okresu gwarancji.</w:t>
      </w:r>
    </w:p>
    <w:p w14:paraId="39EC0E1D" w14:textId="39F1E86A" w:rsidR="004C7DD8" w:rsidRDefault="004C7DD8">
      <w:pPr>
        <w:pStyle w:val="Akapitzlist"/>
        <w:numPr>
          <w:ilvl w:val="0"/>
          <w:numId w:val="33"/>
        </w:numPr>
        <w:spacing w:after="0" w:line="240" w:lineRule="auto"/>
        <w:jc w:val="both"/>
        <w:rPr>
          <w:rFonts w:asciiTheme="minorHAnsi" w:hAnsiTheme="minorHAnsi" w:cstheme="minorHAnsi"/>
          <w:sz w:val="24"/>
          <w:szCs w:val="24"/>
        </w:rPr>
      </w:pPr>
      <w:r w:rsidRPr="003F304C">
        <w:rPr>
          <w:rFonts w:asciiTheme="minorHAnsi" w:hAnsiTheme="minorHAnsi" w:cstheme="minorHAnsi"/>
          <w:sz w:val="24"/>
          <w:szCs w:val="24"/>
        </w:rPr>
        <w:t>W przypadku zaproponowania okresu gwarancji krótszego niż</w:t>
      </w:r>
      <w:r w:rsidR="00B25BEC">
        <w:rPr>
          <w:rFonts w:asciiTheme="minorHAnsi" w:hAnsiTheme="minorHAnsi" w:cstheme="minorHAnsi"/>
          <w:sz w:val="24"/>
          <w:szCs w:val="24"/>
        </w:rPr>
        <w:t xml:space="preserve"> 36</w:t>
      </w:r>
      <w:r w:rsidRPr="003F304C">
        <w:rPr>
          <w:rFonts w:asciiTheme="minorHAnsi" w:hAnsiTheme="minorHAnsi" w:cstheme="minorHAnsi"/>
          <w:sz w:val="24"/>
          <w:szCs w:val="24"/>
        </w:rPr>
        <w:t xml:space="preserve"> miesi</w:t>
      </w:r>
      <w:r w:rsidR="00BF3531">
        <w:rPr>
          <w:rFonts w:asciiTheme="minorHAnsi" w:hAnsiTheme="minorHAnsi" w:cstheme="minorHAnsi"/>
          <w:sz w:val="24"/>
          <w:szCs w:val="24"/>
        </w:rPr>
        <w:t>ęcy</w:t>
      </w:r>
      <w:r w:rsidRPr="003F304C">
        <w:rPr>
          <w:rFonts w:asciiTheme="minorHAnsi" w:hAnsiTheme="minorHAnsi" w:cstheme="minorHAnsi"/>
          <w:sz w:val="24"/>
          <w:szCs w:val="24"/>
        </w:rPr>
        <w:t xml:space="preserve"> lub nie wpisanie okresu gwarancji w formularz ofertowy, </w:t>
      </w:r>
      <w:r w:rsidR="003F304C">
        <w:rPr>
          <w:rFonts w:asciiTheme="minorHAnsi" w:hAnsiTheme="minorHAnsi" w:cstheme="minorHAnsi"/>
          <w:sz w:val="24"/>
          <w:szCs w:val="24"/>
        </w:rPr>
        <w:t>z</w:t>
      </w:r>
      <w:r w:rsidRPr="003F304C">
        <w:rPr>
          <w:rFonts w:asciiTheme="minorHAnsi" w:hAnsiTheme="minorHAnsi" w:cstheme="minorHAnsi"/>
          <w:sz w:val="24"/>
          <w:szCs w:val="24"/>
        </w:rPr>
        <w:t xml:space="preserve">amawiający przyjmie, że </w:t>
      </w:r>
      <w:r w:rsidR="003F304C">
        <w:rPr>
          <w:rFonts w:asciiTheme="minorHAnsi" w:hAnsiTheme="minorHAnsi" w:cstheme="minorHAnsi"/>
          <w:sz w:val="24"/>
          <w:szCs w:val="24"/>
        </w:rPr>
        <w:t>w</w:t>
      </w:r>
      <w:r w:rsidRPr="003F304C">
        <w:rPr>
          <w:rFonts w:asciiTheme="minorHAnsi" w:hAnsiTheme="minorHAnsi" w:cstheme="minorHAnsi"/>
          <w:sz w:val="24"/>
          <w:szCs w:val="24"/>
        </w:rPr>
        <w:t xml:space="preserve">ykonawca zaproponował minimalny okres gwarancji, tj. </w:t>
      </w:r>
      <w:r w:rsidR="00B25BEC">
        <w:rPr>
          <w:rFonts w:asciiTheme="minorHAnsi" w:hAnsiTheme="minorHAnsi" w:cstheme="minorHAnsi"/>
          <w:sz w:val="24"/>
          <w:szCs w:val="24"/>
        </w:rPr>
        <w:t>36</w:t>
      </w:r>
      <w:r w:rsidRPr="003F304C">
        <w:rPr>
          <w:rFonts w:asciiTheme="minorHAnsi" w:hAnsiTheme="minorHAnsi" w:cstheme="minorHAnsi"/>
          <w:sz w:val="24"/>
          <w:szCs w:val="24"/>
        </w:rPr>
        <w:t xml:space="preserve"> </w:t>
      </w:r>
      <w:r w:rsidR="00BF3531" w:rsidRPr="003F304C">
        <w:rPr>
          <w:rFonts w:asciiTheme="minorHAnsi" w:hAnsiTheme="minorHAnsi" w:cstheme="minorHAnsi"/>
          <w:sz w:val="24"/>
          <w:szCs w:val="24"/>
        </w:rPr>
        <w:t>m</w:t>
      </w:r>
      <w:r w:rsidR="00BF3531">
        <w:rPr>
          <w:rFonts w:asciiTheme="minorHAnsi" w:hAnsiTheme="minorHAnsi" w:cstheme="minorHAnsi"/>
          <w:sz w:val="24"/>
          <w:szCs w:val="24"/>
        </w:rPr>
        <w:t>iesięcy</w:t>
      </w:r>
      <w:r w:rsidRPr="003F304C">
        <w:rPr>
          <w:rFonts w:asciiTheme="minorHAnsi" w:hAnsiTheme="minorHAnsi" w:cstheme="minorHAnsi"/>
          <w:sz w:val="24"/>
          <w:szCs w:val="24"/>
        </w:rPr>
        <w:t xml:space="preserve">. W przypadku zaproponowania okresu gwarancji dłuższego niż </w:t>
      </w:r>
      <w:r w:rsidR="00B25BEC">
        <w:rPr>
          <w:rFonts w:asciiTheme="minorHAnsi" w:hAnsiTheme="minorHAnsi" w:cstheme="minorHAnsi"/>
          <w:sz w:val="24"/>
          <w:szCs w:val="24"/>
        </w:rPr>
        <w:t>60</w:t>
      </w:r>
      <w:r w:rsidRPr="003F304C">
        <w:rPr>
          <w:rFonts w:asciiTheme="minorHAnsi" w:hAnsiTheme="minorHAnsi" w:cstheme="minorHAnsi"/>
          <w:sz w:val="24"/>
          <w:szCs w:val="24"/>
        </w:rPr>
        <w:t xml:space="preserve"> miesi</w:t>
      </w:r>
      <w:r w:rsidR="00BF3531">
        <w:rPr>
          <w:rFonts w:asciiTheme="minorHAnsi" w:hAnsiTheme="minorHAnsi" w:cstheme="minorHAnsi"/>
          <w:sz w:val="24"/>
          <w:szCs w:val="24"/>
        </w:rPr>
        <w:t>ęcy</w:t>
      </w:r>
      <w:r w:rsidRPr="003F304C">
        <w:rPr>
          <w:rFonts w:asciiTheme="minorHAnsi" w:hAnsiTheme="minorHAnsi" w:cstheme="minorHAnsi"/>
          <w:sz w:val="24"/>
          <w:szCs w:val="24"/>
        </w:rPr>
        <w:t xml:space="preserve"> </w:t>
      </w:r>
      <w:r w:rsidR="003F304C">
        <w:rPr>
          <w:rFonts w:asciiTheme="minorHAnsi" w:hAnsiTheme="minorHAnsi" w:cstheme="minorHAnsi"/>
          <w:sz w:val="24"/>
          <w:szCs w:val="24"/>
        </w:rPr>
        <w:t>z</w:t>
      </w:r>
      <w:r w:rsidRPr="003F304C">
        <w:rPr>
          <w:rFonts w:asciiTheme="minorHAnsi" w:hAnsiTheme="minorHAnsi" w:cstheme="minorHAnsi"/>
          <w:sz w:val="24"/>
          <w:szCs w:val="24"/>
        </w:rPr>
        <w:t xml:space="preserve">amawiający przyjmie, że </w:t>
      </w:r>
      <w:r w:rsidR="003F304C">
        <w:rPr>
          <w:rFonts w:asciiTheme="minorHAnsi" w:hAnsiTheme="minorHAnsi" w:cstheme="minorHAnsi"/>
          <w:sz w:val="24"/>
          <w:szCs w:val="24"/>
        </w:rPr>
        <w:t>w</w:t>
      </w:r>
      <w:r w:rsidRPr="003F304C">
        <w:rPr>
          <w:rFonts w:asciiTheme="minorHAnsi" w:hAnsiTheme="minorHAnsi" w:cstheme="minorHAnsi"/>
          <w:sz w:val="24"/>
          <w:szCs w:val="24"/>
        </w:rPr>
        <w:t xml:space="preserve">ykonawca zaproponował okres gwarancji o długości </w:t>
      </w:r>
      <w:r w:rsidR="00B25BEC">
        <w:rPr>
          <w:rFonts w:asciiTheme="minorHAnsi" w:hAnsiTheme="minorHAnsi" w:cstheme="minorHAnsi"/>
          <w:sz w:val="24"/>
          <w:szCs w:val="24"/>
        </w:rPr>
        <w:t>60</w:t>
      </w:r>
      <w:r w:rsidRPr="003F304C">
        <w:rPr>
          <w:rFonts w:asciiTheme="minorHAnsi" w:hAnsiTheme="minorHAnsi" w:cstheme="minorHAnsi"/>
          <w:sz w:val="24"/>
          <w:szCs w:val="24"/>
        </w:rPr>
        <w:t xml:space="preserve"> miesięcy.</w:t>
      </w:r>
    </w:p>
    <w:p w14:paraId="3DE08E29" w14:textId="1550FD2F" w:rsidR="003F304C" w:rsidRPr="00ED0830" w:rsidRDefault="003F304C">
      <w:pPr>
        <w:pStyle w:val="Akapitzlist"/>
        <w:numPr>
          <w:ilvl w:val="0"/>
          <w:numId w:val="32"/>
        </w:numPr>
        <w:spacing w:after="0" w:line="240" w:lineRule="auto"/>
        <w:ind w:hanging="357"/>
        <w:jc w:val="both"/>
        <w:rPr>
          <w:rFonts w:asciiTheme="minorHAnsi" w:hAnsiTheme="minorHAnsi" w:cstheme="minorHAnsi"/>
          <w:sz w:val="24"/>
          <w:szCs w:val="24"/>
        </w:rPr>
      </w:pPr>
      <w:r w:rsidRPr="00A24D2F">
        <w:rPr>
          <w:rFonts w:asciiTheme="minorHAnsi" w:hAnsiTheme="minorHAnsi" w:cstheme="minorHAnsi"/>
          <w:sz w:val="24"/>
          <w:szCs w:val="24"/>
        </w:rPr>
        <w:t>Zamawiający udzieli zamówienia wykonawcy w poszczególnych częściach, którego oferta zostanie oceniona jako najkorzystniejsza tzn. uzyska najwyższą liczbę punktów w łącznej ocenie ofert wg</w:t>
      </w:r>
      <w:r w:rsidRPr="00ED0830">
        <w:rPr>
          <w:rFonts w:asciiTheme="minorHAnsi" w:hAnsiTheme="minorHAnsi" w:cstheme="minorHAnsi"/>
          <w:sz w:val="24"/>
          <w:szCs w:val="24"/>
        </w:rPr>
        <w:t xml:space="preserve"> wzoru:</w:t>
      </w:r>
    </w:p>
    <w:p w14:paraId="6ABAA19E" w14:textId="7C71B939" w:rsidR="003F304C" w:rsidRPr="00ED0830" w:rsidRDefault="003F304C" w:rsidP="00ED0830">
      <w:pPr>
        <w:pStyle w:val="Akapitzlist"/>
        <w:spacing w:after="0" w:line="240" w:lineRule="auto"/>
        <w:ind w:left="360"/>
        <w:jc w:val="both"/>
        <w:rPr>
          <w:rFonts w:asciiTheme="minorHAnsi" w:hAnsiTheme="minorHAnsi" w:cstheme="minorHAnsi"/>
          <w:b/>
          <w:bCs/>
          <w:sz w:val="24"/>
          <w:szCs w:val="24"/>
        </w:rPr>
      </w:pPr>
      <w:r w:rsidRPr="00ED0830">
        <w:rPr>
          <w:rFonts w:asciiTheme="minorHAnsi" w:hAnsiTheme="minorHAnsi" w:cstheme="minorHAnsi"/>
          <w:b/>
          <w:bCs/>
          <w:sz w:val="24"/>
          <w:szCs w:val="24"/>
        </w:rPr>
        <w:t>P = C + G</w:t>
      </w:r>
      <w:r w:rsidR="00894E7F">
        <w:rPr>
          <w:rFonts w:asciiTheme="minorHAnsi" w:hAnsiTheme="minorHAnsi" w:cstheme="minorHAnsi"/>
          <w:b/>
          <w:bCs/>
          <w:sz w:val="24"/>
          <w:szCs w:val="24"/>
        </w:rPr>
        <w:t xml:space="preserve"> </w:t>
      </w:r>
    </w:p>
    <w:p w14:paraId="14D72BBA" w14:textId="77777777" w:rsidR="003F304C" w:rsidRPr="00ED0830" w:rsidRDefault="003F304C" w:rsidP="00ED0830">
      <w:pPr>
        <w:pStyle w:val="Akapitzlist"/>
        <w:spacing w:after="0" w:line="240" w:lineRule="auto"/>
        <w:ind w:left="360"/>
        <w:jc w:val="both"/>
        <w:rPr>
          <w:rFonts w:asciiTheme="minorHAnsi" w:hAnsiTheme="minorHAnsi" w:cstheme="minorHAnsi"/>
          <w:sz w:val="24"/>
          <w:szCs w:val="24"/>
        </w:rPr>
      </w:pPr>
      <w:r w:rsidRPr="00ED0830">
        <w:rPr>
          <w:rFonts w:asciiTheme="minorHAnsi" w:hAnsiTheme="minorHAnsi" w:cstheme="minorHAnsi"/>
          <w:sz w:val="24"/>
          <w:szCs w:val="24"/>
        </w:rPr>
        <w:t xml:space="preserve">P – sumaryczna ilość punktów </w:t>
      </w:r>
    </w:p>
    <w:p w14:paraId="1DB545AE" w14:textId="769F25A8" w:rsidR="003F304C" w:rsidRPr="00ED0830" w:rsidRDefault="003F304C" w:rsidP="00ED0830">
      <w:pPr>
        <w:pStyle w:val="Akapitzlist"/>
        <w:spacing w:after="0" w:line="240" w:lineRule="auto"/>
        <w:ind w:left="360"/>
        <w:jc w:val="both"/>
        <w:rPr>
          <w:rFonts w:asciiTheme="minorHAnsi" w:hAnsiTheme="minorHAnsi" w:cstheme="minorHAnsi"/>
          <w:sz w:val="24"/>
          <w:szCs w:val="24"/>
        </w:rPr>
      </w:pPr>
      <w:r w:rsidRPr="00ED0830">
        <w:rPr>
          <w:rFonts w:asciiTheme="minorHAnsi" w:hAnsiTheme="minorHAnsi" w:cstheme="minorHAnsi"/>
          <w:sz w:val="24"/>
          <w:szCs w:val="24"/>
        </w:rPr>
        <w:t xml:space="preserve">C – ilość punktów przyznanych Wykonawcy </w:t>
      </w:r>
      <w:r w:rsidR="00894E7F">
        <w:rPr>
          <w:rFonts w:asciiTheme="minorHAnsi" w:hAnsiTheme="minorHAnsi" w:cstheme="minorHAnsi"/>
          <w:sz w:val="24"/>
          <w:szCs w:val="24"/>
        </w:rPr>
        <w:t>w</w:t>
      </w:r>
      <w:r w:rsidRPr="00ED0830">
        <w:rPr>
          <w:rFonts w:asciiTheme="minorHAnsi" w:hAnsiTheme="minorHAnsi" w:cstheme="minorHAnsi"/>
          <w:sz w:val="24"/>
          <w:szCs w:val="24"/>
        </w:rPr>
        <w:t xml:space="preserve"> kryterium „Cena” </w:t>
      </w:r>
    </w:p>
    <w:p w14:paraId="4E3EE626" w14:textId="52749DEF" w:rsidR="003F304C" w:rsidRDefault="003F304C" w:rsidP="00ED0830">
      <w:pPr>
        <w:pStyle w:val="Akapitzlist"/>
        <w:spacing w:after="0" w:line="240" w:lineRule="auto"/>
        <w:ind w:left="360"/>
        <w:jc w:val="both"/>
        <w:rPr>
          <w:rFonts w:asciiTheme="minorHAnsi" w:hAnsiTheme="minorHAnsi" w:cstheme="minorHAnsi"/>
          <w:sz w:val="24"/>
          <w:szCs w:val="24"/>
        </w:rPr>
      </w:pPr>
      <w:r w:rsidRPr="00ED0830">
        <w:rPr>
          <w:rFonts w:asciiTheme="minorHAnsi" w:hAnsiTheme="minorHAnsi" w:cstheme="minorHAnsi"/>
          <w:sz w:val="24"/>
          <w:szCs w:val="24"/>
        </w:rPr>
        <w:t xml:space="preserve">G – ilość punktów przyznanych Wykonawcy </w:t>
      </w:r>
      <w:r w:rsidR="00894E7F">
        <w:rPr>
          <w:rFonts w:asciiTheme="minorHAnsi" w:hAnsiTheme="minorHAnsi" w:cstheme="minorHAnsi"/>
          <w:sz w:val="24"/>
          <w:szCs w:val="24"/>
        </w:rPr>
        <w:t>w</w:t>
      </w:r>
      <w:r w:rsidRPr="00ED0830">
        <w:rPr>
          <w:rFonts w:asciiTheme="minorHAnsi" w:hAnsiTheme="minorHAnsi" w:cstheme="minorHAnsi"/>
          <w:sz w:val="24"/>
          <w:szCs w:val="24"/>
        </w:rPr>
        <w:t xml:space="preserve"> kryterium „Przedłużony okres gwarancji” </w:t>
      </w:r>
    </w:p>
    <w:p w14:paraId="5E1013A6" w14:textId="77777777" w:rsidR="003F304C" w:rsidRPr="00ED0830" w:rsidRDefault="003F304C">
      <w:pPr>
        <w:pStyle w:val="Akapitzlist"/>
        <w:numPr>
          <w:ilvl w:val="0"/>
          <w:numId w:val="32"/>
        </w:numPr>
        <w:spacing w:after="0" w:line="240" w:lineRule="auto"/>
        <w:jc w:val="both"/>
        <w:rPr>
          <w:rFonts w:asciiTheme="minorHAnsi" w:hAnsiTheme="minorHAnsi" w:cstheme="minorHAnsi"/>
          <w:sz w:val="24"/>
          <w:szCs w:val="24"/>
        </w:rPr>
      </w:pPr>
      <w:r w:rsidRPr="00ED0830">
        <w:rPr>
          <w:rFonts w:asciiTheme="minorHAnsi" w:hAnsiTheme="minorHAnsi" w:cstheme="minorHAnsi"/>
          <w:sz w:val="24"/>
          <w:szCs w:val="24"/>
        </w:rPr>
        <w:t xml:space="preserve">Suma punktów uzyskanych za wszystkie kryteria oceny stanowić będzie końcową ocenę danej oferty. Zamawiający zastosuje zaokrąglenie każdego wyniku do dwóch miejsc po przecinku. Oferta w łącznej ocenie oferty może uzyskać maksymalnie 100 pkt. </w:t>
      </w:r>
    </w:p>
    <w:p w14:paraId="17DBCB0A" w14:textId="77777777" w:rsidR="00DE72DA" w:rsidRPr="00ED0830" w:rsidRDefault="00DE72DA" w:rsidP="00ED0830">
      <w:pPr>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F94830" w:rsidRPr="00F94830" w14:paraId="570C6695" w14:textId="77777777" w:rsidTr="00ED0830">
        <w:tc>
          <w:tcPr>
            <w:tcW w:w="9552" w:type="dxa"/>
          </w:tcPr>
          <w:p w14:paraId="346D1005" w14:textId="5C486651" w:rsidR="00F94830" w:rsidRPr="00F94830" w:rsidRDefault="00F94830" w:rsidP="00C17B66">
            <w:pPr>
              <w:pStyle w:val="Akapitzlist"/>
              <w:spacing w:after="0" w:line="240" w:lineRule="auto"/>
              <w:ind w:left="0"/>
              <w:jc w:val="both"/>
              <w:rPr>
                <w:rFonts w:asciiTheme="minorHAnsi" w:hAnsiTheme="minorHAnsi"/>
                <w:b/>
                <w:bCs/>
                <w:sz w:val="28"/>
                <w:szCs w:val="28"/>
              </w:rPr>
            </w:pPr>
            <w:r w:rsidRPr="00F94830">
              <w:rPr>
                <w:rFonts w:asciiTheme="minorHAnsi" w:hAnsiTheme="minorHAnsi"/>
                <w:b/>
                <w:bCs/>
                <w:sz w:val="28"/>
                <w:szCs w:val="28"/>
              </w:rPr>
              <w:t>Rozdział 2</w:t>
            </w:r>
            <w:r w:rsidR="00374360">
              <w:rPr>
                <w:rFonts w:asciiTheme="minorHAnsi" w:hAnsiTheme="minorHAnsi"/>
                <w:b/>
                <w:bCs/>
                <w:sz w:val="28"/>
                <w:szCs w:val="28"/>
              </w:rPr>
              <w:t>2</w:t>
            </w:r>
            <w:r w:rsidRPr="00F94830">
              <w:rPr>
                <w:rFonts w:asciiTheme="minorHAnsi" w:hAnsiTheme="minorHAnsi"/>
                <w:b/>
                <w:bCs/>
                <w:sz w:val="28"/>
                <w:szCs w:val="28"/>
              </w:rPr>
              <w:t xml:space="preserve">. Informacje o formalnościach, jakie muszą </w:t>
            </w:r>
            <w:r w:rsidR="003D1F1E">
              <w:rPr>
                <w:rFonts w:asciiTheme="minorHAnsi" w:hAnsiTheme="minorHAnsi"/>
                <w:b/>
                <w:bCs/>
                <w:sz w:val="28"/>
                <w:szCs w:val="28"/>
              </w:rPr>
              <w:t>z</w:t>
            </w:r>
            <w:r w:rsidRPr="00F94830">
              <w:rPr>
                <w:rFonts w:asciiTheme="minorHAnsi" w:hAnsiTheme="minorHAnsi"/>
                <w:b/>
                <w:bCs/>
                <w:sz w:val="28"/>
                <w:szCs w:val="28"/>
              </w:rPr>
              <w:t>ostać dopełnione po wyborze oferty w celu zawarcia umowy w sprawie zamówienia publicznego:</w:t>
            </w:r>
          </w:p>
        </w:tc>
      </w:tr>
    </w:tbl>
    <w:p w14:paraId="37FB2DE2" w14:textId="77777777" w:rsidR="005F4721" w:rsidRPr="001E31CF" w:rsidRDefault="00ED0830">
      <w:pPr>
        <w:pStyle w:val="Akapitzlist"/>
        <w:numPr>
          <w:ilvl w:val="0"/>
          <w:numId w:val="34"/>
        </w:numPr>
        <w:spacing w:after="0" w:line="240" w:lineRule="auto"/>
        <w:jc w:val="both"/>
        <w:rPr>
          <w:rFonts w:asciiTheme="minorHAnsi" w:hAnsiTheme="minorHAnsi"/>
          <w:sz w:val="24"/>
          <w:szCs w:val="24"/>
        </w:rPr>
      </w:pPr>
      <w:r w:rsidRPr="001E31CF">
        <w:rPr>
          <w:rFonts w:asciiTheme="minorHAnsi" w:hAnsiTheme="minorHAnsi"/>
          <w:sz w:val="24"/>
          <w:szCs w:val="24"/>
        </w:rPr>
        <w:t>Niezwłocznie po wyborze najkorzystniejszej oferty zamawiający informuje równocześnie wykonawców, którzy złożyli oferty, o:</w:t>
      </w:r>
    </w:p>
    <w:p w14:paraId="5C564DEC" w14:textId="77777777" w:rsidR="005F4721" w:rsidRPr="001E31CF" w:rsidRDefault="00ED0830">
      <w:pPr>
        <w:pStyle w:val="Akapitzlist"/>
        <w:numPr>
          <w:ilvl w:val="0"/>
          <w:numId w:val="35"/>
        </w:numPr>
        <w:spacing w:after="0" w:line="240" w:lineRule="auto"/>
        <w:jc w:val="both"/>
        <w:rPr>
          <w:rFonts w:asciiTheme="minorHAnsi" w:hAnsiTheme="minorHAnsi"/>
          <w:sz w:val="24"/>
          <w:szCs w:val="24"/>
        </w:rPr>
      </w:pPr>
      <w:r w:rsidRPr="001E31CF">
        <w:rPr>
          <w:rFonts w:asciiTheme="minorHAnsi" w:hAnsi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5301511" w14:textId="77777777" w:rsidR="005F4721" w:rsidRPr="001E31CF" w:rsidRDefault="00ED0830">
      <w:pPr>
        <w:pStyle w:val="Akapitzlist"/>
        <w:numPr>
          <w:ilvl w:val="0"/>
          <w:numId w:val="35"/>
        </w:numPr>
        <w:spacing w:after="0" w:line="240" w:lineRule="auto"/>
        <w:jc w:val="both"/>
        <w:rPr>
          <w:rFonts w:asciiTheme="minorHAnsi" w:hAnsiTheme="minorHAnsi"/>
          <w:sz w:val="24"/>
          <w:szCs w:val="24"/>
        </w:rPr>
      </w:pPr>
      <w:r w:rsidRPr="001E31CF">
        <w:rPr>
          <w:rFonts w:asciiTheme="minorHAnsi" w:hAnsiTheme="minorHAnsi"/>
          <w:sz w:val="24"/>
          <w:szCs w:val="24"/>
        </w:rPr>
        <w:t>wykonawcach, których oferty zostały odrzucone</w:t>
      </w:r>
    </w:p>
    <w:p w14:paraId="1EA7E58E" w14:textId="6C7164AC" w:rsidR="00ED0830" w:rsidRPr="001E31CF" w:rsidRDefault="00ED0830" w:rsidP="001E31CF">
      <w:pPr>
        <w:ind w:left="360"/>
        <w:jc w:val="both"/>
        <w:rPr>
          <w:rFonts w:asciiTheme="minorHAnsi" w:hAnsiTheme="minorHAnsi"/>
        </w:rPr>
      </w:pPr>
      <w:r w:rsidRPr="001E31CF">
        <w:rPr>
          <w:rFonts w:asciiTheme="minorHAnsi" w:hAnsiTheme="minorHAnsi"/>
        </w:rPr>
        <w:t>– podając uzasadnienie faktyczne i prawne.</w:t>
      </w:r>
    </w:p>
    <w:p w14:paraId="2F314179" w14:textId="51527752" w:rsidR="005F4721" w:rsidRPr="001E31CF" w:rsidRDefault="00ED0830">
      <w:pPr>
        <w:pStyle w:val="Akapitzlist"/>
        <w:numPr>
          <w:ilvl w:val="0"/>
          <w:numId w:val="34"/>
        </w:numPr>
        <w:spacing w:after="0" w:line="240" w:lineRule="auto"/>
        <w:jc w:val="both"/>
        <w:rPr>
          <w:rFonts w:asciiTheme="minorHAnsi" w:hAnsiTheme="minorHAnsi"/>
          <w:sz w:val="24"/>
          <w:szCs w:val="24"/>
        </w:rPr>
      </w:pPr>
      <w:r w:rsidRPr="001E31CF">
        <w:rPr>
          <w:rFonts w:asciiTheme="minorHAnsi" w:hAnsiTheme="minorHAnsi"/>
          <w:sz w:val="24"/>
          <w:szCs w:val="24"/>
        </w:rPr>
        <w:t>Zamawiający udostępnia niezwłocznie informacje, o których mowa w pkt</w:t>
      </w:r>
      <w:r w:rsidR="005F4721" w:rsidRPr="001E31CF">
        <w:rPr>
          <w:rFonts w:asciiTheme="minorHAnsi" w:hAnsiTheme="minorHAnsi"/>
          <w:sz w:val="24"/>
          <w:szCs w:val="24"/>
        </w:rPr>
        <w:t xml:space="preserve"> 1</w:t>
      </w:r>
      <w:r w:rsidRPr="001E31CF">
        <w:rPr>
          <w:rFonts w:asciiTheme="minorHAnsi" w:hAnsiTheme="minorHAnsi"/>
          <w:sz w:val="24"/>
          <w:szCs w:val="24"/>
        </w:rPr>
        <w:t xml:space="preserve"> </w:t>
      </w:r>
      <w:proofErr w:type="spellStart"/>
      <w:r w:rsidRPr="001E31CF">
        <w:rPr>
          <w:rFonts w:asciiTheme="minorHAnsi" w:hAnsiTheme="minorHAnsi"/>
          <w:sz w:val="24"/>
          <w:szCs w:val="24"/>
        </w:rPr>
        <w:t>ppkt</w:t>
      </w:r>
      <w:proofErr w:type="spellEnd"/>
      <w:r w:rsidRPr="001E31CF">
        <w:rPr>
          <w:rFonts w:asciiTheme="minorHAnsi" w:hAnsiTheme="minorHAnsi"/>
          <w:sz w:val="24"/>
          <w:szCs w:val="24"/>
        </w:rPr>
        <w:t xml:space="preserve"> 1, na stronie internetowej prowadzonego postępowania.</w:t>
      </w:r>
    </w:p>
    <w:p w14:paraId="01E17259" w14:textId="77777777" w:rsidR="005F4721" w:rsidRPr="001E31CF" w:rsidRDefault="00ED0830">
      <w:pPr>
        <w:pStyle w:val="Akapitzlist"/>
        <w:numPr>
          <w:ilvl w:val="0"/>
          <w:numId w:val="34"/>
        </w:numPr>
        <w:spacing w:after="0" w:line="240" w:lineRule="auto"/>
        <w:jc w:val="both"/>
        <w:rPr>
          <w:rFonts w:asciiTheme="minorHAnsi" w:hAnsiTheme="minorHAnsi"/>
          <w:sz w:val="24"/>
          <w:szCs w:val="24"/>
        </w:rPr>
      </w:pPr>
      <w:r w:rsidRPr="001E31CF">
        <w:rPr>
          <w:rFonts w:asciiTheme="minorHAnsi" w:hAnsiTheme="minorHAnsi"/>
          <w:sz w:val="24"/>
          <w:szCs w:val="24"/>
        </w:rPr>
        <w:lastRenderedPageBreak/>
        <w:t>Zamawiający zawiera umowę w sprawie zamówienia publicznego, z uwzględnieniem art. 577 Ustawy, w terminie nie krótszym niż 5 dni od dnia przesłania zawiadomienia o wyborze najkorzystniejszej oferty.</w:t>
      </w:r>
    </w:p>
    <w:p w14:paraId="41D8C874" w14:textId="071B3AD3" w:rsidR="00F94830" w:rsidRPr="001E31CF" w:rsidRDefault="00ED0830">
      <w:pPr>
        <w:pStyle w:val="Akapitzlist"/>
        <w:numPr>
          <w:ilvl w:val="0"/>
          <w:numId w:val="34"/>
        </w:numPr>
        <w:spacing w:after="0" w:line="240" w:lineRule="auto"/>
        <w:jc w:val="both"/>
        <w:rPr>
          <w:rFonts w:asciiTheme="minorHAnsi" w:hAnsiTheme="minorHAnsi"/>
          <w:sz w:val="24"/>
          <w:szCs w:val="24"/>
        </w:rPr>
      </w:pPr>
      <w:r w:rsidRPr="001E31CF">
        <w:rPr>
          <w:rFonts w:asciiTheme="minorHAnsi" w:hAnsiTheme="minorHAnsi"/>
          <w:sz w:val="24"/>
          <w:szCs w:val="24"/>
        </w:rPr>
        <w:t>Zamawiający może zawrzeć umowę w sprawie zamówienia publicznego przed upływem terminu, o którym mowa w pkt powyżej, jeżeli w postępowaniu o udzielenie zamówienia złożono tylko jedną ofertę.</w:t>
      </w:r>
    </w:p>
    <w:p w14:paraId="0FEFF459" w14:textId="1A271EF6" w:rsidR="001E31CF" w:rsidRPr="001E31CF" w:rsidRDefault="001E31CF">
      <w:pPr>
        <w:pStyle w:val="Akapitzlist"/>
        <w:numPr>
          <w:ilvl w:val="0"/>
          <w:numId w:val="34"/>
        </w:numPr>
        <w:spacing w:after="0" w:line="240" w:lineRule="auto"/>
        <w:jc w:val="both"/>
        <w:rPr>
          <w:rFonts w:asciiTheme="minorHAnsi" w:hAnsiTheme="minorHAnsi"/>
          <w:sz w:val="24"/>
          <w:szCs w:val="24"/>
        </w:rPr>
      </w:pPr>
      <w:r w:rsidRPr="001E31CF">
        <w:rPr>
          <w:rFonts w:asciiTheme="minorHAnsi" w:hAnsiTheme="minorHAnsi"/>
          <w:sz w:val="24"/>
          <w:szCs w:val="24"/>
        </w:rPr>
        <w:t>Zamawiający poinformuje wykonawcę, któremu zostanie udzielone zamówienie, o miejscu i terminie zawarcia umowy. Wykonawca przed zawarciem umowy poda wszelkie informacje niezbędne do wypełnienia treści umowy na wezwanie zamawiającego.</w:t>
      </w:r>
    </w:p>
    <w:p w14:paraId="31E4DCFD" w14:textId="77777777" w:rsidR="003136B8" w:rsidRDefault="001E31CF">
      <w:pPr>
        <w:pStyle w:val="Akapitzlist"/>
        <w:numPr>
          <w:ilvl w:val="0"/>
          <w:numId w:val="34"/>
        </w:numPr>
        <w:spacing w:after="0" w:line="240" w:lineRule="auto"/>
        <w:jc w:val="both"/>
        <w:rPr>
          <w:rFonts w:asciiTheme="minorHAnsi" w:hAnsiTheme="minorHAnsi"/>
          <w:sz w:val="24"/>
          <w:szCs w:val="24"/>
        </w:rPr>
      </w:pPr>
      <w:r w:rsidRPr="001E31CF">
        <w:rPr>
          <w:rFonts w:asciiTheme="minorHAnsi" w:hAnsi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AAC5A77" w14:textId="461CF4FB" w:rsidR="001E31CF" w:rsidRPr="0018797F" w:rsidRDefault="001E31CF">
      <w:pPr>
        <w:pStyle w:val="Akapitzlist"/>
        <w:numPr>
          <w:ilvl w:val="0"/>
          <w:numId w:val="34"/>
        </w:numPr>
        <w:spacing w:after="0" w:line="240" w:lineRule="auto"/>
        <w:jc w:val="both"/>
        <w:rPr>
          <w:rFonts w:asciiTheme="minorHAnsi" w:hAnsiTheme="minorHAnsi"/>
          <w:sz w:val="24"/>
          <w:szCs w:val="24"/>
        </w:rPr>
      </w:pPr>
      <w:r w:rsidRPr="0018797F">
        <w:rPr>
          <w:rFonts w:asciiTheme="minorHAnsi" w:hAnsiTheme="minorHAnsi"/>
          <w:sz w:val="24"/>
          <w:szCs w:val="24"/>
        </w:rPr>
        <w:t>Niedopełnienie powyższych formalności przez wybranego wykonawcę będzie potraktowane przez zamawiającego jako niemożność zawarcia umowy w sprawie zamówienia publicznego z przyczyn leżących po stronie wykonawcy.</w:t>
      </w:r>
    </w:p>
    <w:p w14:paraId="6B7C48D5" w14:textId="5DA0D0E3" w:rsidR="00ED0830" w:rsidRDefault="00ED0830" w:rsidP="0018797F">
      <w:pPr>
        <w:jc w:val="both"/>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3D1F1E" w:rsidRPr="00F94830" w14:paraId="57B97F56" w14:textId="77777777" w:rsidTr="00975D44">
        <w:tc>
          <w:tcPr>
            <w:tcW w:w="9552" w:type="dxa"/>
          </w:tcPr>
          <w:p w14:paraId="309B7A8F" w14:textId="419FD9AF" w:rsidR="003D1F1E" w:rsidRPr="00F94830" w:rsidRDefault="003D1F1E" w:rsidP="00975D44">
            <w:pPr>
              <w:pStyle w:val="Akapitzlist"/>
              <w:spacing w:after="0" w:line="240" w:lineRule="auto"/>
              <w:ind w:left="0"/>
              <w:jc w:val="both"/>
              <w:rPr>
                <w:rFonts w:asciiTheme="minorHAnsi" w:hAnsiTheme="minorHAnsi"/>
                <w:b/>
                <w:bCs/>
                <w:sz w:val="28"/>
                <w:szCs w:val="28"/>
              </w:rPr>
            </w:pPr>
            <w:r w:rsidRPr="00F94830">
              <w:rPr>
                <w:rFonts w:asciiTheme="minorHAnsi" w:hAnsiTheme="minorHAnsi"/>
                <w:b/>
                <w:bCs/>
                <w:sz w:val="28"/>
                <w:szCs w:val="28"/>
              </w:rPr>
              <w:t>Rozdział 2</w:t>
            </w:r>
            <w:r>
              <w:rPr>
                <w:rFonts w:asciiTheme="minorHAnsi" w:hAnsiTheme="minorHAnsi"/>
                <w:b/>
                <w:bCs/>
                <w:sz w:val="28"/>
                <w:szCs w:val="28"/>
              </w:rPr>
              <w:t>3</w:t>
            </w:r>
            <w:r w:rsidRPr="00F94830">
              <w:rPr>
                <w:rFonts w:asciiTheme="minorHAnsi" w:hAnsiTheme="minorHAnsi"/>
                <w:b/>
                <w:bCs/>
                <w:sz w:val="28"/>
                <w:szCs w:val="28"/>
              </w:rPr>
              <w:t xml:space="preserve">. </w:t>
            </w:r>
            <w:r>
              <w:rPr>
                <w:rFonts w:asciiTheme="minorHAnsi" w:hAnsiTheme="minorHAnsi"/>
                <w:b/>
                <w:bCs/>
                <w:sz w:val="28"/>
                <w:szCs w:val="28"/>
              </w:rPr>
              <w:t>W</w:t>
            </w:r>
            <w:r w:rsidR="008F5B16">
              <w:rPr>
                <w:rFonts w:asciiTheme="minorHAnsi" w:hAnsiTheme="minorHAnsi"/>
                <w:b/>
                <w:bCs/>
                <w:sz w:val="28"/>
                <w:szCs w:val="28"/>
              </w:rPr>
              <w:t>ymagania dotyczące w</w:t>
            </w:r>
            <w:r>
              <w:rPr>
                <w:rFonts w:asciiTheme="minorHAnsi" w:hAnsiTheme="minorHAnsi"/>
                <w:b/>
                <w:bCs/>
                <w:sz w:val="28"/>
                <w:szCs w:val="28"/>
              </w:rPr>
              <w:t>adium:</w:t>
            </w:r>
          </w:p>
        </w:tc>
      </w:tr>
    </w:tbl>
    <w:p w14:paraId="7D7A763E" w14:textId="3EF46B22" w:rsidR="003D1F1E" w:rsidRPr="002D1DC8" w:rsidRDefault="007A4A3C">
      <w:pPr>
        <w:pStyle w:val="Akapitzlist"/>
        <w:numPr>
          <w:ilvl w:val="0"/>
          <w:numId w:val="54"/>
        </w:numPr>
        <w:spacing w:after="0" w:line="240" w:lineRule="auto"/>
        <w:jc w:val="both"/>
        <w:rPr>
          <w:rFonts w:asciiTheme="minorHAnsi" w:hAnsiTheme="minorHAnsi"/>
          <w:sz w:val="24"/>
          <w:szCs w:val="24"/>
        </w:rPr>
      </w:pPr>
      <w:r w:rsidRPr="002D1DC8">
        <w:rPr>
          <w:rFonts w:asciiTheme="minorHAnsi" w:hAnsiTheme="minorHAnsi"/>
          <w:sz w:val="24"/>
          <w:szCs w:val="24"/>
        </w:rPr>
        <w:t xml:space="preserve">Zamawiający żąda wniesienia wadium w wysokości </w:t>
      </w:r>
      <w:r w:rsidR="00DB0698">
        <w:rPr>
          <w:rFonts w:asciiTheme="minorHAnsi" w:hAnsiTheme="minorHAnsi"/>
          <w:sz w:val="24"/>
          <w:szCs w:val="24"/>
        </w:rPr>
        <w:t>3</w:t>
      </w:r>
      <w:r w:rsidRPr="002D1DC8">
        <w:rPr>
          <w:rFonts w:asciiTheme="minorHAnsi" w:hAnsiTheme="minorHAnsi"/>
          <w:sz w:val="24"/>
          <w:szCs w:val="24"/>
        </w:rPr>
        <w:t>0 000,00 zł</w:t>
      </w:r>
      <w:r w:rsidR="0037689A">
        <w:rPr>
          <w:rFonts w:asciiTheme="minorHAnsi" w:hAnsiTheme="minorHAnsi"/>
          <w:sz w:val="24"/>
          <w:szCs w:val="24"/>
        </w:rPr>
        <w:t xml:space="preserve"> (</w:t>
      </w:r>
      <w:r w:rsidR="00E93D34">
        <w:rPr>
          <w:rFonts w:asciiTheme="minorHAnsi" w:hAnsiTheme="minorHAnsi"/>
          <w:sz w:val="24"/>
          <w:szCs w:val="24"/>
        </w:rPr>
        <w:t>trzydzieści</w:t>
      </w:r>
      <w:r w:rsidR="0037689A">
        <w:rPr>
          <w:rFonts w:asciiTheme="minorHAnsi" w:hAnsiTheme="minorHAnsi"/>
          <w:sz w:val="24"/>
          <w:szCs w:val="24"/>
        </w:rPr>
        <w:t xml:space="preserve"> tysięcy złotych)</w:t>
      </w:r>
      <w:r w:rsidRPr="002D1DC8">
        <w:rPr>
          <w:rFonts w:asciiTheme="minorHAnsi" w:hAnsiTheme="minorHAnsi"/>
          <w:sz w:val="24"/>
          <w:szCs w:val="24"/>
        </w:rPr>
        <w:t>.</w:t>
      </w:r>
    </w:p>
    <w:p w14:paraId="27FC6306" w14:textId="77777777" w:rsidR="007A4A3C" w:rsidRPr="002D1DC8" w:rsidRDefault="007A4A3C">
      <w:pPr>
        <w:pStyle w:val="Akapitzlist"/>
        <w:numPr>
          <w:ilvl w:val="0"/>
          <w:numId w:val="54"/>
        </w:numPr>
        <w:spacing w:after="0" w:line="240" w:lineRule="auto"/>
        <w:jc w:val="both"/>
        <w:rPr>
          <w:rFonts w:asciiTheme="minorHAnsi" w:hAnsiTheme="minorHAnsi"/>
          <w:sz w:val="24"/>
          <w:szCs w:val="24"/>
        </w:rPr>
      </w:pPr>
      <w:r w:rsidRPr="002D1DC8">
        <w:rPr>
          <w:rFonts w:asciiTheme="minorHAnsi" w:hAnsiTheme="minorHAnsi"/>
          <w:sz w:val="24"/>
          <w:szCs w:val="24"/>
        </w:rPr>
        <w:t>Wadium wnosi się przed upływem terminu składania ofert i utrzymuje nieprzerwanie do dnia upływu terminu związania ofertą, z wyjątkiem przypadków, o których mowa w art. 98 ust. 1 pkt 2 i 3 oraz ust. 2.</w:t>
      </w:r>
    </w:p>
    <w:p w14:paraId="186FAAA9" w14:textId="409563A4" w:rsidR="007A4A3C" w:rsidRPr="002D1DC8" w:rsidRDefault="007A4A3C">
      <w:pPr>
        <w:pStyle w:val="Akapitzlist"/>
        <w:numPr>
          <w:ilvl w:val="0"/>
          <w:numId w:val="54"/>
        </w:numPr>
        <w:spacing w:after="0" w:line="240" w:lineRule="auto"/>
        <w:jc w:val="both"/>
        <w:rPr>
          <w:rFonts w:asciiTheme="minorHAnsi" w:hAnsiTheme="minorHAnsi"/>
          <w:sz w:val="24"/>
          <w:szCs w:val="24"/>
        </w:rPr>
      </w:pPr>
      <w:r w:rsidRPr="002D1DC8">
        <w:rPr>
          <w:rFonts w:asciiTheme="minorHAnsi" w:hAnsiTheme="minorHAnsi"/>
          <w:sz w:val="24"/>
          <w:szCs w:val="24"/>
        </w:rPr>
        <w:t>Przedłużenie terminu związania ofertą jest dopuszczalne tylko z jednoczesnym przedłużeniem okresu ważności wadium albo, jeżeli nie jest to możliwe, z wniesieniem nowego wadium na przedłużony okres związania ofertą.</w:t>
      </w:r>
    </w:p>
    <w:p w14:paraId="0EF2C1D5" w14:textId="0B727A9A" w:rsidR="007A4A3C" w:rsidRPr="002D1DC8" w:rsidRDefault="007A4A3C">
      <w:pPr>
        <w:pStyle w:val="Akapitzlist"/>
        <w:numPr>
          <w:ilvl w:val="0"/>
          <w:numId w:val="54"/>
        </w:numPr>
        <w:spacing w:after="0" w:line="240" w:lineRule="auto"/>
        <w:jc w:val="both"/>
        <w:rPr>
          <w:rFonts w:asciiTheme="minorHAnsi" w:hAnsiTheme="minorHAnsi"/>
          <w:sz w:val="24"/>
          <w:szCs w:val="24"/>
        </w:rPr>
      </w:pPr>
      <w:r w:rsidRPr="002D1DC8">
        <w:rPr>
          <w:rFonts w:asciiTheme="minorHAnsi" w:hAnsiTheme="minorHAnsi"/>
          <w:sz w:val="24"/>
          <w:szCs w:val="24"/>
        </w:rPr>
        <w:t>Wadium może być wnoszone według wyboru wykonawcy w jednej lub kilku następujących formach:</w:t>
      </w:r>
    </w:p>
    <w:p w14:paraId="0931CDEF" w14:textId="77777777" w:rsidR="007A4A3C" w:rsidRPr="002D1DC8" w:rsidRDefault="007A4A3C">
      <w:pPr>
        <w:pStyle w:val="Akapitzlist"/>
        <w:numPr>
          <w:ilvl w:val="0"/>
          <w:numId w:val="55"/>
        </w:numPr>
        <w:spacing w:after="0" w:line="240" w:lineRule="auto"/>
        <w:jc w:val="both"/>
        <w:rPr>
          <w:rFonts w:asciiTheme="minorHAnsi" w:hAnsiTheme="minorHAnsi"/>
          <w:sz w:val="24"/>
          <w:szCs w:val="24"/>
        </w:rPr>
      </w:pPr>
      <w:r w:rsidRPr="002D1DC8">
        <w:rPr>
          <w:rFonts w:asciiTheme="minorHAnsi" w:hAnsiTheme="minorHAnsi"/>
          <w:sz w:val="24"/>
          <w:szCs w:val="24"/>
        </w:rPr>
        <w:t>pieniądzu;</w:t>
      </w:r>
    </w:p>
    <w:p w14:paraId="488910D0" w14:textId="77777777" w:rsidR="007A4A3C" w:rsidRPr="002D1DC8" w:rsidRDefault="007A4A3C">
      <w:pPr>
        <w:pStyle w:val="Akapitzlist"/>
        <w:numPr>
          <w:ilvl w:val="0"/>
          <w:numId w:val="55"/>
        </w:numPr>
        <w:spacing w:after="0" w:line="240" w:lineRule="auto"/>
        <w:jc w:val="both"/>
        <w:rPr>
          <w:rFonts w:asciiTheme="minorHAnsi" w:hAnsiTheme="minorHAnsi"/>
          <w:sz w:val="24"/>
          <w:szCs w:val="24"/>
        </w:rPr>
      </w:pPr>
      <w:r w:rsidRPr="002D1DC8">
        <w:rPr>
          <w:rFonts w:asciiTheme="minorHAnsi" w:hAnsiTheme="minorHAnsi"/>
          <w:sz w:val="24"/>
          <w:szCs w:val="24"/>
        </w:rPr>
        <w:t>gwarancjach bankowych;</w:t>
      </w:r>
    </w:p>
    <w:p w14:paraId="6D1E9E9B" w14:textId="77777777" w:rsidR="007A4A3C" w:rsidRPr="002D1DC8" w:rsidRDefault="007A4A3C">
      <w:pPr>
        <w:pStyle w:val="Akapitzlist"/>
        <w:numPr>
          <w:ilvl w:val="0"/>
          <w:numId w:val="55"/>
        </w:numPr>
        <w:spacing w:after="0" w:line="240" w:lineRule="auto"/>
        <w:jc w:val="both"/>
        <w:rPr>
          <w:rFonts w:asciiTheme="minorHAnsi" w:hAnsiTheme="minorHAnsi"/>
          <w:sz w:val="24"/>
          <w:szCs w:val="24"/>
        </w:rPr>
      </w:pPr>
      <w:r w:rsidRPr="002D1DC8">
        <w:rPr>
          <w:rFonts w:asciiTheme="minorHAnsi" w:hAnsiTheme="minorHAnsi"/>
          <w:sz w:val="24"/>
          <w:szCs w:val="24"/>
        </w:rPr>
        <w:t>gwarancjach ubezpieczeniowych;</w:t>
      </w:r>
    </w:p>
    <w:p w14:paraId="5820AFAA" w14:textId="3AC9DC8B" w:rsidR="007A4A3C" w:rsidRPr="002D1DC8" w:rsidRDefault="007A4A3C">
      <w:pPr>
        <w:pStyle w:val="Akapitzlist"/>
        <w:numPr>
          <w:ilvl w:val="0"/>
          <w:numId w:val="55"/>
        </w:numPr>
        <w:spacing w:after="0" w:line="240" w:lineRule="auto"/>
        <w:jc w:val="both"/>
        <w:rPr>
          <w:rFonts w:asciiTheme="minorHAnsi" w:hAnsiTheme="minorHAnsi"/>
          <w:sz w:val="24"/>
          <w:szCs w:val="24"/>
        </w:rPr>
      </w:pPr>
      <w:r w:rsidRPr="002D1DC8">
        <w:rPr>
          <w:rFonts w:asciiTheme="minorHAnsi" w:hAnsiTheme="minorHAnsi"/>
          <w:sz w:val="24"/>
          <w:szCs w:val="24"/>
        </w:rPr>
        <w:t>poręczeniach udzielanych przez podmioty, o których mowa w art. 6b ust. 5 pkt 2 ustawy z dnia 9 listopada 2000 r. o utworzeniu Polskiej Agencji Rozwoju Przedsiębiorczości (Dz. U. z 2020 r. poz. 299).</w:t>
      </w:r>
    </w:p>
    <w:p w14:paraId="553109F2" w14:textId="47926DF9" w:rsidR="007A4A3C" w:rsidRPr="002D1DC8" w:rsidRDefault="007A4A3C">
      <w:pPr>
        <w:pStyle w:val="Akapitzlist"/>
        <w:numPr>
          <w:ilvl w:val="0"/>
          <w:numId w:val="54"/>
        </w:numPr>
        <w:spacing w:after="0" w:line="240" w:lineRule="auto"/>
        <w:jc w:val="both"/>
        <w:rPr>
          <w:rFonts w:asciiTheme="minorHAnsi" w:hAnsiTheme="minorHAnsi"/>
          <w:sz w:val="24"/>
          <w:szCs w:val="24"/>
        </w:rPr>
      </w:pPr>
      <w:r w:rsidRPr="002D1DC8">
        <w:rPr>
          <w:rFonts w:asciiTheme="minorHAnsi" w:hAnsiTheme="minorHAnsi"/>
          <w:sz w:val="24"/>
          <w:szCs w:val="24"/>
        </w:rPr>
        <w:t>Wadium wnoszone w pieniądzu Wykonawca wpłaca przelewem na rachunek bankowy Zamawiającego w Banku Spółdzielczym w Piotrkowie Kujawskim o/Zbójno nr 35 9551 0002 0100 2219 2000 0001, w tytule wpisując</w:t>
      </w:r>
      <w:r w:rsidR="000D4924" w:rsidRPr="002D1DC8">
        <w:rPr>
          <w:rFonts w:asciiTheme="minorHAnsi" w:hAnsiTheme="minorHAnsi"/>
          <w:sz w:val="24"/>
          <w:szCs w:val="24"/>
        </w:rPr>
        <w:t>:</w:t>
      </w:r>
      <w:r w:rsidRPr="002D1DC8">
        <w:rPr>
          <w:rFonts w:asciiTheme="minorHAnsi" w:hAnsiTheme="minorHAnsi"/>
          <w:sz w:val="24"/>
          <w:szCs w:val="24"/>
        </w:rPr>
        <w:t xml:space="preserve"> „</w:t>
      </w:r>
      <w:r w:rsidRPr="002D1DC8">
        <w:rPr>
          <w:rFonts w:asciiTheme="minorHAnsi" w:hAnsiTheme="minorHAnsi"/>
          <w:i/>
          <w:iCs/>
          <w:sz w:val="24"/>
          <w:szCs w:val="24"/>
        </w:rPr>
        <w:t xml:space="preserve">Wadium w ramach postępowania o udzielenie zamówienia publicznego pn. </w:t>
      </w:r>
      <w:r w:rsidR="00FF010C" w:rsidRPr="00FF010C">
        <w:rPr>
          <w:rFonts w:asciiTheme="minorHAnsi" w:hAnsiTheme="minorHAnsi"/>
          <w:i/>
          <w:iCs/>
          <w:sz w:val="24"/>
          <w:szCs w:val="24"/>
        </w:rPr>
        <w:t>Kompleksowa termomodernizacja Zespołu Szkół Miejskich z zastosowaniem odnawialnych źródeł energii</w:t>
      </w:r>
      <w:r w:rsidRPr="002D1DC8">
        <w:rPr>
          <w:rFonts w:asciiTheme="minorHAnsi" w:hAnsiTheme="minorHAnsi"/>
          <w:sz w:val="24"/>
          <w:szCs w:val="24"/>
        </w:rPr>
        <w:t>”.</w:t>
      </w:r>
      <w:r w:rsidR="000D4924" w:rsidRPr="002D1DC8">
        <w:rPr>
          <w:rFonts w:asciiTheme="minorHAnsi" w:hAnsiTheme="minorHAnsi"/>
          <w:sz w:val="24"/>
          <w:szCs w:val="24"/>
        </w:rPr>
        <w:t xml:space="preserve"> </w:t>
      </w:r>
      <w:r w:rsidRPr="002D1DC8">
        <w:rPr>
          <w:rFonts w:asciiTheme="minorHAnsi" w:hAnsiTheme="minorHAnsi"/>
          <w:sz w:val="24"/>
          <w:szCs w:val="24"/>
        </w:rPr>
        <w:t>Wadium wniesione w pieniądzu zamawiający przechowuje na rachunku bankowym.</w:t>
      </w:r>
    </w:p>
    <w:p w14:paraId="38D22747" w14:textId="52BCC991" w:rsidR="007A4A3C" w:rsidRPr="002D1DC8" w:rsidRDefault="007A4A3C">
      <w:pPr>
        <w:pStyle w:val="Akapitzlist"/>
        <w:numPr>
          <w:ilvl w:val="0"/>
          <w:numId w:val="54"/>
        </w:numPr>
        <w:spacing w:after="0" w:line="240" w:lineRule="auto"/>
        <w:jc w:val="both"/>
        <w:rPr>
          <w:rFonts w:asciiTheme="minorHAnsi" w:hAnsiTheme="minorHAnsi"/>
          <w:sz w:val="24"/>
          <w:szCs w:val="24"/>
        </w:rPr>
      </w:pPr>
      <w:r w:rsidRPr="002D1DC8">
        <w:rPr>
          <w:rFonts w:asciiTheme="minorHAnsi" w:hAnsiTheme="minorHAnsi"/>
          <w:sz w:val="24"/>
          <w:szCs w:val="24"/>
        </w:rPr>
        <w:t xml:space="preserve">Jeżeli wadium jest wnoszone w formie gwarancji lub poręczenia, o których mowa w </w:t>
      </w:r>
      <w:r w:rsidR="000D4924" w:rsidRPr="002D1DC8">
        <w:rPr>
          <w:rFonts w:asciiTheme="minorHAnsi" w:hAnsiTheme="minorHAnsi"/>
          <w:sz w:val="24"/>
          <w:szCs w:val="24"/>
        </w:rPr>
        <w:t>pkt. 4.2-4.4</w:t>
      </w:r>
      <w:r w:rsidRPr="002D1DC8">
        <w:rPr>
          <w:rFonts w:asciiTheme="minorHAnsi" w:hAnsiTheme="minorHAnsi"/>
          <w:sz w:val="24"/>
          <w:szCs w:val="24"/>
        </w:rPr>
        <w:t xml:space="preserve">, wykonawca przekazuje </w:t>
      </w:r>
      <w:r w:rsidR="000D4924" w:rsidRPr="002D1DC8">
        <w:rPr>
          <w:rFonts w:asciiTheme="minorHAnsi" w:hAnsiTheme="minorHAnsi"/>
          <w:sz w:val="24"/>
          <w:szCs w:val="24"/>
        </w:rPr>
        <w:t>Z</w:t>
      </w:r>
      <w:r w:rsidRPr="002D1DC8">
        <w:rPr>
          <w:rFonts w:asciiTheme="minorHAnsi" w:hAnsiTheme="minorHAnsi"/>
          <w:sz w:val="24"/>
          <w:szCs w:val="24"/>
        </w:rPr>
        <w:t>amawiającemu oryginał gwarancji lub poręczenia</w:t>
      </w:r>
      <w:r w:rsidR="000D4924" w:rsidRPr="002D1DC8">
        <w:rPr>
          <w:rFonts w:asciiTheme="minorHAnsi" w:hAnsiTheme="minorHAnsi"/>
          <w:sz w:val="24"/>
          <w:szCs w:val="24"/>
        </w:rPr>
        <w:t xml:space="preserve"> wraz z ofertą</w:t>
      </w:r>
      <w:r w:rsidRPr="002D1DC8">
        <w:rPr>
          <w:rFonts w:asciiTheme="minorHAnsi" w:hAnsiTheme="minorHAnsi"/>
          <w:sz w:val="24"/>
          <w:szCs w:val="24"/>
        </w:rPr>
        <w:t>, w postaci elektronicznej</w:t>
      </w:r>
      <w:r w:rsidR="000D4924" w:rsidRPr="002D1DC8">
        <w:rPr>
          <w:rFonts w:asciiTheme="minorHAnsi" w:hAnsiTheme="minorHAnsi"/>
          <w:sz w:val="24"/>
          <w:szCs w:val="24"/>
        </w:rPr>
        <w:t>, tj. opatrzonej kwalifikowanym podpisem elektronicznymi osób upoważnionych do wystawienia dokumentu.</w:t>
      </w:r>
    </w:p>
    <w:p w14:paraId="2F8DA967" w14:textId="38B9AB5A" w:rsidR="000D4924" w:rsidRDefault="0037689A">
      <w:pPr>
        <w:pStyle w:val="Akapitzlist"/>
        <w:numPr>
          <w:ilvl w:val="0"/>
          <w:numId w:val="54"/>
        </w:numPr>
        <w:spacing w:after="0" w:line="240" w:lineRule="auto"/>
        <w:jc w:val="both"/>
        <w:rPr>
          <w:rFonts w:asciiTheme="minorHAnsi" w:hAnsiTheme="minorHAnsi"/>
          <w:sz w:val="24"/>
          <w:szCs w:val="24"/>
        </w:rPr>
      </w:pPr>
      <w:r w:rsidRPr="0037689A">
        <w:rPr>
          <w:rFonts w:asciiTheme="minorHAnsi" w:hAnsiTheme="minorHAnsi"/>
          <w:sz w:val="24"/>
          <w:szCs w:val="24"/>
        </w:rPr>
        <w:t xml:space="preserve">Wadium wniesione w formie poręczeń lub gwarancji będzie akceptowane przez Zamawiającego, jeżeli będzie zawierać wszystkie określone ustawą </w:t>
      </w:r>
      <w:proofErr w:type="spellStart"/>
      <w:r w:rsidRPr="0037689A">
        <w:rPr>
          <w:rFonts w:asciiTheme="minorHAnsi" w:hAnsiTheme="minorHAnsi"/>
          <w:sz w:val="24"/>
          <w:szCs w:val="24"/>
        </w:rPr>
        <w:t>Pzp</w:t>
      </w:r>
      <w:proofErr w:type="spellEnd"/>
      <w:r w:rsidRPr="0037689A">
        <w:rPr>
          <w:rFonts w:asciiTheme="minorHAnsi" w:hAnsiTheme="minorHAnsi"/>
          <w:sz w:val="24"/>
          <w:szCs w:val="24"/>
        </w:rPr>
        <w:t xml:space="preserve"> przypadki utraty wadium przez Wykonawcę, klauzulę o nieodwołalności oraz zapewnienie bezwarunkowej wypłaty przez gwaranta na pierwsze pisemne żądanie Zamawiającego, pełnej kwoty</w:t>
      </w:r>
      <w:r>
        <w:rPr>
          <w:rFonts w:asciiTheme="minorHAnsi" w:hAnsiTheme="minorHAnsi"/>
          <w:sz w:val="24"/>
          <w:szCs w:val="24"/>
        </w:rPr>
        <w:t xml:space="preserve"> </w:t>
      </w:r>
      <w:r w:rsidRPr="0037689A">
        <w:rPr>
          <w:rFonts w:asciiTheme="minorHAnsi" w:hAnsiTheme="minorHAnsi"/>
          <w:sz w:val="24"/>
          <w:szCs w:val="24"/>
        </w:rPr>
        <w:t xml:space="preserve">wadium w przypadkach wymienionych w art. 98 ust. 6 ustawy </w:t>
      </w:r>
      <w:proofErr w:type="spellStart"/>
      <w:r w:rsidRPr="0037689A">
        <w:rPr>
          <w:rFonts w:asciiTheme="minorHAnsi" w:hAnsiTheme="minorHAnsi"/>
          <w:sz w:val="24"/>
          <w:szCs w:val="24"/>
        </w:rPr>
        <w:t>Pzp</w:t>
      </w:r>
      <w:proofErr w:type="spellEnd"/>
      <w:r w:rsidRPr="0037689A">
        <w:rPr>
          <w:rFonts w:asciiTheme="minorHAnsi" w:hAnsiTheme="minorHAnsi"/>
          <w:sz w:val="24"/>
          <w:szCs w:val="24"/>
        </w:rPr>
        <w:t>.</w:t>
      </w:r>
    </w:p>
    <w:p w14:paraId="45EF7742" w14:textId="6AA0A974" w:rsidR="0037689A" w:rsidRPr="00913746" w:rsidRDefault="0037689A">
      <w:pPr>
        <w:pStyle w:val="Akapitzlist"/>
        <w:numPr>
          <w:ilvl w:val="0"/>
          <w:numId w:val="54"/>
        </w:numPr>
        <w:spacing w:after="0" w:line="240" w:lineRule="auto"/>
        <w:jc w:val="both"/>
        <w:rPr>
          <w:rFonts w:asciiTheme="minorHAnsi" w:hAnsiTheme="minorHAnsi"/>
          <w:sz w:val="24"/>
          <w:szCs w:val="24"/>
        </w:rPr>
      </w:pPr>
      <w:r w:rsidRPr="0037689A">
        <w:rPr>
          <w:rFonts w:asciiTheme="minorHAnsi" w:hAnsiTheme="minorHAnsi"/>
          <w:sz w:val="24"/>
          <w:szCs w:val="24"/>
        </w:rPr>
        <w:t xml:space="preserve">W przypadku Wykonawców wspólnie ubiegających się o udzielenie zamówienia, treść dokumentu wadialnego musi zapewniać możliwość zaspokojenia interesów Zamawiającego co oznacza, że </w:t>
      </w:r>
      <w:r w:rsidRPr="00913746">
        <w:rPr>
          <w:rFonts w:asciiTheme="minorHAnsi" w:hAnsiTheme="minorHAnsi"/>
          <w:sz w:val="24"/>
          <w:szCs w:val="24"/>
        </w:rPr>
        <w:lastRenderedPageBreak/>
        <w:t xml:space="preserve">uzyskanie zagwarantowanej zapłaty wadium musi obejmować wszystkie wskazane w ustawie przesłanki zatrzymania wadium, o których mowa w art. 98 ust. 6 ustawy </w:t>
      </w:r>
      <w:proofErr w:type="spellStart"/>
      <w:r w:rsidRPr="00913746">
        <w:rPr>
          <w:rFonts w:asciiTheme="minorHAnsi" w:hAnsiTheme="minorHAnsi"/>
          <w:sz w:val="24"/>
          <w:szCs w:val="24"/>
        </w:rPr>
        <w:t>Pzp</w:t>
      </w:r>
      <w:proofErr w:type="spellEnd"/>
      <w:r w:rsidRPr="00913746">
        <w:rPr>
          <w:rFonts w:asciiTheme="minorHAnsi" w:hAnsiTheme="minorHAnsi"/>
          <w:sz w:val="24"/>
          <w:szCs w:val="24"/>
        </w:rPr>
        <w:t>, tj. działania lub zaniechania wszystkich Wykonawców wspólnie ubiegających się o udzielenie zamówienia.</w:t>
      </w:r>
    </w:p>
    <w:p w14:paraId="23D25EEC" w14:textId="77777777" w:rsidR="00913746" w:rsidRPr="00913746" w:rsidRDefault="00913746">
      <w:pPr>
        <w:pStyle w:val="Akapitzlist"/>
        <w:numPr>
          <w:ilvl w:val="0"/>
          <w:numId w:val="54"/>
        </w:numPr>
        <w:spacing w:after="0" w:line="240" w:lineRule="auto"/>
        <w:jc w:val="both"/>
        <w:rPr>
          <w:rFonts w:asciiTheme="minorHAnsi" w:hAnsiTheme="minorHAnsi"/>
          <w:sz w:val="24"/>
          <w:szCs w:val="24"/>
        </w:rPr>
      </w:pPr>
      <w:r w:rsidRPr="00913746">
        <w:rPr>
          <w:rFonts w:asciiTheme="minorHAnsi" w:hAnsiTheme="minorHAnsi"/>
          <w:sz w:val="24"/>
          <w:szCs w:val="24"/>
        </w:rPr>
        <w:t>W przypadku wniesienia wadium w pieniądzu wykonawca może wyrazić zgodę na zaliczenie kwoty wadium na poczet zabezpieczenia.</w:t>
      </w:r>
    </w:p>
    <w:p w14:paraId="499A9790" w14:textId="0F0C9FDB" w:rsidR="00913746" w:rsidRPr="00913746" w:rsidRDefault="00913746">
      <w:pPr>
        <w:pStyle w:val="Akapitzlist"/>
        <w:numPr>
          <w:ilvl w:val="0"/>
          <w:numId w:val="54"/>
        </w:numPr>
        <w:spacing w:after="0" w:line="240" w:lineRule="auto"/>
        <w:jc w:val="both"/>
        <w:rPr>
          <w:rFonts w:asciiTheme="minorHAnsi" w:hAnsiTheme="minorHAnsi"/>
          <w:sz w:val="24"/>
          <w:szCs w:val="24"/>
        </w:rPr>
      </w:pPr>
      <w:r w:rsidRPr="00913746">
        <w:rPr>
          <w:rFonts w:asciiTheme="minorHAnsi" w:hAnsiTheme="min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3091B117" w14:textId="3B700820" w:rsidR="0037689A" w:rsidRPr="00913746" w:rsidRDefault="00913746">
      <w:pPr>
        <w:pStyle w:val="Akapitzlist"/>
        <w:numPr>
          <w:ilvl w:val="0"/>
          <w:numId w:val="54"/>
        </w:numPr>
        <w:spacing w:after="0" w:line="240" w:lineRule="auto"/>
        <w:jc w:val="both"/>
        <w:rPr>
          <w:rFonts w:asciiTheme="minorHAnsi" w:hAnsiTheme="minorHAnsi"/>
          <w:sz w:val="24"/>
          <w:szCs w:val="24"/>
        </w:rPr>
      </w:pPr>
      <w:r w:rsidRPr="00913746">
        <w:rPr>
          <w:rFonts w:asciiTheme="minorHAnsi" w:hAnsiTheme="minorHAnsi"/>
          <w:sz w:val="24"/>
          <w:szCs w:val="24"/>
        </w:rPr>
        <w:t>Zasady zwrotu wadium określone zostały w art. 98 ust. 1-5 ustawy.</w:t>
      </w:r>
    </w:p>
    <w:p w14:paraId="44F3686C" w14:textId="77777777" w:rsidR="003D1F1E" w:rsidRPr="00913746" w:rsidRDefault="003D1F1E" w:rsidP="00913746">
      <w:pPr>
        <w:jc w:val="both"/>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D91499" w:rsidRPr="00F94830" w14:paraId="5BF49AE4" w14:textId="77777777" w:rsidTr="000B1487">
        <w:tc>
          <w:tcPr>
            <w:tcW w:w="9552" w:type="dxa"/>
          </w:tcPr>
          <w:p w14:paraId="3B5F8EC3" w14:textId="2DE44E4B" w:rsidR="00D91499" w:rsidRPr="00F94830" w:rsidRDefault="00D91499" w:rsidP="000B1487">
            <w:pPr>
              <w:pStyle w:val="Akapitzlist"/>
              <w:spacing w:after="0" w:line="240" w:lineRule="auto"/>
              <w:ind w:left="0"/>
              <w:jc w:val="both"/>
              <w:rPr>
                <w:rFonts w:asciiTheme="minorHAnsi" w:hAnsiTheme="minorHAnsi"/>
                <w:b/>
                <w:bCs/>
                <w:sz w:val="28"/>
                <w:szCs w:val="28"/>
              </w:rPr>
            </w:pPr>
            <w:r w:rsidRPr="00F94830">
              <w:rPr>
                <w:rFonts w:asciiTheme="minorHAnsi" w:hAnsiTheme="minorHAnsi"/>
                <w:b/>
                <w:bCs/>
                <w:sz w:val="28"/>
                <w:szCs w:val="28"/>
              </w:rPr>
              <w:t>Rozdział 2</w:t>
            </w:r>
            <w:r w:rsidR="003D1F1E">
              <w:rPr>
                <w:rFonts w:asciiTheme="minorHAnsi" w:hAnsiTheme="minorHAnsi"/>
                <w:b/>
                <w:bCs/>
                <w:sz w:val="28"/>
                <w:szCs w:val="28"/>
              </w:rPr>
              <w:t>4</w:t>
            </w:r>
            <w:r w:rsidRPr="00F94830">
              <w:rPr>
                <w:rFonts w:asciiTheme="minorHAnsi" w:hAnsiTheme="minorHAnsi"/>
                <w:b/>
                <w:bCs/>
                <w:sz w:val="28"/>
                <w:szCs w:val="28"/>
              </w:rPr>
              <w:t xml:space="preserve">. </w:t>
            </w:r>
            <w:r>
              <w:rPr>
                <w:rFonts w:asciiTheme="minorHAnsi" w:hAnsiTheme="minorHAnsi"/>
                <w:b/>
                <w:bCs/>
                <w:sz w:val="28"/>
                <w:szCs w:val="28"/>
              </w:rPr>
              <w:t>Zabezpieczenie należytego wykonania umowy:</w:t>
            </w:r>
          </w:p>
        </w:tc>
      </w:tr>
    </w:tbl>
    <w:p w14:paraId="479DCFAE" w14:textId="6A5BA9CA" w:rsidR="00D91499" w:rsidRPr="00F556AA" w:rsidRDefault="00D91499">
      <w:pPr>
        <w:pStyle w:val="Akapitzlist"/>
        <w:numPr>
          <w:ilvl w:val="0"/>
          <w:numId w:val="44"/>
        </w:numPr>
        <w:spacing w:after="0" w:line="240" w:lineRule="auto"/>
        <w:jc w:val="both"/>
        <w:rPr>
          <w:rFonts w:asciiTheme="minorHAnsi" w:hAnsiTheme="minorHAnsi"/>
          <w:sz w:val="24"/>
          <w:szCs w:val="24"/>
        </w:rPr>
      </w:pPr>
      <w:r w:rsidRPr="00F556AA">
        <w:rPr>
          <w:rFonts w:asciiTheme="minorHAnsi" w:hAnsiTheme="minorHAnsi"/>
          <w:sz w:val="24"/>
          <w:szCs w:val="24"/>
        </w:rPr>
        <w:t xml:space="preserve">Zamawiający w oparciu o art. </w:t>
      </w:r>
      <w:r>
        <w:rPr>
          <w:rFonts w:asciiTheme="minorHAnsi" w:hAnsiTheme="minorHAnsi"/>
          <w:sz w:val="24"/>
          <w:szCs w:val="24"/>
        </w:rPr>
        <w:t>449</w:t>
      </w:r>
      <w:r w:rsidRPr="00F556AA">
        <w:rPr>
          <w:rFonts w:asciiTheme="minorHAnsi" w:hAnsiTheme="minorHAnsi"/>
          <w:sz w:val="24"/>
          <w:szCs w:val="24"/>
        </w:rPr>
        <w:t xml:space="preserve"> u</w:t>
      </w:r>
      <w:r>
        <w:rPr>
          <w:rFonts w:asciiTheme="minorHAnsi" w:hAnsiTheme="minorHAnsi"/>
          <w:sz w:val="24"/>
          <w:szCs w:val="24"/>
        </w:rPr>
        <w:t xml:space="preserve">stawy </w:t>
      </w:r>
      <w:proofErr w:type="spellStart"/>
      <w:r w:rsidRPr="00F556AA">
        <w:rPr>
          <w:rFonts w:asciiTheme="minorHAnsi" w:hAnsiTheme="minorHAnsi"/>
          <w:sz w:val="24"/>
          <w:szCs w:val="24"/>
        </w:rPr>
        <w:t>Pzp</w:t>
      </w:r>
      <w:proofErr w:type="spellEnd"/>
      <w:r w:rsidRPr="00F556AA">
        <w:rPr>
          <w:rFonts w:asciiTheme="minorHAnsi" w:hAnsiTheme="minorHAnsi"/>
          <w:sz w:val="24"/>
          <w:szCs w:val="24"/>
        </w:rPr>
        <w:t xml:space="preserve"> będzie żądał od wybranego wykonawcy wniesienia zabezpieczenia należytego wykonania umowy, zwanego dalej zabezpieczeniem.</w:t>
      </w:r>
    </w:p>
    <w:p w14:paraId="0C352406" w14:textId="6EF9FA25" w:rsidR="00D91499" w:rsidRPr="00F556AA" w:rsidRDefault="00D91499">
      <w:pPr>
        <w:pStyle w:val="Akapitzlist"/>
        <w:numPr>
          <w:ilvl w:val="0"/>
          <w:numId w:val="44"/>
        </w:numPr>
        <w:spacing w:after="0" w:line="240" w:lineRule="auto"/>
        <w:jc w:val="both"/>
        <w:rPr>
          <w:rFonts w:asciiTheme="minorHAnsi" w:hAnsiTheme="minorHAnsi"/>
          <w:sz w:val="24"/>
          <w:szCs w:val="24"/>
        </w:rPr>
      </w:pPr>
      <w:r w:rsidRPr="00F556AA">
        <w:rPr>
          <w:rFonts w:asciiTheme="minorHAnsi" w:hAnsiTheme="minorHAnsi"/>
          <w:sz w:val="24"/>
          <w:szCs w:val="24"/>
        </w:rPr>
        <w:t xml:space="preserve">Zabezpieczenie należy wnieść </w:t>
      </w:r>
      <w:r>
        <w:rPr>
          <w:rFonts w:asciiTheme="minorHAnsi" w:hAnsiTheme="minorHAnsi"/>
          <w:sz w:val="24"/>
          <w:szCs w:val="24"/>
        </w:rPr>
        <w:t>przed zawarciem umowy</w:t>
      </w:r>
      <w:r w:rsidRPr="00F556AA">
        <w:rPr>
          <w:rFonts w:asciiTheme="minorHAnsi" w:hAnsiTheme="minorHAnsi"/>
          <w:sz w:val="24"/>
          <w:szCs w:val="24"/>
        </w:rPr>
        <w:t>.</w:t>
      </w:r>
    </w:p>
    <w:p w14:paraId="6DB3BD8A" w14:textId="63D847F9" w:rsidR="00D91499" w:rsidRPr="000D4924" w:rsidRDefault="00D91499">
      <w:pPr>
        <w:pStyle w:val="Akapitzlist"/>
        <w:numPr>
          <w:ilvl w:val="0"/>
          <w:numId w:val="44"/>
        </w:numPr>
        <w:spacing w:after="0" w:line="240" w:lineRule="auto"/>
        <w:ind w:left="357" w:hanging="357"/>
        <w:jc w:val="both"/>
        <w:rPr>
          <w:rFonts w:asciiTheme="minorHAnsi" w:hAnsiTheme="minorHAnsi"/>
          <w:sz w:val="24"/>
          <w:szCs w:val="24"/>
        </w:rPr>
      </w:pPr>
      <w:r w:rsidRPr="00F556AA">
        <w:rPr>
          <w:rFonts w:asciiTheme="minorHAnsi" w:hAnsiTheme="minorHAnsi"/>
          <w:sz w:val="24"/>
          <w:szCs w:val="24"/>
        </w:rPr>
        <w:t xml:space="preserve">Wykonawca wnosi zabezpieczenie należytego zabezpieczenia umowy w wysokości </w:t>
      </w:r>
      <w:r w:rsidR="00B25BEC">
        <w:rPr>
          <w:rFonts w:asciiTheme="minorHAnsi" w:hAnsiTheme="minorHAnsi"/>
          <w:sz w:val="24"/>
          <w:szCs w:val="24"/>
        </w:rPr>
        <w:t>3</w:t>
      </w:r>
      <w:r w:rsidRPr="00F556AA">
        <w:rPr>
          <w:rFonts w:asciiTheme="minorHAnsi" w:hAnsiTheme="minorHAnsi"/>
          <w:sz w:val="24"/>
          <w:szCs w:val="24"/>
        </w:rPr>
        <w:t xml:space="preserve">% ceny </w:t>
      </w:r>
      <w:r w:rsidRPr="000D4924">
        <w:rPr>
          <w:rFonts w:asciiTheme="minorHAnsi" w:hAnsiTheme="minorHAnsi"/>
          <w:sz w:val="24"/>
          <w:szCs w:val="24"/>
        </w:rPr>
        <w:t>całkowitej, podanej w ofercie.</w:t>
      </w:r>
    </w:p>
    <w:p w14:paraId="237B3C4A" w14:textId="690CE304" w:rsidR="00D91499" w:rsidRPr="000D4924" w:rsidRDefault="00D91499">
      <w:pPr>
        <w:pStyle w:val="Akapitzlist"/>
        <w:numPr>
          <w:ilvl w:val="0"/>
          <w:numId w:val="44"/>
        </w:numPr>
        <w:spacing w:after="0" w:line="240" w:lineRule="auto"/>
        <w:ind w:left="357" w:hanging="357"/>
        <w:jc w:val="both"/>
        <w:rPr>
          <w:rFonts w:asciiTheme="minorHAnsi" w:hAnsiTheme="minorHAnsi"/>
          <w:sz w:val="24"/>
          <w:szCs w:val="24"/>
        </w:rPr>
      </w:pPr>
      <w:r w:rsidRPr="000D4924">
        <w:rPr>
          <w:rFonts w:asciiTheme="minorHAnsi" w:hAnsiTheme="minorHAnsi"/>
          <w:sz w:val="24"/>
          <w:szCs w:val="24"/>
        </w:rPr>
        <w:t xml:space="preserve">Zabezpieczenie może być wnoszone według wyboru wykonawcy w jednej lub w kilku formach, o których mowa w art. 450 ust. 1 ustawy </w:t>
      </w:r>
      <w:proofErr w:type="spellStart"/>
      <w:r w:rsidRPr="000D4924">
        <w:rPr>
          <w:rFonts w:asciiTheme="minorHAnsi" w:hAnsiTheme="minorHAnsi"/>
          <w:sz w:val="24"/>
          <w:szCs w:val="24"/>
        </w:rPr>
        <w:t>Pzp</w:t>
      </w:r>
      <w:proofErr w:type="spellEnd"/>
      <w:r w:rsidRPr="000D4924">
        <w:rPr>
          <w:rFonts w:asciiTheme="minorHAnsi" w:hAnsiTheme="minorHAnsi"/>
          <w:sz w:val="24"/>
          <w:szCs w:val="24"/>
        </w:rPr>
        <w:t>.</w:t>
      </w:r>
    </w:p>
    <w:p w14:paraId="49C49EC0" w14:textId="77777777" w:rsidR="00D91499" w:rsidRPr="000D4924" w:rsidRDefault="00D91499">
      <w:pPr>
        <w:pStyle w:val="Akapitzlist"/>
        <w:numPr>
          <w:ilvl w:val="0"/>
          <w:numId w:val="44"/>
        </w:numPr>
        <w:spacing w:after="0" w:line="240" w:lineRule="auto"/>
        <w:ind w:left="357" w:hanging="357"/>
        <w:jc w:val="both"/>
        <w:rPr>
          <w:rFonts w:asciiTheme="minorHAnsi" w:hAnsiTheme="minorHAnsi"/>
          <w:sz w:val="24"/>
          <w:szCs w:val="24"/>
        </w:rPr>
      </w:pPr>
      <w:r w:rsidRPr="000D4924">
        <w:rPr>
          <w:rFonts w:asciiTheme="minorHAnsi" w:hAnsiTheme="minorHAnsi"/>
          <w:sz w:val="24"/>
          <w:szCs w:val="24"/>
        </w:rPr>
        <w:t>Zamawiający nie wyraża zgody na wnoszenie zabezpieczenia w innych niż powyższe formach.</w:t>
      </w:r>
    </w:p>
    <w:p w14:paraId="170B0A9D" w14:textId="39AD1FE7" w:rsidR="00D91499" w:rsidRPr="002D1DC8" w:rsidRDefault="00D91499">
      <w:pPr>
        <w:pStyle w:val="Akapitzlist"/>
        <w:numPr>
          <w:ilvl w:val="0"/>
          <w:numId w:val="44"/>
        </w:numPr>
        <w:spacing w:after="0" w:line="240" w:lineRule="auto"/>
        <w:ind w:left="357" w:hanging="357"/>
        <w:jc w:val="both"/>
        <w:rPr>
          <w:rFonts w:asciiTheme="minorHAnsi" w:hAnsiTheme="minorHAnsi"/>
          <w:sz w:val="24"/>
          <w:szCs w:val="24"/>
        </w:rPr>
      </w:pPr>
      <w:r w:rsidRPr="002D1DC8">
        <w:rPr>
          <w:rFonts w:asciiTheme="minorHAnsi" w:hAnsiTheme="minorHAnsi"/>
          <w:sz w:val="24"/>
          <w:szCs w:val="24"/>
        </w:rPr>
        <w:t>Zabezpieczenie wnoszone w pieniądzu Wykonawca wpłaca przelewem na rachunek bankowy Zamawiającego w Banku Spółdzielczym w Piotrkowie Kujawskim o/Zbójno nr 35 9551 0002 0100 2219 2000 0001</w:t>
      </w:r>
      <w:r w:rsidR="007A4A3C" w:rsidRPr="002D1DC8">
        <w:rPr>
          <w:rFonts w:asciiTheme="minorHAnsi" w:hAnsiTheme="minorHAnsi"/>
          <w:sz w:val="24"/>
          <w:szCs w:val="24"/>
        </w:rPr>
        <w:t xml:space="preserve">, </w:t>
      </w:r>
      <w:r w:rsidR="007A4A3C" w:rsidRPr="000D4924">
        <w:rPr>
          <w:rFonts w:asciiTheme="minorHAnsi" w:hAnsiTheme="minorHAnsi"/>
          <w:sz w:val="24"/>
          <w:szCs w:val="24"/>
        </w:rPr>
        <w:t>w tytule wpisując</w:t>
      </w:r>
      <w:r w:rsidR="000D4924">
        <w:rPr>
          <w:rFonts w:asciiTheme="minorHAnsi" w:hAnsiTheme="minorHAnsi"/>
          <w:sz w:val="24"/>
          <w:szCs w:val="24"/>
        </w:rPr>
        <w:t>:</w:t>
      </w:r>
      <w:r w:rsidR="007A4A3C" w:rsidRPr="000D4924">
        <w:rPr>
          <w:rFonts w:asciiTheme="minorHAnsi" w:hAnsiTheme="minorHAnsi"/>
          <w:sz w:val="24"/>
          <w:szCs w:val="24"/>
        </w:rPr>
        <w:t xml:space="preserve"> „</w:t>
      </w:r>
      <w:r w:rsidR="000D4924" w:rsidRPr="002D1DC8">
        <w:rPr>
          <w:rFonts w:asciiTheme="minorHAnsi" w:hAnsiTheme="minorHAnsi"/>
          <w:i/>
          <w:iCs/>
          <w:sz w:val="24"/>
          <w:szCs w:val="24"/>
        </w:rPr>
        <w:t>Zabezpieczenie należytego wykonania umowy</w:t>
      </w:r>
      <w:r w:rsidR="007A4A3C" w:rsidRPr="002D1DC8">
        <w:rPr>
          <w:rFonts w:asciiTheme="minorHAnsi" w:hAnsiTheme="minorHAnsi"/>
          <w:i/>
          <w:iCs/>
          <w:sz w:val="24"/>
          <w:szCs w:val="24"/>
        </w:rPr>
        <w:t xml:space="preserve"> w ramach postępowania o udzielenie zamówienia publicznego pn. </w:t>
      </w:r>
      <w:r w:rsidR="00FF010C" w:rsidRPr="00FF010C">
        <w:rPr>
          <w:rFonts w:asciiTheme="minorHAnsi" w:hAnsiTheme="minorHAnsi"/>
          <w:i/>
          <w:iCs/>
          <w:sz w:val="24"/>
          <w:szCs w:val="24"/>
        </w:rPr>
        <w:t>Kompleksowa termomodernizacja Zespołu Szkół Miejskich z zastosowaniem odnawialnych źródeł energii</w:t>
      </w:r>
      <w:r w:rsidR="007A4A3C" w:rsidRPr="000D4924">
        <w:rPr>
          <w:rFonts w:asciiTheme="minorHAnsi" w:hAnsiTheme="minorHAnsi"/>
          <w:sz w:val="24"/>
          <w:szCs w:val="24"/>
        </w:rPr>
        <w:t>”.</w:t>
      </w:r>
    </w:p>
    <w:p w14:paraId="1DA2DADD" w14:textId="7ACA508F" w:rsidR="00D91499" w:rsidRDefault="00D91499">
      <w:pPr>
        <w:pStyle w:val="Akapitzlist"/>
        <w:numPr>
          <w:ilvl w:val="0"/>
          <w:numId w:val="44"/>
        </w:numPr>
        <w:spacing w:after="0" w:line="240" w:lineRule="auto"/>
        <w:ind w:left="357" w:hanging="357"/>
        <w:jc w:val="both"/>
        <w:rPr>
          <w:rFonts w:asciiTheme="minorHAnsi" w:hAnsiTheme="minorHAnsi"/>
          <w:sz w:val="24"/>
          <w:szCs w:val="24"/>
        </w:rPr>
      </w:pPr>
      <w:r w:rsidRPr="000D4924">
        <w:rPr>
          <w:rFonts w:asciiTheme="minorHAnsi" w:hAnsiTheme="min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w:t>
      </w:r>
      <w:r w:rsidRPr="00F556AA">
        <w:rPr>
          <w:rFonts w:asciiTheme="minorHAnsi" w:hAnsiTheme="minorHAnsi"/>
          <w:sz w:val="24"/>
          <w:szCs w:val="24"/>
        </w:rPr>
        <w:t xml:space="preserve"> o koszt prowadzenia tego rachunku oraz prowizji bankowej za przelew pieniędzy na rachunek bankowy wykonawcy. </w:t>
      </w:r>
    </w:p>
    <w:p w14:paraId="2E3A987A" w14:textId="46BCFA25" w:rsidR="00913746" w:rsidRPr="005042B7" w:rsidRDefault="00913746">
      <w:pPr>
        <w:pStyle w:val="Akapitzlist"/>
        <w:numPr>
          <w:ilvl w:val="0"/>
          <w:numId w:val="44"/>
        </w:numPr>
        <w:spacing w:after="0" w:line="240" w:lineRule="auto"/>
        <w:ind w:hanging="357"/>
        <w:jc w:val="both"/>
        <w:rPr>
          <w:rFonts w:asciiTheme="minorHAnsi" w:hAnsiTheme="minorHAnsi"/>
          <w:sz w:val="24"/>
          <w:szCs w:val="24"/>
        </w:rPr>
      </w:pPr>
      <w:r w:rsidRPr="005042B7">
        <w:rPr>
          <w:rFonts w:asciiTheme="minorHAnsi" w:hAnsiTheme="minorHAnsi"/>
          <w:sz w:val="24"/>
          <w:szCs w:val="24"/>
        </w:rPr>
        <w:t>Zabezpieczenie w jednej z form, o których mowa w art. 450 ust. 1 pkt 2-5</w:t>
      </w:r>
      <w:r w:rsidR="005042B7" w:rsidRPr="005042B7">
        <w:rPr>
          <w:rFonts w:asciiTheme="minorHAnsi" w:hAnsiTheme="minorHAnsi"/>
          <w:sz w:val="24"/>
          <w:szCs w:val="24"/>
        </w:rPr>
        <w:t xml:space="preserve"> ustawy </w:t>
      </w:r>
      <w:proofErr w:type="spellStart"/>
      <w:r w:rsidR="005042B7" w:rsidRPr="005042B7">
        <w:rPr>
          <w:rFonts w:asciiTheme="minorHAnsi" w:hAnsiTheme="minorHAnsi"/>
          <w:sz w:val="24"/>
          <w:szCs w:val="24"/>
        </w:rPr>
        <w:t>Pzp</w:t>
      </w:r>
      <w:proofErr w:type="spellEnd"/>
      <w:r w:rsidRPr="005042B7">
        <w:rPr>
          <w:rFonts w:asciiTheme="minorHAnsi" w:hAnsiTheme="minorHAnsi"/>
          <w:sz w:val="24"/>
          <w:szCs w:val="24"/>
        </w:rPr>
        <w:t>, należy złożyć Zamawiającemu najpóźniej przed podpisywaniem umowy, z tym zastrzeżeniem, że Zamawiający musi zaakceptować treść gwarancji lub poręczenia, zanim Wykonawca złoży dokument z ostateczną treścią.</w:t>
      </w:r>
    </w:p>
    <w:p w14:paraId="365A32D9" w14:textId="51033161" w:rsidR="00913746" w:rsidRPr="005042B7" w:rsidRDefault="00913746">
      <w:pPr>
        <w:pStyle w:val="Akapitzlist"/>
        <w:numPr>
          <w:ilvl w:val="0"/>
          <w:numId w:val="44"/>
        </w:numPr>
        <w:spacing w:after="0" w:line="240" w:lineRule="auto"/>
        <w:ind w:hanging="357"/>
        <w:jc w:val="both"/>
        <w:rPr>
          <w:rFonts w:asciiTheme="minorHAnsi" w:hAnsiTheme="minorHAnsi"/>
          <w:sz w:val="24"/>
          <w:szCs w:val="24"/>
        </w:rPr>
      </w:pPr>
      <w:r w:rsidRPr="005042B7">
        <w:rPr>
          <w:rFonts w:asciiTheme="minorHAnsi" w:hAnsiTheme="minorHAnsi"/>
          <w:sz w:val="24"/>
          <w:szCs w:val="24"/>
        </w:rPr>
        <w:t xml:space="preserve">W przypadku zabezpieczenia wnoszonego w jednej z form, o których mowa w </w:t>
      </w:r>
      <w:r w:rsidR="005042B7" w:rsidRPr="005042B7">
        <w:rPr>
          <w:rFonts w:asciiTheme="minorHAnsi" w:hAnsiTheme="minorHAnsi"/>
          <w:sz w:val="24"/>
          <w:szCs w:val="24"/>
        </w:rPr>
        <w:t xml:space="preserve">art. 450 ust. 1 pkt 2-5 ustawy </w:t>
      </w:r>
      <w:proofErr w:type="spellStart"/>
      <w:r w:rsidR="005042B7" w:rsidRPr="005042B7">
        <w:rPr>
          <w:rFonts w:asciiTheme="minorHAnsi" w:hAnsiTheme="minorHAnsi"/>
          <w:sz w:val="24"/>
          <w:szCs w:val="24"/>
        </w:rPr>
        <w:t>Pzp</w:t>
      </w:r>
      <w:proofErr w:type="spellEnd"/>
      <w:r w:rsidRPr="005042B7">
        <w:rPr>
          <w:rFonts w:asciiTheme="minorHAnsi" w:hAnsiTheme="minorHAnsi"/>
          <w:sz w:val="24"/>
          <w:szCs w:val="24"/>
        </w:rPr>
        <w:t>, z treści tych dokumentów musi wynikać jednoznacznie, że zabezpieczenie jest</w:t>
      </w:r>
      <w:r w:rsidR="005042B7" w:rsidRPr="005042B7">
        <w:rPr>
          <w:rFonts w:asciiTheme="minorHAnsi" w:hAnsiTheme="minorHAnsi"/>
          <w:sz w:val="24"/>
          <w:szCs w:val="24"/>
        </w:rPr>
        <w:t xml:space="preserve"> </w:t>
      </w:r>
      <w:r w:rsidRPr="005042B7">
        <w:rPr>
          <w:rFonts w:asciiTheme="minorHAnsi" w:hAnsiTheme="minorHAnsi"/>
          <w:sz w:val="24"/>
          <w:szCs w:val="24"/>
        </w:rPr>
        <w:t>bezwarunkowe, nieodwołalne, niepodlegające przeniesieniu na rzecz osób trzecich i płatne</w:t>
      </w:r>
      <w:r w:rsidR="005042B7" w:rsidRPr="005042B7">
        <w:rPr>
          <w:rFonts w:asciiTheme="minorHAnsi" w:hAnsiTheme="minorHAnsi"/>
          <w:sz w:val="24"/>
          <w:szCs w:val="24"/>
        </w:rPr>
        <w:t xml:space="preserve"> </w:t>
      </w:r>
      <w:r w:rsidRPr="005042B7">
        <w:rPr>
          <w:rFonts w:asciiTheme="minorHAnsi" w:hAnsiTheme="minorHAnsi"/>
          <w:sz w:val="24"/>
          <w:szCs w:val="24"/>
        </w:rPr>
        <w:t>na pierwsze żądanie Zamawiającego. Gwarancja/poręczenie powinny zawierać (oprócz</w:t>
      </w:r>
      <w:r w:rsidR="005042B7" w:rsidRPr="005042B7">
        <w:rPr>
          <w:rFonts w:asciiTheme="minorHAnsi" w:hAnsiTheme="minorHAnsi"/>
          <w:sz w:val="24"/>
          <w:szCs w:val="24"/>
        </w:rPr>
        <w:t xml:space="preserve"> </w:t>
      </w:r>
      <w:r w:rsidRPr="005042B7">
        <w:rPr>
          <w:rFonts w:asciiTheme="minorHAnsi" w:hAnsiTheme="minorHAnsi"/>
          <w:sz w:val="24"/>
          <w:szCs w:val="24"/>
        </w:rPr>
        <w:t>elementów właściwych dla każdej formy, określonych przepisami prawa):</w:t>
      </w:r>
    </w:p>
    <w:p w14:paraId="5E251024" w14:textId="77777777" w:rsidR="005042B7" w:rsidRPr="005042B7" w:rsidRDefault="00913746">
      <w:pPr>
        <w:pStyle w:val="Akapitzlist"/>
        <w:numPr>
          <w:ilvl w:val="0"/>
          <w:numId w:val="56"/>
        </w:numPr>
        <w:spacing w:after="0" w:line="240" w:lineRule="auto"/>
        <w:ind w:hanging="357"/>
        <w:jc w:val="both"/>
        <w:rPr>
          <w:rFonts w:asciiTheme="minorHAnsi" w:hAnsiTheme="minorHAnsi"/>
          <w:sz w:val="24"/>
          <w:szCs w:val="24"/>
        </w:rPr>
      </w:pPr>
      <w:r w:rsidRPr="005042B7">
        <w:rPr>
          <w:rFonts w:asciiTheme="minorHAnsi" w:hAnsiTheme="minorHAnsi"/>
          <w:sz w:val="24"/>
          <w:szCs w:val="24"/>
        </w:rPr>
        <w:t>oznaczenie gwaranta/poręczyciela,</w:t>
      </w:r>
    </w:p>
    <w:p w14:paraId="49B44BF5" w14:textId="77777777" w:rsidR="005042B7" w:rsidRPr="005042B7" w:rsidRDefault="00913746">
      <w:pPr>
        <w:pStyle w:val="Akapitzlist"/>
        <w:numPr>
          <w:ilvl w:val="0"/>
          <w:numId w:val="56"/>
        </w:numPr>
        <w:spacing w:after="0" w:line="240" w:lineRule="auto"/>
        <w:ind w:hanging="357"/>
        <w:jc w:val="both"/>
        <w:rPr>
          <w:rFonts w:asciiTheme="minorHAnsi" w:hAnsiTheme="minorHAnsi"/>
          <w:sz w:val="24"/>
          <w:szCs w:val="24"/>
        </w:rPr>
      </w:pPr>
      <w:r w:rsidRPr="005042B7">
        <w:rPr>
          <w:rFonts w:asciiTheme="minorHAnsi" w:hAnsiTheme="minorHAnsi"/>
          <w:sz w:val="24"/>
          <w:szCs w:val="24"/>
        </w:rPr>
        <w:t>nazwę i adres zamawiającego,</w:t>
      </w:r>
    </w:p>
    <w:p w14:paraId="5AE441F4" w14:textId="77777777" w:rsidR="005042B7" w:rsidRPr="005042B7" w:rsidRDefault="00913746">
      <w:pPr>
        <w:pStyle w:val="Akapitzlist"/>
        <w:numPr>
          <w:ilvl w:val="0"/>
          <w:numId w:val="56"/>
        </w:numPr>
        <w:spacing w:after="0" w:line="240" w:lineRule="auto"/>
        <w:ind w:hanging="357"/>
        <w:jc w:val="both"/>
        <w:rPr>
          <w:rFonts w:asciiTheme="minorHAnsi" w:hAnsiTheme="minorHAnsi"/>
          <w:sz w:val="24"/>
          <w:szCs w:val="24"/>
        </w:rPr>
      </w:pPr>
      <w:r w:rsidRPr="005042B7">
        <w:rPr>
          <w:rFonts w:asciiTheme="minorHAnsi" w:hAnsiTheme="minorHAnsi"/>
          <w:sz w:val="24"/>
          <w:szCs w:val="24"/>
        </w:rPr>
        <w:t>nazwę i adres wykonawcy,</w:t>
      </w:r>
    </w:p>
    <w:p w14:paraId="145E83FD" w14:textId="77777777" w:rsidR="005042B7" w:rsidRPr="005042B7" w:rsidRDefault="00913746">
      <w:pPr>
        <w:pStyle w:val="Akapitzlist"/>
        <w:numPr>
          <w:ilvl w:val="0"/>
          <w:numId w:val="56"/>
        </w:numPr>
        <w:spacing w:after="0" w:line="240" w:lineRule="auto"/>
        <w:ind w:hanging="357"/>
        <w:jc w:val="both"/>
        <w:rPr>
          <w:rFonts w:asciiTheme="minorHAnsi" w:hAnsiTheme="minorHAnsi"/>
          <w:sz w:val="24"/>
          <w:szCs w:val="24"/>
        </w:rPr>
      </w:pPr>
      <w:r w:rsidRPr="005042B7">
        <w:rPr>
          <w:rFonts w:asciiTheme="minorHAnsi" w:hAnsiTheme="minorHAnsi"/>
          <w:sz w:val="24"/>
          <w:szCs w:val="24"/>
        </w:rPr>
        <w:t>numer postępowania lub umowy,</w:t>
      </w:r>
    </w:p>
    <w:p w14:paraId="526C4208" w14:textId="77777777" w:rsidR="005042B7" w:rsidRPr="005042B7" w:rsidRDefault="00913746">
      <w:pPr>
        <w:pStyle w:val="Akapitzlist"/>
        <w:numPr>
          <w:ilvl w:val="0"/>
          <w:numId w:val="56"/>
        </w:numPr>
        <w:spacing w:after="0" w:line="240" w:lineRule="auto"/>
        <w:ind w:hanging="357"/>
        <w:jc w:val="both"/>
        <w:rPr>
          <w:rFonts w:asciiTheme="minorHAnsi" w:hAnsiTheme="minorHAnsi"/>
          <w:sz w:val="24"/>
          <w:szCs w:val="24"/>
        </w:rPr>
      </w:pPr>
      <w:r w:rsidRPr="005042B7">
        <w:rPr>
          <w:rFonts w:asciiTheme="minorHAnsi" w:hAnsiTheme="minorHAnsi"/>
          <w:sz w:val="24"/>
          <w:szCs w:val="24"/>
        </w:rPr>
        <w:t>określenie przedmiotu postępowania</w:t>
      </w:r>
      <w:r w:rsidR="005042B7" w:rsidRPr="005042B7">
        <w:rPr>
          <w:rFonts w:asciiTheme="minorHAnsi" w:hAnsiTheme="minorHAnsi"/>
          <w:sz w:val="24"/>
          <w:szCs w:val="24"/>
        </w:rPr>
        <w:t>,</w:t>
      </w:r>
    </w:p>
    <w:p w14:paraId="5A9991F7" w14:textId="77777777" w:rsidR="005042B7" w:rsidRPr="005042B7" w:rsidRDefault="00913746">
      <w:pPr>
        <w:pStyle w:val="Akapitzlist"/>
        <w:numPr>
          <w:ilvl w:val="0"/>
          <w:numId w:val="56"/>
        </w:numPr>
        <w:spacing w:after="0" w:line="240" w:lineRule="auto"/>
        <w:ind w:hanging="357"/>
        <w:jc w:val="both"/>
        <w:rPr>
          <w:rFonts w:asciiTheme="minorHAnsi" w:hAnsiTheme="minorHAnsi"/>
          <w:sz w:val="24"/>
          <w:szCs w:val="24"/>
        </w:rPr>
      </w:pPr>
      <w:r w:rsidRPr="005042B7">
        <w:rPr>
          <w:rFonts w:asciiTheme="minorHAnsi" w:hAnsiTheme="minorHAnsi"/>
          <w:sz w:val="24"/>
          <w:szCs w:val="24"/>
        </w:rPr>
        <w:t>określenie wierzytelności, która ma być zabezpieczona gwarancją/poręczeniem,</w:t>
      </w:r>
    </w:p>
    <w:p w14:paraId="3E817277" w14:textId="3FD7F332" w:rsidR="00913746" w:rsidRPr="005042B7" w:rsidRDefault="00913746">
      <w:pPr>
        <w:pStyle w:val="Akapitzlist"/>
        <w:numPr>
          <w:ilvl w:val="0"/>
          <w:numId w:val="56"/>
        </w:numPr>
        <w:spacing w:after="0" w:line="240" w:lineRule="auto"/>
        <w:ind w:hanging="357"/>
        <w:jc w:val="both"/>
        <w:rPr>
          <w:rFonts w:asciiTheme="minorHAnsi" w:hAnsiTheme="minorHAnsi"/>
          <w:sz w:val="24"/>
          <w:szCs w:val="24"/>
        </w:rPr>
      </w:pPr>
      <w:r w:rsidRPr="005042B7">
        <w:rPr>
          <w:rFonts w:asciiTheme="minorHAnsi" w:hAnsiTheme="minorHAnsi"/>
          <w:sz w:val="24"/>
          <w:szCs w:val="24"/>
        </w:rPr>
        <w:t>termin ważności gwarancji/poręczenia.</w:t>
      </w:r>
    </w:p>
    <w:p w14:paraId="0BB3221C" w14:textId="77777777" w:rsidR="00D91499" w:rsidRPr="00F556AA" w:rsidRDefault="00D91499">
      <w:pPr>
        <w:pStyle w:val="Akapitzlist"/>
        <w:numPr>
          <w:ilvl w:val="0"/>
          <w:numId w:val="44"/>
        </w:numPr>
        <w:spacing w:after="0" w:line="240" w:lineRule="auto"/>
        <w:ind w:hanging="357"/>
        <w:jc w:val="both"/>
        <w:rPr>
          <w:rFonts w:asciiTheme="minorHAnsi" w:hAnsiTheme="minorHAnsi"/>
          <w:sz w:val="24"/>
          <w:szCs w:val="24"/>
        </w:rPr>
      </w:pPr>
      <w:r w:rsidRPr="005042B7">
        <w:rPr>
          <w:rFonts w:asciiTheme="minorHAnsi" w:hAnsiTheme="minorHAnsi"/>
          <w:sz w:val="24"/>
          <w:szCs w:val="24"/>
        </w:rPr>
        <w:t>W trakcie realizacji umowy wykonawca może dokonać zmiany formy zabezpieczenia na jedną lub</w:t>
      </w:r>
      <w:r w:rsidRPr="00F556AA">
        <w:rPr>
          <w:rFonts w:asciiTheme="minorHAnsi" w:hAnsiTheme="minorHAnsi"/>
          <w:sz w:val="24"/>
          <w:szCs w:val="24"/>
        </w:rPr>
        <w:t xml:space="preserve"> kilka form, o których mowa w pkt. 4.</w:t>
      </w:r>
    </w:p>
    <w:p w14:paraId="72304D22" w14:textId="36D04F3F" w:rsidR="00D91499" w:rsidRDefault="00D91499">
      <w:pPr>
        <w:pStyle w:val="Akapitzlist"/>
        <w:numPr>
          <w:ilvl w:val="0"/>
          <w:numId w:val="44"/>
        </w:numPr>
        <w:spacing w:after="0" w:line="240" w:lineRule="auto"/>
        <w:jc w:val="both"/>
        <w:rPr>
          <w:rFonts w:asciiTheme="minorHAnsi" w:hAnsiTheme="minorHAnsi"/>
          <w:sz w:val="24"/>
          <w:szCs w:val="24"/>
        </w:rPr>
      </w:pPr>
      <w:r w:rsidRPr="00F556AA">
        <w:rPr>
          <w:rFonts w:asciiTheme="minorHAnsi" w:hAnsiTheme="minorHAnsi"/>
          <w:sz w:val="24"/>
          <w:szCs w:val="24"/>
        </w:rPr>
        <w:t>Zmiana formy zabezpieczenia jest dokonywana z zachowaniem ciągłości zabezpieczenia i bez zmniejszenia jego wysokości.</w:t>
      </w:r>
    </w:p>
    <w:p w14:paraId="707D0152" w14:textId="5923E87B" w:rsidR="003D7B64" w:rsidRPr="00F556AA" w:rsidRDefault="003D7B64">
      <w:pPr>
        <w:pStyle w:val="Akapitzlist"/>
        <w:numPr>
          <w:ilvl w:val="0"/>
          <w:numId w:val="44"/>
        </w:numPr>
        <w:spacing w:after="0" w:line="240" w:lineRule="auto"/>
        <w:jc w:val="both"/>
        <w:rPr>
          <w:rFonts w:asciiTheme="minorHAnsi" w:hAnsiTheme="minorHAnsi"/>
          <w:sz w:val="24"/>
          <w:szCs w:val="24"/>
        </w:rPr>
      </w:pPr>
      <w:r>
        <w:rPr>
          <w:rFonts w:asciiTheme="minorHAnsi" w:hAnsiTheme="minorHAnsi"/>
          <w:sz w:val="24"/>
          <w:szCs w:val="24"/>
        </w:rPr>
        <w:t xml:space="preserve">W przypadku przedłużenia terminu realizacji </w:t>
      </w:r>
      <w:r w:rsidR="00B17F85">
        <w:rPr>
          <w:rFonts w:asciiTheme="minorHAnsi" w:hAnsiTheme="minorHAnsi"/>
          <w:sz w:val="24"/>
          <w:szCs w:val="24"/>
        </w:rPr>
        <w:t>umowy</w:t>
      </w:r>
      <w:r>
        <w:rPr>
          <w:rFonts w:asciiTheme="minorHAnsi" w:hAnsiTheme="minorHAnsi"/>
          <w:sz w:val="24"/>
          <w:szCs w:val="24"/>
        </w:rPr>
        <w:t xml:space="preserve"> Wykonawca winien </w:t>
      </w:r>
      <w:r w:rsidR="00B17F85">
        <w:rPr>
          <w:rFonts w:asciiTheme="minorHAnsi" w:hAnsiTheme="minorHAnsi"/>
          <w:sz w:val="24"/>
          <w:szCs w:val="24"/>
        </w:rPr>
        <w:t xml:space="preserve">na własny koszt </w:t>
      </w:r>
      <w:r>
        <w:rPr>
          <w:rFonts w:asciiTheme="minorHAnsi" w:hAnsiTheme="minorHAnsi"/>
          <w:sz w:val="24"/>
          <w:szCs w:val="24"/>
        </w:rPr>
        <w:t xml:space="preserve">przedłużyć termin ważności gwarancji lub </w:t>
      </w:r>
      <w:r w:rsidR="00B17F85">
        <w:rPr>
          <w:rFonts w:asciiTheme="minorHAnsi" w:hAnsiTheme="minorHAnsi"/>
          <w:sz w:val="24"/>
          <w:szCs w:val="24"/>
        </w:rPr>
        <w:t>poręczenia.</w:t>
      </w:r>
    </w:p>
    <w:p w14:paraId="420BFDB3" w14:textId="5408D7CF" w:rsidR="00D91499" w:rsidRPr="00F556AA" w:rsidRDefault="00D91499">
      <w:pPr>
        <w:pStyle w:val="Akapitzlist"/>
        <w:numPr>
          <w:ilvl w:val="0"/>
          <w:numId w:val="44"/>
        </w:numPr>
        <w:spacing w:after="0" w:line="240" w:lineRule="auto"/>
        <w:jc w:val="both"/>
        <w:rPr>
          <w:rFonts w:asciiTheme="minorHAnsi" w:hAnsiTheme="minorHAnsi"/>
          <w:sz w:val="24"/>
          <w:szCs w:val="24"/>
        </w:rPr>
      </w:pPr>
      <w:r w:rsidRPr="00F556AA">
        <w:rPr>
          <w:rFonts w:asciiTheme="minorHAnsi" w:hAnsiTheme="minorHAnsi"/>
          <w:sz w:val="24"/>
          <w:szCs w:val="24"/>
        </w:rPr>
        <w:lastRenderedPageBreak/>
        <w:t>Zamawiający zwróci wykonawcy 70% zabezpieczenia należytego wykonania umowy w terminie 30 dni od dnia wykonania zamówienia i uznania przez zamawiającego za należycie wykonane. Pozostałe 30% zabezpieczenia należytego wykonania umowy będzie stanowić zabezpieczenie roszczeń z tytułu rękojmi za wady i zostanie zwrócone nie później niż w 15 dniu po upływie okresu rękojmi za wady</w:t>
      </w:r>
      <w:r w:rsidR="002D37DB">
        <w:rPr>
          <w:rFonts w:asciiTheme="minorHAnsi" w:hAnsiTheme="minorHAnsi"/>
          <w:sz w:val="24"/>
          <w:szCs w:val="24"/>
        </w:rPr>
        <w:t xml:space="preserve"> lub gwarancji</w:t>
      </w:r>
      <w:r w:rsidRPr="00F556AA">
        <w:rPr>
          <w:rFonts w:asciiTheme="minorHAnsi" w:hAnsiTheme="minorHAnsi"/>
          <w:sz w:val="24"/>
          <w:szCs w:val="24"/>
        </w:rPr>
        <w:t>.</w:t>
      </w:r>
    </w:p>
    <w:p w14:paraId="6D42F849" w14:textId="77777777" w:rsidR="00D91499" w:rsidRPr="001E31CF" w:rsidRDefault="00D91499" w:rsidP="001E31CF">
      <w:pPr>
        <w:jc w:val="both"/>
        <w:rPr>
          <w:rFonts w:asciiTheme="minorHAnsi" w:hAnsiTheme="minorHAnsi"/>
        </w:rPr>
      </w:pPr>
    </w:p>
    <w:tbl>
      <w:tblPr>
        <w:tblStyle w:val="Tabela-Siatka"/>
        <w:tblW w:w="0" w:type="auto"/>
        <w:tblInd w:w="360" w:type="dxa"/>
        <w:tblLook w:val="04A0" w:firstRow="1" w:lastRow="0" w:firstColumn="1" w:lastColumn="0" w:noHBand="0" w:noVBand="1"/>
      </w:tblPr>
      <w:tblGrid>
        <w:gridCol w:w="9552"/>
      </w:tblGrid>
      <w:tr w:rsidR="00F94830" w:rsidRPr="00F94830" w14:paraId="1452F2D4" w14:textId="77777777" w:rsidTr="00B75CF9">
        <w:tc>
          <w:tcPr>
            <w:tcW w:w="9552" w:type="dxa"/>
          </w:tcPr>
          <w:p w14:paraId="6E217358" w14:textId="4B7C9469" w:rsidR="00F94830" w:rsidRPr="00F94830" w:rsidRDefault="00F94830" w:rsidP="00C17B66">
            <w:pPr>
              <w:pStyle w:val="Akapitzlist"/>
              <w:spacing w:after="0" w:line="240" w:lineRule="auto"/>
              <w:ind w:left="0"/>
              <w:jc w:val="both"/>
              <w:rPr>
                <w:rFonts w:asciiTheme="minorHAnsi" w:hAnsiTheme="minorHAnsi"/>
                <w:b/>
                <w:bCs/>
                <w:sz w:val="28"/>
                <w:szCs w:val="28"/>
              </w:rPr>
            </w:pPr>
            <w:r w:rsidRPr="00F94830">
              <w:rPr>
                <w:rFonts w:asciiTheme="minorHAnsi" w:hAnsiTheme="minorHAnsi"/>
                <w:b/>
                <w:bCs/>
                <w:sz w:val="28"/>
                <w:szCs w:val="28"/>
              </w:rPr>
              <w:t>Rozdział 2</w:t>
            </w:r>
            <w:r w:rsidR="003D1F1E">
              <w:rPr>
                <w:rFonts w:asciiTheme="minorHAnsi" w:hAnsiTheme="minorHAnsi"/>
                <w:b/>
                <w:bCs/>
                <w:sz w:val="28"/>
                <w:szCs w:val="28"/>
              </w:rPr>
              <w:t>5</w:t>
            </w:r>
            <w:r w:rsidRPr="00F94830">
              <w:rPr>
                <w:rFonts w:asciiTheme="minorHAnsi" w:hAnsiTheme="minorHAnsi"/>
                <w:b/>
                <w:bCs/>
                <w:sz w:val="28"/>
                <w:szCs w:val="28"/>
              </w:rPr>
              <w:t>. Pouczenie o środkach ochrony prawnej przysługujących</w:t>
            </w:r>
            <w:r w:rsidR="005F4721">
              <w:rPr>
                <w:rFonts w:asciiTheme="minorHAnsi" w:hAnsiTheme="minorHAnsi"/>
                <w:b/>
                <w:bCs/>
                <w:sz w:val="28"/>
                <w:szCs w:val="28"/>
              </w:rPr>
              <w:t xml:space="preserve"> wykonawcy:</w:t>
            </w:r>
          </w:p>
        </w:tc>
      </w:tr>
    </w:tbl>
    <w:p w14:paraId="48F334CD" w14:textId="77777777" w:rsidR="004D03C3"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Środki ochrony prawnej przysługują wykonawcy, jeżeli ma lub miał interes w uzyskaniu zamówienia oraz poniósł lub może ponieść szkodę w wyniku naruszenia przez zamawiającego przepisów ustawy.</w:t>
      </w:r>
    </w:p>
    <w:p w14:paraId="18486227" w14:textId="77777777" w:rsidR="004D03C3"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2302E9B5" w14:textId="0745B549" w:rsidR="00B75CF9"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W postępowaniu odwołanie przysługuje na:</w:t>
      </w:r>
    </w:p>
    <w:p w14:paraId="709CD70D" w14:textId="77777777" w:rsidR="004D03C3" w:rsidRPr="004D03C3" w:rsidRDefault="00B75CF9">
      <w:pPr>
        <w:pStyle w:val="Akapitzlist"/>
        <w:numPr>
          <w:ilvl w:val="0"/>
          <w:numId w:val="37"/>
        </w:numPr>
        <w:spacing w:after="0" w:line="240" w:lineRule="auto"/>
        <w:ind w:hanging="357"/>
        <w:jc w:val="both"/>
        <w:rPr>
          <w:rFonts w:asciiTheme="minorHAnsi" w:hAnsiTheme="minorHAnsi"/>
          <w:sz w:val="24"/>
          <w:szCs w:val="24"/>
        </w:rPr>
      </w:pPr>
      <w:r w:rsidRPr="004D03C3">
        <w:rPr>
          <w:rFonts w:asciiTheme="minorHAnsi" w:hAnsiTheme="minorHAnsi"/>
          <w:sz w:val="24"/>
          <w:szCs w:val="24"/>
        </w:rPr>
        <w:t>niezgodną z przepisami ustawy czynność zamawiającego, podjętą w postępowaniu o udzielenie zamówienia, w tym na projektowane postanowienie umowy;</w:t>
      </w:r>
    </w:p>
    <w:p w14:paraId="5E7D6676" w14:textId="101E2C79" w:rsidR="00B75CF9" w:rsidRPr="004D03C3" w:rsidRDefault="00B75CF9">
      <w:pPr>
        <w:pStyle w:val="Akapitzlist"/>
        <w:numPr>
          <w:ilvl w:val="0"/>
          <w:numId w:val="37"/>
        </w:numPr>
        <w:spacing w:after="0" w:line="240" w:lineRule="auto"/>
        <w:ind w:hanging="357"/>
        <w:jc w:val="both"/>
        <w:rPr>
          <w:rFonts w:asciiTheme="minorHAnsi" w:hAnsiTheme="minorHAnsi"/>
          <w:sz w:val="24"/>
          <w:szCs w:val="24"/>
        </w:rPr>
      </w:pPr>
      <w:r w:rsidRPr="004D03C3">
        <w:rPr>
          <w:rFonts w:asciiTheme="minorHAnsi" w:hAnsiTheme="minorHAnsi"/>
          <w:sz w:val="24"/>
          <w:szCs w:val="24"/>
        </w:rPr>
        <w:t>zaniechanie czynności w postępowaniu o udzielenie zamówienia, do której zamawiający był obowiązany na podstawie ustawy;</w:t>
      </w:r>
    </w:p>
    <w:p w14:paraId="56114F8E" w14:textId="77777777" w:rsidR="004D03C3"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Odwołanie wnosi się do Prezesa Krajowej Izby Odwoławczej.</w:t>
      </w:r>
    </w:p>
    <w:p w14:paraId="624E75EA" w14:textId="77777777" w:rsidR="004D03C3"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Odwołujący przekazuje kopię odwołania zamawiającemu przed upływem terminu do wniesienia odwołania w taki sposób, aby mógł on zapoznać się z jego treścią przed upływem tego terminu.</w:t>
      </w:r>
    </w:p>
    <w:p w14:paraId="741AC4A7" w14:textId="77777777" w:rsidR="004D03C3"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5566E5A" w14:textId="76569EE6" w:rsidR="00B75CF9"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Odwołanie wnosi się w terminie:</w:t>
      </w:r>
    </w:p>
    <w:p w14:paraId="55B25E90" w14:textId="77777777" w:rsidR="004D03C3" w:rsidRPr="004D03C3" w:rsidRDefault="00B75CF9">
      <w:pPr>
        <w:pStyle w:val="Akapitzlist"/>
        <w:numPr>
          <w:ilvl w:val="0"/>
          <w:numId w:val="38"/>
        </w:numPr>
        <w:spacing w:after="0" w:line="240" w:lineRule="auto"/>
        <w:ind w:hanging="357"/>
        <w:jc w:val="both"/>
        <w:rPr>
          <w:rFonts w:asciiTheme="minorHAnsi" w:hAnsiTheme="minorHAnsi"/>
          <w:sz w:val="24"/>
          <w:szCs w:val="24"/>
        </w:rPr>
      </w:pPr>
      <w:r w:rsidRPr="004D03C3">
        <w:rPr>
          <w:rFonts w:asciiTheme="minorHAnsi" w:hAnsiTheme="minorHAnsi"/>
          <w:sz w:val="24"/>
          <w:szCs w:val="24"/>
        </w:rPr>
        <w:t>5 dni od dnia przekazania informacji o czynności zamawiającego stanowiącej podstawę jego wniesienia, jeżeli informacja została przekazana przy użyciu środków komunikacji elektronicznej;</w:t>
      </w:r>
    </w:p>
    <w:p w14:paraId="69580290" w14:textId="77777777" w:rsidR="004D03C3" w:rsidRPr="004D03C3" w:rsidRDefault="00B75CF9">
      <w:pPr>
        <w:pStyle w:val="Akapitzlist"/>
        <w:numPr>
          <w:ilvl w:val="0"/>
          <w:numId w:val="38"/>
        </w:numPr>
        <w:spacing w:after="0" w:line="240" w:lineRule="auto"/>
        <w:ind w:hanging="357"/>
        <w:jc w:val="both"/>
        <w:rPr>
          <w:rFonts w:asciiTheme="minorHAnsi" w:hAnsiTheme="minorHAnsi"/>
          <w:sz w:val="24"/>
          <w:szCs w:val="24"/>
        </w:rPr>
      </w:pPr>
      <w:r w:rsidRPr="004D03C3">
        <w:rPr>
          <w:rFonts w:asciiTheme="minorHAnsi" w:hAnsiTheme="minorHAnsi"/>
          <w:sz w:val="24"/>
          <w:szCs w:val="24"/>
        </w:rPr>
        <w:t>10 dni od dnia przekazania informacji o czynności zamawiającego stanowiącej podstawę jego wniesienia, jeżeli informacja została przekazana w sposób inny niż określony w lit. a;</w:t>
      </w:r>
    </w:p>
    <w:p w14:paraId="3BE60271" w14:textId="77777777" w:rsidR="004D03C3"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074131C" w14:textId="01D72BA7" w:rsidR="004D03C3"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Odwołanie w przypadkach innych niż określone w pkt</w:t>
      </w:r>
      <w:r w:rsidR="004D03C3" w:rsidRPr="004D03C3">
        <w:rPr>
          <w:rFonts w:asciiTheme="minorHAnsi" w:hAnsiTheme="minorHAnsi"/>
          <w:sz w:val="24"/>
          <w:szCs w:val="24"/>
        </w:rPr>
        <w:t>. 7</w:t>
      </w:r>
      <w:r w:rsidRPr="004D03C3">
        <w:rPr>
          <w:rFonts w:asciiTheme="minorHAnsi" w:hAnsiTheme="minorHAnsi"/>
          <w:sz w:val="24"/>
          <w:szCs w:val="24"/>
        </w:rPr>
        <w:t xml:space="preserve"> i 8 wnosi się w terminie 5 dni od dnia, w którym powzięto lub przy zachowaniu należytej staranności można było powziąć wiadomość o okolicznościach stanowiących podstawę jego wniesienia.</w:t>
      </w:r>
    </w:p>
    <w:p w14:paraId="0AFA3B4E" w14:textId="3C24F266" w:rsidR="00B75CF9"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Jeżeli zamawiający mimo takiego obowiązku nie przesłał wykonawcy zawiadomienia o wyborze najkorzystniejszej oferty, odwołanie wnosi się nie później niż w terminie:</w:t>
      </w:r>
    </w:p>
    <w:p w14:paraId="4C3A9A44" w14:textId="77777777" w:rsidR="004D03C3" w:rsidRPr="004D03C3" w:rsidRDefault="00B75CF9">
      <w:pPr>
        <w:pStyle w:val="Akapitzlist"/>
        <w:numPr>
          <w:ilvl w:val="0"/>
          <w:numId w:val="39"/>
        </w:numPr>
        <w:spacing w:after="0" w:line="240" w:lineRule="auto"/>
        <w:ind w:hanging="357"/>
        <w:jc w:val="both"/>
        <w:rPr>
          <w:rFonts w:asciiTheme="minorHAnsi" w:hAnsiTheme="minorHAnsi"/>
          <w:sz w:val="24"/>
          <w:szCs w:val="24"/>
        </w:rPr>
      </w:pPr>
      <w:r w:rsidRPr="004D03C3">
        <w:rPr>
          <w:rFonts w:asciiTheme="minorHAnsi" w:hAnsiTheme="minorHAnsi"/>
          <w:sz w:val="24"/>
          <w:szCs w:val="24"/>
        </w:rPr>
        <w:t>15 dni od dnia zamieszczenia w Biuletynie Zamówień Publicznych ogłoszenia o wyniku postępowania;</w:t>
      </w:r>
    </w:p>
    <w:p w14:paraId="72F7E4C6" w14:textId="4CAAB6FB" w:rsidR="00B75CF9" w:rsidRPr="004D03C3" w:rsidRDefault="00B75CF9">
      <w:pPr>
        <w:pStyle w:val="Akapitzlist"/>
        <w:numPr>
          <w:ilvl w:val="0"/>
          <w:numId w:val="39"/>
        </w:numPr>
        <w:spacing w:after="0" w:line="240" w:lineRule="auto"/>
        <w:ind w:hanging="357"/>
        <w:jc w:val="both"/>
        <w:rPr>
          <w:rFonts w:asciiTheme="minorHAnsi" w:hAnsiTheme="minorHAnsi"/>
          <w:sz w:val="24"/>
          <w:szCs w:val="24"/>
        </w:rPr>
      </w:pPr>
      <w:r w:rsidRPr="004D03C3">
        <w:rPr>
          <w:rFonts w:asciiTheme="minorHAnsi" w:hAnsiTheme="minorHAnsi"/>
          <w:sz w:val="24"/>
          <w:szCs w:val="24"/>
        </w:rPr>
        <w:t>miesiąca od dnia zawarcia umowy, jeżeli zamawiający nie zamieścił w Biuletynie Zamówień Publicznych ogłoszenia o wyniku postępowania.</w:t>
      </w:r>
    </w:p>
    <w:p w14:paraId="56BDA826" w14:textId="77777777" w:rsidR="004D03C3" w:rsidRPr="004D03C3"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ECD7DF2" w14:textId="10FBF58D" w:rsidR="00B75CF9" w:rsidRPr="008936EB" w:rsidRDefault="00B75CF9">
      <w:pPr>
        <w:pStyle w:val="Akapitzlist"/>
        <w:numPr>
          <w:ilvl w:val="0"/>
          <w:numId w:val="36"/>
        </w:numPr>
        <w:spacing w:after="0" w:line="240" w:lineRule="auto"/>
        <w:ind w:hanging="357"/>
        <w:jc w:val="both"/>
        <w:rPr>
          <w:rFonts w:asciiTheme="minorHAnsi" w:hAnsiTheme="minorHAnsi"/>
          <w:sz w:val="24"/>
          <w:szCs w:val="24"/>
        </w:rPr>
      </w:pPr>
      <w:r w:rsidRPr="004D03C3">
        <w:rPr>
          <w:rFonts w:asciiTheme="minorHAnsi" w:hAnsiTheme="minorHAnsi"/>
          <w:sz w:val="24"/>
          <w:szCs w:val="24"/>
        </w:rPr>
        <w:t xml:space="preserve">Pisma w formie pisemnej wnosi się za pośrednictwem operatora pocztowego, w rozumieniu ustawy </w:t>
      </w:r>
      <w:r w:rsidRPr="008936EB">
        <w:rPr>
          <w:rFonts w:asciiTheme="minorHAnsi" w:hAnsiTheme="minorHAnsi"/>
          <w:sz w:val="24"/>
          <w:szCs w:val="24"/>
        </w:rPr>
        <w:t>z dnia 23 listopada 2012 r. - Prawo pocztowe, osobiście, za pośrednictwem posłańca, a pisma w postaci elektronicznej wnosi się przy użyciu środków komunikacji elektronicznej.</w:t>
      </w:r>
    </w:p>
    <w:p w14:paraId="2A9E38D7" w14:textId="77777777" w:rsidR="009478ED" w:rsidRPr="008936EB" w:rsidRDefault="009478ED">
      <w:pPr>
        <w:pStyle w:val="Akapitzlist"/>
        <w:numPr>
          <w:ilvl w:val="0"/>
          <w:numId w:val="36"/>
        </w:numPr>
        <w:spacing w:after="0" w:line="240" w:lineRule="auto"/>
        <w:jc w:val="both"/>
        <w:rPr>
          <w:rFonts w:asciiTheme="minorHAnsi" w:hAnsiTheme="minorHAnsi"/>
          <w:sz w:val="24"/>
          <w:szCs w:val="24"/>
        </w:rPr>
      </w:pPr>
      <w:r w:rsidRPr="008936EB">
        <w:rPr>
          <w:rFonts w:asciiTheme="minorHAnsi" w:hAnsiTheme="minorHAnsi"/>
          <w:sz w:val="24"/>
          <w:szCs w:val="24"/>
        </w:rPr>
        <w:t>Skargę wnosi się do Sądu Okręgowego w Warszawie - sądu zamówień publicznych, zwanego dalej "sądem zamówień publicznych".</w:t>
      </w:r>
    </w:p>
    <w:p w14:paraId="36975262" w14:textId="4B8C1999" w:rsidR="009478ED" w:rsidRPr="008936EB" w:rsidRDefault="009478ED">
      <w:pPr>
        <w:pStyle w:val="Akapitzlist"/>
        <w:numPr>
          <w:ilvl w:val="0"/>
          <w:numId w:val="36"/>
        </w:numPr>
        <w:spacing w:after="0" w:line="240" w:lineRule="auto"/>
        <w:jc w:val="both"/>
        <w:rPr>
          <w:rFonts w:asciiTheme="minorHAnsi" w:hAnsiTheme="minorHAnsi"/>
          <w:sz w:val="24"/>
          <w:szCs w:val="24"/>
        </w:rPr>
      </w:pPr>
      <w:r w:rsidRPr="008936EB">
        <w:rPr>
          <w:rFonts w:asciiTheme="minorHAnsi" w:hAnsiTheme="minorHAnsi"/>
          <w:sz w:val="24"/>
          <w:szCs w:val="24"/>
        </w:rPr>
        <w:t xml:space="preserve">Skargę wnosi się za pośrednictwem Prezesa Izby, w terminie 14 dni od dnia doręczenia orzeczenia Izby lub postanowienia Prezesa Izby, o którym mowa w art. 519 ust. 1 </w:t>
      </w:r>
      <w:proofErr w:type="spellStart"/>
      <w:r w:rsidRPr="008936EB">
        <w:rPr>
          <w:rFonts w:asciiTheme="minorHAnsi" w:hAnsiTheme="minorHAnsi"/>
          <w:sz w:val="24"/>
          <w:szCs w:val="24"/>
        </w:rPr>
        <w:t>uPzp</w:t>
      </w:r>
      <w:proofErr w:type="spellEnd"/>
      <w:r w:rsidRPr="008936EB">
        <w:rPr>
          <w:rFonts w:asciiTheme="minorHAnsi" w:hAnsiTheme="minorHAnsi"/>
          <w:sz w:val="24"/>
          <w:szCs w:val="24"/>
        </w:rPr>
        <w:t xml:space="preserve">, przesyłając jednocześnie jej odpis przeciwnikowi skargi. Złożenie skargi w placówce pocztowej operatora wyznaczonego w </w:t>
      </w:r>
      <w:r w:rsidRPr="008936EB">
        <w:rPr>
          <w:rFonts w:asciiTheme="minorHAnsi" w:hAnsiTheme="minorHAnsi"/>
          <w:sz w:val="24"/>
          <w:szCs w:val="24"/>
        </w:rPr>
        <w:lastRenderedPageBreak/>
        <w:t>rozumieniu ustawy z dnia 23 listopada 2012 r. - Prawo pocztowe jest równoznaczne z jej wniesieniem.</w:t>
      </w:r>
    </w:p>
    <w:p w14:paraId="4B63B804" w14:textId="307D3123" w:rsidR="009478ED" w:rsidRPr="008936EB" w:rsidRDefault="009478ED">
      <w:pPr>
        <w:pStyle w:val="Akapitzlist"/>
        <w:numPr>
          <w:ilvl w:val="0"/>
          <w:numId w:val="36"/>
        </w:numPr>
        <w:spacing w:after="0" w:line="240" w:lineRule="auto"/>
        <w:jc w:val="both"/>
        <w:rPr>
          <w:rFonts w:asciiTheme="minorHAnsi" w:hAnsiTheme="minorHAnsi"/>
          <w:sz w:val="24"/>
          <w:szCs w:val="24"/>
        </w:rPr>
      </w:pPr>
      <w:r w:rsidRPr="008936EB">
        <w:rPr>
          <w:rFonts w:asciiTheme="minorHAnsi" w:hAnsiTheme="minorHAnsi"/>
          <w:sz w:val="24"/>
          <w:szCs w:val="24"/>
        </w:rPr>
        <w:t>Prezes Izby przekazuje skargę wraz z aktami postępowania odwoławczego do sądu zamówień publicznych w terminie 7 dni od dnia jej otrzymania.</w:t>
      </w:r>
    </w:p>
    <w:p w14:paraId="2D07E3C9" w14:textId="37D75802" w:rsidR="009478ED" w:rsidRPr="008936EB" w:rsidRDefault="009478ED">
      <w:pPr>
        <w:pStyle w:val="Akapitzlist"/>
        <w:numPr>
          <w:ilvl w:val="0"/>
          <w:numId w:val="36"/>
        </w:numPr>
        <w:spacing w:after="0" w:line="240" w:lineRule="auto"/>
        <w:jc w:val="both"/>
        <w:rPr>
          <w:rFonts w:asciiTheme="minorHAnsi" w:hAnsiTheme="minorHAnsi"/>
          <w:sz w:val="24"/>
          <w:szCs w:val="24"/>
        </w:rPr>
      </w:pPr>
      <w:r w:rsidRPr="008936EB">
        <w:rPr>
          <w:rFonts w:asciiTheme="minorHAnsi" w:hAnsiTheme="minorHAnsi"/>
          <w:sz w:val="24"/>
          <w:szCs w:val="24"/>
        </w:rPr>
        <w:t>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w:t>
      </w:r>
    </w:p>
    <w:p w14:paraId="2D5CD262" w14:textId="77777777" w:rsidR="00B75CF9" w:rsidRPr="008936EB" w:rsidRDefault="00B75CF9" w:rsidP="008936EB">
      <w:pPr>
        <w:rPr>
          <w:rFonts w:asciiTheme="minorHAnsi" w:hAnsiTheme="minorHAnsi"/>
          <w:vanish/>
        </w:rPr>
      </w:pPr>
    </w:p>
    <w:p w14:paraId="701117D0" w14:textId="77777777" w:rsidR="00005F4F" w:rsidRPr="008936EB" w:rsidRDefault="00005F4F" w:rsidP="008936EB">
      <w:pPr>
        <w:pStyle w:val="Akapitzlist"/>
        <w:spacing w:after="0" w:line="240" w:lineRule="auto"/>
        <w:ind w:left="360"/>
        <w:jc w:val="both"/>
        <w:rPr>
          <w:rFonts w:asciiTheme="minorHAnsi" w:hAnsiTheme="minorHAnsi"/>
          <w:sz w:val="24"/>
          <w:szCs w:val="24"/>
        </w:rPr>
      </w:pPr>
    </w:p>
    <w:tbl>
      <w:tblPr>
        <w:tblStyle w:val="Tabela-Siatka"/>
        <w:tblW w:w="0" w:type="auto"/>
        <w:tblInd w:w="360" w:type="dxa"/>
        <w:tblLook w:val="04A0" w:firstRow="1" w:lastRow="0" w:firstColumn="1" w:lastColumn="0" w:noHBand="0" w:noVBand="1"/>
      </w:tblPr>
      <w:tblGrid>
        <w:gridCol w:w="9552"/>
      </w:tblGrid>
      <w:tr w:rsidR="00EA32FF" w:rsidRPr="00947A02" w14:paraId="4B03F5B6" w14:textId="77777777" w:rsidTr="001F07B7">
        <w:tc>
          <w:tcPr>
            <w:tcW w:w="9552" w:type="dxa"/>
          </w:tcPr>
          <w:p w14:paraId="5ACB7993" w14:textId="233D2BD2" w:rsidR="00EA32FF" w:rsidRPr="00947A02" w:rsidRDefault="00F556AA" w:rsidP="001F07B7">
            <w:pPr>
              <w:rPr>
                <w:b/>
                <w:sz w:val="28"/>
                <w:szCs w:val="28"/>
              </w:rPr>
            </w:pPr>
            <w:bookmarkStart w:id="28" w:name="_Hlk103011571"/>
            <w:r w:rsidRPr="00947A02">
              <w:rPr>
                <w:b/>
                <w:sz w:val="28"/>
                <w:szCs w:val="28"/>
              </w:rPr>
              <w:t xml:space="preserve">Rozdział </w:t>
            </w:r>
            <w:r w:rsidR="00F94830" w:rsidRPr="00947A02">
              <w:rPr>
                <w:b/>
                <w:sz w:val="28"/>
                <w:szCs w:val="28"/>
              </w:rPr>
              <w:t>2</w:t>
            </w:r>
            <w:r w:rsidR="003D1F1E">
              <w:rPr>
                <w:b/>
                <w:sz w:val="28"/>
                <w:szCs w:val="28"/>
              </w:rPr>
              <w:t>6</w:t>
            </w:r>
            <w:r w:rsidRPr="00947A02">
              <w:rPr>
                <w:b/>
                <w:sz w:val="28"/>
                <w:szCs w:val="28"/>
              </w:rPr>
              <w:t xml:space="preserve">. </w:t>
            </w:r>
            <w:r w:rsidR="00667941">
              <w:rPr>
                <w:b/>
                <w:sz w:val="28"/>
                <w:szCs w:val="28"/>
              </w:rPr>
              <w:t>Ochrona danych osobowych</w:t>
            </w:r>
            <w:r w:rsidR="00EA32FF" w:rsidRPr="00947A02">
              <w:rPr>
                <w:b/>
                <w:sz w:val="28"/>
                <w:szCs w:val="28"/>
              </w:rPr>
              <w:t>:</w:t>
            </w:r>
          </w:p>
        </w:tc>
      </w:tr>
    </w:tbl>
    <w:bookmarkEnd w:id="28"/>
    <w:p w14:paraId="7BA263D9" w14:textId="669D6FDD" w:rsidR="00667941" w:rsidRDefault="00667941">
      <w:pPr>
        <w:pStyle w:val="Akapitzlist"/>
        <w:numPr>
          <w:ilvl w:val="0"/>
          <w:numId w:val="58"/>
        </w:numPr>
        <w:suppressAutoHyphens w:val="0"/>
        <w:autoSpaceDN/>
        <w:spacing w:after="0" w:line="240" w:lineRule="auto"/>
        <w:ind w:left="357" w:hanging="357"/>
        <w:contextualSpacing/>
        <w:jc w:val="both"/>
        <w:textAlignment w:val="auto"/>
        <w:rPr>
          <w:rFonts w:asciiTheme="minorHAnsi" w:hAnsiTheme="minorHAnsi" w:cstheme="minorHAnsi"/>
          <w:sz w:val="24"/>
          <w:szCs w:val="24"/>
        </w:rPr>
      </w:pPr>
      <w:r w:rsidRPr="00667941">
        <w:rPr>
          <w:rFonts w:asciiTheme="minorHAnsi" w:hAnsiTheme="minorHAnsi" w:cstheme="minorHAnsi"/>
          <w:sz w:val="24"/>
          <w:szCs w:val="24"/>
        </w:rPr>
        <w:t xml:space="preserve">Administratorem danych osobowych w związku z realizacją postepowania pn. „Modernizacja targowiska miejskiego </w:t>
      </w:r>
      <w:r w:rsidR="00281FEE">
        <w:rPr>
          <w:rFonts w:asciiTheme="minorHAnsi" w:hAnsiTheme="minorHAnsi" w:cstheme="minorHAnsi"/>
          <w:sz w:val="24"/>
          <w:szCs w:val="24"/>
        </w:rPr>
        <w:t xml:space="preserve">w </w:t>
      </w:r>
      <w:r w:rsidRPr="00667941">
        <w:rPr>
          <w:rFonts w:asciiTheme="minorHAnsi" w:hAnsiTheme="minorHAnsi" w:cstheme="minorHAnsi"/>
          <w:sz w:val="24"/>
          <w:szCs w:val="24"/>
        </w:rPr>
        <w:t xml:space="preserve">Golubiu-Dobrzyniu” w ramach Rządowego Funduszu Polski Ład: Program Inwestycji Strategicznych jest </w:t>
      </w:r>
      <w:bookmarkStart w:id="29" w:name="_Hlk110581019"/>
      <w:r w:rsidRPr="00667941">
        <w:rPr>
          <w:rFonts w:asciiTheme="minorHAnsi" w:hAnsiTheme="minorHAnsi" w:cstheme="minorHAnsi"/>
          <w:sz w:val="24"/>
          <w:szCs w:val="24"/>
        </w:rPr>
        <w:t xml:space="preserve">Gmina Miasto Golub-Dobrzyń, reprezentowana przez Burmistrza Miasta Golubia-Dobrzynia, z siedzibą </w:t>
      </w:r>
      <w:r>
        <w:rPr>
          <w:rFonts w:asciiTheme="minorHAnsi" w:hAnsiTheme="minorHAnsi" w:cstheme="minorHAnsi"/>
          <w:sz w:val="24"/>
          <w:szCs w:val="24"/>
        </w:rPr>
        <w:t xml:space="preserve">w Golubiu-Dobrzyniu </w:t>
      </w:r>
      <w:r w:rsidRPr="00667941">
        <w:rPr>
          <w:rFonts w:asciiTheme="minorHAnsi" w:hAnsiTheme="minorHAnsi" w:cstheme="minorHAnsi"/>
          <w:sz w:val="24"/>
          <w:szCs w:val="24"/>
        </w:rPr>
        <w:t>pod adresem: Plac 1000-lecia 25, 87-400 Golub-Dobrzyń, tel. (56) 683</w:t>
      </w:r>
      <w:r>
        <w:rPr>
          <w:rFonts w:asciiTheme="minorHAnsi" w:hAnsiTheme="minorHAnsi" w:cstheme="minorHAnsi"/>
          <w:sz w:val="24"/>
          <w:szCs w:val="24"/>
        </w:rPr>
        <w:t xml:space="preserve"> </w:t>
      </w:r>
      <w:r w:rsidRPr="00667941">
        <w:rPr>
          <w:rFonts w:asciiTheme="minorHAnsi" w:hAnsiTheme="minorHAnsi" w:cstheme="minorHAnsi"/>
          <w:sz w:val="24"/>
          <w:szCs w:val="24"/>
        </w:rPr>
        <w:t>54 10 do 13, e-mail: um@golub-dobrzyn.pl</w:t>
      </w:r>
      <w:bookmarkEnd w:id="29"/>
      <w:r w:rsidRPr="00667941">
        <w:rPr>
          <w:rFonts w:asciiTheme="minorHAnsi" w:hAnsiTheme="minorHAnsi" w:cstheme="minorHAnsi"/>
          <w:sz w:val="24"/>
          <w:szCs w:val="24"/>
        </w:rPr>
        <w:t xml:space="preserve">. </w:t>
      </w:r>
    </w:p>
    <w:p w14:paraId="5906B10F" w14:textId="7C704F62" w:rsidR="00667941" w:rsidRPr="00667941" w:rsidRDefault="00667941">
      <w:pPr>
        <w:pStyle w:val="Akapitzlist"/>
        <w:numPr>
          <w:ilvl w:val="0"/>
          <w:numId w:val="58"/>
        </w:numPr>
        <w:suppressAutoHyphens w:val="0"/>
        <w:autoSpaceDN/>
        <w:spacing w:after="0" w:line="240" w:lineRule="auto"/>
        <w:ind w:left="357" w:hanging="357"/>
        <w:contextualSpacing/>
        <w:jc w:val="both"/>
        <w:textAlignment w:val="auto"/>
        <w:rPr>
          <w:rFonts w:asciiTheme="minorHAnsi" w:hAnsiTheme="minorHAnsi" w:cstheme="minorHAnsi"/>
          <w:sz w:val="24"/>
          <w:szCs w:val="24"/>
        </w:rPr>
      </w:pPr>
      <w:r w:rsidRPr="00667941">
        <w:rPr>
          <w:rFonts w:asciiTheme="minorHAnsi" w:hAnsiTheme="minorHAnsi" w:cstheme="minorHAnsi"/>
          <w:sz w:val="24"/>
          <w:szCs w:val="24"/>
        </w:rPr>
        <w:t xml:space="preserve">Treść obowiązku informacyjnego z art. 13 RODO stanowi załącznik 12 do SWZ. </w:t>
      </w:r>
    </w:p>
    <w:p w14:paraId="76E7EB81" w14:textId="77777777" w:rsidR="00667941" w:rsidRPr="00667941" w:rsidRDefault="00667941">
      <w:pPr>
        <w:pStyle w:val="Akapitzlist"/>
        <w:numPr>
          <w:ilvl w:val="0"/>
          <w:numId w:val="58"/>
        </w:numPr>
        <w:suppressAutoHyphens w:val="0"/>
        <w:autoSpaceDN/>
        <w:spacing w:after="0" w:line="240" w:lineRule="auto"/>
        <w:ind w:left="357" w:hanging="357"/>
        <w:contextualSpacing/>
        <w:jc w:val="both"/>
        <w:textAlignment w:val="auto"/>
        <w:rPr>
          <w:rFonts w:asciiTheme="minorHAnsi" w:hAnsiTheme="minorHAnsi" w:cstheme="minorHAnsi"/>
          <w:sz w:val="24"/>
          <w:szCs w:val="24"/>
        </w:rPr>
      </w:pPr>
      <w:r w:rsidRPr="00667941">
        <w:rPr>
          <w:rFonts w:asciiTheme="minorHAnsi" w:hAnsiTheme="minorHAnsi" w:cstheme="minorHAnsi"/>
          <w:sz w:val="24"/>
          <w:szCs w:val="24"/>
        </w:rPr>
        <w:t xml:space="preserve">Zobowiązuje się Wykonawcę do spełnienia obowiązku informacyjnego z art. 13 i 14 RODO, stanowiącego załączniki nr 12 i 13 do SWZ wobec osób, których dane osobowe zostaną przekazane przez Wykonawcę w związku z realizacją niniejszego postępowania.  </w:t>
      </w:r>
    </w:p>
    <w:p w14:paraId="445846CA" w14:textId="77777777" w:rsidR="00667941" w:rsidRPr="00667941" w:rsidRDefault="00667941">
      <w:pPr>
        <w:pStyle w:val="Akapitzlist"/>
        <w:numPr>
          <w:ilvl w:val="0"/>
          <w:numId w:val="58"/>
        </w:numPr>
        <w:suppressAutoHyphens w:val="0"/>
        <w:autoSpaceDN/>
        <w:spacing w:after="0" w:line="240" w:lineRule="auto"/>
        <w:ind w:left="357" w:hanging="357"/>
        <w:contextualSpacing/>
        <w:jc w:val="both"/>
        <w:textAlignment w:val="auto"/>
        <w:rPr>
          <w:rFonts w:asciiTheme="minorHAnsi" w:hAnsiTheme="minorHAnsi" w:cstheme="minorHAnsi"/>
          <w:sz w:val="24"/>
          <w:szCs w:val="24"/>
        </w:rPr>
      </w:pPr>
      <w:r w:rsidRPr="00667941">
        <w:rPr>
          <w:rFonts w:asciiTheme="minorHAnsi" w:hAnsiTheme="minorHAnsi" w:cstheme="minorHAnsi"/>
          <w:sz w:val="24"/>
          <w:szCs w:val="24"/>
        </w:rPr>
        <w:t>Wykonawca oświadcza, że wypełnił obowiązek informacyjny przewidziany w art. 13 RODO i art. 14 RODO wobec osób fizycznych, od których dane osobowe bezpośrednio lub pośrednio pozyskał w celu ubiegania się o udzielenie zamówienia publicznego w niniejszym postępowaniu.</w:t>
      </w:r>
    </w:p>
    <w:p w14:paraId="62C9DC1D" w14:textId="77777777" w:rsidR="00667941" w:rsidRPr="00667941" w:rsidRDefault="00667941">
      <w:pPr>
        <w:pStyle w:val="Akapitzlist"/>
        <w:numPr>
          <w:ilvl w:val="0"/>
          <w:numId w:val="58"/>
        </w:numPr>
        <w:suppressAutoHyphens w:val="0"/>
        <w:autoSpaceDN/>
        <w:spacing w:after="0" w:line="240" w:lineRule="auto"/>
        <w:ind w:left="357" w:hanging="357"/>
        <w:contextualSpacing/>
        <w:jc w:val="both"/>
        <w:textAlignment w:val="auto"/>
        <w:rPr>
          <w:rFonts w:asciiTheme="minorHAnsi" w:hAnsiTheme="minorHAnsi" w:cstheme="minorHAnsi"/>
          <w:sz w:val="24"/>
          <w:szCs w:val="24"/>
        </w:rPr>
      </w:pPr>
      <w:r w:rsidRPr="00667941">
        <w:rPr>
          <w:rFonts w:asciiTheme="minorHAnsi" w:hAnsiTheme="minorHAnsi" w:cstheme="minorHAnsi"/>
          <w:sz w:val="24"/>
          <w:szCs w:val="24"/>
        </w:rPr>
        <w:t>Wykonawca przekaże Zamawiającemu w załączeniu do oferty lub na wezwanie Zamawiającego,  podpisany przez osobę/by, której dane dotyczą odpowiednio obowiązek informacyjny z art. 13 lub 14  RODO, stanowiący załącznik nr 4  i  5 do SWZ.</w:t>
      </w:r>
    </w:p>
    <w:p w14:paraId="14C6107C" w14:textId="58EB9D4E" w:rsidR="00947A02" w:rsidRPr="00667941" w:rsidRDefault="00667941">
      <w:pPr>
        <w:pStyle w:val="Akapitzlist"/>
        <w:numPr>
          <w:ilvl w:val="0"/>
          <w:numId w:val="58"/>
        </w:numPr>
        <w:suppressAutoHyphens w:val="0"/>
        <w:autoSpaceDN/>
        <w:spacing w:after="0" w:line="240" w:lineRule="auto"/>
        <w:ind w:left="357" w:hanging="357"/>
        <w:contextualSpacing/>
        <w:jc w:val="both"/>
        <w:textAlignment w:val="auto"/>
        <w:rPr>
          <w:rFonts w:asciiTheme="minorHAnsi" w:hAnsiTheme="minorHAnsi" w:cstheme="minorHAnsi"/>
          <w:sz w:val="24"/>
          <w:szCs w:val="24"/>
        </w:rPr>
      </w:pPr>
      <w:r w:rsidRPr="00667941">
        <w:rPr>
          <w:rFonts w:asciiTheme="minorHAnsi" w:hAnsiTheme="minorHAnsi" w:cstheme="minorHAnsi"/>
          <w:sz w:val="24"/>
          <w:szCs w:val="24"/>
        </w:rPr>
        <w:t xml:space="preserve">Wykonawca zobowiązuje się do każdorazowego spanienia obowiązku informacyjnego z Art. 13 i 14 RODO,  o którym mowa w zał. 12 i 13 do SWZ, również w trakcie realizacji umowy w przypadku jej zawarcia w wyniku niniejszego postepowania i zobowiązuje się do przekazania Zamawiającemu podpisanego obowiązek informacyjnego w dniu przekazania danych, nie późnij niż  10 dni od przekazania danych Zamawiającemu  z zastrzeżeniem, że Wykonawca przekaże Zamawiającemu jako załącznik do podpisywanej umowy podpisany przez osobę/by, której dane dotyczą odłownio obowiązek informacyjny z </w:t>
      </w:r>
      <w:r w:rsidR="00D355CF">
        <w:rPr>
          <w:rFonts w:asciiTheme="minorHAnsi" w:hAnsiTheme="minorHAnsi" w:cstheme="minorHAnsi"/>
          <w:sz w:val="24"/>
          <w:szCs w:val="24"/>
        </w:rPr>
        <w:t>a</w:t>
      </w:r>
      <w:r w:rsidRPr="00667941">
        <w:rPr>
          <w:rFonts w:asciiTheme="minorHAnsi" w:hAnsiTheme="minorHAnsi" w:cstheme="minorHAnsi"/>
          <w:sz w:val="24"/>
          <w:szCs w:val="24"/>
        </w:rPr>
        <w:t>rt. 13 lub 14  RODO.</w:t>
      </w:r>
    </w:p>
    <w:sectPr w:rsidR="00947A02" w:rsidRPr="00667941" w:rsidSect="00891DB1">
      <w:footerReference w:type="default" r:id="rId12"/>
      <w:headerReference w:type="first" r:id="rId13"/>
      <w:footerReference w:type="first" r:id="rId14"/>
      <w:pgSz w:w="11906" w:h="16838"/>
      <w:pgMar w:top="851" w:right="991" w:bottom="284" w:left="993" w:header="708" w:footer="41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80C3" w14:textId="77777777" w:rsidR="00775486" w:rsidRDefault="00775486">
      <w:r>
        <w:separator/>
      </w:r>
    </w:p>
  </w:endnote>
  <w:endnote w:type="continuationSeparator" w:id="0">
    <w:p w14:paraId="01AD23B5" w14:textId="77777777" w:rsidR="00775486" w:rsidRDefault="0077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Baskerville Old Face">
    <w:panose1 w:val="02020602080505020303"/>
    <w:charset w:val="00"/>
    <w:family w:val="roman"/>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5B71" w14:textId="77777777" w:rsidR="0014737C" w:rsidRPr="0089093D" w:rsidRDefault="0014737C">
    <w:pPr>
      <w:pStyle w:val="Stopka"/>
      <w:jc w:val="right"/>
      <w:rPr>
        <w:rFonts w:asciiTheme="minorHAnsi" w:hAnsiTheme="minorHAnsi"/>
        <w:sz w:val="16"/>
        <w:szCs w:val="16"/>
      </w:rPr>
    </w:pPr>
  </w:p>
  <w:p w14:paraId="35C8FFC8" w14:textId="446FB1AD" w:rsidR="0014737C" w:rsidRPr="00891DB1" w:rsidRDefault="0014737C">
    <w:pPr>
      <w:pStyle w:val="Stopka"/>
      <w:jc w:val="right"/>
      <w:rPr>
        <w:rFonts w:asciiTheme="minorHAnsi" w:hAnsiTheme="minorHAnsi"/>
        <w:sz w:val="20"/>
        <w:szCs w:val="20"/>
      </w:rPr>
    </w:pPr>
    <w:r w:rsidRPr="00891DB1">
      <w:rPr>
        <w:rFonts w:asciiTheme="minorHAnsi" w:hAnsiTheme="minorHAnsi"/>
        <w:sz w:val="20"/>
        <w:szCs w:val="20"/>
      </w:rPr>
      <w:fldChar w:fldCharType="begin"/>
    </w:r>
    <w:r w:rsidRPr="00891DB1">
      <w:rPr>
        <w:rFonts w:asciiTheme="minorHAnsi" w:hAnsiTheme="minorHAnsi"/>
        <w:sz w:val="20"/>
        <w:szCs w:val="20"/>
      </w:rPr>
      <w:instrText xml:space="preserve"> PAGE </w:instrText>
    </w:r>
    <w:r w:rsidRPr="00891DB1">
      <w:rPr>
        <w:rFonts w:asciiTheme="minorHAnsi" w:hAnsiTheme="minorHAnsi"/>
        <w:sz w:val="20"/>
        <w:szCs w:val="20"/>
      </w:rPr>
      <w:fldChar w:fldCharType="separate"/>
    </w:r>
    <w:r w:rsidRPr="00891DB1">
      <w:rPr>
        <w:rFonts w:asciiTheme="minorHAnsi" w:hAnsiTheme="minorHAnsi"/>
        <w:noProof/>
        <w:sz w:val="20"/>
        <w:szCs w:val="20"/>
      </w:rPr>
      <w:t>20</w:t>
    </w:r>
    <w:r w:rsidRPr="00891DB1">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D6F3" w14:textId="77777777" w:rsidR="0014737C" w:rsidRPr="002A3341" w:rsidRDefault="0014737C" w:rsidP="002A3341">
    <w:pPr>
      <w:pStyle w:val="Stopka"/>
      <w:pBdr>
        <w:bottom w:val="single" w:sz="12" w:space="1" w:color="auto"/>
      </w:pBdr>
      <w:jc w:val="center"/>
      <w:rPr>
        <w:rFonts w:asciiTheme="minorHAnsi" w:hAnsiTheme="minorHAnsi" w:cstheme="minorHAnsi"/>
        <w:b/>
        <w:spacing w:val="40"/>
        <w:sz w:val="32"/>
        <w:szCs w:val="32"/>
      </w:rPr>
    </w:pPr>
  </w:p>
  <w:p w14:paraId="0BFAE9C5" w14:textId="77777777" w:rsidR="0014737C" w:rsidRPr="002A3341" w:rsidRDefault="0014737C" w:rsidP="002A3341">
    <w:pPr>
      <w:pStyle w:val="Stopka"/>
      <w:jc w:val="center"/>
      <w:rPr>
        <w:rFonts w:asciiTheme="minorHAnsi" w:hAnsiTheme="minorHAnsi" w:cstheme="minorHAnsi"/>
        <w:b/>
        <w:sz w:val="22"/>
        <w:szCs w:val="22"/>
      </w:rPr>
    </w:pPr>
    <w:r w:rsidRPr="002A3341">
      <w:rPr>
        <w:rFonts w:asciiTheme="minorHAnsi" w:hAnsiTheme="minorHAnsi" w:cstheme="minorHAnsi"/>
        <w:b/>
        <w:sz w:val="22"/>
        <w:szCs w:val="22"/>
      </w:rPr>
      <w:t>GMINA MIASTO GOLUB – DOBRZYŃ</w:t>
    </w:r>
  </w:p>
  <w:p w14:paraId="33E6D49A" w14:textId="77777777" w:rsidR="0014737C" w:rsidRPr="002A3341" w:rsidRDefault="0014737C" w:rsidP="002A3341">
    <w:pPr>
      <w:pStyle w:val="Stopka"/>
      <w:jc w:val="center"/>
      <w:rPr>
        <w:rFonts w:asciiTheme="minorHAnsi" w:hAnsiTheme="minorHAnsi" w:cstheme="minorHAnsi"/>
        <w:b/>
        <w:sz w:val="22"/>
        <w:szCs w:val="22"/>
      </w:rPr>
    </w:pPr>
    <w:r w:rsidRPr="002A3341">
      <w:rPr>
        <w:rFonts w:asciiTheme="minorHAnsi" w:hAnsiTheme="minorHAnsi" w:cstheme="minorHAnsi"/>
        <w:b/>
        <w:sz w:val="22"/>
        <w:szCs w:val="22"/>
      </w:rPr>
      <w:t>ul. Plac 1000 – lecia 25, 87-400 Golub-Dobrzyń</w:t>
    </w:r>
  </w:p>
  <w:p w14:paraId="3976EDF7" w14:textId="77777777" w:rsidR="0014737C" w:rsidRPr="002A3341" w:rsidRDefault="0014737C" w:rsidP="002A3341">
    <w:pPr>
      <w:pStyle w:val="Stopka"/>
      <w:jc w:val="center"/>
      <w:rPr>
        <w:rFonts w:asciiTheme="minorHAnsi" w:hAnsiTheme="minorHAnsi" w:cstheme="minorHAnsi"/>
        <w:b/>
        <w:sz w:val="22"/>
        <w:szCs w:val="22"/>
      </w:rPr>
    </w:pPr>
    <w:r w:rsidRPr="002A3341">
      <w:rPr>
        <w:rFonts w:asciiTheme="minorHAnsi" w:hAnsiTheme="minorHAnsi" w:cstheme="minorHAnsi"/>
        <w:b/>
        <w:sz w:val="22"/>
        <w:szCs w:val="22"/>
      </w:rPr>
      <w:t>NIP: 5030054345, REGON:871118566</w:t>
    </w:r>
  </w:p>
  <w:p w14:paraId="2293E44A" w14:textId="77777777" w:rsidR="0014737C" w:rsidRPr="002A3341" w:rsidRDefault="0014737C" w:rsidP="002A3341">
    <w:pPr>
      <w:pStyle w:val="Stopka"/>
      <w:jc w:val="center"/>
      <w:rPr>
        <w:rFonts w:asciiTheme="minorHAnsi" w:hAnsiTheme="minorHAnsi" w:cstheme="minorHAnsi"/>
        <w:b/>
        <w:sz w:val="22"/>
        <w:szCs w:val="22"/>
      </w:rPr>
    </w:pPr>
    <w:r w:rsidRPr="002A3341">
      <w:rPr>
        <w:rFonts w:asciiTheme="minorHAnsi" w:hAnsiTheme="minorHAnsi" w:cstheme="minorHAnsi"/>
        <w:b/>
        <w:sz w:val="22"/>
        <w:szCs w:val="22"/>
      </w:rPr>
      <w:t>tel. 056 683 54 10 do 13, fax 0 56 683 54 15</w:t>
    </w:r>
  </w:p>
  <w:p w14:paraId="1EA9B045" w14:textId="77777777" w:rsidR="0014737C" w:rsidRPr="002A3341" w:rsidRDefault="0014737C" w:rsidP="002A3341">
    <w:pPr>
      <w:pStyle w:val="Stopka"/>
      <w:jc w:val="center"/>
      <w:rPr>
        <w:rFonts w:asciiTheme="minorHAnsi" w:hAnsiTheme="minorHAnsi" w:cstheme="minorHAnsi"/>
        <w:b/>
        <w:sz w:val="22"/>
        <w:szCs w:val="22"/>
      </w:rPr>
    </w:pPr>
    <w:r w:rsidRPr="002A3341">
      <w:rPr>
        <w:rFonts w:asciiTheme="minorHAnsi" w:hAnsiTheme="minorHAnsi" w:cstheme="minorHAnsi"/>
        <w:b/>
        <w:sz w:val="22"/>
        <w:szCs w:val="22"/>
      </w:rPr>
      <w:t>www.golub-dobrzyn.pl, e-mail:um@golub-dobrzyn.pl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CCDE" w14:textId="77777777" w:rsidR="00775486" w:rsidRDefault="00775486">
      <w:r>
        <w:rPr>
          <w:color w:val="000000"/>
        </w:rPr>
        <w:separator/>
      </w:r>
    </w:p>
  </w:footnote>
  <w:footnote w:type="continuationSeparator" w:id="0">
    <w:p w14:paraId="1B103986" w14:textId="77777777" w:rsidR="00775486" w:rsidRDefault="00775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6E35" w14:textId="77777777" w:rsidR="0014737C" w:rsidRDefault="0014737C" w:rsidP="001D1470">
    <w:pPr>
      <w:pStyle w:val="Nagwek"/>
      <w:ind w:left="1620"/>
      <w:jc w:val="center"/>
    </w:pPr>
    <w:r>
      <w:rPr>
        <w:rFonts w:ascii="Arial" w:hAnsi="Arial"/>
        <w:noProof/>
        <w:spacing w:val="40"/>
        <w:sz w:val="32"/>
        <w:szCs w:val="32"/>
      </w:rPr>
      <w:drawing>
        <wp:anchor distT="0" distB="0" distL="114300" distR="114300" simplePos="0" relativeHeight="251659264" behindDoc="0" locked="0" layoutInCell="1" allowOverlap="1" wp14:anchorId="60A47ACD" wp14:editId="21080356">
          <wp:simplePos x="0" y="0"/>
          <wp:positionH relativeFrom="column">
            <wp:posOffset>0</wp:posOffset>
          </wp:positionH>
          <wp:positionV relativeFrom="paragraph">
            <wp:posOffset>-1905</wp:posOffset>
          </wp:positionV>
          <wp:extent cx="887763" cy="1028882"/>
          <wp:effectExtent l="0" t="0" r="7587" b="0"/>
          <wp:wrapSquare wrapText="bothSides"/>
          <wp:docPr id="4"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87763" cy="1028882"/>
                  </a:xfrm>
                  <a:prstGeom prst="rect">
                    <a:avLst/>
                  </a:prstGeom>
                  <a:noFill/>
                  <a:ln>
                    <a:noFill/>
                    <a:prstDash/>
                  </a:ln>
                </pic:spPr>
              </pic:pic>
            </a:graphicData>
          </a:graphic>
        </wp:anchor>
      </w:drawing>
    </w:r>
    <w:r>
      <w:rPr>
        <w:rFonts w:ascii="Arial" w:hAnsi="Arial" w:cs="Baskerville Old Face"/>
        <w:b/>
        <w:spacing w:val="40"/>
        <w:sz w:val="32"/>
        <w:szCs w:val="32"/>
      </w:rPr>
      <w:t>GMINA MIASTO GOLUB – DOBRZYŃ</w:t>
    </w:r>
  </w:p>
  <w:p w14:paraId="39A2A778" w14:textId="77777777" w:rsidR="0014737C" w:rsidRDefault="0014737C" w:rsidP="001D1470">
    <w:pPr>
      <w:pStyle w:val="Standard"/>
      <w:ind w:left="1620"/>
      <w:jc w:val="center"/>
      <w:rPr>
        <w:rFonts w:ascii="Arial" w:hAnsi="Arial" w:cs="Century Schoolbook"/>
        <w:spacing w:val="40"/>
      </w:rPr>
    </w:pPr>
    <w:r>
      <w:rPr>
        <w:rFonts w:ascii="Arial" w:hAnsi="Arial" w:cs="Century Schoolbook"/>
        <w:spacing w:val="40"/>
      </w:rPr>
      <w:t>ul. Plac 1000-lecia 25, 87-400 Golub-Dobrzyń</w:t>
    </w:r>
  </w:p>
  <w:p w14:paraId="2FFF8A9E" w14:textId="77777777" w:rsidR="0014737C" w:rsidRDefault="0014737C" w:rsidP="001D1470">
    <w:pPr>
      <w:pStyle w:val="Standard"/>
      <w:ind w:left="1620"/>
      <w:jc w:val="center"/>
      <w:rPr>
        <w:rFonts w:ascii="Arial" w:hAnsi="Arial" w:cs="Century Schoolbook"/>
        <w:spacing w:val="40"/>
      </w:rPr>
    </w:pPr>
    <w:r>
      <w:rPr>
        <w:rFonts w:ascii="Arial" w:hAnsi="Arial" w:cs="Century Schoolbook"/>
        <w:spacing w:val="40"/>
      </w:rPr>
      <w:t>NIP: 5030054345,</w:t>
    </w:r>
    <w:r>
      <w:rPr>
        <w:rFonts w:ascii="Arial" w:hAnsi="Arial" w:cs="Century Schoolbook"/>
        <w:spacing w:val="40"/>
      </w:rPr>
      <w:tab/>
      <w:t>REGON:871118566</w:t>
    </w:r>
  </w:p>
  <w:p w14:paraId="7975A8EF" w14:textId="77777777" w:rsidR="0014737C" w:rsidRDefault="0014737C" w:rsidP="001D1470">
    <w:pPr>
      <w:pStyle w:val="Standard"/>
      <w:ind w:left="1620"/>
      <w:jc w:val="center"/>
      <w:rPr>
        <w:rFonts w:ascii="Arial" w:hAnsi="Arial" w:cs="Century Schoolbook"/>
        <w:spacing w:val="40"/>
      </w:rPr>
    </w:pPr>
    <w:r>
      <w:rPr>
        <w:rFonts w:ascii="Arial" w:hAnsi="Arial" w:cs="Century Schoolbook"/>
        <w:spacing w:val="40"/>
      </w:rPr>
      <w:t>tel. 056 683 54 10 do 13, fax 0 56 683 54 15</w:t>
    </w:r>
  </w:p>
  <w:p w14:paraId="31DEDB5A" w14:textId="77777777" w:rsidR="0014737C" w:rsidRDefault="00000000" w:rsidP="001D1470">
    <w:pPr>
      <w:pStyle w:val="Standard"/>
      <w:ind w:left="1620"/>
      <w:jc w:val="center"/>
    </w:pPr>
    <w:hyperlink r:id="rId2" w:history="1">
      <w:r w:rsidR="0014737C" w:rsidRPr="00B94AD9">
        <w:rPr>
          <w:rStyle w:val="Internetlink"/>
          <w:rFonts w:ascii="Arial" w:hAnsi="Arial" w:cs="Century Schoolbook"/>
          <w:color w:val="000000"/>
          <w:spacing w:val="40"/>
        </w:rPr>
        <w:t>www.golub-dobrzyn.pl</w:t>
      </w:r>
    </w:hyperlink>
    <w:r w:rsidR="0014737C">
      <w:t xml:space="preserve">, </w:t>
    </w:r>
    <w:r w:rsidR="0014737C">
      <w:rPr>
        <w:rFonts w:ascii="Arial" w:hAnsi="Arial" w:cs="Century Schoolbook"/>
        <w:spacing w:val="40"/>
      </w:rPr>
      <w:t>e-mail:um@golub-dobrzyn.pl</w:t>
    </w:r>
  </w:p>
  <w:p w14:paraId="4D91CF5B" w14:textId="77777777" w:rsidR="0014737C" w:rsidRDefault="0014737C" w:rsidP="001D1470">
    <w:pPr>
      <w:pStyle w:val="Standard"/>
      <w:pBdr>
        <w:bottom w:val="single" w:sz="12" w:space="1" w:color="000000"/>
      </w:pBdr>
      <w:rPr>
        <w:rFonts w:ascii="Century Schoolbook" w:hAnsi="Century Schoolbook" w:cs="Century Schoolbook"/>
        <w:sz w:val="22"/>
        <w:szCs w:val="22"/>
      </w:rPr>
    </w:pPr>
  </w:p>
  <w:p w14:paraId="6DCCB0B8" w14:textId="77777777" w:rsidR="0014737C" w:rsidRDefault="0014737C" w:rsidP="001D1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E3F"/>
    <w:multiLevelType w:val="hybridMultilevel"/>
    <w:tmpl w:val="E6D6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A5811"/>
    <w:multiLevelType w:val="hybridMultilevel"/>
    <w:tmpl w:val="58121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23861"/>
    <w:multiLevelType w:val="hybridMultilevel"/>
    <w:tmpl w:val="4F34E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B37F1"/>
    <w:multiLevelType w:val="hybridMultilevel"/>
    <w:tmpl w:val="40AC51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D352E"/>
    <w:multiLevelType w:val="hybridMultilevel"/>
    <w:tmpl w:val="46F0DD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95046"/>
    <w:multiLevelType w:val="hybridMultilevel"/>
    <w:tmpl w:val="EE9A461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D50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B65DE3"/>
    <w:multiLevelType w:val="hybridMultilevel"/>
    <w:tmpl w:val="A2B472E2"/>
    <w:lvl w:ilvl="0" w:tplc="04150011">
      <w:start w:val="1"/>
      <w:numFmt w:val="decimal"/>
      <w:lvlText w:val="%1)"/>
      <w:lvlJc w:val="left"/>
      <w:pPr>
        <w:ind w:left="723" w:hanging="360"/>
      </w:pPr>
    </w:lvl>
    <w:lvl w:ilvl="1" w:tplc="04150017">
      <w:start w:val="1"/>
      <w:numFmt w:val="lowerLetter"/>
      <w:lvlText w:val="%2)"/>
      <w:lvlJc w:val="left"/>
      <w:pPr>
        <w:ind w:left="1440"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8" w15:restartNumberingAfterBreak="0">
    <w:nsid w:val="09746AD2"/>
    <w:multiLevelType w:val="hybridMultilevel"/>
    <w:tmpl w:val="71822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81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D25E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1D3816"/>
    <w:multiLevelType w:val="hybridMultilevel"/>
    <w:tmpl w:val="BB7AA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E352A"/>
    <w:multiLevelType w:val="multilevel"/>
    <w:tmpl w:val="BA56201E"/>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3"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7A4BC1"/>
    <w:multiLevelType w:val="hybridMultilevel"/>
    <w:tmpl w:val="DAF0B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0119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F47D4F"/>
    <w:multiLevelType w:val="hybridMultilevel"/>
    <w:tmpl w:val="429A9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A174D3"/>
    <w:multiLevelType w:val="hybridMultilevel"/>
    <w:tmpl w:val="5BAE7CE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4F106E"/>
    <w:multiLevelType w:val="hybridMultilevel"/>
    <w:tmpl w:val="00922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536BA6"/>
    <w:multiLevelType w:val="hybridMultilevel"/>
    <w:tmpl w:val="373C87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A66747"/>
    <w:multiLevelType w:val="hybridMultilevel"/>
    <w:tmpl w:val="0A189FC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5E5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CD45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BE71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753E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A03245"/>
    <w:multiLevelType w:val="hybridMultilevel"/>
    <w:tmpl w:val="4D7043AA"/>
    <w:lvl w:ilvl="0" w:tplc="1ECCD154">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5627C4"/>
    <w:multiLevelType w:val="multilevel"/>
    <w:tmpl w:val="8B3880AC"/>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DE38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02139C"/>
    <w:multiLevelType w:val="hybridMultilevel"/>
    <w:tmpl w:val="FFC6D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D15D49"/>
    <w:multiLevelType w:val="multilevel"/>
    <w:tmpl w:val="84622E7A"/>
    <w:lvl w:ilvl="0">
      <w:start w:val="1"/>
      <w:numFmt w:val="decimal"/>
      <w:lvlText w:val="%1."/>
      <w:lvlJc w:val="left"/>
      <w:pPr>
        <w:ind w:left="360" w:hanging="360"/>
      </w:pPr>
      <w:rPr>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7906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3053C8"/>
    <w:multiLevelType w:val="hybridMultilevel"/>
    <w:tmpl w:val="2DA81406"/>
    <w:lvl w:ilvl="0" w:tplc="04150011">
      <w:start w:val="1"/>
      <w:numFmt w:val="decimal"/>
      <w:lvlText w:val="%1)"/>
      <w:lvlJc w:val="left"/>
      <w:pPr>
        <w:ind w:left="723" w:hanging="360"/>
      </w:pPr>
    </w:lvl>
    <w:lvl w:ilvl="1" w:tplc="51BC2946">
      <w:start w:val="1"/>
      <w:numFmt w:val="lowerLetter"/>
      <w:lvlText w:val="%2)"/>
      <w:lvlJc w:val="left"/>
      <w:pPr>
        <w:ind w:left="1440" w:hanging="360"/>
      </w:pPr>
      <w:rPr>
        <w:b w:val="0"/>
        <w:bCs w:val="0"/>
      </w:r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2" w15:restartNumberingAfterBreak="0">
    <w:nsid w:val="40776934"/>
    <w:multiLevelType w:val="hybridMultilevel"/>
    <w:tmpl w:val="6E867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0933B9"/>
    <w:multiLevelType w:val="multilevel"/>
    <w:tmpl w:val="10829452"/>
    <w:styleLink w:val="WW8Num11"/>
    <w:lvl w:ilvl="0">
      <w:numFmt w:val="bullet"/>
      <w:lvlText w:val=""/>
      <w:lvlJc w:val="left"/>
      <w:pPr>
        <w:ind w:left="720" w:hanging="360"/>
      </w:pPr>
      <w:rPr>
        <w:rFonts w:ascii="Symbol"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470A7D76"/>
    <w:multiLevelType w:val="hybridMultilevel"/>
    <w:tmpl w:val="4BA67B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6F2634"/>
    <w:multiLevelType w:val="hybridMultilevel"/>
    <w:tmpl w:val="A35437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77C2B58"/>
    <w:multiLevelType w:val="hybridMultilevel"/>
    <w:tmpl w:val="1A58F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140EAF"/>
    <w:multiLevelType w:val="hybridMultilevel"/>
    <w:tmpl w:val="FBACB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893F42"/>
    <w:multiLevelType w:val="hybridMultilevel"/>
    <w:tmpl w:val="33862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7257A63"/>
    <w:multiLevelType w:val="hybridMultilevel"/>
    <w:tmpl w:val="EE5E4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CE6E23"/>
    <w:multiLevelType w:val="multilevel"/>
    <w:tmpl w:val="84622E7A"/>
    <w:lvl w:ilvl="0">
      <w:start w:val="1"/>
      <w:numFmt w:val="decimal"/>
      <w:lvlText w:val="%1."/>
      <w:lvlJc w:val="left"/>
      <w:pPr>
        <w:ind w:left="360" w:hanging="360"/>
      </w:pPr>
      <w:rPr>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A1114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A6B79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C056E1C"/>
    <w:multiLevelType w:val="hybridMultilevel"/>
    <w:tmpl w:val="FC142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D864BF"/>
    <w:multiLevelType w:val="multilevel"/>
    <w:tmpl w:val="72CC7F9E"/>
    <w:styleLink w:val="WW8Num3"/>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E2F7C60"/>
    <w:multiLevelType w:val="multilevel"/>
    <w:tmpl w:val="99944E0E"/>
    <w:styleLink w:val="WW8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5F9521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3876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4834CC1"/>
    <w:multiLevelType w:val="multilevel"/>
    <w:tmpl w:val="77D0F578"/>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61A36DC"/>
    <w:multiLevelType w:val="hybridMultilevel"/>
    <w:tmpl w:val="AEBA82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5A66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7EF02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C926A4F"/>
    <w:multiLevelType w:val="hybridMultilevel"/>
    <w:tmpl w:val="1BD0822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E73960"/>
    <w:multiLevelType w:val="hybridMultilevel"/>
    <w:tmpl w:val="ACBAD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AF3EDE"/>
    <w:multiLevelType w:val="hybridMultilevel"/>
    <w:tmpl w:val="3AFE92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E608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E84985"/>
    <w:multiLevelType w:val="hybridMultilevel"/>
    <w:tmpl w:val="A29CDC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FC61C6"/>
    <w:multiLevelType w:val="hybridMultilevel"/>
    <w:tmpl w:val="8BDA9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2C6EFB"/>
    <w:multiLevelType w:val="hybridMultilevel"/>
    <w:tmpl w:val="835AB33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B55134"/>
    <w:multiLevelType w:val="hybridMultilevel"/>
    <w:tmpl w:val="EB2C8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F5211A"/>
    <w:multiLevelType w:val="hybridMultilevel"/>
    <w:tmpl w:val="58B47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D55A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6569904">
    <w:abstractNumId w:val="26"/>
  </w:num>
  <w:num w:numId="2" w16cid:durableId="399790482">
    <w:abstractNumId w:val="49"/>
  </w:num>
  <w:num w:numId="3" w16cid:durableId="1194340558">
    <w:abstractNumId w:val="45"/>
  </w:num>
  <w:num w:numId="4" w16cid:durableId="347030009">
    <w:abstractNumId w:val="12"/>
  </w:num>
  <w:num w:numId="5" w16cid:durableId="1847019177">
    <w:abstractNumId w:val="33"/>
  </w:num>
  <w:num w:numId="6" w16cid:durableId="1688605132">
    <w:abstractNumId w:val="46"/>
  </w:num>
  <w:num w:numId="7" w16cid:durableId="674305694">
    <w:abstractNumId w:val="29"/>
  </w:num>
  <w:num w:numId="8" w16cid:durableId="1205370748">
    <w:abstractNumId w:val="3"/>
  </w:num>
  <w:num w:numId="9" w16cid:durableId="1615820416">
    <w:abstractNumId w:val="13"/>
  </w:num>
  <w:num w:numId="10" w16cid:durableId="490486206">
    <w:abstractNumId w:val="18"/>
  </w:num>
  <w:num w:numId="11" w16cid:durableId="305286012">
    <w:abstractNumId w:val="53"/>
  </w:num>
  <w:num w:numId="12" w16cid:durableId="463043091">
    <w:abstractNumId w:val="56"/>
  </w:num>
  <w:num w:numId="13" w16cid:durableId="503319696">
    <w:abstractNumId w:val="17"/>
  </w:num>
  <w:num w:numId="14" w16cid:durableId="104882744">
    <w:abstractNumId w:val="15"/>
  </w:num>
  <w:num w:numId="15" w16cid:durableId="625742407">
    <w:abstractNumId w:val="10"/>
  </w:num>
  <w:num w:numId="16" w16cid:durableId="1028028893">
    <w:abstractNumId w:val="39"/>
  </w:num>
  <w:num w:numId="17" w16cid:durableId="1727681046">
    <w:abstractNumId w:val="14"/>
  </w:num>
  <w:num w:numId="18" w16cid:durableId="118494917">
    <w:abstractNumId w:val="24"/>
  </w:num>
  <w:num w:numId="19" w16cid:durableId="110788321">
    <w:abstractNumId w:val="57"/>
  </w:num>
  <w:num w:numId="20" w16cid:durableId="468209629">
    <w:abstractNumId w:val="27"/>
  </w:num>
  <w:num w:numId="21" w16cid:durableId="405230089">
    <w:abstractNumId w:val="44"/>
  </w:num>
  <w:num w:numId="22" w16cid:durableId="1343245303">
    <w:abstractNumId w:val="30"/>
  </w:num>
  <w:num w:numId="23" w16cid:durableId="1951011471">
    <w:abstractNumId w:val="62"/>
  </w:num>
  <w:num w:numId="24" w16cid:durableId="554242226">
    <w:abstractNumId w:val="9"/>
  </w:num>
  <w:num w:numId="25" w16cid:durableId="1000497917">
    <w:abstractNumId w:val="55"/>
  </w:num>
  <w:num w:numId="26" w16cid:durableId="1683513263">
    <w:abstractNumId w:val="36"/>
  </w:num>
  <w:num w:numId="27" w16cid:durableId="1736661297">
    <w:abstractNumId w:val="21"/>
  </w:num>
  <w:num w:numId="28" w16cid:durableId="1182940485">
    <w:abstractNumId w:val="32"/>
  </w:num>
  <w:num w:numId="29" w16cid:durableId="1856727035">
    <w:abstractNumId w:val="40"/>
  </w:num>
  <w:num w:numId="30" w16cid:durableId="282034008">
    <w:abstractNumId w:val="41"/>
  </w:num>
  <w:num w:numId="31" w16cid:durableId="79261051">
    <w:abstractNumId w:val="28"/>
  </w:num>
  <w:num w:numId="32" w16cid:durableId="314721260">
    <w:abstractNumId w:val="22"/>
  </w:num>
  <w:num w:numId="33" w16cid:durableId="491409766">
    <w:abstractNumId w:val="1"/>
  </w:num>
  <w:num w:numId="34" w16cid:durableId="967781300">
    <w:abstractNumId w:val="23"/>
  </w:num>
  <w:num w:numId="35" w16cid:durableId="1271743102">
    <w:abstractNumId w:val="37"/>
  </w:num>
  <w:num w:numId="36" w16cid:durableId="1371370997">
    <w:abstractNumId w:val="48"/>
  </w:num>
  <w:num w:numId="37" w16cid:durableId="264001795">
    <w:abstractNumId w:val="50"/>
  </w:num>
  <w:num w:numId="38" w16cid:durableId="79372692">
    <w:abstractNumId w:val="16"/>
  </w:num>
  <w:num w:numId="39" w16cid:durableId="693727976">
    <w:abstractNumId w:val="38"/>
  </w:num>
  <w:num w:numId="40" w16cid:durableId="328603763">
    <w:abstractNumId w:val="20"/>
  </w:num>
  <w:num w:numId="41" w16cid:durableId="436412965">
    <w:abstractNumId w:val="6"/>
  </w:num>
  <w:num w:numId="42" w16cid:durableId="1814907108">
    <w:abstractNumId w:val="8"/>
  </w:num>
  <w:num w:numId="43" w16cid:durableId="132873337">
    <w:abstractNumId w:val="5"/>
  </w:num>
  <w:num w:numId="44" w16cid:durableId="1578898865">
    <w:abstractNumId w:val="52"/>
  </w:num>
  <w:num w:numId="45" w16cid:durableId="840506070">
    <w:abstractNumId w:val="43"/>
  </w:num>
  <w:num w:numId="46" w16cid:durableId="781455382">
    <w:abstractNumId w:val="61"/>
  </w:num>
  <w:num w:numId="47" w16cid:durableId="1618217839">
    <w:abstractNumId w:val="60"/>
  </w:num>
  <w:num w:numId="48" w16cid:durableId="1006245950">
    <w:abstractNumId w:val="25"/>
  </w:num>
  <w:num w:numId="49" w16cid:durableId="660356484">
    <w:abstractNumId w:val="54"/>
  </w:num>
  <w:num w:numId="50" w16cid:durableId="1700282211">
    <w:abstractNumId w:val="31"/>
  </w:num>
  <w:num w:numId="51" w16cid:durableId="2095587325">
    <w:abstractNumId w:val="59"/>
  </w:num>
  <w:num w:numId="52" w16cid:durableId="590627227">
    <w:abstractNumId w:val="7"/>
  </w:num>
  <w:num w:numId="53" w16cid:durableId="261182455">
    <w:abstractNumId w:val="0"/>
  </w:num>
  <w:num w:numId="54" w16cid:durableId="1162236921">
    <w:abstractNumId w:val="51"/>
  </w:num>
  <w:num w:numId="55" w16cid:durableId="1936546858">
    <w:abstractNumId w:val="34"/>
  </w:num>
  <w:num w:numId="56" w16cid:durableId="653678160">
    <w:abstractNumId w:val="58"/>
  </w:num>
  <w:num w:numId="57" w16cid:durableId="1990163010">
    <w:abstractNumId w:val="2"/>
  </w:num>
  <w:num w:numId="58" w16cid:durableId="349139397">
    <w:abstractNumId w:val="42"/>
  </w:num>
  <w:num w:numId="59" w16cid:durableId="169377438">
    <w:abstractNumId w:val="19"/>
  </w:num>
  <w:num w:numId="60" w16cid:durableId="1292907982">
    <w:abstractNumId w:val="35"/>
  </w:num>
  <w:num w:numId="61" w16cid:durableId="1671758070">
    <w:abstractNumId w:val="4"/>
  </w:num>
  <w:num w:numId="62" w16cid:durableId="1903322254">
    <w:abstractNumId w:val="47"/>
  </w:num>
  <w:num w:numId="63" w16cid:durableId="772241359">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00"/>
    <w:rsid w:val="0000015D"/>
    <w:rsid w:val="000029D9"/>
    <w:rsid w:val="000038B9"/>
    <w:rsid w:val="00003D6F"/>
    <w:rsid w:val="000041AA"/>
    <w:rsid w:val="0000514F"/>
    <w:rsid w:val="00005F4F"/>
    <w:rsid w:val="000106E2"/>
    <w:rsid w:val="00011DD2"/>
    <w:rsid w:val="00012D31"/>
    <w:rsid w:val="000138B3"/>
    <w:rsid w:val="0001549B"/>
    <w:rsid w:val="00021AC6"/>
    <w:rsid w:val="00023AAF"/>
    <w:rsid w:val="0002612B"/>
    <w:rsid w:val="00027DDD"/>
    <w:rsid w:val="00027E5A"/>
    <w:rsid w:val="000325CD"/>
    <w:rsid w:val="0003536F"/>
    <w:rsid w:val="0003708C"/>
    <w:rsid w:val="00037D61"/>
    <w:rsid w:val="000401AC"/>
    <w:rsid w:val="00040CCC"/>
    <w:rsid w:val="00042512"/>
    <w:rsid w:val="000431B1"/>
    <w:rsid w:val="000472F8"/>
    <w:rsid w:val="0004792B"/>
    <w:rsid w:val="0005267B"/>
    <w:rsid w:val="000539BB"/>
    <w:rsid w:val="00056207"/>
    <w:rsid w:val="00057445"/>
    <w:rsid w:val="00064BE6"/>
    <w:rsid w:val="00065E82"/>
    <w:rsid w:val="00066BBD"/>
    <w:rsid w:val="00070DD8"/>
    <w:rsid w:val="000732B9"/>
    <w:rsid w:val="00074E78"/>
    <w:rsid w:val="00076777"/>
    <w:rsid w:val="00076FE6"/>
    <w:rsid w:val="00077166"/>
    <w:rsid w:val="00077B23"/>
    <w:rsid w:val="0008274C"/>
    <w:rsid w:val="00083D9F"/>
    <w:rsid w:val="0008737B"/>
    <w:rsid w:val="0009117C"/>
    <w:rsid w:val="00092163"/>
    <w:rsid w:val="000921FE"/>
    <w:rsid w:val="00093802"/>
    <w:rsid w:val="000963FA"/>
    <w:rsid w:val="0009721E"/>
    <w:rsid w:val="000A0F80"/>
    <w:rsid w:val="000B1926"/>
    <w:rsid w:val="000B5AD7"/>
    <w:rsid w:val="000C58D5"/>
    <w:rsid w:val="000C619C"/>
    <w:rsid w:val="000C64CE"/>
    <w:rsid w:val="000D0DF2"/>
    <w:rsid w:val="000D3B3F"/>
    <w:rsid w:val="000D4924"/>
    <w:rsid w:val="000E0AFC"/>
    <w:rsid w:val="000E4855"/>
    <w:rsid w:val="000E5C40"/>
    <w:rsid w:val="000F1631"/>
    <w:rsid w:val="000F37A5"/>
    <w:rsid w:val="000F38DA"/>
    <w:rsid w:val="000F76B6"/>
    <w:rsid w:val="0010200C"/>
    <w:rsid w:val="001030A0"/>
    <w:rsid w:val="001032D4"/>
    <w:rsid w:val="00103786"/>
    <w:rsid w:val="00103C5F"/>
    <w:rsid w:val="00103D99"/>
    <w:rsid w:val="00104DD4"/>
    <w:rsid w:val="00106727"/>
    <w:rsid w:val="00106B04"/>
    <w:rsid w:val="00107565"/>
    <w:rsid w:val="00110AD9"/>
    <w:rsid w:val="00112399"/>
    <w:rsid w:val="00112CB9"/>
    <w:rsid w:val="001134C1"/>
    <w:rsid w:val="001163A9"/>
    <w:rsid w:val="00116CAC"/>
    <w:rsid w:val="0012104E"/>
    <w:rsid w:val="001222BD"/>
    <w:rsid w:val="00123300"/>
    <w:rsid w:val="00124477"/>
    <w:rsid w:val="00124650"/>
    <w:rsid w:val="00124DB7"/>
    <w:rsid w:val="00125A50"/>
    <w:rsid w:val="00127E91"/>
    <w:rsid w:val="00130850"/>
    <w:rsid w:val="001318E9"/>
    <w:rsid w:val="00132BE5"/>
    <w:rsid w:val="00133A03"/>
    <w:rsid w:val="001342E3"/>
    <w:rsid w:val="0013442F"/>
    <w:rsid w:val="00135563"/>
    <w:rsid w:val="0013792F"/>
    <w:rsid w:val="0014211A"/>
    <w:rsid w:val="00142B21"/>
    <w:rsid w:val="0014354E"/>
    <w:rsid w:val="00144070"/>
    <w:rsid w:val="001449D4"/>
    <w:rsid w:val="001454AB"/>
    <w:rsid w:val="00145AE5"/>
    <w:rsid w:val="00145DCD"/>
    <w:rsid w:val="00146A17"/>
    <w:rsid w:val="0014737C"/>
    <w:rsid w:val="00150427"/>
    <w:rsid w:val="0015403D"/>
    <w:rsid w:val="00156704"/>
    <w:rsid w:val="00157243"/>
    <w:rsid w:val="0015762F"/>
    <w:rsid w:val="001623B6"/>
    <w:rsid w:val="00163AC5"/>
    <w:rsid w:val="0016770C"/>
    <w:rsid w:val="00171225"/>
    <w:rsid w:val="00171323"/>
    <w:rsid w:val="00171D50"/>
    <w:rsid w:val="001726B5"/>
    <w:rsid w:val="00172EB3"/>
    <w:rsid w:val="0017339F"/>
    <w:rsid w:val="0017413E"/>
    <w:rsid w:val="00174323"/>
    <w:rsid w:val="00174682"/>
    <w:rsid w:val="001751D4"/>
    <w:rsid w:val="001764E5"/>
    <w:rsid w:val="00181464"/>
    <w:rsid w:val="00181E1E"/>
    <w:rsid w:val="001841D5"/>
    <w:rsid w:val="00186D33"/>
    <w:rsid w:val="00187316"/>
    <w:rsid w:val="0018797F"/>
    <w:rsid w:val="001908C0"/>
    <w:rsid w:val="0019301D"/>
    <w:rsid w:val="00193616"/>
    <w:rsid w:val="00193A7A"/>
    <w:rsid w:val="00194157"/>
    <w:rsid w:val="00196E37"/>
    <w:rsid w:val="00196F2E"/>
    <w:rsid w:val="001A3BC0"/>
    <w:rsid w:val="001B2602"/>
    <w:rsid w:val="001B6032"/>
    <w:rsid w:val="001C1A25"/>
    <w:rsid w:val="001C3D96"/>
    <w:rsid w:val="001C66E3"/>
    <w:rsid w:val="001C6E2F"/>
    <w:rsid w:val="001D0CD1"/>
    <w:rsid w:val="001D125C"/>
    <w:rsid w:val="001D1470"/>
    <w:rsid w:val="001D29A9"/>
    <w:rsid w:val="001D397E"/>
    <w:rsid w:val="001D40C7"/>
    <w:rsid w:val="001D57A0"/>
    <w:rsid w:val="001D67FA"/>
    <w:rsid w:val="001D6FA1"/>
    <w:rsid w:val="001D7B16"/>
    <w:rsid w:val="001D7F62"/>
    <w:rsid w:val="001E07E9"/>
    <w:rsid w:val="001E15E4"/>
    <w:rsid w:val="001E31CF"/>
    <w:rsid w:val="001E3A41"/>
    <w:rsid w:val="001E4EC8"/>
    <w:rsid w:val="001F07B7"/>
    <w:rsid w:val="001F2140"/>
    <w:rsid w:val="001F2D04"/>
    <w:rsid w:val="001F4CEE"/>
    <w:rsid w:val="00201BA4"/>
    <w:rsid w:val="00201FAE"/>
    <w:rsid w:val="00204A76"/>
    <w:rsid w:val="00205597"/>
    <w:rsid w:val="00206669"/>
    <w:rsid w:val="00206965"/>
    <w:rsid w:val="00207905"/>
    <w:rsid w:val="002109FA"/>
    <w:rsid w:val="00210C8F"/>
    <w:rsid w:val="00212737"/>
    <w:rsid w:val="00213041"/>
    <w:rsid w:val="0021375F"/>
    <w:rsid w:val="00216FF1"/>
    <w:rsid w:val="00221073"/>
    <w:rsid w:val="002210F6"/>
    <w:rsid w:val="00221769"/>
    <w:rsid w:val="0023057F"/>
    <w:rsid w:val="00232721"/>
    <w:rsid w:val="002330CD"/>
    <w:rsid w:val="00234979"/>
    <w:rsid w:val="00236412"/>
    <w:rsid w:val="002368DA"/>
    <w:rsid w:val="00236F60"/>
    <w:rsid w:val="00241F11"/>
    <w:rsid w:val="00245B70"/>
    <w:rsid w:val="00254B7E"/>
    <w:rsid w:val="00260C7B"/>
    <w:rsid w:val="00262901"/>
    <w:rsid w:val="002640F4"/>
    <w:rsid w:val="00264393"/>
    <w:rsid w:val="002643E2"/>
    <w:rsid w:val="00264422"/>
    <w:rsid w:val="00266BC1"/>
    <w:rsid w:val="00271076"/>
    <w:rsid w:val="002725A0"/>
    <w:rsid w:val="00272F99"/>
    <w:rsid w:val="002735FF"/>
    <w:rsid w:val="0027698B"/>
    <w:rsid w:val="002802FF"/>
    <w:rsid w:val="00280D5A"/>
    <w:rsid w:val="00281FEE"/>
    <w:rsid w:val="002822E5"/>
    <w:rsid w:val="002831C6"/>
    <w:rsid w:val="00286385"/>
    <w:rsid w:val="00286555"/>
    <w:rsid w:val="0029012B"/>
    <w:rsid w:val="00290980"/>
    <w:rsid w:val="00293575"/>
    <w:rsid w:val="002970B7"/>
    <w:rsid w:val="00297F1F"/>
    <w:rsid w:val="002A0369"/>
    <w:rsid w:val="002A3341"/>
    <w:rsid w:val="002A446D"/>
    <w:rsid w:val="002B026F"/>
    <w:rsid w:val="002B12A4"/>
    <w:rsid w:val="002B2414"/>
    <w:rsid w:val="002B6421"/>
    <w:rsid w:val="002B64C5"/>
    <w:rsid w:val="002B7B58"/>
    <w:rsid w:val="002B7FEC"/>
    <w:rsid w:val="002C1176"/>
    <w:rsid w:val="002C1C62"/>
    <w:rsid w:val="002C3913"/>
    <w:rsid w:val="002C4709"/>
    <w:rsid w:val="002D0E86"/>
    <w:rsid w:val="002D1DC8"/>
    <w:rsid w:val="002D37DB"/>
    <w:rsid w:val="002D4AE4"/>
    <w:rsid w:val="002D4C33"/>
    <w:rsid w:val="002D5D63"/>
    <w:rsid w:val="002D60FD"/>
    <w:rsid w:val="002D77A8"/>
    <w:rsid w:val="002D7C34"/>
    <w:rsid w:val="002E2745"/>
    <w:rsid w:val="002E5F2F"/>
    <w:rsid w:val="002E74CE"/>
    <w:rsid w:val="002F0290"/>
    <w:rsid w:val="002F0651"/>
    <w:rsid w:val="002F12CE"/>
    <w:rsid w:val="002F26E2"/>
    <w:rsid w:val="0030109C"/>
    <w:rsid w:val="00302170"/>
    <w:rsid w:val="003025F8"/>
    <w:rsid w:val="0030504D"/>
    <w:rsid w:val="003052AB"/>
    <w:rsid w:val="003065EC"/>
    <w:rsid w:val="003066B3"/>
    <w:rsid w:val="0030695B"/>
    <w:rsid w:val="0030795B"/>
    <w:rsid w:val="00307D5C"/>
    <w:rsid w:val="00311C94"/>
    <w:rsid w:val="00312448"/>
    <w:rsid w:val="00312CDD"/>
    <w:rsid w:val="003136B8"/>
    <w:rsid w:val="003136EE"/>
    <w:rsid w:val="0031373D"/>
    <w:rsid w:val="00314073"/>
    <w:rsid w:val="00314731"/>
    <w:rsid w:val="00314D62"/>
    <w:rsid w:val="00315AAA"/>
    <w:rsid w:val="003168D3"/>
    <w:rsid w:val="003176D7"/>
    <w:rsid w:val="003220D5"/>
    <w:rsid w:val="003228FC"/>
    <w:rsid w:val="003232C9"/>
    <w:rsid w:val="003233E7"/>
    <w:rsid w:val="00325B16"/>
    <w:rsid w:val="00325CEB"/>
    <w:rsid w:val="00333C2A"/>
    <w:rsid w:val="00334168"/>
    <w:rsid w:val="0033667A"/>
    <w:rsid w:val="003373D1"/>
    <w:rsid w:val="003404C3"/>
    <w:rsid w:val="00341262"/>
    <w:rsid w:val="0034132F"/>
    <w:rsid w:val="003417CE"/>
    <w:rsid w:val="0034306D"/>
    <w:rsid w:val="00343819"/>
    <w:rsid w:val="003440F2"/>
    <w:rsid w:val="00344DE4"/>
    <w:rsid w:val="003462B8"/>
    <w:rsid w:val="00351F01"/>
    <w:rsid w:val="0035474E"/>
    <w:rsid w:val="003549E4"/>
    <w:rsid w:val="00357C4D"/>
    <w:rsid w:val="00357E10"/>
    <w:rsid w:val="00365ECD"/>
    <w:rsid w:val="0036625A"/>
    <w:rsid w:val="00367FB4"/>
    <w:rsid w:val="00371415"/>
    <w:rsid w:val="003740E5"/>
    <w:rsid w:val="00374360"/>
    <w:rsid w:val="0037689A"/>
    <w:rsid w:val="00382E3E"/>
    <w:rsid w:val="00394761"/>
    <w:rsid w:val="00396902"/>
    <w:rsid w:val="0039788A"/>
    <w:rsid w:val="003A3170"/>
    <w:rsid w:val="003A5FDA"/>
    <w:rsid w:val="003A7C51"/>
    <w:rsid w:val="003B0410"/>
    <w:rsid w:val="003B5F4A"/>
    <w:rsid w:val="003B7855"/>
    <w:rsid w:val="003C61C2"/>
    <w:rsid w:val="003D034E"/>
    <w:rsid w:val="003D0B90"/>
    <w:rsid w:val="003D1F1E"/>
    <w:rsid w:val="003D2F30"/>
    <w:rsid w:val="003D5655"/>
    <w:rsid w:val="003D57A0"/>
    <w:rsid w:val="003D5C0F"/>
    <w:rsid w:val="003D7B64"/>
    <w:rsid w:val="003D7CF8"/>
    <w:rsid w:val="003E034F"/>
    <w:rsid w:val="003E0423"/>
    <w:rsid w:val="003E043E"/>
    <w:rsid w:val="003E1670"/>
    <w:rsid w:val="003E5432"/>
    <w:rsid w:val="003E5BA4"/>
    <w:rsid w:val="003E6C6B"/>
    <w:rsid w:val="003F09DA"/>
    <w:rsid w:val="003F100C"/>
    <w:rsid w:val="003F304C"/>
    <w:rsid w:val="003F5E5A"/>
    <w:rsid w:val="003F64C6"/>
    <w:rsid w:val="00402562"/>
    <w:rsid w:val="00404960"/>
    <w:rsid w:val="004050A7"/>
    <w:rsid w:val="004051FA"/>
    <w:rsid w:val="004063CC"/>
    <w:rsid w:val="00407AAB"/>
    <w:rsid w:val="004129F0"/>
    <w:rsid w:val="00421485"/>
    <w:rsid w:val="004230DE"/>
    <w:rsid w:val="00427B92"/>
    <w:rsid w:val="00427FA8"/>
    <w:rsid w:val="004341FD"/>
    <w:rsid w:val="004352E4"/>
    <w:rsid w:val="00442FE0"/>
    <w:rsid w:val="004432C9"/>
    <w:rsid w:val="00445848"/>
    <w:rsid w:val="00447FD7"/>
    <w:rsid w:val="004517B7"/>
    <w:rsid w:val="004534E3"/>
    <w:rsid w:val="00453DCB"/>
    <w:rsid w:val="00456270"/>
    <w:rsid w:val="004566A2"/>
    <w:rsid w:val="0045742D"/>
    <w:rsid w:val="00460C67"/>
    <w:rsid w:val="004623C3"/>
    <w:rsid w:val="00462A76"/>
    <w:rsid w:val="0046314C"/>
    <w:rsid w:val="004667CD"/>
    <w:rsid w:val="00470602"/>
    <w:rsid w:val="0047287D"/>
    <w:rsid w:val="00474208"/>
    <w:rsid w:val="00474D44"/>
    <w:rsid w:val="00475636"/>
    <w:rsid w:val="004773F8"/>
    <w:rsid w:val="0047763A"/>
    <w:rsid w:val="00477A80"/>
    <w:rsid w:val="00480CDF"/>
    <w:rsid w:val="00483619"/>
    <w:rsid w:val="0049106C"/>
    <w:rsid w:val="004914E7"/>
    <w:rsid w:val="004931A0"/>
    <w:rsid w:val="0049643F"/>
    <w:rsid w:val="004964B0"/>
    <w:rsid w:val="00496B60"/>
    <w:rsid w:val="00497CA4"/>
    <w:rsid w:val="004A0576"/>
    <w:rsid w:val="004A1571"/>
    <w:rsid w:val="004A1721"/>
    <w:rsid w:val="004A33C3"/>
    <w:rsid w:val="004A5240"/>
    <w:rsid w:val="004B030F"/>
    <w:rsid w:val="004B50B8"/>
    <w:rsid w:val="004B7AE1"/>
    <w:rsid w:val="004C2D9A"/>
    <w:rsid w:val="004C3926"/>
    <w:rsid w:val="004C5544"/>
    <w:rsid w:val="004C5B4F"/>
    <w:rsid w:val="004C7DD8"/>
    <w:rsid w:val="004D03C3"/>
    <w:rsid w:val="004D0DBF"/>
    <w:rsid w:val="004E2915"/>
    <w:rsid w:val="004E53A1"/>
    <w:rsid w:val="004F1106"/>
    <w:rsid w:val="004F12E8"/>
    <w:rsid w:val="004F2963"/>
    <w:rsid w:val="004F34C5"/>
    <w:rsid w:val="004F6C25"/>
    <w:rsid w:val="005042B7"/>
    <w:rsid w:val="00506BC5"/>
    <w:rsid w:val="00507D4C"/>
    <w:rsid w:val="005109B1"/>
    <w:rsid w:val="0051114B"/>
    <w:rsid w:val="0051337C"/>
    <w:rsid w:val="00514B0E"/>
    <w:rsid w:val="0051506C"/>
    <w:rsid w:val="005165E2"/>
    <w:rsid w:val="0052061A"/>
    <w:rsid w:val="005216F7"/>
    <w:rsid w:val="00524540"/>
    <w:rsid w:val="00527A6B"/>
    <w:rsid w:val="00527AF8"/>
    <w:rsid w:val="00532436"/>
    <w:rsid w:val="00532C12"/>
    <w:rsid w:val="00534BF1"/>
    <w:rsid w:val="005353C6"/>
    <w:rsid w:val="0054095A"/>
    <w:rsid w:val="005412DA"/>
    <w:rsid w:val="0054311C"/>
    <w:rsid w:val="0054312E"/>
    <w:rsid w:val="00543B70"/>
    <w:rsid w:val="00543EF7"/>
    <w:rsid w:val="005448CD"/>
    <w:rsid w:val="00544D0F"/>
    <w:rsid w:val="005460D1"/>
    <w:rsid w:val="00547867"/>
    <w:rsid w:val="0054790D"/>
    <w:rsid w:val="00550101"/>
    <w:rsid w:val="005545A9"/>
    <w:rsid w:val="0055507D"/>
    <w:rsid w:val="005602BD"/>
    <w:rsid w:val="0056070F"/>
    <w:rsid w:val="0056102E"/>
    <w:rsid w:val="00561A0C"/>
    <w:rsid w:val="00567AFE"/>
    <w:rsid w:val="005700AA"/>
    <w:rsid w:val="0057044D"/>
    <w:rsid w:val="0057097D"/>
    <w:rsid w:val="00572A29"/>
    <w:rsid w:val="00575580"/>
    <w:rsid w:val="00576B7B"/>
    <w:rsid w:val="00576FC4"/>
    <w:rsid w:val="00580DAB"/>
    <w:rsid w:val="00584589"/>
    <w:rsid w:val="0058779D"/>
    <w:rsid w:val="0059185B"/>
    <w:rsid w:val="00592DF5"/>
    <w:rsid w:val="00597A7C"/>
    <w:rsid w:val="005A03B8"/>
    <w:rsid w:val="005A2030"/>
    <w:rsid w:val="005A230F"/>
    <w:rsid w:val="005A34E5"/>
    <w:rsid w:val="005A3DDA"/>
    <w:rsid w:val="005A6BC5"/>
    <w:rsid w:val="005B0F6D"/>
    <w:rsid w:val="005B329E"/>
    <w:rsid w:val="005B3B21"/>
    <w:rsid w:val="005B69A4"/>
    <w:rsid w:val="005C2C41"/>
    <w:rsid w:val="005C3E9F"/>
    <w:rsid w:val="005C4905"/>
    <w:rsid w:val="005C62D4"/>
    <w:rsid w:val="005D0714"/>
    <w:rsid w:val="005D5003"/>
    <w:rsid w:val="005D5B37"/>
    <w:rsid w:val="005D6E3B"/>
    <w:rsid w:val="005D7318"/>
    <w:rsid w:val="005E1AD3"/>
    <w:rsid w:val="005E1AE2"/>
    <w:rsid w:val="005E3CE0"/>
    <w:rsid w:val="005E5085"/>
    <w:rsid w:val="005E57BE"/>
    <w:rsid w:val="005E6B2E"/>
    <w:rsid w:val="005E7BD1"/>
    <w:rsid w:val="005F0014"/>
    <w:rsid w:val="005F1616"/>
    <w:rsid w:val="005F1C1E"/>
    <w:rsid w:val="005F2B28"/>
    <w:rsid w:val="005F4721"/>
    <w:rsid w:val="005F55BF"/>
    <w:rsid w:val="005F5915"/>
    <w:rsid w:val="005F62D2"/>
    <w:rsid w:val="005F7DC6"/>
    <w:rsid w:val="006007F0"/>
    <w:rsid w:val="00602B34"/>
    <w:rsid w:val="006100B3"/>
    <w:rsid w:val="00610B97"/>
    <w:rsid w:val="006133B4"/>
    <w:rsid w:val="00616293"/>
    <w:rsid w:val="00620239"/>
    <w:rsid w:val="0062479B"/>
    <w:rsid w:val="00624F61"/>
    <w:rsid w:val="006274D2"/>
    <w:rsid w:val="00630160"/>
    <w:rsid w:val="00633ADA"/>
    <w:rsid w:val="00636903"/>
    <w:rsid w:val="00641E77"/>
    <w:rsid w:val="006428E6"/>
    <w:rsid w:val="0064376F"/>
    <w:rsid w:val="00643F37"/>
    <w:rsid w:val="00651266"/>
    <w:rsid w:val="00652A23"/>
    <w:rsid w:val="00653695"/>
    <w:rsid w:val="006557BD"/>
    <w:rsid w:val="00657EEB"/>
    <w:rsid w:val="006603B2"/>
    <w:rsid w:val="006607A7"/>
    <w:rsid w:val="00660D51"/>
    <w:rsid w:val="006643E8"/>
    <w:rsid w:val="00664C0B"/>
    <w:rsid w:val="006661BD"/>
    <w:rsid w:val="00667130"/>
    <w:rsid w:val="006676BB"/>
    <w:rsid w:val="00667941"/>
    <w:rsid w:val="00673029"/>
    <w:rsid w:val="00674D08"/>
    <w:rsid w:val="0067576F"/>
    <w:rsid w:val="00676E6E"/>
    <w:rsid w:val="0068001C"/>
    <w:rsid w:val="006818E3"/>
    <w:rsid w:val="00681F35"/>
    <w:rsid w:val="00684EA5"/>
    <w:rsid w:val="00690460"/>
    <w:rsid w:val="00690BC2"/>
    <w:rsid w:val="00691140"/>
    <w:rsid w:val="00693654"/>
    <w:rsid w:val="00694B4C"/>
    <w:rsid w:val="006A1819"/>
    <w:rsid w:val="006A41CE"/>
    <w:rsid w:val="006A485F"/>
    <w:rsid w:val="006A663C"/>
    <w:rsid w:val="006A738E"/>
    <w:rsid w:val="006A79D0"/>
    <w:rsid w:val="006B0A6E"/>
    <w:rsid w:val="006B1C80"/>
    <w:rsid w:val="006C312C"/>
    <w:rsid w:val="006C3316"/>
    <w:rsid w:val="006C474B"/>
    <w:rsid w:val="006C4F9C"/>
    <w:rsid w:val="006C7541"/>
    <w:rsid w:val="006D09DF"/>
    <w:rsid w:val="006D4D9A"/>
    <w:rsid w:val="006D5C8B"/>
    <w:rsid w:val="006D6AC3"/>
    <w:rsid w:val="006D7657"/>
    <w:rsid w:val="006E0D45"/>
    <w:rsid w:val="006E0D63"/>
    <w:rsid w:val="006E297F"/>
    <w:rsid w:val="006E31FF"/>
    <w:rsid w:val="006E3682"/>
    <w:rsid w:val="006E3DBD"/>
    <w:rsid w:val="006E4C74"/>
    <w:rsid w:val="006F04E1"/>
    <w:rsid w:val="006F144C"/>
    <w:rsid w:val="006F5130"/>
    <w:rsid w:val="006F77E8"/>
    <w:rsid w:val="00700929"/>
    <w:rsid w:val="0070246E"/>
    <w:rsid w:val="00704892"/>
    <w:rsid w:val="00704DDE"/>
    <w:rsid w:val="00707432"/>
    <w:rsid w:val="0071322F"/>
    <w:rsid w:val="00713502"/>
    <w:rsid w:val="00713A56"/>
    <w:rsid w:val="007169B6"/>
    <w:rsid w:val="00717F0C"/>
    <w:rsid w:val="007205D7"/>
    <w:rsid w:val="0072240C"/>
    <w:rsid w:val="00722A63"/>
    <w:rsid w:val="007239B1"/>
    <w:rsid w:val="00724A89"/>
    <w:rsid w:val="00725157"/>
    <w:rsid w:val="00731222"/>
    <w:rsid w:val="00731F57"/>
    <w:rsid w:val="007357CC"/>
    <w:rsid w:val="0074199E"/>
    <w:rsid w:val="007451C3"/>
    <w:rsid w:val="00746FE0"/>
    <w:rsid w:val="0074732F"/>
    <w:rsid w:val="00750432"/>
    <w:rsid w:val="007535B0"/>
    <w:rsid w:val="00753AEA"/>
    <w:rsid w:val="00754012"/>
    <w:rsid w:val="0075463C"/>
    <w:rsid w:val="00755426"/>
    <w:rsid w:val="00756AA6"/>
    <w:rsid w:val="00756DEC"/>
    <w:rsid w:val="0076309E"/>
    <w:rsid w:val="00763E04"/>
    <w:rsid w:val="007653C4"/>
    <w:rsid w:val="00766729"/>
    <w:rsid w:val="00770D57"/>
    <w:rsid w:val="00771560"/>
    <w:rsid w:val="007715C0"/>
    <w:rsid w:val="007741F9"/>
    <w:rsid w:val="007743CF"/>
    <w:rsid w:val="00775486"/>
    <w:rsid w:val="007754FB"/>
    <w:rsid w:val="00775571"/>
    <w:rsid w:val="00775F1B"/>
    <w:rsid w:val="00775F66"/>
    <w:rsid w:val="00780A60"/>
    <w:rsid w:val="007817C8"/>
    <w:rsid w:val="00781DCB"/>
    <w:rsid w:val="00782161"/>
    <w:rsid w:val="007825BD"/>
    <w:rsid w:val="00783589"/>
    <w:rsid w:val="007848EC"/>
    <w:rsid w:val="00784D14"/>
    <w:rsid w:val="00791A34"/>
    <w:rsid w:val="00792122"/>
    <w:rsid w:val="00793F16"/>
    <w:rsid w:val="00794EBF"/>
    <w:rsid w:val="00797697"/>
    <w:rsid w:val="007A0D58"/>
    <w:rsid w:val="007A0F5A"/>
    <w:rsid w:val="007A160A"/>
    <w:rsid w:val="007A3DB0"/>
    <w:rsid w:val="007A4530"/>
    <w:rsid w:val="007A4A3C"/>
    <w:rsid w:val="007A54DC"/>
    <w:rsid w:val="007A597E"/>
    <w:rsid w:val="007A74F0"/>
    <w:rsid w:val="007A76A6"/>
    <w:rsid w:val="007B766B"/>
    <w:rsid w:val="007C1777"/>
    <w:rsid w:val="007C1A97"/>
    <w:rsid w:val="007C1AA4"/>
    <w:rsid w:val="007C4BA9"/>
    <w:rsid w:val="007C4F84"/>
    <w:rsid w:val="007C6C39"/>
    <w:rsid w:val="007D0D0F"/>
    <w:rsid w:val="007D1628"/>
    <w:rsid w:val="007D182C"/>
    <w:rsid w:val="007D5180"/>
    <w:rsid w:val="007D5EDE"/>
    <w:rsid w:val="007D6EB0"/>
    <w:rsid w:val="007D701D"/>
    <w:rsid w:val="007D78B9"/>
    <w:rsid w:val="007E088F"/>
    <w:rsid w:val="007E0DF1"/>
    <w:rsid w:val="007E49D7"/>
    <w:rsid w:val="007E78C1"/>
    <w:rsid w:val="007F0262"/>
    <w:rsid w:val="007F0511"/>
    <w:rsid w:val="007F2594"/>
    <w:rsid w:val="007F303B"/>
    <w:rsid w:val="007F30F9"/>
    <w:rsid w:val="0080073E"/>
    <w:rsid w:val="00801311"/>
    <w:rsid w:val="0080298B"/>
    <w:rsid w:val="00803269"/>
    <w:rsid w:val="0080491A"/>
    <w:rsid w:val="0080558A"/>
    <w:rsid w:val="00813DBA"/>
    <w:rsid w:val="00814762"/>
    <w:rsid w:val="00821690"/>
    <w:rsid w:val="00821714"/>
    <w:rsid w:val="0082274B"/>
    <w:rsid w:val="00823C95"/>
    <w:rsid w:val="00823ECC"/>
    <w:rsid w:val="00824149"/>
    <w:rsid w:val="00827D06"/>
    <w:rsid w:val="00832509"/>
    <w:rsid w:val="00832668"/>
    <w:rsid w:val="00832DBD"/>
    <w:rsid w:val="008330AA"/>
    <w:rsid w:val="00833321"/>
    <w:rsid w:val="00834D18"/>
    <w:rsid w:val="008364DE"/>
    <w:rsid w:val="00836D4D"/>
    <w:rsid w:val="00841148"/>
    <w:rsid w:val="00841C6B"/>
    <w:rsid w:val="008434EA"/>
    <w:rsid w:val="00847535"/>
    <w:rsid w:val="00847CCE"/>
    <w:rsid w:val="008503A5"/>
    <w:rsid w:val="00851CD3"/>
    <w:rsid w:val="008526AB"/>
    <w:rsid w:val="008526EA"/>
    <w:rsid w:val="008542C6"/>
    <w:rsid w:val="00854A6A"/>
    <w:rsid w:val="00855069"/>
    <w:rsid w:val="00856402"/>
    <w:rsid w:val="00860E68"/>
    <w:rsid w:val="00861A0A"/>
    <w:rsid w:val="00862D26"/>
    <w:rsid w:val="00863A44"/>
    <w:rsid w:val="008658DC"/>
    <w:rsid w:val="00865D77"/>
    <w:rsid w:val="00866379"/>
    <w:rsid w:val="00867861"/>
    <w:rsid w:val="008710CD"/>
    <w:rsid w:val="0087717B"/>
    <w:rsid w:val="008801DE"/>
    <w:rsid w:val="008806FC"/>
    <w:rsid w:val="00884C65"/>
    <w:rsid w:val="008861D5"/>
    <w:rsid w:val="008871C2"/>
    <w:rsid w:val="008908AB"/>
    <w:rsid w:val="0089093D"/>
    <w:rsid w:val="00891DB1"/>
    <w:rsid w:val="008936EB"/>
    <w:rsid w:val="00893A34"/>
    <w:rsid w:val="00894E7F"/>
    <w:rsid w:val="00894F64"/>
    <w:rsid w:val="00895EDE"/>
    <w:rsid w:val="0089683A"/>
    <w:rsid w:val="00896BC7"/>
    <w:rsid w:val="00897187"/>
    <w:rsid w:val="00897734"/>
    <w:rsid w:val="00897E0D"/>
    <w:rsid w:val="008A2540"/>
    <w:rsid w:val="008A2E84"/>
    <w:rsid w:val="008A3252"/>
    <w:rsid w:val="008A3843"/>
    <w:rsid w:val="008A3959"/>
    <w:rsid w:val="008B0C0D"/>
    <w:rsid w:val="008B5614"/>
    <w:rsid w:val="008C1EF0"/>
    <w:rsid w:val="008C389F"/>
    <w:rsid w:val="008D4868"/>
    <w:rsid w:val="008D5F69"/>
    <w:rsid w:val="008D727A"/>
    <w:rsid w:val="008E64AA"/>
    <w:rsid w:val="008E6A25"/>
    <w:rsid w:val="008F5B16"/>
    <w:rsid w:val="008F6673"/>
    <w:rsid w:val="00901115"/>
    <w:rsid w:val="00903263"/>
    <w:rsid w:val="00904532"/>
    <w:rsid w:val="00904F47"/>
    <w:rsid w:val="0090660E"/>
    <w:rsid w:val="00906EA4"/>
    <w:rsid w:val="00913746"/>
    <w:rsid w:val="00913E71"/>
    <w:rsid w:val="00917516"/>
    <w:rsid w:val="00920CDA"/>
    <w:rsid w:val="00921AA3"/>
    <w:rsid w:val="00921CBC"/>
    <w:rsid w:val="00925C8B"/>
    <w:rsid w:val="009270E2"/>
    <w:rsid w:val="009311D0"/>
    <w:rsid w:val="00932F8D"/>
    <w:rsid w:val="00933088"/>
    <w:rsid w:val="00933850"/>
    <w:rsid w:val="0093404B"/>
    <w:rsid w:val="009364FF"/>
    <w:rsid w:val="009367CC"/>
    <w:rsid w:val="00937A65"/>
    <w:rsid w:val="00940B90"/>
    <w:rsid w:val="00944E64"/>
    <w:rsid w:val="0094539F"/>
    <w:rsid w:val="009463EE"/>
    <w:rsid w:val="009478ED"/>
    <w:rsid w:val="00947A02"/>
    <w:rsid w:val="00947DC7"/>
    <w:rsid w:val="0095167D"/>
    <w:rsid w:val="0095240C"/>
    <w:rsid w:val="00954472"/>
    <w:rsid w:val="00954723"/>
    <w:rsid w:val="0095581C"/>
    <w:rsid w:val="00955AD2"/>
    <w:rsid w:val="009571C2"/>
    <w:rsid w:val="0096042A"/>
    <w:rsid w:val="009617B9"/>
    <w:rsid w:val="00962FC0"/>
    <w:rsid w:val="00965A1C"/>
    <w:rsid w:val="009671E6"/>
    <w:rsid w:val="00971818"/>
    <w:rsid w:val="00972BEB"/>
    <w:rsid w:val="009766E1"/>
    <w:rsid w:val="009767A1"/>
    <w:rsid w:val="00977A28"/>
    <w:rsid w:val="00977DF0"/>
    <w:rsid w:val="0098097A"/>
    <w:rsid w:val="00983710"/>
    <w:rsid w:val="00983E22"/>
    <w:rsid w:val="00985C4D"/>
    <w:rsid w:val="00985C5C"/>
    <w:rsid w:val="0098652B"/>
    <w:rsid w:val="009928BB"/>
    <w:rsid w:val="0099299F"/>
    <w:rsid w:val="00997A63"/>
    <w:rsid w:val="00997DEB"/>
    <w:rsid w:val="009A0EE2"/>
    <w:rsid w:val="009A191B"/>
    <w:rsid w:val="009A2077"/>
    <w:rsid w:val="009A40F8"/>
    <w:rsid w:val="009A4A75"/>
    <w:rsid w:val="009A4C03"/>
    <w:rsid w:val="009A6738"/>
    <w:rsid w:val="009A6A31"/>
    <w:rsid w:val="009B235E"/>
    <w:rsid w:val="009B7210"/>
    <w:rsid w:val="009C0827"/>
    <w:rsid w:val="009C2E19"/>
    <w:rsid w:val="009C6166"/>
    <w:rsid w:val="009C76FB"/>
    <w:rsid w:val="009D13AE"/>
    <w:rsid w:val="009D2336"/>
    <w:rsid w:val="009D2339"/>
    <w:rsid w:val="009D34C4"/>
    <w:rsid w:val="009D3F40"/>
    <w:rsid w:val="009E0019"/>
    <w:rsid w:val="009E02D6"/>
    <w:rsid w:val="009E1C62"/>
    <w:rsid w:val="009E4B4A"/>
    <w:rsid w:val="009E7974"/>
    <w:rsid w:val="009E7C6E"/>
    <w:rsid w:val="009F0131"/>
    <w:rsid w:val="009F02EC"/>
    <w:rsid w:val="009F453A"/>
    <w:rsid w:val="00A0188C"/>
    <w:rsid w:val="00A0353D"/>
    <w:rsid w:val="00A03AF0"/>
    <w:rsid w:val="00A03CAE"/>
    <w:rsid w:val="00A03F7D"/>
    <w:rsid w:val="00A04149"/>
    <w:rsid w:val="00A04ED5"/>
    <w:rsid w:val="00A0663C"/>
    <w:rsid w:val="00A06D0A"/>
    <w:rsid w:val="00A12EDA"/>
    <w:rsid w:val="00A170A4"/>
    <w:rsid w:val="00A17A5A"/>
    <w:rsid w:val="00A20BBB"/>
    <w:rsid w:val="00A21F2B"/>
    <w:rsid w:val="00A2236C"/>
    <w:rsid w:val="00A22F01"/>
    <w:rsid w:val="00A24D2F"/>
    <w:rsid w:val="00A25AFF"/>
    <w:rsid w:val="00A30936"/>
    <w:rsid w:val="00A338F7"/>
    <w:rsid w:val="00A33906"/>
    <w:rsid w:val="00A33FFD"/>
    <w:rsid w:val="00A35443"/>
    <w:rsid w:val="00A41304"/>
    <w:rsid w:val="00A462B1"/>
    <w:rsid w:val="00A55906"/>
    <w:rsid w:val="00A56E11"/>
    <w:rsid w:val="00A575F6"/>
    <w:rsid w:val="00A60A1C"/>
    <w:rsid w:val="00A61DA8"/>
    <w:rsid w:val="00A63A8D"/>
    <w:rsid w:val="00A64900"/>
    <w:rsid w:val="00A64C06"/>
    <w:rsid w:val="00A7021C"/>
    <w:rsid w:val="00A71AFB"/>
    <w:rsid w:val="00A75017"/>
    <w:rsid w:val="00A75946"/>
    <w:rsid w:val="00A76B57"/>
    <w:rsid w:val="00A76DB0"/>
    <w:rsid w:val="00A770E6"/>
    <w:rsid w:val="00A7746A"/>
    <w:rsid w:val="00A779BC"/>
    <w:rsid w:val="00A77B43"/>
    <w:rsid w:val="00A80C47"/>
    <w:rsid w:val="00A81AA0"/>
    <w:rsid w:val="00A81AA2"/>
    <w:rsid w:val="00A821FD"/>
    <w:rsid w:val="00A873DF"/>
    <w:rsid w:val="00A874E6"/>
    <w:rsid w:val="00A93FDA"/>
    <w:rsid w:val="00A968D5"/>
    <w:rsid w:val="00AA2023"/>
    <w:rsid w:val="00AA2EF0"/>
    <w:rsid w:val="00AA589B"/>
    <w:rsid w:val="00AA6697"/>
    <w:rsid w:val="00AA6AD9"/>
    <w:rsid w:val="00AB097D"/>
    <w:rsid w:val="00AB0D33"/>
    <w:rsid w:val="00AB2EE4"/>
    <w:rsid w:val="00AB2FC7"/>
    <w:rsid w:val="00AB5FDF"/>
    <w:rsid w:val="00AB6223"/>
    <w:rsid w:val="00AB674C"/>
    <w:rsid w:val="00AB7B1E"/>
    <w:rsid w:val="00AC08C3"/>
    <w:rsid w:val="00AC25FF"/>
    <w:rsid w:val="00AC5101"/>
    <w:rsid w:val="00AD751F"/>
    <w:rsid w:val="00AE43F3"/>
    <w:rsid w:val="00AE7302"/>
    <w:rsid w:val="00AE7A9F"/>
    <w:rsid w:val="00AE7E2B"/>
    <w:rsid w:val="00AF2592"/>
    <w:rsid w:val="00AF3643"/>
    <w:rsid w:val="00AF5389"/>
    <w:rsid w:val="00B0417B"/>
    <w:rsid w:val="00B04F66"/>
    <w:rsid w:val="00B0581A"/>
    <w:rsid w:val="00B079CB"/>
    <w:rsid w:val="00B1206A"/>
    <w:rsid w:val="00B1284A"/>
    <w:rsid w:val="00B13BB4"/>
    <w:rsid w:val="00B15124"/>
    <w:rsid w:val="00B15443"/>
    <w:rsid w:val="00B15DF0"/>
    <w:rsid w:val="00B16B0E"/>
    <w:rsid w:val="00B17D49"/>
    <w:rsid w:val="00B17F85"/>
    <w:rsid w:val="00B203DD"/>
    <w:rsid w:val="00B20E8C"/>
    <w:rsid w:val="00B23B19"/>
    <w:rsid w:val="00B2416F"/>
    <w:rsid w:val="00B25AFD"/>
    <w:rsid w:val="00B25BEC"/>
    <w:rsid w:val="00B306D8"/>
    <w:rsid w:val="00B30A23"/>
    <w:rsid w:val="00B30FA5"/>
    <w:rsid w:val="00B35578"/>
    <w:rsid w:val="00B35AAF"/>
    <w:rsid w:val="00B36DD2"/>
    <w:rsid w:val="00B41536"/>
    <w:rsid w:val="00B43ECC"/>
    <w:rsid w:val="00B44C55"/>
    <w:rsid w:val="00B45BC8"/>
    <w:rsid w:val="00B464DA"/>
    <w:rsid w:val="00B504F4"/>
    <w:rsid w:val="00B56F74"/>
    <w:rsid w:val="00B665A2"/>
    <w:rsid w:val="00B67892"/>
    <w:rsid w:val="00B709AF"/>
    <w:rsid w:val="00B73C17"/>
    <w:rsid w:val="00B75CF9"/>
    <w:rsid w:val="00B828D4"/>
    <w:rsid w:val="00B83717"/>
    <w:rsid w:val="00B8461D"/>
    <w:rsid w:val="00B84972"/>
    <w:rsid w:val="00B92310"/>
    <w:rsid w:val="00B9543E"/>
    <w:rsid w:val="00B95FA7"/>
    <w:rsid w:val="00B97297"/>
    <w:rsid w:val="00B97DCC"/>
    <w:rsid w:val="00BA3659"/>
    <w:rsid w:val="00BA45AA"/>
    <w:rsid w:val="00BA462D"/>
    <w:rsid w:val="00BA480F"/>
    <w:rsid w:val="00BA4B94"/>
    <w:rsid w:val="00BA50E7"/>
    <w:rsid w:val="00BA51DB"/>
    <w:rsid w:val="00BA5C55"/>
    <w:rsid w:val="00BB07B1"/>
    <w:rsid w:val="00BB4954"/>
    <w:rsid w:val="00BB5221"/>
    <w:rsid w:val="00BC1872"/>
    <w:rsid w:val="00BC43D9"/>
    <w:rsid w:val="00BC4532"/>
    <w:rsid w:val="00BC7128"/>
    <w:rsid w:val="00BC7F48"/>
    <w:rsid w:val="00BD203F"/>
    <w:rsid w:val="00BD3186"/>
    <w:rsid w:val="00BD429B"/>
    <w:rsid w:val="00BD4D89"/>
    <w:rsid w:val="00BD6263"/>
    <w:rsid w:val="00BD74FF"/>
    <w:rsid w:val="00BE1B3A"/>
    <w:rsid w:val="00BE4402"/>
    <w:rsid w:val="00BE4AEF"/>
    <w:rsid w:val="00BE5093"/>
    <w:rsid w:val="00BE6E62"/>
    <w:rsid w:val="00BF1C5C"/>
    <w:rsid w:val="00BF33CC"/>
    <w:rsid w:val="00BF341F"/>
    <w:rsid w:val="00BF3531"/>
    <w:rsid w:val="00BF3EC6"/>
    <w:rsid w:val="00BF777B"/>
    <w:rsid w:val="00C000CB"/>
    <w:rsid w:val="00C005EF"/>
    <w:rsid w:val="00C01264"/>
    <w:rsid w:val="00C012D5"/>
    <w:rsid w:val="00C01661"/>
    <w:rsid w:val="00C04D0D"/>
    <w:rsid w:val="00C10A94"/>
    <w:rsid w:val="00C15CC4"/>
    <w:rsid w:val="00C17B66"/>
    <w:rsid w:val="00C22E3D"/>
    <w:rsid w:val="00C23872"/>
    <w:rsid w:val="00C27327"/>
    <w:rsid w:val="00C27AC4"/>
    <w:rsid w:val="00C40368"/>
    <w:rsid w:val="00C412BB"/>
    <w:rsid w:val="00C42B86"/>
    <w:rsid w:val="00C43898"/>
    <w:rsid w:val="00C4634D"/>
    <w:rsid w:val="00C46641"/>
    <w:rsid w:val="00C46AA0"/>
    <w:rsid w:val="00C52BB2"/>
    <w:rsid w:val="00C56063"/>
    <w:rsid w:val="00C5683D"/>
    <w:rsid w:val="00C56C58"/>
    <w:rsid w:val="00C60D08"/>
    <w:rsid w:val="00C66000"/>
    <w:rsid w:val="00C7122C"/>
    <w:rsid w:val="00C734D4"/>
    <w:rsid w:val="00C7421A"/>
    <w:rsid w:val="00C75808"/>
    <w:rsid w:val="00C7689C"/>
    <w:rsid w:val="00C8198A"/>
    <w:rsid w:val="00C83647"/>
    <w:rsid w:val="00C85E1C"/>
    <w:rsid w:val="00C87BEA"/>
    <w:rsid w:val="00C87ED9"/>
    <w:rsid w:val="00C9374D"/>
    <w:rsid w:val="00C94153"/>
    <w:rsid w:val="00C948A0"/>
    <w:rsid w:val="00C95648"/>
    <w:rsid w:val="00C95A42"/>
    <w:rsid w:val="00C95A9C"/>
    <w:rsid w:val="00C972BF"/>
    <w:rsid w:val="00CA0E53"/>
    <w:rsid w:val="00CA3C74"/>
    <w:rsid w:val="00CA3E73"/>
    <w:rsid w:val="00CA4BF8"/>
    <w:rsid w:val="00CB20F3"/>
    <w:rsid w:val="00CB540E"/>
    <w:rsid w:val="00CB70A1"/>
    <w:rsid w:val="00CC103E"/>
    <w:rsid w:val="00CC11B2"/>
    <w:rsid w:val="00CC1FCA"/>
    <w:rsid w:val="00CC495B"/>
    <w:rsid w:val="00CC7C1D"/>
    <w:rsid w:val="00CD07C5"/>
    <w:rsid w:val="00CD3915"/>
    <w:rsid w:val="00CD7246"/>
    <w:rsid w:val="00CD7B4F"/>
    <w:rsid w:val="00CE0D29"/>
    <w:rsid w:val="00CE4BC3"/>
    <w:rsid w:val="00CE5B13"/>
    <w:rsid w:val="00CF0560"/>
    <w:rsid w:val="00CF1ADC"/>
    <w:rsid w:val="00CF30F8"/>
    <w:rsid w:val="00CF3370"/>
    <w:rsid w:val="00CF64EF"/>
    <w:rsid w:val="00CF6736"/>
    <w:rsid w:val="00D00AA0"/>
    <w:rsid w:val="00D05A59"/>
    <w:rsid w:val="00D06070"/>
    <w:rsid w:val="00D14507"/>
    <w:rsid w:val="00D14990"/>
    <w:rsid w:val="00D15141"/>
    <w:rsid w:val="00D16823"/>
    <w:rsid w:val="00D233F5"/>
    <w:rsid w:val="00D23F17"/>
    <w:rsid w:val="00D30137"/>
    <w:rsid w:val="00D30266"/>
    <w:rsid w:val="00D30349"/>
    <w:rsid w:val="00D30820"/>
    <w:rsid w:val="00D33780"/>
    <w:rsid w:val="00D33EB9"/>
    <w:rsid w:val="00D355CF"/>
    <w:rsid w:val="00D359AD"/>
    <w:rsid w:val="00D40A29"/>
    <w:rsid w:val="00D43842"/>
    <w:rsid w:val="00D46581"/>
    <w:rsid w:val="00D468DE"/>
    <w:rsid w:val="00D469B9"/>
    <w:rsid w:val="00D46FDC"/>
    <w:rsid w:val="00D50A15"/>
    <w:rsid w:val="00D510F9"/>
    <w:rsid w:val="00D529E6"/>
    <w:rsid w:val="00D54FDE"/>
    <w:rsid w:val="00D563D6"/>
    <w:rsid w:val="00D56F0A"/>
    <w:rsid w:val="00D577C0"/>
    <w:rsid w:val="00D60A79"/>
    <w:rsid w:val="00D61195"/>
    <w:rsid w:val="00D6122E"/>
    <w:rsid w:val="00D61948"/>
    <w:rsid w:val="00D62401"/>
    <w:rsid w:val="00D64062"/>
    <w:rsid w:val="00D654CC"/>
    <w:rsid w:val="00D66A68"/>
    <w:rsid w:val="00D66CFF"/>
    <w:rsid w:val="00D70B01"/>
    <w:rsid w:val="00D71948"/>
    <w:rsid w:val="00D71DA1"/>
    <w:rsid w:val="00D72BB0"/>
    <w:rsid w:val="00D73419"/>
    <w:rsid w:val="00D76AC0"/>
    <w:rsid w:val="00D77A8A"/>
    <w:rsid w:val="00D80579"/>
    <w:rsid w:val="00D813C8"/>
    <w:rsid w:val="00D83FBD"/>
    <w:rsid w:val="00D86279"/>
    <w:rsid w:val="00D86B21"/>
    <w:rsid w:val="00D910D7"/>
    <w:rsid w:val="00D91499"/>
    <w:rsid w:val="00D914F4"/>
    <w:rsid w:val="00D94808"/>
    <w:rsid w:val="00D96879"/>
    <w:rsid w:val="00D971FF"/>
    <w:rsid w:val="00D97759"/>
    <w:rsid w:val="00D97EF8"/>
    <w:rsid w:val="00DA1202"/>
    <w:rsid w:val="00DA132C"/>
    <w:rsid w:val="00DA28F1"/>
    <w:rsid w:val="00DA2B02"/>
    <w:rsid w:val="00DA3686"/>
    <w:rsid w:val="00DA412C"/>
    <w:rsid w:val="00DA481F"/>
    <w:rsid w:val="00DA7487"/>
    <w:rsid w:val="00DA7636"/>
    <w:rsid w:val="00DB049E"/>
    <w:rsid w:val="00DB0698"/>
    <w:rsid w:val="00DB1723"/>
    <w:rsid w:val="00DB1896"/>
    <w:rsid w:val="00DB1A16"/>
    <w:rsid w:val="00DB1E30"/>
    <w:rsid w:val="00DB2B43"/>
    <w:rsid w:val="00DB388E"/>
    <w:rsid w:val="00DB46E6"/>
    <w:rsid w:val="00DB4BD7"/>
    <w:rsid w:val="00DB607A"/>
    <w:rsid w:val="00DC20D6"/>
    <w:rsid w:val="00DC26A9"/>
    <w:rsid w:val="00DC3BF5"/>
    <w:rsid w:val="00DC4A82"/>
    <w:rsid w:val="00DC4D89"/>
    <w:rsid w:val="00DC4F57"/>
    <w:rsid w:val="00DC551C"/>
    <w:rsid w:val="00DC5C04"/>
    <w:rsid w:val="00DC682B"/>
    <w:rsid w:val="00DC7379"/>
    <w:rsid w:val="00DD236D"/>
    <w:rsid w:val="00DD4B50"/>
    <w:rsid w:val="00DD51B4"/>
    <w:rsid w:val="00DD6AEC"/>
    <w:rsid w:val="00DD76E0"/>
    <w:rsid w:val="00DE0072"/>
    <w:rsid w:val="00DE035E"/>
    <w:rsid w:val="00DE0D7E"/>
    <w:rsid w:val="00DE72DA"/>
    <w:rsid w:val="00DE7F59"/>
    <w:rsid w:val="00DF0807"/>
    <w:rsid w:val="00DF22C1"/>
    <w:rsid w:val="00DF2E33"/>
    <w:rsid w:val="00DF36BF"/>
    <w:rsid w:val="00DF4B6D"/>
    <w:rsid w:val="00DF51E7"/>
    <w:rsid w:val="00DF75AB"/>
    <w:rsid w:val="00DF7DA2"/>
    <w:rsid w:val="00E01D72"/>
    <w:rsid w:val="00E03264"/>
    <w:rsid w:val="00E05E40"/>
    <w:rsid w:val="00E061BA"/>
    <w:rsid w:val="00E0670E"/>
    <w:rsid w:val="00E07DA4"/>
    <w:rsid w:val="00E10A2D"/>
    <w:rsid w:val="00E1107A"/>
    <w:rsid w:val="00E11C9C"/>
    <w:rsid w:val="00E16DC7"/>
    <w:rsid w:val="00E17DE4"/>
    <w:rsid w:val="00E21417"/>
    <w:rsid w:val="00E21CDA"/>
    <w:rsid w:val="00E26267"/>
    <w:rsid w:val="00E2659D"/>
    <w:rsid w:val="00E26777"/>
    <w:rsid w:val="00E27522"/>
    <w:rsid w:val="00E42333"/>
    <w:rsid w:val="00E4305C"/>
    <w:rsid w:val="00E43DC0"/>
    <w:rsid w:val="00E44139"/>
    <w:rsid w:val="00E45466"/>
    <w:rsid w:val="00E45A06"/>
    <w:rsid w:val="00E46138"/>
    <w:rsid w:val="00E4754E"/>
    <w:rsid w:val="00E47C17"/>
    <w:rsid w:val="00E536C1"/>
    <w:rsid w:val="00E53F39"/>
    <w:rsid w:val="00E54057"/>
    <w:rsid w:val="00E54683"/>
    <w:rsid w:val="00E546A9"/>
    <w:rsid w:val="00E54808"/>
    <w:rsid w:val="00E60BE1"/>
    <w:rsid w:val="00E62017"/>
    <w:rsid w:val="00E6325E"/>
    <w:rsid w:val="00E63C5E"/>
    <w:rsid w:val="00E655C8"/>
    <w:rsid w:val="00E6762C"/>
    <w:rsid w:val="00E700BA"/>
    <w:rsid w:val="00E71881"/>
    <w:rsid w:val="00E74792"/>
    <w:rsid w:val="00E8050E"/>
    <w:rsid w:val="00E84CD3"/>
    <w:rsid w:val="00E84E8E"/>
    <w:rsid w:val="00E85F6F"/>
    <w:rsid w:val="00E91986"/>
    <w:rsid w:val="00E93D34"/>
    <w:rsid w:val="00E93D59"/>
    <w:rsid w:val="00E96CF0"/>
    <w:rsid w:val="00EA2C79"/>
    <w:rsid w:val="00EA2F7E"/>
    <w:rsid w:val="00EA32FF"/>
    <w:rsid w:val="00EA3820"/>
    <w:rsid w:val="00EA3A7B"/>
    <w:rsid w:val="00EA3EDB"/>
    <w:rsid w:val="00EB0D53"/>
    <w:rsid w:val="00EB16E7"/>
    <w:rsid w:val="00EB1C9B"/>
    <w:rsid w:val="00EB277C"/>
    <w:rsid w:val="00EB3468"/>
    <w:rsid w:val="00EB3814"/>
    <w:rsid w:val="00EB4DED"/>
    <w:rsid w:val="00EB6DB8"/>
    <w:rsid w:val="00EB7168"/>
    <w:rsid w:val="00EB7221"/>
    <w:rsid w:val="00EC4D93"/>
    <w:rsid w:val="00EC5B82"/>
    <w:rsid w:val="00ED0830"/>
    <w:rsid w:val="00ED0B7B"/>
    <w:rsid w:val="00EE1DCE"/>
    <w:rsid w:val="00EE33C5"/>
    <w:rsid w:val="00EE382C"/>
    <w:rsid w:val="00EE6F1F"/>
    <w:rsid w:val="00EE7A3A"/>
    <w:rsid w:val="00EF02F8"/>
    <w:rsid w:val="00EF29D9"/>
    <w:rsid w:val="00EF36C4"/>
    <w:rsid w:val="00EF3A4E"/>
    <w:rsid w:val="00EF6074"/>
    <w:rsid w:val="00EF7F96"/>
    <w:rsid w:val="00F03334"/>
    <w:rsid w:val="00F06B2F"/>
    <w:rsid w:val="00F06F92"/>
    <w:rsid w:val="00F113B6"/>
    <w:rsid w:val="00F13B3E"/>
    <w:rsid w:val="00F1587D"/>
    <w:rsid w:val="00F15B1D"/>
    <w:rsid w:val="00F15B66"/>
    <w:rsid w:val="00F178D1"/>
    <w:rsid w:val="00F2396B"/>
    <w:rsid w:val="00F2538E"/>
    <w:rsid w:val="00F2619B"/>
    <w:rsid w:val="00F27307"/>
    <w:rsid w:val="00F308DE"/>
    <w:rsid w:val="00F33F2C"/>
    <w:rsid w:val="00F34694"/>
    <w:rsid w:val="00F3486B"/>
    <w:rsid w:val="00F42EC0"/>
    <w:rsid w:val="00F4648C"/>
    <w:rsid w:val="00F51609"/>
    <w:rsid w:val="00F54B1B"/>
    <w:rsid w:val="00F556AA"/>
    <w:rsid w:val="00F5673C"/>
    <w:rsid w:val="00F57375"/>
    <w:rsid w:val="00F57B0E"/>
    <w:rsid w:val="00F62B4D"/>
    <w:rsid w:val="00F62D90"/>
    <w:rsid w:val="00F63B67"/>
    <w:rsid w:val="00F66627"/>
    <w:rsid w:val="00F67E1A"/>
    <w:rsid w:val="00F71D40"/>
    <w:rsid w:val="00F73579"/>
    <w:rsid w:val="00F756A4"/>
    <w:rsid w:val="00F75E4F"/>
    <w:rsid w:val="00F803CE"/>
    <w:rsid w:val="00F80CBD"/>
    <w:rsid w:val="00F827BA"/>
    <w:rsid w:val="00F853AC"/>
    <w:rsid w:val="00F86E14"/>
    <w:rsid w:val="00F90A0C"/>
    <w:rsid w:val="00F90D95"/>
    <w:rsid w:val="00F91B36"/>
    <w:rsid w:val="00F9345C"/>
    <w:rsid w:val="00F941F5"/>
    <w:rsid w:val="00F94830"/>
    <w:rsid w:val="00F94C61"/>
    <w:rsid w:val="00F95758"/>
    <w:rsid w:val="00F965D3"/>
    <w:rsid w:val="00FA033F"/>
    <w:rsid w:val="00FA2F98"/>
    <w:rsid w:val="00FA338C"/>
    <w:rsid w:val="00FB46A5"/>
    <w:rsid w:val="00FB5E43"/>
    <w:rsid w:val="00FB7CAF"/>
    <w:rsid w:val="00FC013D"/>
    <w:rsid w:val="00FC0719"/>
    <w:rsid w:val="00FC3053"/>
    <w:rsid w:val="00FC4891"/>
    <w:rsid w:val="00FC6049"/>
    <w:rsid w:val="00FD1CE7"/>
    <w:rsid w:val="00FD2A40"/>
    <w:rsid w:val="00FD3328"/>
    <w:rsid w:val="00FD3D9D"/>
    <w:rsid w:val="00FD43CE"/>
    <w:rsid w:val="00FD7181"/>
    <w:rsid w:val="00FD751F"/>
    <w:rsid w:val="00FD75ED"/>
    <w:rsid w:val="00FE0012"/>
    <w:rsid w:val="00FE02D7"/>
    <w:rsid w:val="00FE77E9"/>
    <w:rsid w:val="00FE78DE"/>
    <w:rsid w:val="00FF00E1"/>
    <w:rsid w:val="00FF010C"/>
    <w:rsid w:val="00FF640C"/>
    <w:rsid w:val="00FF7386"/>
    <w:rsid w:val="00FF77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BA6A"/>
  <w15:docId w15:val="{9ECCF282-D1B2-479B-8E30-5FC36A5A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5742D"/>
    <w:pPr>
      <w:suppressAutoHyphens/>
    </w:pPr>
  </w:style>
  <w:style w:type="paragraph" w:styleId="Nagwek1">
    <w:name w:val="heading 1"/>
    <w:next w:val="Normalny"/>
    <w:link w:val="Nagwek1Znak"/>
    <w:uiPriority w:val="9"/>
    <w:unhideWhenUsed/>
    <w:qFormat/>
    <w:rsid w:val="00FF7386"/>
    <w:pPr>
      <w:keepNext/>
      <w:keepLines/>
      <w:widowControl/>
      <w:autoSpaceDN/>
      <w:spacing w:after="77" w:line="259" w:lineRule="auto"/>
      <w:ind w:left="1812"/>
      <w:textAlignment w:val="auto"/>
      <w:outlineLvl w:val="0"/>
    </w:pPr>
    <w:rPr>
      <w:rFonts w:ascii="Times New Roman" w:eastAsia="Times New Roman" w:hAnsi="Times New Roman" w:cs="Times New Roman"/>
      <w:b/>
      <w:color w:val="000000"/>
      <w:kern w:val="0"/>
      <w:sz w:val="40"/>
      <w:szCs w:val="22"/>
      <w:lang w:eastAsia="pl-PL" w:bidi="ar-SA"/>
    </w:rPr>
  </w:style>
  <w:style w:type="paragraph" w:styleId="Nagwek2">
    <w:name w:val="heading 2"/>
    <w:next w:val="Normalny"/>
    <w:link w:val="Nagwek2Znak"/>
    <w:uiPriority w:val="9"/>
    <w:unhideWhenUsed/>
    <w:qFormat/>
    <w:rsid w:val="00FF7386"/>
    <w:pPr>
      <w:keepNext/>
      <w:keepLines/>
      <w:widowControl/>
      <w:autoSpaceDN/>
      <w:spacing w:after="10" w:line="249" w:lineRule="auto"/>
      <w:ind w:left="10" w:hanging="10"/>
      <w:textAlignment w:val="auto"/>
      <w:outlineLvl w:val="1"/>
    </w:pPr>
    <w:rPr>
      <w:rFonts w:ascii="Times New Roman" w:eastAsia="Times New Roman" w:hAnsi="Times New Roman" w:cs="Times New Roman"/>
      <w:b/>
      <w:color w:val="000000"/>
      <w:kern w:val="0"/>
      <w:szCs w:val="22"/>
      <w:lang w:eastAsia="pl-PL" w:bidi="ar-SA"/>
    </w:rPr>
  </w:style>
  <w:style w:type="paragraph" w:styleId="Nagwek3">
    <w:name w:val="heading 3"/>
    <w:next w:val="Normalny"/>
    <w:link w:val="Nagwek3Znak"/>
    <w:uiPriority w:val="9"/>
    <w:unhideWhenUsed/>
    <w:qFormat/>
    <w:rsid w:val="00FF7386"/>
    <w:pPr>
      <w:keepNext/>
      <w:keepLines/>
      <w:widowControl/>
      <w:autoSpaceDN/>
      <w:spacing w:line="259" w:lineRule="auto"/>
      <w:ind w:left="10" w:right="922" w:hanging="10"/>
      <w:jc w:val="center"/>
      <w:textAlignment w:val="auto"/>
      <w:outlineLvl w:val="2"/>
    </w:pPr>
    <w:rPr>
      <w:rFonts w:ascii="Times New Roman" w:eastAsia="Times New Roman" w:hAnsi="Times New Roman" w:cs="Times New Roman"/>
      <w:b/>
      <w:color w:val="000000"/>
      <w:kern w:val="0"/>
      <w:sz w:val="20"/>
      <w:szCs w:val="22"/>
      <w:lang w:eastAsia="pl-PL" w:bidi="ar-SA"/>
    </w:rPr>
  </w:style>
  <w:style w:type="paragraph" w:styleId="Nagwek4">
    <w:name w:val="heading 4"/>
    <w:next w:val="Normalny"/>
    <w:link w:val="Nagwek4Znak"/>
    <w:uiPriority w:val="9"/>
    <w:unhideWhenUsed/>
    <w:qFormat/>
    <w:rsid w:val="00FF7386"/>
    <w:pPr>
      <w:keepNext/>
      <w:keepLines/>
      <w:widowControl/>
      <w:autoSpaceDN/>
      <w:spacing w:after="10" w:line="249" w:lineRule="auto"/>
      <w:ind w:left="10" w:hanging="10"/>
      <w:textAlignment w:val="auto"/>
      <w:outlineLvl w:val="3"/>
    </w:pPr>
    <w:rPr>
      <w:rFonts w:ascii="Times New Roman" w:eastAsia="Times New Roman" w:hAnsi="Times New Roman" w:cs="Times New Roman"/>
      <w:b/>
      <w:color w:val="000000"/>
      <w:kern w:val="0"/>
      <w:szCs w:val="22"/>
      <w:lang w:eastAsia="pl-PL" w:bidi="ar-SA"/>
    </w:rPr>
  </w:style>
  <w:style w:type="paragraph" w:styleId="Nagwek5">
    <w:name w:val="heading 5"/>
    <w:next w:val="Normalny"/>
    <w:link w:val="Nagwek5Znak"/>
    <w:uiPriority w:val="9"/>
    <w:unhideWhenUsed/>
    <w:qFormat/>
    <w:rsid w:val="00FF7386"/>
    <w:pPr>
      <w:keepNext/>
      <w:keepLines/>
      <w:widowControl/>
      <w:autoSpaceDN/>
      <w:spacing w:after="10" w:line="249" w:lineRule="auto"/>
      <w:ind w:left="10" w:hanging="10"/>
      <w:textAlignment w:val="auto"/>
      <w:outlineLvl w:val="4"/>
    </w:pPr>
    <w:rPr>
      <w:rFonts w:ascii="Times New Roman" w:eastAsia="Times New Roman" w:hAnsi="Times New Roman" w:cs="Times New Roman"/>
      <w:b/>
      <w:color w:val="000000"/>
      <w:kern w:val="0"/>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06F92"/>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rsid w:val="00F06F92"/>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F06F92"/>
    <w:pPr>
      <w:spacing w:after="140" w:line="288" w:lineRule="auto"/>
    </w:pPr>
  </w:style>
  <w:style w:type="paragraph" w:styleId="Lista">
    <w:name w:val="List"/>
    <w:basedOn w:val="Textbody"/>
    <w:rsid w:val="00F06F92"/>
    <w:rPr>
      <w:rFonts w:cs="Arial"/>
    </w:rPr>
  </w:style>
  <w:style w:type="paragraph" w:styleId="Legenda">
    <w:name w:val="caption"/>
    <w:basedOn w:val="Standard"/>
    <w:rsid w:val="00F06F92"/>
    <w:pPr>
      <w:suppressLineNumbers/>
      <w:spacing w:before="120" w:after="120"/>
    </w:pPr>
    <w:rPr>
      <w:rFonts w:cs="Arial"/>
      <w:i/>
      <w:iCs/>
    </w:rPr>
  </w:style>
  <w:style w:type="paragraph" w:customStyle="1" w:styleId="Index">
    <w:name w:val="Index"/>
    <w:basedOn w:val="Standard"/>
    <w:rsid w:val="00F06F92"/>
    <w:pPr>
      <w:suppressLineNumbers/>
    </w:pPr>
    <w:rPr>
      <w:rFonts w:cs="Arial"/>
    </w:rPr>
  </w:style>
  <w:style w:type="paragraph" w:styleId="Nagwek">
    <w:name w:val="header"/>
    <w:basedOn w:val="Standard"/>
    <w:link w:val="NagwekZnak"/>
    <w:rsid w:val="00F06F92"/>
    <w:pPr>
      <w:tabs>
        <w:tab w:val="center" w:pos="4536"/>
        <w:tab w:val="right" w:pos="9072"/>
      </w:tabs>
    </w:pPr>
  </w:style>
  <w:style w:type="paragraph" w:styleId="Stopka">
    <w:name w:val="footer"/>
    <w:basedOn w:val="Standard"/>
    <w:rsid w:val="00F06F92"/>
    <w:pPr>
      <w:tabs>
        <w:tab w:val="center" w:pos="4536"/>
        <w:tab w:val="right" w:pos="9072"/>
      </w:tabs>
    </w:pPr>
  </w:style>
  <w:style w:type="paragraph" w:styleId="Tekstdymka">
    <w:name w:val="Balloon Text"/>
    <w:basedOn w:val="Standard"/>
    <w:rsid w:val="00F06F92"/>
    <w:rPr>
      <w:rFonts w:ascii="Tahoma" w:eastAsia="Tahoma" w:hAnsi="Tahoma" w:cs="Tahoma"/>
      <w:sz w:val="16"/>
      <w:szCs w:val="16"/>
    </w:rPr>
  </w:style>
  <w:style w:type="paragraph" w:customStyle="1" w:styleId="Endnote">
    <w:name w:val="Endnote"/>
    <w:basedOn w:val="Standard"/>
    <w:rsid w:val="00F06F92"/>
    <w:rPr>
      <w:sz w:val="20"/>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uiPriority w:val="34"/>
    <w:qFormat/>
    <w:rsid w:val="00F06F92"/>
    <w:pPr>
      <w:spacing w:after="200" w:line="276" w:lineRule="auto"/>
      <w:ind w:left="720"/>
    </w:pPr>
    <w:rPr>
      <w:rFonts w:ascii="Calibri" w:eastAsia="Calibri" w:hAnsi="Calibri"/>
      <w:sz w:val="22"/>
      <w:szCs w:val="22"/>
    </w:rPr>
  </w:style>
  <w:style w:type="character" w:customStyle="1" w:styleId="WW8Num1z0">
    <w:name w:val="WW8Num1z0"/>
    <w:rsid w:val="00F06F92"/>
  </w:style>
  <w:style w:type="character" w:customStyle="1" w:styleId="WW8Num1z1">
    <w:name w:val="WW8Num1z1"/>
    <w:rsid w:val="00F06F92"/>
  </w:style>
  <w:style w:type="character" w:customStyle="1" w:styleId="WW8Num1z2">
    <w:name w:val="WW8Num1z2"/>
    <w:rsid w:val="00F06F92"/>
  </w:style>
  <w:style w:type="character" w:customStyle="1" w:styleId="WW8Num1z3">
    <w:name w:val="WW8Num1z3"/>
    <w:rsid w:val="00F06F92"/>
  </w:style>
  <w:style w:type="character" w:customStyle="1" w:styleId="WW8Num1z4">
    <w:name w:val="WW8Num1z4"/>
    <w:rsid w:val="00F06F92"/>
  </w:style>
  <w:style w:type="character" w:customStyle="1" w:styleId="WW8Num1z5">
    <w:name w:val="WW8Num1z5"/>
    <w:rsid w:val="00F06F92"/>
  </w:style>
  <w:style w:type="character" w:customStyle="1" w:styleId="WW8Num1z6">
    <w:name w:val="WW8Num1z6"/>
    <w:rsid w:val="00F06F92"/>
  </w:style>
  <w:style w:type="character" w:customStyle="1" w:styleId="WW8Num1z7">
    <w:name w:val="WW8Num1z7"/>
    <w:rsid w:val="00F06F92"/>
  </w:style>
  <w:style w:type="character" w:customStyle="1" w:styleId="WW8Num1z8">
    <w:name w:val="WW8Num1z8"/>
    <w:rsid w:val="00F06F92"/>
  </w:style>
  <w:style w:type="character" w:customStyle="1" w:styleId="WW8Num2z0">
    <w:name w:val="WW8Num2z0"/>
    <w:rsid w:val="00F06F92"/>
  </w:style>
  <w:style w:type="character" w:customStyle="1" w:styleId="WW8Num2z1">
    <w:name w:val="WW8Num2z1"/>
    <w:rsid w:val="00F06F92"/>
  </w:style>
  <w:style w:type="character" w:customStyle="1" w:styleId="WW8Num2z2">
    <w:name w:val="WW8Num2z2"/>
    <w:rsid w:val="00F06F92"/>
  </w:style>
  <w:style w:type="character" w:customStyle="1" w:styleId="WW8Num2z3">
    <w:name w:val="WW8Num2z3"/>
    <w:rsid w:val="00F06F92"/>
  </w:style>
  <w:style w:type="character" w:customStyle="1" w:styleId="WW8Num2z4">
    <w:name w:val="WW8Num2z4"/>
    <w:rsid w:val="00F06F92"/>
  </w:style>
  <w:style w:type="character" w:customStyle="1" w:styleId="WW8Num2z5">
    <w:name w:val="WW8Num2z5"/>
    <w:rsid w:val="00F06F92"/>
  </w:style>
  <w:style w:type="character" w:customStyle="1" w:styleId="WW8Num2z6">
    <w:name w:val="WW8Num2z6"/>
    <w:rsid w:val="00F06F92"/>
  </w:style>
  <w:style w:type="character" w:customStyle="1" w:styleId="WW8Num2z7">
    <w:name w:val="WW8Num2z7"/>
    <w:rsid w:val="00F06F92"/>
  </w:style>
  <w:style w:type="character" w:customStyle="1" w:styleId="WW8Num2z8">
    <w:name w:val="WW8Num2z8"/>
    <w:rsid w:val="00F06F92"/>
  </w:style>
  <w:style w:type="character" w:customStyle="1" w:styleId="Internetlink">
    <w:name w:val="Internet link"/>
    <w:basedOn w:val="Domylnaczcionkaakapitu"/>
    <w:rsid w:val="00F06F92"/>
    <w:rPr>
      <w:color w:val="0000FF"/>
      <w:u w:val="single"/>
    </w:rPr>
  </w:style>
  <w:style w:type="character" w:customStyle="1" w:styleId="StrongEmphasis">
    <w:name w:val="Strong Emphasis"/>
    <w:basedOn w:val="Domylnaczcionkaakapitu"/>
    <w:rsid w:val="00F06F92"/>
    <w:rPr>
      <w:b/>
      <w:bCs/>
    </w:rPr>
  </w:style>
  <w:style w:type="character" w:customStyle="1" w:styleId="EndnoteSymbol">
    <w:name w:val="Endnote Symbol"/>
    <w:basedOn w:val="Domylnaczcionkaakapitu"/>
    <w:rsid w:val="00F06F92"/>
    <w:rPr>
      <w:position w:val="0"/>
      <w:vertAlign w:val="superscript"/>
    </w:rPr>
  </w:style>
  <w:style w:type="character" w:customStyle="1" w:styleId="NumberingSymbols">
    <w:name w:val="Numbering Symbols"/>
    <w:rsid w:val="00F06F92"/>
  </w:style>
  <w:style w:type="character" w:customStyle="1" w:styleId="WW8Num3z0">
    <w:name w:val="WW8Num3z0"/>
    <w:rsid w:val="00F06F92"/>
  </w:style>
  <w:style w:type="character" w:customStyle="1" w:styleId="WW8Num3z1">
    <w:name w:val="WW8Num3z1"/>
    <w:rsid w:val="00F06F92"/>
    <w:rPr>
      <w:rFonts w:ascii="Times New Roman" w:eastAsia="Times New Roman" w:hAnsi="Times New Roman" w:cs="Times New Roman"/>
      <w:sz w:val="24"/>
      <w:szCs w:val="24"/>
    </w:rPr>
  </w:style>
  <w:style w:type="character" w:customStyle="1" w:styleId="WW8Num3z2">
    <w:name w:val="WW8Num3z2"/>
    <w:rsid w:val="00F06F92"/>
  </w:style>
  <w:style w:type="character" w:customStyle="1" w:styleId="WW8Num3z3">
    <w:name w:val="WW8Num3z3"/>
    <w:rsid w:val="00F06F92"/>
  </w:style>
  <w:style w:type="character" w:customStyle="1" w:styleId="WW8Num3z4">
    <w:name w:val="WW8Num3z4"/>
    <w:rsid w:val="00F06F92"/>
  </w:style>
  <w:style w:type="character" w:customStyle="1" w:styleId="WW8Num3z5">
    <w:name w:val="WW8Num3z5"/>
    <w:rsid w:val="00F06F92"/>
  </w:style>
  <w:style w:type="character" w:customStyle="1" w:styleId="WW8Num3z6">
    <w:name w:val="WW8Num3z6"/>
    <w:rsid w:val="00F06F92"/>
  </w:style>
  <w:style w:type="character" w:customStyle="1" w:styleId="WW8Num3z7">
    <w:name w:val="WW8Num3z7"/>
    <w:rsid w:val="00F06F92"/>
  </w:style>
  <w:style w:type="character" w:customStyle="1" w:styleId="WW8Num3z8">
    <w:name w:val="WW8Num3z8"/>
    <w:rsid w:val="00F06F92"/>
  </w:style>
  <w:style w:type="character" w:customStyle="1" w:styleId="WW8Num5z0">
    <w:name w:val="WW8Num5z0"/>
    <w:rsid w:val="00F06F92"/>
    <w:rPr>
      <w:rFonts w:ascii="Symbol" w:eastAsia="Symbol" w:hAnsi="Symbol" w:cs="Symbol"/>
    </w:rPr>
  </w:style>
  <w:style w:type="character" w:customStyle="1" w:styleId="WW8Num5z1">
    <w:name w:val="WW8Num5z1"/>
    <w:rsid w:val="00F06F92"/>
    <w:rPr>
      <w:rFonts w:ascii="Courier New" w:eastAsia="Courier New" w:hAnsi="Courier New" w:cs="Courier New"/>
    </w:rPr>
  </w:style>
  <w:style w:type="character" w:customStyle="1" w:styleId="WW8Num5z2">
    <w:name w:val="WW8Num5z2"/>
    <w:rsid w:val="00F06F92"/>
    <w:rPr>
      <w:rFonts w:ascii="Wingdings" w:eastAsia="Wingdings" w:hAnsi="Wingdings" w:cs="Wingdings"/>
    </w:rPr>
  </w:style>
  <w:style w:type="character" w:customStyle="1" w:styleId="WW8Num11z0">
    <w:name w:val="WW8Num11z0"/>
    <w:rsid w:val="00F06F92"/>
    <w:rPr>
      <w:rFonts w:ascii="Symbol" w:eastAsia="Symbol" w:hAnsi="Symbol" w:cs="Symbol"/>
      <w:sz w:val="24"/>
      <w:szCs w:val="24"/>
    </w:rPr>
  </w:style>
  <w:style w:type="character" w:customStyle="1" w:styleId="WW8Num11z1">
    <w:name w:val="WW8Num11z1"/>
    <w:rsid w:val="00F06F92"/>
    <w:rPr>
      <w:rFonts w:ascii="Courier New" w:eastAsia="Courier New" w:hAnsi="Courier New" w:cs="Courier New"/>
    </w:rPr>
  </w:style>
  <w:style w:type="character" w:customStyle="1" w:styleId="WW8Num11z2">
    <w:name w:val="WW8Num11z2"/>
    <w:rsid w:val="00F06F92"/>
    <w:rPr>
      <w:rFonts w:ascii="Wingdings" w:eastAsia="Wingdings" w:hAnsi="Wingdings" w:cs="Wingdings"/>
    </w:rPr>
  </w:style>
  <w:style w:type="character" w:customStyle="1" w:styleId="WW8Num9z0">
    <w:name w:val="WW8Num9z0"/>
    <w:rsid w:val="00F06F92"/>
    <w:rPr>
      <w:rFonts w:ascii="Symbol" w:eastAsia="Symbol" w:hAnsi="Symbol" w:cs="Symbol"/>
    </w:rPr>
  </w:style>
  <w:style w:type="character" w:customStyle="1" w:styleId="WW8Num9z1">
    <w:name w:val="WW8Num9z1"/>
    <w:rsid w:val="00F06F92"/>
    <w:rPr>
      <w:rFonts w:ascii="Courier New" w:eastAsia="Courier New" w:hAnsi="Courier New" w:cs="Courier New"/>
    </w:rPr>
  </w:style>
  <w:style w:type="character" w:customStyle="1" w:styleId="WW8Num9z2">
    <w:name w:val="WW8Num9z2"/>
    <w:rsid w:val="00F06F92"/>
    <w:rPr>
      <w:rFonts w:ascii="Wingdings" w:eastAsia="Wingdings" w:hAnsi="Wingdings" w:cs="Wingdings"/>
    </w:rPr>
  </w:style>
  <w:style w:type="character" w:styleId="Hipercze">
    <w:name w:val="Hyperlink"/>
    <w:basedOn w:val="Domylnaczcionkaakapitu"/>
    <w:rsid w:val="00F06F92"/>
    <w:rPr>
      <w:color w:val="0563C1"/>
      <w:u w:val="single"/>
    </w:rPr>
  </w:style>
  <w:style w:type="character" w:customStyle="1" w:styleId="Nagwek1Znak">
    <w:name w:val="Nagłówek 1 Znak"/>
    <w:basedOn w:val="Domylnaczcionkaakapitu"/>
    <w:link w:val="Nagwek1"/>
    <w:uiPriority w:val="9"/>
    <w:rsid w:val="00FF7386"/>
    <w:rPr>
      <w:rFonts w:ascii="Times New Roman" w:eastAsia="Times New Roman" w:hAnsi="Times New Roman" w:cs="Times New Roman"/>
      <w:b/>
      <w:color w:val="000000"/>
      <w:kern w:val="0"/>
      <w:sz w:val="40"/>
      <w:szCs w:val="22"/>
      <w:lang w:eastAsia="pl-PL" w:bidi="ar-SA"/>
    </w:rPr>
  </w:style>
  <w:style w:type="character" w:customStyle="1" w:styleId="Nagwek2Znak">
    <w:name w:val="Nagłówek 2 Znak"/>
    <w:basedOn w:val="Domylnaczcionkaakapitu"/>
    <w:link w:val="Nagwek2"/>
    <w:uiPriority w:val="9"/>
    <w:rsid w:val="00FF7386"/>
    <w:rPr>
      <w:rFonts w:ascii="Times New Roman" w:eastAsia="Times New Roman" w:hAnsi="Times New Roman" w:cs="Times New Roman"/>
      <w:b/>
      <w:color w:val="000000"/>
      <w:kern w:val="0"/>
      <w:szCs w:val="22"/>
      <w:lang w:eastAsia="pl-PL" w:bidi="ar-SA"/>
    </w:rPr>
  </w:style>
  <w:style w:type="character" w:customStyle="1" w:styleId="Nagwek3Znak">
    <w:name w:val="Nagłówek 3 Znak"/>
    <w:basedOn w:val="Domylnaczcionkaakapitu"/>
    <w:link w:val="Nagwek3"/>
    <w:uiPriority w:val="9"/>
    <w:rsid w:val="00FF7386"/>
    <w:rPr>
      <w:rFonts w:ascii="Times New Roman" w:eastAsia="Times New Roman" w:hAnsi="Times New Roman" w:cs="Times New Roman"/>
      <w:b/>
      <w:color w:val="000000"/>
      <w:kern w:val="0"/>
      <w:sz w:val="20"/>
      <w:szCs w:val="22"/>
      <w:lang w:eastAsia="pl-PL" w:bidi="ar-SA"/>
    </w:rPr>
  </w:style>
  <w:style w:type="character" w:customStyle="1" w:styleId="Nagwek4Znak">
    <w:name w:val="Nagłówek 4 Znak"/>
    <w:basedOn w:val="Domylnaczcionkaakapitu"/>
    <w:link w:val="Nagwek4"/>
    <w:uiPriority w:val="9"/>
    <w:rsid w:val="00FF7386"/>
    <w:rPr>
      <w:rFonts w:ascii="Times New Roman" w:eastAsia="Times New Roman" w:hAnsi="Times New Roman" w:cs="Times New Roman"/>
      <w:b/>
      <w:color w:val="000000"/>
      <w:kern w:val="0"/>
      <w:szCs w:val="22"/>
      <w:lang w:eastAsia="pl-PL" w:bidi="ar-SA"/>
    </w:rPr>
  </w:style>
  <w:style w:type="character" w:customStyle="1" w:styleId="Nagwek5Znak">
    <w:name w:val="Nagłówek 5 Znak"/>
    <w:basedOn w:val="Domylnaczcionkaakapitu"/>
    <w:link w:val="Nagwek5"/>
    <w:uiPriority w:val="9"/>
    <w:rsid w:val="00FF7386"/>
    <w:rPr>
      <w:rFonts w:ascii="Times New Roman" w:eastAsia="Times New Roman" w:hAnsi="Times New Roman" w:cs="Times New Roman"/>
      <w:b/>
      <w:color w:val="000000"/>
      <w:kern w:val="0"/>
      <w:szCs w:val="22"/>
      <w:lang w:eastAsia="pl-PL" w:bidi="ar-SA"/>
    </w:rPr>
  </w:style>
  <w:style w:type="table" w:customStyle="1" w:styleId="TableGrid">
    <w:name w:val="TableGrid"/>
    <w:rsid w:val="00FF7386"/>
    <w:pPr>
      <w:widowControl/>
      <w:autoSpaceDN/>
      <w:textAlignment w:val="auto"/>
    </w:pPr>
    <w:rPr>
      <w:rFonts w:asciiTheme="minorHAnsi" w:eastAsiaTheme="minorEastAsia" w:hAnsiTheme="minorHAnsi" w:cstheme="minorBidi"/>
      <w:kern w:val="0"/>
      <w:sz w:val="22"/>
      <w:szCs w:val="22"/>
      <w:lang w:eastAsia="pl-PL" w:bidi="ar-SA"/>
    </w:rPr>
    <w:tblPr>
      <w:tblCellMar>
        <w:top w:w="0" w:type="dxa"/>
        <w:left w:w="0" w:type="dxa"/>
        <w:bottom w:w="0" w:type="dxa"/>
        <w:right w:w="0" w:type="dxa"/>
      </w:tblCellMar>
    </w:tblPr>
  </w:style>
  <w:style w:type="numbering" w:customStyle="1" w:styleId="WW8Num1">
    <w:name w:val="WW8Num1"/>
    <w:basedOn w:val="Bezlisty"/>
    <w:rsid w:val="00F06F92"/>
    <w:pPr>
      <w:numPr>
        <w:numId w:val="1"/>
      </w:numPr>
    </w:pPr>
  </w:style>
  <w:style w:type="numbering" w:customStyle="1" w:styleId="WW8Num2">
    <w:name w:val="WW8Num2"/>
    <w:basedOn w:val="Bezlisty"/>
    <w:rsid w:val="00F06F92"/>
    <w:pPr>
      <w:numPr>
        <w:numId w:val="2"/>
      </w:numPr>
    </w:pPr>
  </w:style>
  <w:style w:type="numbering" w:customStyle="1" w:styleId="WW8Num3">
    <w:name w:val="WW8Num3"/>
    <w:basedOn w:val="Bezlisty"/>
    <w:rsid w:val="00F06F92"/>
    <w:pPr>
      <w:numPr>
        <w:numId w:val="3"/>
      </w:numPr>
    </w:pPr>
  </w:style>
  <w:style w:type="numbering" w:customStyle="1" w:styleId="WW8Num5">
    <w:name w:val="WW8Num5"/>
    <w:basedOn w:val="Bezlisty"/>
    <w:rsid w:val="00F06F92"/>
    <w:pPr>
      <w:numPr>
        <w:numId w:val="4"/>
      </w:numPr>
    </w:pPr>
  </w:style>
  <w:style w:type="numbering" w:customStyle="1" w:styleId="WW8Num11">
    <w:name w:val="WW8Num11"/>
    <w:basedOn w:val="Bezlisty"/>
    <w:rsid w:val="00F06F92"/>
    <w:pPr>
      <w:numPr>
        <w:numId w:val="5"/>
      </w:numPr>
    </w:pPr>
  </w:style>
  <w:style w:type="numbering" w:customStyle="1" w:styleId="WW8Num9">
    <w:name w:val="WW8Num9"/>
    <w:basedOn w:val="Bezlisty"/>
    <w:rsid w:val="00F06F92"/>
    <w:pPr>
      <w:numPr>
        <w:numId w:val="6"/>
      </w:numPr>
    </w:pPr>
  </w:style>
  <w:style w:type="table" w:styleId="Tabela-Siatka">
    <w:name w:val="Table Grid"/>
    <w:basedOn w:val="Standardowy"/>
    <w:uiPriority w:val="59"/>
    <w:rsid w:val="00BA462D"/>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9D34C4"/>
    <w:pPr>
      <w:widowControl/>
      <w:suppressAutoHyphens w:val="0"/>
      <w:autoSpaceDN/>
      <w:textAlignment w:val="auto"/>
    </w:pPr>
    <w:rPr>
      <w:rFonts w:ascii="Times New Roman" w:eastAsia="Times New Roman" w:hAnsi="Times New Roman" w:cs="Times New Roman"/>
      <w:kern w:val="0"/>
      <w:lang w:eastAsia="pl-PL" w:bidi="ar-SA"/>
    </w:rPr>
  </w:style>
  <w:style w:type="paragraph" w:customStyle="1" w:styleId="Default">
    <w:name w:val="Default"/>
    <w:uiPriority w:val="99"/>
    <w:rsid w:val="009D34C4"/>
    <w:pPr>
      <w:widowControl/>
      <w:autoSpaceDE w:val="0"/>
      <w:adjustRightInd w:val="0"/>
      <w:textAlignment w:val="auto"/>
    </w:pPr>
    <w:rPr>
      <w:rFonts w:ascii="Times New Roman" w:eastAsia="Times New Roman" w:hAnsi="Times New Roman" w:cs="Times New Roman"/>
      <w:color w:val="000000"/>
      <w:kern w:val="0"/>
      <w:lang w:eastAsia="pl-PL" w:bidi="ar-SA"/>
    </w:rPr>
  </w:style>
  <w:style w:type="character" w:customStyle="1" w:styleId="NagwekZnak">
    <w:name w:val="Nagłówek Znak"/>
    <w:basedOn w:val="Domylnaczcionkaakapitu"/>
    <w:link w:val="Nagwek"/>
    <w:rsid w:val="00F63B67"/>
    <w:rPr>
      <w:rFonts w:ascii="Times New Roman" w:eastAsia="Times New Roman" w:hAnsi="Times New Roman" w:cs="Times New Roman"/>
      <w:lang w:bidi="ar-SA"/>
    </w:rPr>
  </w:style>
  <w:style w:type="character" w:styleId="Nierozpoznanawzmianka">
    <w:name w:val="Unresolved Mention"/>
    <w:basedOn w:val="Domylnaczcionkaakapitu"/>
    <w:uiPriority w:val="99"/>
    <w:semiHidden/>
    <w:unhideWhenUsed/>
    <w:rsid w:val="009571C2"/>
    <w:rPr>
      <w:color w:val="808080"/>
      <w:shd w:val="clear" w:color="auto" w:fill="E6E6E6"/>
    </w:rPr>
  </w:style>
  <w:style w:type="paragraph" w:styleId="Tekstprzypisudolnego">
    <w:name w:val="footnote text"/>
    <w:basedOn w:val="Normalny"/>
    <w:link w:val="TekstprzypisudolnegoZnak"/>
    <w:uiPriority w:val="99"/>
    <w:semiHidden/>
    <w:unhideWhenUsed/>
    <w:rsid w:val="00F54B1B"/>
    <w:rPr>
      <w:rFonts w:cs="Mangal"/>
      <w:sz w:val="20"/>
      <w:szCs w:val="18"/>
    </w:rPr>
  </w:style>
  <w:style w:type="character" w:customStyle="1" w:styleId="TekstprzypisudolnegoZnak">
    <w:name w:val="Tekst przypisu dolnego Znak"/>
    <w:basedOn w:val="Domylnaczcionkaakapitu"/>
    <w:link w:val="Tekstprzypisudolnego"/>
    <w:uiPriority w:val="99"/>
    <w:semiHidden/>
    <w:rsid w:val="00F54B1B"/>
    <w:rPr>
      <w:rFonts w:cs="Mangal"/>
      <w:sz w:val="20"/>
      <w:szCs w:val="18"/>
    </w:rPr>
  </w:style>
  <w:style w:type="character" w:styleId="Odwoanieprzypisudolnego">
    <w:name w:val="footnote reference"/>
    <w:basedOn w:val="Domylnaczcionkaakapitu"/>
    <w:uiPriority w:val="99"/>
    <w:semiHidden/>
    <w:unhideWhenUsed/>
    <w:rsid w:val="00F54B1B"/>
    <w:rPr>
      <w:vertAlign w:val="superscript"/>
    </w:rPr>
  </w:style>
  <w:style w:type="paragraph" w:styleId="Tekstprzypisukocowego">
    <w:name w:val="endnote text"/>
    <w:basedOn w:val="Normalny"/>
    <w:link w:val="TekstprzypisukocowegoZnak"/>
    <w:uiPriority w:val="99"/>
    <w:semiHidden/>
    <w:unhideWhenUsed/>
    <w:rsid w:val="00E91986"/>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91986"/>
    <w:rPr>
      <w:rFonts w:cs="Mangal"/>
      <w:sz w:val="20"/>
      <w:szCs w:val="18"/>
    </w:rPr>
  </w:style>
  <w:style w:type="character" w:styleId="Odwoanieprzypisukocowego">
    <w:name w:val="endnote reference"/>
    <w:basedOn w:val="Domylnaczcionkaakapitu"/>
    <w:uiPriority w:val="99"/>
    <w:semiHidden/>
    <w:unhideWhenUsed/>
    <w:rsid w:val="00E91986"/>
    <w:rPr>
      <w:vertAlign w:val="superscript"/>
    </w:rPr>
  </w:style>
  <w:style w:type="paragraph" w:styleId="Nagwekspisutreci">
    <w:name w:val="TOC Heading"/>
    <w:basedOn w:val="Nagwek1"/>
    <w:next w:val="Normalny"/>
    <w:uiPriority w:val="39"/>
    <w:unhideWhenUsed/>
    <w:qFormat/>
    <w:rsid w:val="00937A65"/>
    <w:pPr>
      <w:spacing w:before="240" w:after="0"/>
      <w:ind w:left="0"/>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2D1DC8"/>
    <w:pPr>
      <w:widowControl/>
      <w:suppressAutoHyphens w:val="0"/>
      <w:autoSpaceDN/>
      <w:spacing w:after="100" w:line="259" w:lineRule="auto"/>
      <w:textAlignment w:val="auto"/>
    </w:pPr>
    <w:rPr>
      <w:rFonts w:asciiTheme="minorHAnsi" w:eastAsiaTheme="minorEastAsia" w:hAnsiTheme="minorHAnsi" w:cs="Times New Roman"/>
      <w:kern w:val="0"/>
      <w:sz w:val="22"/>
      <w:szCs w:val="22"/>
      <w:lang w:eastAsia="pl-PL" w:bidi="ar-SA"/>
    </w:rPr>
  </w:style>
  <w:style w:type="character" w:styleId="Odwoaniedokomentarza">
    <w:name w:val="annotation reference"/>
    <w:basedOn w:val="Domylnaczcionkaakapitu"/>
    <w:uiPriority w:val="99"/>
    <w:semiHidden/>
    <w:unhideWhenUsed/>
    <w:rsid w:val="00F06B2F"/>
    <w:rPr>
      <w:sz w:val="16"/>
      <w:szCs w:val="16"/>
    </w:rPr>
  </w:style>
  <w:style w:type="paragraph" w:styleId="Tekstkomentarza">
    <w:name w:val="annotation text"/>
    <w:basedOn w:val="Normalny"/>
    <w:link w:val="TekstkomentarzaZnak"/>
    <w:uiPriority w:val="99"/>
    <w:unhideWhenUsed/>
    <w:rsid w:val="00F06B2F"/>
    <w:rPr>
      <w:rFonts w:cs="Mangal"/>
      <w:sz w:val="20"/>
      <w:szCs w:val="18"/>
    </w:rPr>
  </w:style>
  <w:style w:type="character" w:customStyle="1" w:styleId="TekstkomentarzaZnak">
    <w:name w:val="Tekst komentarza Znak"/>
    <w:basedOn w:val="Domylnaczcionkaakapitu"/>
    <w:link w:val="Tekstkomentarza"/>
    <w:uiPriority w:val="99"/>
    <w:rsid w:val="00F06B2F"/>
    <w:rPr>
      <w:rFonts w:cs="Mangal"/>
      <w:sz w:val="20"/>
      <w:szCs w:val="18"/>
    </w:rPr>
  </w:style>
  <w:style w:type="paragraph" w:styleId="Tematkomentarza">
    <w:name w:val="annotation subject"/>
    <w:basedOn w:val="Tekstkomentarza"/>
    <w:next w:val="Tekstkomentarza"/>
    <w:link w:val="TematkomentarzaZnak"/>
    <w:uiPriority w:val="99"/>
    <w:semiHidden/>
    <w:unhideWhenUsed/>
    <w:rsid w:val="00F06B2F"/>
    <w:rPr>
      <w:b/>
      <w:bCs/>
    </w:rPr>
  </w:style>
  <w:style w:type="character" w:customStyle="1" w:styleId="TematkomentarzaZnak">
    <w:name w:val="Temat komentarza Znak"/>
    <w:basedOn w:val="TekstkomentarzaZnak"/>
    <w:link w:val="Tematkomentarza"/>
    <w:uiPriority w:val="99"/>
    <w:semiHidden/>
    <w:rsid w:val="00F06B2F"/>
    <w:rPr>
      <w:rFonts w:cs="Mangal"/>
      <w:b/>
      <w:bCs/>
      <w:sz w:val="20"/>
      <w:szCs w:val="18"/>
    </w:rPr>
  </w:style>
  <w:style w:type="paragraph" w:customStyle="1" w:styleId="TableParagraph">
    <w:name w:val="Table Paragraph"/>
    <w:basedOn w:val="Normalny"/>
    <w:uiPriority w:val="1"/>
    <w:qFormat/>
    <w:rsid w:val="005E57BE"/>
    <w:pPr>
      <w:numPr>
        <w:numId w:val="16"/>
      </w:numPr>
      <w:suppressAutoHyphens w:val="0"/>
      <w:autoSpaceDE w:val="0"/>
      <w:textAlignment w:val="auto"/>
    </w:pPr>
    <w:rPr>
      <w:rFonts w:ascii="Avenir-Light" w:eastAsia="Avenir-Light" w:hAnsi="Avenir-Light" w:cs="Avenir-Light"/>
      <w:kern w:val="0"/>
      <w:sz w:val="22"/>
      <w:szCs w:val="22"/>
      <w:lang w:val="en-US"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5E57BE"/>
    <w:rPr>
      <w:rFonts w:ascii="Calibri" w:eastAsia="Calibri" w:hAnsi="Calibri" w:cs="Times New Roman"/>
      <w:sz w:val="22"/>
      <w:szCs w:val="22"/>
      <w:lang w:bidi="ar-SA"/>
    </w:rPr>
  </w:style>
  <w:style w:type="character" w:styleId="UyteHipercze">
    <w:name w:val="FollowedHyperlink"/>
    <w:basedOn w:val="Domylnaczcionkaakapitu"/>
    <w:uiPriority w:val="99"/>
    <w:semiHidden/>
    <w:unhideWhenUsed/>
    <w:rsid w:val="005E57BE"/>
    <w:rPr>
      <w:color w:val="954F72" w:themeColor="followedHyperlink"/>
      <w:u w:val="single"/>
    </w:rPr>
  </w:style>
  <w:style w:type="table" w:customStyle="1" w:styleId="Tabela-Siatka1">
    <w:name w:val="Tabela - Siatka1"/>
    <w:basedOn w:val="Standardowy"/>
    <w:next w:val="Tabela-Siatka"/>
    <w:uiPriority w:val="59"/>
    <w:rsid w:val="004C7DD8"/>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C7DD8"/>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F42EC0"/>
    <w:rPr>
      <w:i/>
      <w:iCs/>
    </w:rPr>
  </w:style>
  <w:style w:type="paragraph" w:styleId="Poprawka">
    <w:name w:val="Revision"/>
    <w:hidden/>
    <w:uiPriority w:val="99"/>
    <w:semiHidden/>
    <w:rsid w:val="00CF30F8"/>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158">
      <w:bodyDiv w:val="1"/>
      <w:marLeft w:val="0"/>
      <w:marRight w:val="0"/>
      <w:marTop w:val="0"/>
      <w:marBottom w:val="0"/>
      <w:divBdr>
        <w:top w:val="none" w:sz="0" w:space="0" w:color="auto"/>
        <w:left w:val="none" w:sz="0" w:space="0" w:color="auto"/>
        <w:bottom w:val="none" w:sz="0" w:space="0" w:color="auto"/>
        <w:right w:val="none" w:sz="0" w:space="0" w:color="auto"/>
      </w:divBdr>
    </w:div>
    <w:div w:id="226380535">
      <w:bodyDiv w:val="1"/>
      <w:marLeft w:val="0"/>
      <w:marRight w:val="0"/>
      <w:marTop w:val="0"/>
      <w:marBottom w:val="0"/>
      <w:divBdr>
        <w:top w:val="none" w:sz="0" w:space="0" w:color="auto"/>
        <w:left w:val="none" w:sz="0" w:space="0" w:color="auto"/>
        <w:bottom w:val="none" w:sz="0" w:space="0" w:color="auto"/>
        <w:right w:val="none" w:sz="0" w:space="0" w:color="auto"/>
      </w:divBdr>
    </w:div>
    <w:div w:id="630598814">
      <w:bodyDiv w:val="1"/>
      <w:marLeft w:val="0"/>
      <w:marRight w:val="0"/>
      <w:marTop w:val="0"/>
      <w:marBottom w:val="0"/>
      <w:divBdr>
        <w:top w:val="none" w:sz="0" w:space="0" w:color="auto"/>
        <w:left w:val="none" w:sz="0" w:space="0" w:color="auto"/>
        <w:bottom w:val="none" w:sz="0" w:space="0" w:color="auto"/>
        <w:right w:val="none" w:sz="0" w:space="0" w:color="auto"/>
      </w:divBdr>
    </w:div>
    <w:div w:id="692419180">
      <w:bodyDiv w:val="1"/>
      <w:marLeft w:val="0"/>
      <w:marRight w:val="0"/>
      <w:marTop w:val="0"/>
      <w:marBottom w:val="0"/>
      <w:divBdr>
        <w:top w:val="none" w:sz="0" w:space="0" w:color="auto"/>
        <w:left w:val="none" w:sz="0" w:space="0" w:color="auto"/>
        <w:bottom w:val="none" w:sz="0" w:space="0" w:color="auto"/>
        <w:right w:val="none" w:sz="0" w:space="0" w:color="auto"/>
      </w:divBdr>
    </w:div>
    <w:div w:id="997226244">
      <w:bodyDiv w:val="1"/>
      <w:marLeft w:val="0"/>
      <w:marRight w:val="0"/>
      <w:marTop w:val="0"/>
      <w:marBottom w:val="0"/>
      <w:divBdr>
        <w:top w:val="none" w:sz="0" w:space="0" w:color="auto"/>
        <w:left w:val="none" w:sz="0" w:space="0" w:color="auto"/>
        <w:bottom w:val="none" w:sz="0" w:space="0" w:color="auto"/>
        <w:right w:val="none" w:sz="0" w:space="0" w:color="auto"/>
      </w:divBdr>
    </w:div>
    <w:div w:id="1106001076">
      <w:bodyDiv w:val="1"/>
      <w:marLeft w:val="0"/>
      <w:marRight w:val="0"/>
      <w:marTop w:val="0"/>
      <w:marBottom w:val="0"/>
      <w:divBdr>
        <w:top w:val="none" w:sz="0" w:space="0" w:color="auto"/>
        <w:left w:val="none" w:sz="0" w:space="0" w:color="auto"/>
        <w:bottom w:val="none" w:sz="0" w:space="0" w:color="auto"/>
        <w:right w:val="none" w:sz="0" w:space="0" w:color="auto"/>
      </w:divBdr>
      <w:divsChild>
        <w:div w:id="1252010745">
          <w:marLeft w:val="0"/>
          <w:marRight w:val="0"/>
          <w:marTop w:val="0"/>
          <w:marBottom w:val="0"/>
          <w:divBdr>
            <w:top w:val="none" w:sz="0" w:space="0" w:color="auto"/>
            <w:left w:val="none" w:sz="0" w:space="0" w:color="auto"/>
            <w:bottom w:val="none" w:sz="0" w:space="0" w:color="auto"/>
            <w:right w:val="none" w:sz="0" w:space="0" w:color="auto"/>
          </w:divBdr>
          <w:divsChild>
            <w:div w:id="1347832722">
              <w:marLeft w:val="0"/>
              <w:marRight w:val="0"/>
              <w:marTop w:val="0"/>
              <w:marBottom w:val="0"/>
              <w:divBdr>
                <w:top w:val="none" w:sz="0" w:space="0" w:color="auto"/>
                <w:left w:val="none" w:sz="0" w:space="0" w:color="auto"/>
                <w:bottom w:val="none" w:sz="0" w:space="0" w:color="auto"/>
                <w:right w:val="none" w:sz="0" w:space="0" w:color="auto"/>
              </w:divBdr>
            </w:div>
          </w:divsChild>
        </w:div>
        <w:div w:id="1423255460">
          <w:marLeft w:val="0"/>
          <w:marRight w:val="0"/>
          <w:marTop w:val="0"/>
          <w:marBottom w:val="0"/>
          <w:divBdr>
            <w:top w:val="none" w:sz="0" w:space="0" w:color="auto"/>
            <w:left w:val="none" w:sz="0" w:space="0" w:color="auto"/>
            <w:bottom w:val="none" w:sz="0" w:space="0" w:color="auto"/>
            <w:right w:val="none" w:sz="0" w:space="0" w:color="auto"/>
          </w:divBdr>
          <w:divsChild>
            <w:div w:id="923732398">
              <w:marLeft w:val="0"/>
              <w:marRight w:val="0"/>
              <w:marTop w:val="0"/>
              <w:marBottom w:val="0"/>
              <w:divBdr>
                <w:top w:val="none" w:sz="0" w:space="0" w:color="auto"/>
                <w:left w:val="none" w:sz="0" w:space="0" w:color="auto"/>
                <w:bottom w:val="none" w:sz="0" w:space="0" w:color="auto"/>
                <w:right w:val="none" w:sz="0" w:space="0" w:color="auto"/>
              </w:divBdr>
            </w:div>
          </w:divsChild>
        </w:div>
        <w:div w:id="105389012">
          <w:marLeft w:val="0"/>
          <w:marRight w:val="0"/>
          <w:marTop w:val="0"/>
          <w:marBottom w:val="0"/>
          <w:divBdr>
            <w:top w:val="none" w:sz="0" w:space="0" w:color="auto"/>
            <w:left w:val="none" w:sz="0" w:space="0" w:color="auto"/>
            <w:bottom w:val="none" w:sz="0" w:space="0" w:color="auto"/>
            <w:right w:val="none" w:sz="0" w:space="0" w:color="auto"/>
          </w:divBdr>
          <w:divsChild>
            <w:div w:id="1215503432">
              <w:marLeft w:val="0"/>
              <w:marRight w:val="0"/>
              <w:marTop w:val="0"/>
              <w:marBottom w:val="0"/>
              <w:divBdr>
                <w:top w:val="none" w:sz="0" w:space="0" w:color="auto"/>
                <w:left w:val="none" w:sz="0" w:space="0" w:color="auto"/>
                <w:bottom w:val="none" w:sz="0" w:space="0" w:color="auto"/>
                <w:right w:val="none" w:sz="0" w:space="0" w:color="auto"/>
              </w:divBdr>
            </w:div>
          </w:divsChild>
        </w:div>
        <w:div w:id="1410730919">
          <w:marLeft w:val="0"/>
          <w:marRight w:val="0"/>
          <w:marTop w:val="0"/>
          <w:marBottom w:val="0"/>
          <w:divBdr>
            <w:top w:val="none" w:sz="0" w:space="0" w:color="auto"/>
            <w:left w:val="none" w:sz="0" w:space="0" w:color="auto"/>
            <w:bottom w:val="none" w:sz="0" w:space="0" w:color="auto"/>
            <w:right w:val="none" w:sz="0" w:space="0" w:color="auto"/>
          </w:divBdr>
          <w:divsChild>
            <w:div w:id="843593807">
              <w:marLeft w:val="0"/>
              <w:marRight w:val="0"/>
              <w:marTop w:val="0"/>
              <w:marBottom w:val="0"/>
              <w:divBdr>
                <w:top w:val="none" w:sz="0" w:space="0" w:color="auto"/>
                <w:left w:val="none" w:sz="0" w:space="0" w:color="auto"/>
                <w:bottom w:val="none" w:sz="0" w:space="0" w:color="auto"/>
                <w:right w:val="none" w:sz="0" w:space="0" w:color="auto"/>
              </w:divBdr>
            </w:div>
          </w:divsChild>
        </w:div>
        <w:div w:id="2036610123">
          <w:marLeft w:val="0"/>
          <w:marRight w:val="0"/>
          <w:marTop w:val="0"/>
          <w:marBottom w:val="0"/>
          <w:divBdr>
            <w:top w:val="none" w:sz="0" w:space="0" w:color="auto"/>
            <w:left w:val="none" w:sz="0" w:space="0" w:color="auto"/>
            <w:bottom w:val="none" w:sz="0" w:space="0" w:color="auto"/>
            <w:right w:val="none" w:sz="0" w:space="0" w:color="auto"/>
          </w:divBdr>
          <w:divsChild>
            <w:div w:id="4923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3697">
      <w:bodyDiv w:val="1"/>
      <w:marLeft w:val="0"/>
      <w:marRight w:val="0"/>
      <w:marTop w:val="0"/>
      <w:marBottom w:val="0"/>
      <w:divBdr>
        <w:top w:val="none" w:sz="0" w:space="0" w:color="auto"/>
        <w:left w:val="none" w:sz="0" w:space="0" w:color="auto"/>
        <w:bottom w:val="none" w:sz="0" w:space="0" w:color="auto"/>
        <w:right w:val="none" w:sz="0" w:space="0" w:color="auto"/>
      </w:divBdr>
    </w:div>
    <w:div w:id="1609460900">
      <w:bodyDiv w:val="1"/>
      <w:marLeft w:val="0"/>
      <w:marRight w:val="0"/>
      <w:marTop w:val="0"/>
      <w:marBottom w:val="0"/>
      <w:divBdr>
        <w:top w:val="none" w:sz="0" w:space="0" w:color="auto"/>
        <w:left w:val="none" w:sz="0" w:space="0" w:color="auto"/>
        <w:bottom w:val="none" w:sz="0" w:space="0" w:color="auto"/>
        <w:right w:val="none" w:sz="0" w:space="0" w:color="auto"/>
      </w:divBdr>
    </w:div>
    <w:div w:id="2005160187">
      <w:bodyDiv w:val="1"/>
      <w:marLeft w:val="0"/>
      <w:marRight w:val="0"/>
      <w:marTop w:val="0"/>
      <w:marBottom w:val="0"/>
      <w:divBdr>
        <w:top w:val="none" w:sz="0" w:space="0" w:color="auto"/>
        <w:left w:val="none" w:sz="0" w:space="0" w:color="auto"/>
        <w:bottom w:val="none" w:sz="0" w:space="0" w:color="auto"/>
        <w:right w:val="none" w:sz="0" w:space="0" w:color="auto"/>
      </w:divBdr>
    </w:div>
    <w:div w:id="2005668491">
      <w:bodyDiv w:val="1"/>
      <w:marLeft w:val="0"/>
      <w:marRight w:val="0"/>
      <w:marTop w:val="0"/>
      <w:marBottom w:val="0"/>
      <w:divBdr>
        <w:top w:val="none" w:sz="0" w:space="0" w:color="auto"/>
        <w:left w:val="none" w:sz="0" w:space="0" w:color="auto"/>
        <w:bottom w:val="none" w:sz="0" w:space="0" w:color="auto"/>
        <w:right w:val="none" w:sz="0" w:space="0" w:color="auto"/>
      </w:divBdr>
      <w:divsChild>
        <w:div w:id="1109659555">
          <w:marLeft w:val="0"/>
          <w:marRight w:val="0"/>
          <w:marTop w:val="0"/>
          <w:marBottom w:val="0"/>
          <w:divBdr>
            <w:top w:val="none" w:sz="0" w:space="0" w:color="auto"/>
            <w:left w:val="none" w:sz="0" w:space="0" w:color="auto"/>
            <w:bottom w:val="none" w:sz="0" w:space="0" w:color="auto"/>
            <w:right w:val="none" w:sz="0" w:space="0" w:color="auto"/>
          </w:divBdr>
        </w:div>
        <w:div w:id="1974559223">
          <w:marLeft w:val="0"/>
          <w:marRight w:val="0"/>
          <w:marTop w:val="0"/>
          <w:marBottom w:val="0"/>
          <w:divBdr>
            <w:top w:val="none" w:sz="0" w:space="0" w:color="auto"/>
            <w:left w:val="none" w:sz="0" w:space="0" w:color="auto"/>
            <w:bottom w:val="none" w:sz="0" w:space="0" w:color="auto"/>
            <w:right w:val="none" w:sz="0" w:space="0" w:color="auto"/>
          </w:divBdr>
        </w:div>
        <w:div w:id="1537280576">
          <w:marLeft w:val="0"/>
          <w:marRight w:val="0"/>
          <w:marTop w:val="0"/>
          <w:marBottom w:val="0"/>
          <w:divBdr>
            <w:top w:val="none" w:sz="0" w:space="0" w:color="auto"/>
            <w:left w:val="none" w:sz="0" w:space="0" w:color="auto"/>
            <w:bottom w:val="none" w:sz="0" w:space="0" w:color="auto"/>
            <w:right w:val="none" w:sz="0" w:space="0" w:color="auto"/>
          </w:divBdr>
        </w:div>
        <w:div w:id="1453090265">
          <w:marLeft w:val="0"/>
          <w:marRight w:val="0"/>
          <w:marTop w:val="0"/>
          <w:marBottom w:val="0"/>
          <w:divBdr>
            <w:top w:val="none" w:sz="0" w:space="0" w:color="auto"/>
            <w:left w:val="none" w:sz="0" w:space="0" w:color="auto"/>
            <w:bottom w:val="none" w:sz="0" w:space="0" w:color="auto"/>
            <w:right w:val="none" w:sz="0" w:space="0" w:color="auto"/>
          </w:divBdr>
        </w:div>
        <w:div w:id="1559247796">
          <w:marLeft w:val="0"/>
          <w:marRight w:val="0"/>
          <w:marTop w:val="0"/>
          <w:marBottom w:val="0"/>
          <w:divBdr>
            <w:top w:val="none" w:sz="0" w:space="0" w:color="auto"/>
            <w:left w:val="none" w:sz="0" w:space="0" w:color="auto"/>
            <w:bottom w:val="none" w:sz="0" w:space="0" w:color="auto"/>
            <w:right w:val="none" w:sz="0" w:space="0" w:color="auto"/>
          </w:divBdr>
        </w:div>
        <w:div w:id="10107809">
          <w:marLeft w:val="0"/>
          <w:marRight w:val="0"/>
          <w:marTop w:val="0"/>
          <w:marBottom w:val="0"/>
          <w:divBdr>
            <w:top w:val="none" w:sz="0" w:space="0" w:color="auto"/>
            <w:left w:val="none" w:sz="0" w:space="0" w:color="auto"/>
            <w:bottom w:val="none" w:sz="0" w:space="0" w:color="auto"/>
            <w:right w:val="none" w:sz="0" w:space="0" w:color="auto"/>
          </w:divBdr>
        </w:div>
        <w:div w:id="773592271">
          <w:marLeft w:val="0"/>
          <w:marRight w:val="0"/>
          <w:marTop w:val="0"/>
          <w:marBottom w:val="0"/>
          <w:divBdr>
            <w:top w:val="none" w:sz="0" w:space="0" w:color="auto"/>
            <w:left w:val="none" w:sz="0" w:space="0" w:color="auto"/>
            <w:bottom w:val="none" w:sz="0" w:space="0" w:color="auto"/>
            <w:right w:val="none" w:sz="0" w:space="0" w:color="auto"/>
          </w:divBdr>
        </w:div>
        <w:div w:id="1235775174">
          <w:marLeft w:val="0"/>
          <w:marRight w:val="0"/>
          <w:marTop w:val="0"/>
          <w:marBottom w:val="0"/>
          <w:divBdr>
            <w:top w:val="none" w:sz="0" w:space="0" w:color="auto"/>
            <w:left w:val="none" w:sz="0" w:space="0" w:color="auto"/>
            <w:bottom w:val="none" w:sz="0" w:space="0" w:color="auto"/>
            <w:right w:val="none" w:sz="0" w:space="0" w:color="auto"/>
          </w:divBdr>
        </w:div>
        <w:div w:id="1536691977">
          <w:marLeft w:val="0"/>
          <w:marRight w:val="0"/>
          <w:marTop w:val="0"/>
          <w:marBottom w:val="0"/>
          <w:divBdr>
            <w:top w:val="none" w:sz="0" w:space="0" w:color="auto"/>
            <w:left w:val="none" w:sz="0" w:space="0" w:color="auto"/>
            <w:bottom w:val="none" w:sz="0" w:space="0" w:color="auto"/>
            <w:right w:val="none" w:sz="0" w:space="0" w:color="auto"/>
          </w:divBdr>
        </w:div>
        <w:div w:id="1426655527">
          <w:marLeft w:val="0"/>
          <w:marRight w:val="0"/>
          <w:marTop w:val="0"/>
          <w:marBottom w:val="0"/>
          <w:divBdr>
            <w:top w:val="none" w:sz="0" w:space="0" w:color="auto"/>
            <w:left w:val="none" w:sz="0" w:space="0" w:color="auto"/>
            <w:bottom w:val="none" w:sz="0" w:space="0" w:color="auto"/>
            <w:right w:val="none" w:sz="0" w:space="0" w:color="auto"/>
          </w:divBdr>
        </w:div>
        <w:div w:id="486283332">
          <w:marLeft w:val="0"/>
          <w:marRight w:val="0"/>
          <w:marTop w:val="0"/>
          <w:marBottom w:val="0"/>
          <w:divBdr>
            <w:top w:val="none" w:sz="0" w:space="0" w:color="auto"/>
            <w:left w:val="none" w:sz="0" w:space="0" w:color="auto"/>
            <w:bottom w:val="none" w:sz="0" w:space="0" w:color="auto"/>
            <w:right w:val="none" w:sz="0" w:space="0" w:color="auto"/>
          </w:divBdr>
        </w:div>
        <w:div w:id="70859201">
          <w:marLeft w:val="0"/>
          <w:marRight w:val="0"/>
          <w:marTop w:val="0"/>
          <w:marBottom w:val="0"/>
          <w:divBdr>
            <w:top w:val="none" w:sz="0" w:space="0" w:color="auto"/>
            <w:left w:val="none" w:sz="0" w:space="0" w:color="auto"/>
            <w:bottom w:val="none" w:sz="0" w:space="0" w:color="auto"/>
            <w:right w:val="none" w:sz="0" w:space="0" w:color="auto"/>
          </w:divBdr>
        </w:div>
        <w:div w:id="1124498374">
          <w:marLeft w:val="0"/>
          <w:marRight w:val="0"/>
          <w:marTop w:val="0"/>
          <w:marBottom w:val="0"/>
          <w:divBdr>
            <w:top w:val="none" w:sz="0" w:space="0" w:color="auto"/>
            <w:left w:val="none" w:sz="0" w:space="0" w:color="auto"/>
            <w:bottom w:val="none" w:sz="0" w:space="0" w:color="auto"/>
            <w:right w:val="none" w:sz="0" w:space="0" w:color="auto"/>
          </w:divBdr>
        </w:div>
      </w:divsChild>
    </w:div>
    <w:div w:id="209292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olub-dobrzyn.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golub-dobrzy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golub-dobrzyn.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ADFE-6A4D-4FBB-93B8-051BD375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13038</Words>
  <Characters>78228</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Golub-Dobrzyń, dnia</vt:lpstr>
    </vt:vector>
  </TitlesOfParts>
  <Company/>
  <LinksUpToDate>false</LinksUpToDate>
  <CharactersWithSpaces>91084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Golub-Dobrzyń, dnia</dc:title>
  <dc:creator>Martyna Malinowska</dc:creator>
  <cp:lastModifiedBy>Urząd Miasta Golub-Dobrzyń</cp:lastModifiedBy>
  <cp:revision>4</cp:revision>
  <cp:lastPrinted>2023-03-14T13:01:00Z</cp:lastPrinted>
  <dcterms:created xsi:type="dcterms:W3CDTF">2023-03-14T12:04:00Z</dcterms:created>
  <dcterms:modified xsi:type="dcterms:W3CDTF">2023-03-14T13:18:00Z</dcterms:modified>
</cp:coreProperties>
</file>