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6C5D" w14:textId="649B8CA7" w:rsidR="000369B4" w:rsidRPr="00AE231B" w:rsidRDefault="00C261CA" w:rsidP="00C261CA">
      <w:pPr>
        <w:tabs>
          <w:tab w:val="right" w:pos="9072"/>
        </w:tabs>
        <w:jc w:val="left"/>
        <w:rPr>
          <w:sz w:val="22"/>
        </w:rPr>
      </w:pPr>
      <w:r w:rsidRPr="00AE231B">
        <w:rPr>
          <w:sz w:val="22"/>
        </w:rPr>
        <w:t>L.dz. GZ/TM/</w:t>
      </w:r>
      <w:r w:rsidR="00AE231B" w:rsidRPr="00AE231B">
        <w:rPr>
          <w:sz w:val="22"/>
        </w:rPr>
        <w:t>149</w:t>
      </w:r>
      <w:r w:rsidRPr="00AE231B">
        <w:rPr>
          <w:sz w:val="22"/>
        </w:rPr>
        <w:t>/202</w:t>
      </w:r>
      <w:r w:rsidR="00565100" w:rsidRPr="00AE231B">
        <w:rPr>
          <w:sz w:val="22"/>
        </w:rPr>
        <w:t>4</w:t>
      </w:r>
      <w:r w:rsidRPr="00AE231B">
        <w:rPr>
          <w:sz w:val="22"/>
        </w:rPr>
        <w:tab/>
      </w:r>
      <w:r w:rsidR="000369B4" w:rsidRPr="00AE231B">
        <w:rPr>
          <w:sz w:val="22"/>
        </w:rPr>
        <w:t xml:space="preserve">Bydgoszcz, </w:t>
      </w:r>
      <w:r w:rsidR="00565100" w:rsidRPr="00AE231B">
        <w:rPr>
          <w:sz w:val="22"/>
        </w:rPr>
        <w:t>15</w:t>
      </w:r>
      <w:r w:rsidR="00740A8D" w:rsidRPr="00AE231B">
        <w:rPr>
          <w:sz w:val="22"/>
        </w:rPr>
        <w:t xml:space="preserve"> </w:t>
      </w:r>
      <w:r w:rsidR="007A2242" w:rsidRPr="00AE231B">
        <w:rPr>
          <w:sz w:val="22"/>
        </w:rPr>
        <w:t>styczni</w:t>
      </w:r>
      <w:r w:rsidR="006E2098" w:rsidRPr="00AE231B">
        <w:rPr>
          <w:sz w:val="22"/>
        </w:rPr>
        <w:t>a</w:t>
      </w:r>
      <w:r w:rsidR="00220073" w:rsidRPr="00AE231B">
        <w:rPr>
          <w:sz w:val="22"/>
        </w:rPr>
        <w:t xml:space="preserve"> </w:t>
      </w:r>
      <w:r w:rsidR="00D85C7F" w:rsidRPr="00AE231B">
        <w:rPr>
          <w:sz w:val="22"/>
        </w:rPr>
        <w:t>202</w:t>
      </w:r>
      <w:r w:rsidR="007A2242" w:rsidRPr="00AE231B">
        <w:rPr>
          <w:sz w:val="22"/>
        </w:rPr>
        <w:t>4</w:t>
      </w:r>
      <w:r w:rsidR="00626EC8" w:rsidRPr="00AE231B">
        <w:rPr>
          <w:sz w:val="22"/>
        </w:rPr>
        <w:t xml:space="preserve"> r.</w:t>
      </w:r>
    </w:p>
    <w:p w14:paraId="47CD0EC4" w14:textId="77777777" w:rsidR="000369B4" w:rsidRDefault="000369B4" w:rsidP="000369B4">
      <w:pPr>
        <w:jc w:val="right"/>
        <w:rPr>
          <w:sz w:val="22"/>
        </w:rPr>
      </w:pPr>
    </w:p>
    <w:p w14:paraId="20BC4D05" w14:textId="5110BEC2" w:rsidR="000369B4" w:rsidRDefault="003B52A1" w:rsidP="000369B4">
      <w:pPr>
        <w:jc w:val="center"/>
        <w:rPr>
          <w:b/>
          <w:sz w:val="22"/>
        </w:rPr>
      </w:pPr>
      <w:r>
        <w:rPr>
          <w:b/>
          <w:sz w:val="22"/>
        </w:rPr>
        <w:t>INFORMACJA Z OTWARCIA OFERT</w:t>
      </w:r>
    </w:p>
    <w:p w14:paraId="72E38E28" w14:textId="77777777" w:rsidR="000369B4" w:rsidRDefault="000369B4" w:rsidP="000369B4">
      <w:pPr>
        <w:jc w:val="center"/>
        <w:rPr>
          <w:b/>
          <w:sz w:val="22"/>
        </w:rPr>
      </w:pPr>
    </w:p>
    <w:p w14:paraId="1ED19077" w14:textId="61D8CC4E" w:rsidR="000369B4" w:rsidRPr="00801D09" w:rsidRDefault="000369B4" w:rsidP="000369B4">
      <w:pPr>
        <w:spacing w:line="276" w:lineRule="auto"/>
        <w:rPr>
          <w:sz w:val="22"/>
        </w:rPr>
      </w:pPr>
      <w:r w:rsidRPr="00801D09">
        <w:rPr>
          <w:sz w:val="22"/>
        </w:rPr>
        <w:t>Zamawiający na podstawie ustawy Prawo Zamówień Publicznyc</w:t>
      </w:r>
      <w:r w:rsidR="00D85C7F">
        <w:rPr>
          <w:sz w:val="22"/>
        </w:rPr>
        <w:t xml:space="preserve">h z dnia 11 września 2019 roku </w:t>
      </w:r>
      <w:r w:rsidR="00D85C7F">
        <w:rPr>
          <w:sz w:val="22"/>
        </w:rPr>
        <w:br/>
      </w:r>
      <w:r w:rsidRPr="00801D09">
        <w:rPr>
          <w:sz w:val="22"/>
        </w:rPr>
        <w:t>(tekst jednolity Dz. U. z 20</w:t>
      </w:r>
      <w:r w:rsidR="00150ACA" w:rsidRPr="00801D09">
        <w:rPr>
          <w:sz w:val="22"/>
        </w:rPr>
        <w:t>2</w:t>
      </w:r>
      <w:r w:rsidR="00B029F3">
        <w:rPr>
          <w:sz w:val="22"/>
        </w:rPr>
        <w:t>2</w:t>
      </w:r>
      <w:r w:rsidRPr="00801D09">
        <w:rPr>
          <w:sz w:val="22"/>
        </w:rPr>
        <w:t xml:space="preserve"> r. poz. </w:t>
      </w:r>
      <w:r w:rsidR="00B029F3">
        <w:rPr>
          <w:sz w:val="22"/>
        </w:rPr>
        <w:t>1710</w:t>
      </w:r>
      <w:r w:rsidR="00D85C7F">
        <w:rPr>
          <w:sz w:val="22"/>
        </w:rPr>
        <w:t xml:space="preserve"> ze zm.</w:t>
      </w:r>
      <w:r w:rsidRPr="00801D09">
        <w:rPr>
          <w:sz w:val="22"/>
        </w:rPr>
        <w:t xml:space="preserve">) przekazuje poniżej informacje, o których mowa </w:t>
      </w:r>
      <w:r w:rsidR="00D85C7F">
        <w:rPr>
          <w:sz w:val="22"/>
        </w:rPr>
        <w:br/>
      </w:r>
      <w:r w:rsidRPr="00801D09">
        <w:rPr>
          <w:sz w:val="22"/>
        </w:rPr>
        <w:t>w art. 222 ust. 5.</w:t>
      </w:r>
    </w:p>
    <w:p w14:paraId="689FE97D" w14:textId="77777777" w:rsidR="000369B4" w:rsidRPr="00801D09" w:rsidRDefault="000369B4" w:rsidP="000369B4">
      <w:pPr>
        <w:spacing w:after="0"/>
        <w:jc w:val="center"/>
        <w:rPr>
          <w:sz w:val="22"/>
        </w:rPr>
      </w:pPr>
    </w:p>
    <w:p w14:paraId="65DE25C0" w14:textId="37615778" w:rsidR="00324080" w:rsidRPr="00801D09" w:rsidRDefault="000369B4" w:rsidP="000369B4">
      <w:pPr>
        <w:spacing w:after="0"/>
        <w:jc w:val="center"/>
        <w:rPr>
          <w:sz w:val="22"/>
        </w:rPr>
      </w:pPr>
      <w:r w:rsidRPr="00801D09">
        <w:rPr>
          <w:sz w:val="22"/>
        </w:rPr>
        <w:t>Otwarcie ofert w postępowaniu pn</w:t>
      </w:r>
      <w:r w:rsidR="00324080" w:rsidRPr="00801D09">
        <w:rPr>
          <w:sz w:val="22"/>
        </w:rPr>
        <w:t>.</w:t>
      </w:r>
    </w:p>
    <w:p w14:paraId="59CD4C75" w14:textId="7860DF3E" w:rsidR="000369B4" w:rsidRPr="00801D09" w:rsidRDefault="000369B4" w:rsidP="000369B4">
      <w:pPr>
        <w:spacing w:after="0"/>
        <w:jc w:val="center"/>
        <w:rPr>
          <w:sz w:val="22"/>
        </w:rPr>
      </w:pPr>
    </w:p>
    <w:p w14:paraId="40F9A71C" w14:textId="7D06CBFF" w:rsidR="00324080" w:rsidRDefault="003D50A4" w:rsidP="002822E0">
      <w:pPr>
        <w:spacing w:after="0"/>
        <w:jc w:val="center"/>
        <w:rPr>
          <w:rFonts w:cs="Calibri"/>
          <w:b/>
          <w:sz w:val="22"/>
        </w:rPr>
      </w:pPr>
      <w:r>
        <w:rPr>
          <w:b/>
          <w:spacing w:val="-4"/>
        </w:rPr>
        <w:t>Część 1 dostaw w 2024 roku wodorotlenku sodowego 30% (luz) do ZTPOK MKUO ProNatura Sp. z o.o.</w:t>
      </w:r>
    </w:p>
    <w:p w14:paraId="44F45038" w14:textId="77777777" w:rsidR="002B7E22" w:rsidRPr="00801D09" w:rsidRDefault="002B7E22" w:rsidP="000369B4">
      <w:pPr>
        <w:spacing w:after="0"/>
        <w:jc w:val="center"/>
        <w:rPr>
          <w:rFonts w:cs="Calibri"/>
          <w:b/>
          <w:bCs/>
          <w:i/>
          <w:sz w:val="22"/>
          <w:lang w:eastAsia="pl-PL"/>
        </w:rPr>
      </w:pPr>
    </w:p>
    <w:p w14:paraId="3E8F0C8E" w14:textId="218097F1" w:rsidR="000369B4" w:rsidRPr="00801D09" w:rsidRDefault="000369B4" w:rsidP="000369B4">
      <w:pPr>
        <w:spacing w:after="0"/>
        <w:jc w:val="center"/>
        <w:rPr>
          <w:rFonts w:cs="Calibri"/>
          <w:b/>
          <w:bCs/>
          <w:i/>
          <w:sz w:val="22"/>
          <w:lang w:eastAsia="pl-PL"/>
        </w:rPr>
      </w:pPr>
      <w:r w:rsidRPr="00801D09">
        <w:rPr>
          <w:rFonts w:cs="Calibri"/>
          <w:i/>
          <w:sz w:val="22"/>
          <w:lang w:eastAsia="pl-PL"/>
        </w:rPr>
        <w:t xml:space="preserve">nr postępowania </w:t>
      </w:r>
      <w:r w:rsidR="00934ED7" w:rsidRPr="00934ED7">
        <w:rPr>
          <w:rFonts w:cs="Calibri"/>
          <w:sz w:val="22"/>
        </w:rPr>
        <w:t>MKUO ProNatura ZP/TP/</w:t>
      </w:r>
      <w:r w:rsidR="003D50A4">
        <w:rPr>
          <w:rFonts w:cs="Calibri"/>
          <w:sz w:val="22"/>
        </w:rPr>
        <w:t>1</w:t>
      </w:r>
      <w:r w:rsidR="00934ED7" w:rsidRPr="00934ED7">
        <w:rPr>
          <w:rFonts w:cs="Calibri"/>
          <w:sz w:val="22"/>
        </w:rPr>
        <w:t>/2</w:t>
      </w:r>
      <w:r w:rsidR="003D50A4">
        <w:rPr>
          <w:rFonts w:cs="Calibri"/>
          <w:sz w:val="22"/>
        </w:rPr>
        <w:t>4</w:t>
      </w:r>
      <w:r w:rsidRPr="00801D09">
        <w:rPr>
          <w:rFonts w:cs="Calibri"/>
          <w:sz w:val="22"/>
        </w:rPr>
        <w:t>,</w:t>
      </w:r>
    </w:p>
    <w:p w14:paraId="10E18020" w14:textId="759FE922" w:rsidR="000369B4" w:rsidRPr="00801D09" w:rsidRDefault="000369B4" w:rsidP="000369B4">
      <w:pPr>
        <w:spacing w:after="0"/>
        <w:jc w:val="center"/>
        <w:rPr>
          <w:rFonts w:eastAsia="Times" w:cs="Calibri"/>
          <w:b/>
          <w:bCs/>
          <w:sz w:val="22"/>
        </w:rPr>
      </w:pPr>
      <w:r w:rsidRPr="00801D09">
        <w:rPr>
          <w:sz w:val="22"/>
        </w:rPr>
        <w:t xml:space="preserve">odbyło się w dniu </w:t>
      </w:r>
      <w:r w:rsidR="001570C9">
        <w:rPr>
          <w:sz w:val="22"/>
        </w:rPr>
        <w:t>15 styczni</w:t>
      </w:r>
      <w:r w:rsidR="00934ED7">
        <w:rPr>
          <w:sz w:val="22"/>
        </w:rPr>
        <w:t>a</w:t>
      </w:r>
      <w:r w:rsidRPr="00801D09">
        <w:rPr>
          <w:sz w:val="22"/>
        </w:rPr>
        <w:t xml:space="preserve"> 202</w:t>
      </w:r>
      <w:r w:rsidR="001570C9">
        <w:rPr>
          <w:sz w:val="22"/>
        </w:rPr>
        <w:t>4</w:t>
      </w:r>
      <w:r w:rsidRPr="00801D09">
        <w:rPr>
          <w:sz w:val="22"/>
        </w:rPr>
        <w:t xml:space="preserve"> roku o godz. 1</w:t>
      </w:r>
      <w:r w:rsidR="00D85C7F">
        <w:rPr>
          <w:sz w:val="22"/>
        </w:rPr>
        <w:t>0</w:t>
      </w:r>
      <w:r w:rsidRPr="00801D09">
        <w:rPr>
          <w:sz w:val="22"/>
        </w:rPr>
        <w:t>:</w:t>
      </w:r>
      <w:r w:rsidR="00E41B4E">
        <w:rPr>
          <w:sz w:val="22"/>
        </w:rPr>
        <w:t>15</w:t>
      </w:r>
    </w:p>
    <w:p w14:paraId="35FD0B9D" w14:textId="77777777" w:rsidR="000369B4" w:rsidRDefault="000369B4" w:rsidP="000369B4">
      <w:pPr>
        <w:spacing w:after="0" w:line="360" w:lineRule="auto"/>
        <w:rPr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5940"/>
        <w:gridCol w:w="2551"/>
      </w:tblGrid>
      <w:tr w:rsidR="007622E2" w14:paraId="0BD86B95" w14:textId="77777777" w:rsidTr="00712247">
        <w:trPr>
          <w:trHeight w:val="9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D8F9" w14:textId="77777777" w:rsidR="007622E2" w:rsidRDefault="00762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878C" w14:textId="77777777" w:rsidR="007622E2" w:rsidRDefault="00762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Nazwa oraz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B523" w14:textId="29CAC926" w:rsidR="007622E2" w:rsidRDefault="007622E2" w:rsidP="00D85C7F">
            <w:pPr>
              <w:spacing w:after="0" w:line="240" w:lineRule="auto"/>
              <w:ind w:left="-53"/>
              <w:jc w:val="center"/>
              <w:rPr>
                <w:b/>
              </w:rPr>
            </w:pPr>
            <w:r>
              <w:rPr>
                <w:b/>
              </w:rPr>
              <w:t>Cena brutto [zł]</w:t>
            </w:r>
          </w:p>
        </w:tc>
      </w:tr>
      <w:tr w:rsidR="007622E2" w14:paraId="477CAA87" w14:textId="77777777" w:rsidTr="00F37EE4">
        <w:trPr>
          <w:trHeight w:val="8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EEB3" w14:textId="720C4D5B" w:rsidR="007622E2" w:rsidRPr="00324080" w:rsidRDefault="007622E2">
            <w:pPr>
              <w:spacing w:before="240"/>
              <w:jc w:val="center"/>
              <w:rPr>
                <w:sz w:val="22"/>
              </w:rPr>
            </w:pPr>
            <w:r w:rsidRPr="00324080">
              <w:rPr>
                <w:sz w:val="22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98A4" w14:textId="775CC8FA" w:rsidR="00995746" w:rsidRPr="00995746" w:rsidRDefault="00995746" w:rsidP="00995746">
            <w:pPr>
              <w:pStyle w:val="Default"/>
              <w:rPr>
                <w:sz w:val="22"/>
                <w:szCs w:val="22"/>
              </w:rPr>
            </w:pPr>
            <w:r w:rsidRPr="00995746">
              <w:rPr>
                <w:sz w:val="22"/>
                <w:szCs w:val="22"/>
              </w:rPr>
              <w:t>Brenntag Polska Sp.</w:t>
            </w:r>
            <w:r>
              <w:rPr>
                <w:sz w:val="22"/>
                <w:szCs w:val="22"/>
              </w:rPr>
              <w:t xml:space="preserve"> </w:t>
            </w:r>
            <w:r w:rsidRPr="0099574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995746">
              <w:rPr>
                <w:sz w:val="22"/>
                <w:szCs w:val="22"/>
              </w:rPr>
              <w:t>o.o.</w:t>
            </w:r>
          </w:p>
          <w:p w14:paraId="3807A3D8" w14:textId="77777777" w:rsidR="00995746" w:rsidRPr="00995746" w:rsidRDefault="00995746" w:rsidP="00995746">
            <w:pPr>
              <w:pStyle w:val="Default"/>
              <w:rPr>
                <w:sz w:val="22"/>
                <w:szCs w:val="22"/>
              </w:rPr>
            </w:pPr>
            <w:r w:rsidRPr="00995746">
              <w:rPr>
                <w:sz w:val="22"/>
                <w:szCs w:val="22"/>
              </w:rPr>
              <w:t>47-224 Kędzierzyn-Koźle, Bema 21</w:t>
            </w:r>
          </w:p>
          <w:p w14:paraId="14090C04" w14:textId="18256E43" w:rsidR="007622E2" w:rsidRPr="00F13430" w:rsidRDefault="00995746" w:rsidP="00995746">
            <w:pPr>
              <w:pStyle w:val="Default"/>
              <w:rPr>
                <w:sz w:val="22"/>
                <w:szCs w:val="22"/>
              </w:rPr>
            </w:pPr>
            <w:r w:rsidRPr="00995746">
              <w:rPr>
                <w:sz w:val="22"/>
                <w:szCs w:val="22"/>
              </w:rPr>
              <w:t>NIP 7491515495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8195" w14:textId="26EC5A1B" w:rsidR="007622E2" w:rsidRPr="00F60A7A" w:rsidRDefault="00F60A7A" w:rsidP="00D130E0">
            <w:pPr>
              <w:spacing w:before="240"/>
              <w:ind w:right="-108"/>
              <w:jc w:val="center"/>
              <w:rPr>
                <w:rFonts w:cs="Calibri"/>
                <w:sz w:val="22"/>
              </w:rPr>
            </w:pPr>
            <w:r w:rsidRPr="00F60A7A">
              <w:rPr>
                <w:rFonts w:cs="Calibri"/>
                <w:sz w:val="22"/>
                <w:lang w:eastAsia="pl-PL"/>
              </w:rPr>
              <w:t>429 024,00</w:t>
            </w:r>
          </w:p>
        </w:tc>
      </w:tr>
      <w:tr w:rsidR="001570C9" w14:paraId="0F1F91F1" w14:textId="77777777" w:rsidTr="00F37EE4">
        <w:trPr>
          <w:trHeight w:val="8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CE53" w14:textId="52772419" w:rsidR="001570C9" w:rsidRPr="00324080" w:rsidRDefault="00582F1C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930" w14:textId="77777777" w:rsidR="00582F1C" w:rsidRPr="00582F1C" w:rsidRDefault="00582F1C" w:rsidP="00582F1C">
            <w:pPr>
              <w:pStyle w:val="Default"/>
              <w:rPr>
                <w:sz w:val="22"/>
                <w:szCs w:val="22"/>
              </w:rPr>
            </w:pPr>
            <w:r w:rsidRPr="00582F1C">
              <w:rPr>
                <w:sz w:val="22"/>
                <w:szCs w:val="22"/>
              </w:rPr>
              <w:t>EKO-CHEMIA</w:t>
            </w:r>
          </w:p>
          <w:p w14:paraId="2305C395" w14:textId="77777777" w:rsidR="00582F1C" w:rsidRPr="00582F1C" w:rsidRDefault="00582F1C" w:rsidP="00582F1C">
            <w:pPr>
              <w:pStyle w:val="Default"/>
              <w:rPr>
                <w:sz w:val="22"/>
                <w:szCs w:val="22"/>
              </w:rPr>
            </w:pPr>
            <w:r w:rsidRPr="00582F1C">
              <w:rPr>
                <w:sz w:val="22"/>
                <w:szCs w:val="22"/>
              </w:rPr>
              <w:t>87-100 Toruń, Brzozowa 19</w:t>
            </w:r>
          </w:p>
          <w:p w14:paraId="2479107C" w14:textId="2F2CE6FF" w:rsidR="001570C9" w:rsidRDefault="00582F1C" w:rsidP="00582F1C">
            <w:pPr>
              <w:pStyle w:val="Default"/>
              <w:rPr>
                <w:sz w:val="22"/>
                <w:szCs w:val="22"/>
              </w:rPr>
            </w:pPr>
            <w:r w:rsidRPr="00582F1C">
              <w:rPr>
                <w:sz w:val="22"/>
                <w:szCs w:val="22"/>
              </w:rPr>
              <w:t>NIP 8791389807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FB7" w14:textId="635F432B" w:rsidR="001570C9" w:rsidRPr="00F60A7A" w:rsidRDefault="00E76643" w:rsidP="00D130E0">
            <w:pPr>
              <w:spacing w:before="240"/>
              <w:ind w:right="-108"/>
              <w:jc w:val="center"/>
              <w:rPr>
                <w:rFonts w:cs="Calibri"/>
                <w:sz w:val="22"/>
              </w:rPr>
            </w:pPr>
            <w:r w:rsidRPr="00E76643">
              <w:rPr>
                <w:rFonts w:cs="Calibri"/>
                <w:sz w:val="22"/>
              </w:rPr>
              <w:t>488</w:t>
            </w:r>
            <w:r>
              <w:rPr>
                <w:rFonts w:cs="Calibri"/>
                <w:sz w:val="22"/>
              </w:rPr>
              <w:t> </w:t>
            </w:r>
            <w:r w:rsidRPr="00E76643">
              <w:rPr>
                <w:rFonts w:cs="Calibri"/>
                <w:sz w:val="22"/>
              </w:rPr>
              <w:t>064,00</w:t>
            </w:r>
          </w:p>
        </w:tc>
      </w:tr>
    </w:tbl>
    <w:p w14:paraId="7381CDA4" w14:textId="12C83DA8" w:rsidR="00D67DFA" w:rsidRPr="00D67DFA" w:rsidRDefault="00D67DFA" w:rsidP="00D67DFA">
      <w:pPr>
        <w:rPr>
          <w:sz w:val="24"/>
          <w:szCs w:val="24"/>
        </w:rPr>
      </w:pPr>
    </w:p>
    <w:p w14:paraId="03732B94" w14:textId="745B9225" w:rsidR="00D67DFA" w:rsidRPr="00112AD9" w:rsidRDefault="00D67DFA" w:rsidP="00D67DFA">
      <w:pPr>
        <w:rPr>
          <w:color w:val="000000" w:themeColor="text1"/>
          <w:sz w:val="24"/>
          <w:szCs w:val="24"/>
        </w:rPr>
      </w:pPr>
    </w:p>
    <w:p w14:paraId="0E9CCA0E" w14:textId="77777777" w:rsidR="004D4160" w:rsidRPr="00AE231B" w:rsidRDefault="004D4160" w:rsidP="004D4160">
      <w:pPr>
        <w:jc w:val="right"/>
        <w:rPr>
          <w:b/>
          <w:sz w:val="24"/>
          <w:szCs w:val="24"/>
        </w:rPr>
      </w:pPr>
      <w:r w:rsidRPr="00AE231B">
        <w:rPr>
          <w:b/>
          <w:sz w:val="24"/>
          <w:szCs w:val="24"/>
        </w:rPr>
        <w:t>Zatwierdzono:</w:t>
      </w:r>
    </w:p>
    <w:p w14:paraId="30004172" w14:textId="77777777" w:rsidR="004D4160" w:rsidRPr="00AE231B" w:rsidRDefault="004D4160" w:rsidP="004D4160">
      <w:pPr>
        <w:jc w:val="right"/>
        <w:rPr>
          <w:b/>
          <w:sz w:val="24"/>
          <w:szCs w:val="24"/>
        </w:rPr>
      </w:pPr>
      <w:r w:rsidRPr="00AE231B">
        <w:rPr>
          <w:b/>
          <w:sz w:val="24"/>
          <w:szCs w:val="24"/>
        </w:rPr>
        <w:t>/-/ Konrad Mikołajski - Prezes Zarządu</w:t>
      </w:r>
    </w:p>
    <w:p w14:paraId="14DB7B66" w14:textId="77777777" w:rsidR="004D4160" w:rsidRPr="00AE231B" w:rsidRDefault="004D4160" w:rsidP="004D4160">
      <w:pPr>
        <w:jc w:val="right"/>
        <w:rPr>
          <w:b/>
          <w:sz w:val="24"/>
          <w:szCs w:val="24"/>
        </w:rPr>
      </w:pPr>
      <w:r w:rsidRPr="00AE231B">
        <w:rPr>
          <w:b/>
          <w:sz w:val="24"/>
          <w:szCs w:val="24"/>
        </w:rPr>
        <w:t>/-/ Jarosław Bańkowski – Wiceprezes Zarządu</w:t>
      </w:r>
    </w:p>
    <w:p w14:paraId="6391C1A2" w14:textId="4E7EBFC9" w:rsidR="00DE1CF0" w:rsidRPr="00112AD9" w:rsidRDefault="00DE1CF0" w:rsidP="004D4160">
      <w:pPr>
        <w:jc w:val="right"/>
        <w:rPr>
          <w:b/>
          <w:color w:val="000000" w:themeColor="text1"/>
          <w:sz w:val="24"/>
          <w:szCs w:val="24"/>
        </w:rPr>
      </w:pPr>
    </w:p>
    <w:sectPr w:rsidR="00DE1CF0" w:rsidRPr="00112AD9" w:rsidSect="00BA5B56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C334" w14:textId="77777777" w:rsidR="00BA5B56" w:rsidRDefault="00BA5B56" w:rsidP="00B23657">
      <w:pPr>
        <w:spacing w:after="0" w:line="240" w:lineRule="auto"/>
      </w:pPr>
      <w:r>
        <w:separator/>
      </w:r>
    </w:p>
  </w:endnote>
  <w:endnote w:type="continuationSeparator" w:id="0">
    <w:p w14:paraId="22F992E9" w14:textId="77777777" w:rsidR="00BA5B56" w:rsidRDefault="00BA5B56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EB99" w14:textId="77777777" w:rsidR="00B2142B" w:rsidRPr="005D1AE3" w:rsidRDefault="00B2142B" w:rsidP="00B2142B">
    <w:pPr>
      <w:tabs>
        <w:tab w:val="center" w:pos="4536"/>
        <w:tab w:val="right" w:pos="9072"/>
      </w:tabs>
      <w:spacing w:after="0" w:line="240" w:lineRule="auto"/>
      <w:rPr>
        <w:sz w:val="15"/>
        <w:szCs w:val="15"/>
      </w:rPr>
    </w:pPr>
    <w:r w:rsidRPr="005D1AE3"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5569B35" wp14:editId="068D12D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3810"/>
              <wp:wrapNone/>
              <wp:docPr id="27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28" name="Łącznik prosty 28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9" name="Łącznik prosty 29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AF1E67" id="Grupa 5" o:spid="_x0000_s1026" style="position:absolute;margin-left:0;margin-top:.5pt;width:471pt;height:4.2pt;z-index:251665920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">
              <v:line id="Łącznik prosty 28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" strokecolor="#00b050" strokeweight=".5pt">
                <v:stroke joinstyle="miter"/>
              </v:line>
              <v:line id="Łącznik prosty 29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Pr="005D1AE3">
      <w:rPr>
        <w:color w:val="808080"/>
        <w:sz w:val="15"/>
        <w:szCs w:val="15"/>
      </w:rPr>
      <w:br/>
    </w:r>
    <w:r w:rsidRPr="005D1AE3">
      <w:rPr>
        <w:sz w:val="15"/>
        <w:szCs w:val="15"/>
      </w:rPr>
      <w:t xml:space="preserve">Międzygminny Kompleks Unieszkodliwiania Odpadów ProNatura Sp. z o.o., ul. Ernsta Petersona 22, 85-862 Bydgoszcz, zarejestrowana w Sądzie Rejonowym w Bydgoszczy, XIII Wydział Gospodarczy KRS 0000296965, kapitał zakładowy 29.997.000,00 zł wniesiony w całości przez Miasto Bydgoszcz, </w:t>
    </w:r>
    <w:r w:rsidRPr="005D1AE3">
      <w:rPr>
        <w:sz w:val="15"/>
        <w:szCs w:val="15"/>
      </w:rPr>
      <w:br/>
      <w:t>NIP 953-255-97-41, REGON 340378577, nr BDO 000010322,</w:t>
    </w:r>
  </w:p>
  <w:p w14:paraId="07DF2EF7" w14:textId="77777777" w:rsidR="00B2142B" w:rsidRPr="005D1AE3" w:rsidRDefault="00B2142B" w:rsidP="00B2142B">
    <w:pPr>
      <w:tabs>
        <w:tab w:val="center" w:pos="4536"/>
        <w:tab w:val="right" w:pos="9072"/>
      </w:tabs>
      <w:spacing w:after="0" w:line="256" w:lineRule="auto"/>
      <w:rPr>
        <w:rFonts w:cs="Calibri"/>
        <w:sz w:val="15"/>
        <w:szCs w:val="15"/>
      </w:rPr>
    </w:pPr>
    <w:r w:rsidRPr="005D1AE3">
      <w:rPr>
        <w:rFonts w:cs="Calibri"/>
        <w:sz w:val="15"/>
        <w:szCs w:val="15"/>
      </w:rPr>
      <w:t xml:space="preserve">Biuro Zarządu: tel. 52 506 59 45, biuro@pronatura.bydgoszcz.pl, Biuro Obsługi Klienta – tel. 52 522 22 88, </w:t>
    </w:r>
    <w:hyperlink r:id="rId1" w:history="1">
      <w:r w:rsidRPr="005D1AE3">
        <w:rPr>
          <w:rFonts w:cs="Calibri"/>
          <w:sz w:val="15"/>
          <w:szCs w:val="15"/>
        </w:rPr>
        <w:t>klient@pronatura.bydgoszcz.pl</w:t>
      </w:r>
    </w:hyperlink>
  </w:p>
  <w:p w14:paraId="1819802A" w14:textId="77777777" w:rsidR="00B2142B" w:rsidRDefault="00B2142B" w:rsidP="00075FB9">
    <w:pPr>
      <w:spacing w:after="0" w:line="256" w:lineRule="auto"/>
      <w:rPr>
        <w:rFonts w:eastAsia="Times New Roman" w:cs="Calibri"/>
        <w:i/>
        <w:iCs/>
        <w:sz w:val="15"/>
        <w:szCs w:val="15"/>
      </w:rPr>
    </w:pPr>
    <w:r w:rsidRPr="005D1AE3">
      <w:rPr>
        <w:rFonts w:eastAsia="Times New Roman" w:cs="Calibri"/>
        <w:i/>
        <w:iCs/>
        <w:sz w:val="15"/>
        <w:szCs w:val="15"/>
      </w:rPr>
      <w:t xml:space="preserve">ProNatura oświadcza, że jest dużym przedsiębiorcą w rozumieniu przepisów 4 pkt 6 w zw. z art. 4 pkt 5 a contrario ustawy z dnia 8 marca 2013 r. </w:t>
    </w:r>
    <w:r w:rsidRPr="005D1AE3">
      <w:rPr>
        <w:rFonts w:eastAsia="Times New Roman" w:cs="Calibri"/>
        <w:i/>
        <w:iCs/>
        <w:sz w:val="15"/>
        <w:szCs w:val="15"/>
      </w:rPr>
      <w:br/>
      <w:t xml:space="preserve">o przeciwdziałaniu nadmiernym opóźnieniom w transakcjach handlowych (t. jedn. Dz.U. z 2019 r., poz. 118 ze zm.) w związku z art. 2 Rozporządzenia Komisji (UE) nr 651/2014 z dnia 17 czerwca 2014 r. uznające niektóre rodzaje pomocy za zgodne z rynkiem wewnętrznym w zastosowaniu art. 107 </w:t>
    </w:r>
    <w:r>
      <w:rPr>
        <w:rFonts w:eastAsia="Times New Roman" w:cs="Calibri"/>
        <w:i/>
        <w:iCs/>
        <w:sz w:val="15"/>
        <w:szCs w:val="15"/>
      </w:rPr>
      <w:br/>
    </w:r>
    <w:r w:rsidRPr="005D1AE3">
      <w:rPr>
        <w:rFonts w:eastAsia="Times New Roman" w:cs="Calibri"/>
        <w:i/>
        <w:iCs/>
        <w:sz w:val="15"/>
        <w:szCs w:val="15"/>
      </w:rPr>
      <w:t>i 108 Traktatu (Dz. Urz. UE L Nr 187, str. 1) a contrario.</w:t>
    </w:r>
  </w:p>
  <w:p w14:paraId="40027350" w14:textId="77777777" w:rsidR="00075FB9" w:rsidRPr="005D1AE3" w:rsidRDefault="00075FB9" w:rsidP="00B2142B">
    <w:pPr>
      <w:spacing w:line="256" w:lineRule="auto"/>
      <w:rPr>
        <w:rFonts w:eastAsia="Times New Roman" w:cs="Calibri"/>
        <w:sz w:val="15"/>
        <w:szCs w:val="15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FDF8" w14:textId="77777777" w:rsidR="00BA5B56" w:rsidRDefault="00BA5B56" w:rsidP="00B23657">
      <w:pPr>
        <w:spacing w:after="0" w:line="240" w:lineRule="auto"/>
      </w:pPr>
      <w:r>
        <w:separator/>
      </w:r>
    </w:p>
  </w:footnote>
  <w:footnote w:type="continuationSeparator" w:id="0">
    <w:p w14:paraId="6512BDCA" w14:textId="77777777" w:rsidR="00BA5B56" w:rsidRDefault="00BA5B56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D415" w14:textId="77777777" w:rsidR="000C286C" w:rsidRDefault="000C286C" w:rsidP="000C286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3E72D" wp14:editId="72087B51">
              <wp:simplePos x="0" y="0"/>
              <wp:positionH relativeFrom="column">
                <wp:posOffset>1151890</wp:posOffset>
              </wp:positionH>
              <wp:positionV relativeFrom="paragraph">
                <wp:posOffset>-146685</wp:posOffset>
              </wp:positionV>
              <wp:extent cx="3221990" cy="935990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0BAFB" w14:textId="77777777" w:rsidR="000C286C" w:rsidRPr="00F80F2D" w:rsidRDefault="000C286C" w:rsidP="000C286C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MIĘDZYGMINNY KOMPLEKS UNIESZKODLIWIANIA ODPADÓW PRONATURA SP. Z O. O. 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adres: ul. </w:t>
                          </w:r>
                          <w:r w:rsidRPr="00F80F2D">
                            <w:rPr>
                              <w:color w:val="7F7F7F" w:themeColor="text1" w:themeTint="80"/>
                              <w:sz w:val="17"/>
                              <w:szCs w:val="17"/>
                              <w:lang w:val="it-IT"/>
                            </w:rPr>
                            <w:t>Ernsta Petersona 22, 85-862 Bydgoszcz</w:t>
                          </w:r>
                        </w:p>
                        <w:p w14:paraId="331206A0" w14:textId="77777777" w:rsidR="000C286C" w:rsidRPr="00F80F2D" w:rsidRDefault="000C286C" w:rsidP="000C286C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it-IT"/>
                            </w:rPr>
                          </w:pPr>
                          <w:r w:rsidRPr="00F80F2D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it-IT" w:eastAsia="pl-PL"/>
                            </w:rPr>
                            <w:t>www.facebook.com/MKUOProNatura</w:t>
                          </w:r>
                        </w:p>
                        <w:p w14:paraId="559500FD" w14:textId="77777777" w:rsidR="000C286C" w:rsidRPr="00696B83" w:rsidRDefault="000C286C" w:rsidP="000C286C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u w:val="single"/>
                              <w:lang w:val="it-IT"/>
                            </w:rPr>
                          </w:pPr>
                          <w:r w:rsidRPr="00696B83">
                            <w:rPr>
                              <w:sz w:val="17"/>
                              <w:szCs w:val="17"/>
                              <w:u w:val="single"/>
                              <w:lang w:val="it-IT"/>
                            </w:rPr>
                            <w:t>www.pronatura.bydgoszcz.pl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E72D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left:0;text-align:left;margin-left:90.7pt;margin-top:-11.55pt;width:253.7pt;height:7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" stroked="f">
              <v:textbox>
                <w:txbxContent>
                  <w:p w14:paraId="2C00BAFB" w14:textId="77777777" w:rsidR="000C286C" w:rsidRPr="00F80F2D" w:rsidRDefault="000C286C" w:rsidP="000C286C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it-IT"/>
                      </w:rPr>
                    </w:pPr>
                    <w:r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MIĘDZYGMINNY KOMPLEKS UNIESZKODLIWIANIA ODPADÓW PRONATURA SP. Z O. O. </w:t>
                    </w:r>
                    <w:r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adres: ul. </w:t>
                    </w:r>
                    <w:r w:rsidRPr="00F80F2D">
                      <w:rPr>
                        <w:color w:val="7F7F7F" w:themeColor="text1" w:themeTint="80"/>
                        <w:sz w:val="17"/>
                        <w:szCs w:val="17"/>
                        <w:lang w:val="it-IT"/>
                      </w:rPr>
                      <w:t>Ernsta Petersona 22, 85-862 Bydgoszcz</w:t>
                    </w:r>
                  </w:p>
                  <w:p w14:paraId="331206A0" w14:textId="77777777" w:rsidR="000C286C" w:rsidRPr="00F80F2D" w:rsidRDefault="000C286C" w:rsidP="000C286C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it-IT"/>
                      </w:rPr>
                    </w:pPr>
                    <w:r w:rsidRPr="00F80F2D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it-IT" w:eastAsia="pl-PL"/>
                      </w:rPr>
                      <w:t>www.facebook.com/MKUOProNatura</w:t>
                    </w:r>
                  </w:p>
                  <w:p w14:paraId="559500FD" w14:textId="77777777" w:rsidR="000C286C" w:rsidRPr="00696B83" w:rsidRDefault="000C286C" w:rsidP="000C286C">
                    <w:pPr>
                      <w:rPr>
                        <w:color w:val="595959" w:themeColor="text1" w:themeTint="A6"/>
                        <w:sz w:val="17"/>
                        <w:szCs w:val="17"/>
                        <w:u w:val="single"/>
                        <w:lang w:val="it-IT"/>
                      </w:rPr>
                    </w:pPr>
                    <w:r w:rsidRPr="00696B83">
                      <w:rPr>
                        <w:sz w:val="17"/>
                        <w:szCs w:val="17"/>
                        <w:u w:val="single"/>
                        <w:lang w:val="it-IT"/>
                      </w:rPr>
                      <w:t>www.pronatura.bydgoszcz.pl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4A6FC7B0" wp14:editId="3D4C8F1E">
          <wp:simplePos x="0" y="0"/>
          <wp:positionH relativeFrom="margin">
            <wp:align>left</wp:align>
          </wp:positionH>
          <wp:positionV relativeFrom="paragraph">
            <wp:posOffset>-14605</wp:posOffset>
          </wp:positionV>
          <wp:extent cx="1148715" cy="445770"/>
          <wp:effectExtent l="0" t="0" r="0" b="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3D1B461E" wp14:editId="5A5DCD08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41" name="Obraz 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808080"/>
        <w:szCs w:val="20"/>
      </w:rPr>
      <w:t xml:space="preserve">                                                                                                          </w:t>
    </w:r>
    <w:r>
      <w:rPr>
        <w:b/>
        <w:noProof/>
        <w:color w:val="808080"/>
        <w:szCs w:val="20"/>
      </w:rPr>
      <w:t xml:space="preserve">           </w:t>
    </w:r>
  </w:p>
  <w:p w14:paraId="3AFC123B" w14:textId="77777777" w:rsidR="000C286C" w:rsidRDefault="000C286C" w:rsidP="000C286C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B8F8778" wp14:editId="2C4CDF16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42" name="Obraz 4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/>
        <w:szCs w:val="20"/>
      </w:rPr>
      <w:t xml:space="preserve">          </w:t>
    </w:r>
  </w:p>
  <w:p w14:paraId="73542AC9" w14:textId="77777777" w:rsidR="000C286C" w:rsidRDefault="000C286C" w:rsidP="000C286C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7EFA5A8D" w14:textId="77777777" w:rsidR="000C286C" w:rsidRDefault="000C286C" w:rsidP="000C286C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</w:rPr>
      <mc:AlternateContent>
        <mc:Choice Requires="wpg">
          <w:drawing>
            <wp:inline distT="0" distB="0" distL="0" distR="0" wp14:anchorId="1C171654" wp14:editId="3CC044FF">
              <wp:extent cx="5753100" cy="53340"/>
              <wp:effectExtent l="9525" t="9525" r="9525" b="13335"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53100" cy="53340"/>
                        <a:chOff x="0" y="0"/>
                        <a:chExt cx="61734" cy="287"/>
                      </a:xfrm>
                    </wpg:grpSpPr>
                    <wps:wsp>
                      <wps:cNvPr id="21" name="Łącznik prosty 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Łącznik prosty 3"/>
                      <wps:cNvCnPr>
                        <a:cxnSpLocks noChangeShapeType="1"/>
                      </wps:cNvCnPr>
                      <wps:spPr bwMode="auto">
                        <a:xfrm>
                          <a:off x="0" y="287"/>
                          <a:ext cx="61734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1FFA47A" id="Grupa 20" o:spid="_x0000_s1026" style="width:453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>
      <w:rPr>
        <w:color w:val="A6A6A6"/>
        <w:szCs w:val="20"/>
      </w:rPr>
      <w:t xml:space="preserve">       </w:t>
    </w:r>
  </w:p>
  <w:p w14:paraId="6570C509" w14:textId="77777777" w:rsidR="000C286C" w:rsidRDefault="000C286C" w:rsidP="000C286C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>
      <w:rPr>
        <w:color w:val="A6A6A6"/>
        <w:spacing w:val="200"/>
        <w:szCs w:val="20"/>
      </w:rPr>
      <w:t>z myślą o ekologii</w:t>
    </w:r>
  </w:p>
  <w:p w14:paraId="2AF7A2CD" w14:textId="11A32775" w:rsidR="00B23657" w:rsidRPr="000C286C" w:rsidRDefault="00B23657" w:rsidP="000C2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67161531">
    <w:abstractNumId w:val="7"/>
  </w:num>
  <w:num w:numId="2" w16cid:durableId="187960942">
    <w:abstractNumId w:val="9"/>
  </w:num>
  <w:num w:numId="3" w16cid:durableId="1286083972">
    <w:abstractNumId w:val="1"/>
  </w:num>
  <w:num w:numId="4" w16cid:durableId="1811828076">
    <w:abstractNumId w:val="2"/>
  </w:num>
  <w:num w:numId="5" w16cid:durableId="1389452296">
    <w:abstractNumId w:val="18"/>
  </w:num>
  <w:num w:numId="6" w16cid:durableId="1269506778">
    <w:abstractNumId w:val="4"/>
  </w:num>
  <w:num w:numId="7" w16cid:durableId="1417096147">
    <w:abstractNumId w:val="12"/>
  </w:num>
  <w:num w:numId="8" w16cid:durableId="1198736472">
    <w:abstractNumId w:val="6"/>
  </w:num>
  <w:num w:numId="9" w16cid:durableId="268778956">
    <w:abstractNumId w:val="3"/>
  </w:num>
  <w:num w:numId="10" w16cid:durableId="1721593849">
    <w:abstractNumId w:val="14"/>
  </w:num>
  <w:num w:numId="11" w16cid:durableId="991520599">
    <w:abstractNumId w:val="11"/>
  </w:num>
  <w:num w:numId="12" w16cid:durableId="1874728734">
    <w:abstractNumId w:val="13"/>
  </w:num>
  <w:num w:numId="13" w16cid:durableId="1418946027">
    <w:abstractNumId w:val="20"/>
  </w:num>
  <w:num w:numId="14" w16cid:durableId="1915316906">
    <w:abstractNumId w:val="10"/>
  </w:num>
  <w:num w:numId="15" w16cid:durableId="732237494">
    <w:abstractNumId w:val="8"/>
  </w:num>
  <w:num w:numId="16" w16cid:durableId="113331329">
    <w:abstractNumId w:val="5"/>
  </w:num>
  <w:num w:numId="17" w16cid:durableId="1142960150">
    <w:abstractNumId w:val="16"/>
  </w:num>
  <w:num w:numId="18" w16cid:durableId="50221155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435102909">
    <w:abstractNumId w:val="21"/>
  </w:num>
  <w:num w:numId="20" w16cid:durableId="961033589">
    <w:abstractNumId w:val="15"/>
  </w:num>
  <w:num w:numId="21" w16cid:durableId="1020468405">
    <w:abstractNumId w:val="17"/>
  </w:num>
  <w:num w:numId="22" w16cid:durableId="188838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37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01C26"/>
    <w:rsid w:val="00016A13"/>
    <w:rsid w:val="0001742E"/>
    <w:rsid w:val="00023E33"/>
    <w:rsid w:val="00026DFD"/>
    <w:rsid w:val="0003690B"/>
    <w:rsid w:val="000369B4"/>
    <w:rsid w:val="00045AFC"/>
    <w:rsid w:val="00056C9C"/>
    <w:rsid w:val="0005715B"/>
    <w:rsid w:val="00075FB9"/>
    <w:rsid w:val="00076572"/>
    <w:rsid w:val="00077CD7"/>
    <w:rsid w:val="000A09BC"/>
    <w:rsid w:val="000A644E"/>
    <w:rsid w:val="000C0B37"/>
    <w:rsid w:val="000C286C"/>
    <w:rsid w:val="000D312E"/>
    <w:rsid w:val="000E5128"/>
    <w:rsid w:val="000E5403"/>
    <w:rsid w:val="000F306F"/>
    <w:rsid w:val="000F59C8"/>
    <w:rsid w:val="000F5DF7"/>
    <w:rsid w:val="00112AD9"/>
    <w:rsid w:val="00122D09"/>
    <w:rsid w:val="00123D4A"/>
    <w:rsid w:val="00150ACA"/>
    <w:rsid w:val="00153638"/>
    <w:rsid w:val="001570C9"/>
    <w:rsid w:val="00163578"/>
    <w:rsid w:val="001662B3"/>
    <w:rsid w:val="0016725B"/>
    <w:rsid w:val="00175868"/>
    <w:rsid w:val="001847E4"/>
    <w:rsid w:val="00186D1C"/>
    <w:rsid w:val="00187E99"/>
    <w:rsid w:val="00194556"/>
    <w:rsid w:val="001945A7"/>
    <w:rsid w:val="001B52A4"/>
    <w:rsid w:val="001C4E13"/>
    <w:rsid w:val="001C648D"/>
    <w:rsid w:val="001D0FC7"/>
    <w:rsid w:val="001E10C2"/>
    <w:rsid w:val="001E6066"/>
    <w:rsid w:val="001F7846"/>
    <w:rsid w:val="002068AD"/>
    <w:rsid w:val="00220073"/>
    <w:rsid w:val="00221D72"/>
    <w:rsid w:val="00237A4C"/>
    <w:rsid w:val="00255D38"/>
    <w:rsid w:val="00257B8B"/>
    <w:rsid w:val="00263CBC"/>
    <w:rsid w:val="00274595"/>
    <w:rsid w:val="002822E0"/>
    <w:rsid w:val="002869F3"/>
    <w:rsid w:val="00295B6C"/>
    <w:rsid w:val="002A1B0B"/>
    <w:rsid w:val="002A79FF"/>
    <w:rsid w:val="002B35CC"/>
    <w:rsid w:val="002B5A1A"/>
    <w:rsid w:val="002B7E22"/>
    <w:rsid w:val="002C2B09"/>
    <w:rsid w:val="002C69C0"/>
    <w:rsid w:val="002C76F1"/>
    <w:rsid w:val="002D75D1"/>
    <w:rsid w:val="002E4D58"/>
    <w:rsid w:val="00300B13"/>
    <w:rsid w:val="00302CBF"/>
    <w:rsid w:val="00310B60"/>
    <w:rsid w:val="00313468"/>
    <w:rsid w:val="00324080"/>
    <w:rsid w:val="00332247"/>
    <w:rsid w:val="00353C4C"/>
    <w:rsid w:val="00360416"/>
    <w:rsid w:val="00360793"/>
    <w:rsid w:val="00373E7A"/>
    <w:rsid w:val="00377CCD"/>
    <w:rsid w:val="003802A7"/>
    <w:rsid w:val="00380DBD"/>
    <w:rsid w:val="00383223"/>
    <w:rsid w:val="00391CFB"/>
    <w:rsid w:val="003B52A1"/>
    <w:rsid w:val="003D07E3"/>
    <w:rsid w:val="003D50A4"/>
    <w:rsid w:val="003E184F"/>
    <w:rsid w:val="003F394A"/>
    <w:rsid w:val="003F7B9C"/>
    <w:rsid w:val="0040409F"/>
    <w:rsid w:val="00407F47"/>
    <w:rsid w:val="00412C8D"/>
    <w:rsid w:val="00424893"/>
    <w:rsid w:val="0043303D"/>
    <w:rsid w:val="00467645"/>
    <w:rsid w:val="00471501"/>
    <w:rsid w:val="00484734"/>
    <w:rsid w:val="004858D2"/>
    <w:rsid w:val="00490171"/>
    <w:rsid w:val="004A3186"/>
    <w:rsid w:val="004B6C40"/>
    <w:rsid w:val="004C154E"/>
    <w:rsid w:val="004C4BE1"/>
    <w:rsid w:val="004D088D"/>
    <w:rsid w:val="004D4160"/>
    <w:rsid w:val="004D5D30"/>
    <w:rsid w:val="004D7D4C"/>
    <w:rsid w:val="004E7035"/>
    <w:rsid w:val="004F4C14"/>
    <w:rsid w:val="0050118F"/>
    <w:rsid w:val="00505A13"/>
    <w:rsid w:val="0051494D"/>
    <w:rsid w:val="00527052"/>
    <w:rsid w:val="00531ECD"/>
    <w:rsid w:val="005358E2"/>
    <w:rsid w:val="005444D9"/>
    <w:rsid w:val="00547674"/>
    <w:rsid w:val="00555483"/>
    <w:rsid w:val="00555FBB"/>
    <w:rsid w:val="005647AB"/>
    <w:rsid w:val="00565100"/>
    <w:rsid w:val="0057002F"/>
    <w:rsid w:val="00571A28"/>
    <w:rsid w:val="0057214D"/>
    <w:rsid w:val="005740DC"/>
    <w:rsid w:val="00577623"/>
    <w:rsid w:val="00582F1C"/>
    <w:rsid w:val="00582F88"/>
    <w:rsid w:val="005831F7"/>
    <w:rsid w:val="005A5BE8"/>
    <w:rsid w:val="005B2BFB"/>
    <w:rsid w:val="005B396A"/>
    <w:rsid w:val="005B7290"/>
    <w:rsid w:val="005C40D0"/>
    <w:rsid w:val="005F42CE"/>
    <w:rsid w:val="0060017C"/>
    <w:rsid w:val="0061319A"/>
    <w:rsid w:val="00616E73"/>
    <w:rsid w:val="006249B6"/>
    <w:rsid w:val="00626EC8"/>
    <w:rsid w:val="006311E3"/>
    <w:rsid w:val="00636B3B"/>
    <w:rsid w:val="00642D00"/>
    <w:rsid w:val="006460FA"/>
    <w:rsid w:val="00650CE8"/>
    <w:rsid w:val="00666205"/>
    <w:rsid w:val="006713E8"/>
    <w:rsid w:val="00681996"/>
    <w:rsid w:val="0068793A"/>
    <w:rsid w:val="00694FA2"/>
    <w:rsid w:val="006B314C"/>
    <w:rsid w:val="006D2628"/>
    <w:rsid w:val="006E2098"/>
    <w:rsid w:val="006F1450"/>
    <w:rsid w:val="006F4C4B"/>
    <w:rsid w:val="006F58BD"/>
    <w:rsid w:val="00710321"/>
    <w:rsid w:val="00712247"/>
    <w:rsid w:val="00727DA6"/>
    <w:rsid w:val="00740A8D"/>
    <w:rsid w:val="007454CE"/>
    <w:rsid w:val="007519C9"/>
    <w:rsid w:val="0075235F"/>
    <w:rsid w:val="00755CB3"/>
    <w:rsid w:val="0076087E"/>
    <w:rsid w:val="007622E2"/>
    <w:rsid w:val="00762C3B"/>
    <w:rsid w:val="00772E5B"/>
    <w:rsid w:val="00777A66"/>
    <w:rsid w:val="0078133D"/>
    <w:rsid w:val="00786B20"/>
    <w:rsid w:val="007871E0"/>
    <w:rsid w:val="00787410"/>
    <w:rsid w:val="007954C8"/>
    <w:rsid w:val="007A2242"/>
    <w:rsid w:val="007A5AB3"/>
    <w:rsid w:val="007B3967"/>
    <w:rsid w:val="007B649F"/>
    <w:rsid w:val="007B66FD"/>
    <w:rsid w:val="007D1BC6"/>
    <w:rsid w:val="007D2BA1"/>
    <w:rsid w:val="007E4187"/>
    <w:rsid w:val="007E5D30"/>
    <w:rsid w:val="007E7019"/>
    <w:rsid w:val="007F4E25"/>
    <w:rsid w:val="007F5244"/>
    <w:rsid w:val="00800BFA"/>
    <w:rsid w:val="00801D09"/>
    <w:rsid w:val="0080506A"/>
    <w:rsid w:val="00807569"/>
    <w:rsid w:val="008240CA"/>
    <w:rsid w:val="00827403"/>
    <w:rsid w:val="0083566A"/>
    <w:rsid w:val="00850BAE"/>
    <w:rsid w:val="00855AA7"/>
    <w:rsid w:val="00864417"/>
    <w:rsid w:val="0086781C"/>
    <w:rsid w:val="0087107D"/>
    <w:rsid w:val="008818C8"/>
    <w:rsid w:val="00882A61"/>
    <w:rsid w:val="008A3053"/>
    <w:rsid w:val="008C4EB1"/>
    <w:rsid w:val="008C7BAD"/>
    <w:rsid w:val="008E257D"/>
    <w:rsid w:val="008E61CE"/>
    <w:rsid w:val="008F0DD8"/>
    <w:rsid w:val="008F2788"/>
    <w:rsid w:val="0090290C"/>
    <w:rsid w:val="00931FC0"/>
    <w:rsid w:val="00934ED7"/>
    <w:rsid w:val="009373F1"/>
    <w:rsid w:val="00941D45"/>
    <w:rsid w:val="00942287"/>
    <w:rsid w:val="0094280E"/>
    <w:rsid w:val="00954754"/>
    <w:rsid w:val="00955B35"/>
    <w:rsid w:val="00972356"/>
    <w:rsid w:val="00977A0A"/>
    <w:rsid w:val="00984D60"/>
    <w:rsid w:val="00985F53"/>
    <w:rsid w:val="00995746"/>
    <w:rsid w:val="009958DC"/>
    <w:rsid w:val="009A31F8"/>
    <w:rsid w:val="009B33D9"/>
    <w:rsid w:val="009B383D"/>
    <w:rsid w:val="009B4366"/>
    <w:rsid w:val="009C148F"/>
    <w:rsid w:val="009C53CB"/>
    <w:rsid w:val="009C7ED4"/>
    <w:rsid w:val="009D26C1"/>
    <w:rsid w:val="00A0035B"/>
    <w:rsid w:val="00A11500"/>
    <w:rsid w:val="00A1724C"/>
    <w:rsid w:val="00A22F28"/>
    <w:rsid w:val="00A256C2"/>
    <w:rsid w:val="00A26A5D"/>
    <w:rsid w:val="00A30A68"/>
    <w:rsid w:val="00A361A7"/>
    <w:rsid w:val="00A43986"/>
    <w:rsid w:val="00A46B15"/>
    <w:rsid w:val="00A52DC6"/>
    <w:rsid w:val="00A55928"/>
    <w:rsid w:val="00A6185D"/>
    <w:rsid w:val="00A623D7"/>
    <w:rsid w:val="00A72D46"/>
    <w:rsid w:val="00A82093"/>
    <w:rsid w:val="00A9129B"/>
    <w:rsid w:val="00A93CD2"/>
    <w:rsid w:val="00AA0173"/>
    <w:rsid w:val="00AA17AA"/>
    <w:rsid w:val="00AA20AC"/>
    <w:rsid w:val="00AA61D4"/>
    <w:rsid w:val="00AA751B"/>
    <w:rsid w:val="00AB34BA"/>
    <w:rsid w:val="00AC547F"/>
    <w:rsid w:val="00AC5A49"/>
    <w:rsid w:val="00AD66E8"/>
    <w:rsid w:val="00AE231B"/>
    <w:rsid w:val="00AF273A"/>
    <w:rsid w:val="00AF4018"/>
    <w:rsid w:val="00B00C03"/>
    <w:rsid w:val="00B029F3"/>
    <w:rsid w:val="00B05298"/>
    <w:rsid w:val="00B10572"/>
    <w:rsid w:val="00B11D25"/>
    <w:rsid w:val="00B2142B"/>
    <w:rsid w:val="00B23657"/>
    <w:rsid w:val="00B2438E"/>
    <w:rsid w:val="00B24D05"/>
    <w:rsid w:val="00B368C4"/>
    <w:rsid w:val="00B369C6"/>
    <w:rsid w:val="00B540AC"/>
    <w:rsid w:val="00B67BF1"/>
    <w:rsid w:val="00B7084B"/>
    <w:rsid w:val="00B85E59"/>
    <w:rsid w:val="00B910C8"/>
    <w:rsid w:val="00B95FA0"/>
    <w:rsid w:val="00BA06F2"/>
    <w:rsid w:val="00BA35F3"/>
    <w:rsid w:val="00BA4491"/>
    <w:rsid w:val="00BA5B56"/>
    <w:rsid w:val="00BA5D44"/>
    <w:rsid w:val="00BA611E"/>
    <w:rsid w:val="00BA6490"/>
    <w:rsid w:val="00BA6681"/>
    <w:rsid w:val="00BC267F"/>
    <w:rsid w:val="00BD21EB"/>
    <w:rsid w:val="00BD3637"/>
    <w:rsid w:val="00BE6736"/>
    <w:rsid w:val="00BF305F"/>
    <w:rsid w:val="00C03B2B"/>
    <w:rsid w:val="00C06B64"/>
    <w:rsid w:val="00C13A52"/>
    <w:rsid w:val="00C13EB9"/>
    <w:rsid w:val="00C21D6B"/>
    <w:rsid w:val="00C261CA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5508"/>
    <w:rsid w:val="00CD04BE"/>
    <w:rsid w:val="00CD6614"/>
    <w:rsid w:val="00CE2423"/>
    <w:rsid w:val="00CF01E5"/>
    <w:rsid w:val="00CF0215"/>
    <w:rsid w:val="00CF1464"/>
    <w:rsid w:val="00CF39EF"/>
    <w:rsid w:val="00D0589E"/>
    <w:rsid w:val="00D069F6"/>
    <w:rsid w:val="00D104D9"/>
    <w:rsid w:val="00D11315"/>
    <w:rsid w:val="00D130E0"/>
    <w:rsid w:val="00D13BE9"/>
    <w:rsid w:val="00D21AA9"/>
    <w:rsid w:val="00D24C79"/>
    <w:rsid w:val="00D25437"/>
    <w:rsid w:val="00D27059"/>
    <w:rsid w:val="00D5376F"/>
    <w:rsid w:val="00D55184"/>
    <w:rsid w:val="00D623FC"/>
    <w:rsid w:val="00D67DFA"/>
    <w:rsid w:val="00D8223A"/>
    <w:rsid w:val="00D85C7F"/>
    <w:rsid w:val="00D878FE"/>
    <w:rsid w:val="00D90418"/>
    <w:rsid w:val="00D93076"/>
    <w:rsid w:val="00DA5BB3"/>
    <w:rsid w:val="00DA67EC"/>
    <w:rsid w:val="00DA7558"/>
    <w:rsid w:val="00DB38B9"/>
    <w:rsid w:val="00DB4249"/>
    <w:rsid w:val="00DB52AF"/>
    <w:rsid w:val="00DC1D1B"/>
    <w:rsid w:val="00DD2F3B"/>
    <w:rsid w:val="00DD4940"/>
    <w:rsid w:val="00DE1CF0"/>
    <w:rsid w:val="00DE3293"/>
    <w:rsid w:val="00DE3504"/>
    <w:rsid w:val="00DE35B9"/>
    <w:rsid w:val="00DE3AD0"/>
    <w:rsid w:val="00E03A1E"/>
    <w:rsid w:val="00E14056"/>
    <w:rsid w:val="00E17619"/>
    <w:rsid w:val="00E22913"/>
    <w:rsid w:val="00E23B09"/>
    <w:rsid w:val="00E41B4E"/>
    <w:rsid w:val="00E54C6E"/>
    <w:rsid w:val="00E70EC3"/>
    <w:rsid w:val="00E73936"/>
    <w:rsid w:val="00E76643"/>
    <w:rsid w:val="00E85561"/>
    <w:rsid w:val="00E973A7"/>
    <w:rsid w:val="00EA3547"/>
    <w:rsid w:val="00EB501F"/>
    <w:rsid w:val="00ED2FE6"/>
    <w:rsid w:val="00EE295E"/>
    <w:rsid w:val="00EE2F00"/>
    <w:rsid w:val="00EE3E2D"/>
    <w:rsid w:val="00EF0D97"/>
    <w:rsid w:val="00EF1C85"/>
    <w:rsid w:val="00EF2D82"/>
    <w:rsid w:val="00F02D7B"/>
    <w:rsid w:val="00F13430"/>
    <w:rsid w:val="00F213D6"/>
    <w:rsid w:val="00F222CF"/>
    <w:rsid w:val="00F25181"/>
    <w:rsid w:val="00F3156C"/>
    <w:rsid w:val="00F37EE4"/>
    <w:rsid w:val="00F40990"/>
    <w:rsid w:val="00F45E27"/>
    <w:rsid w:val="00F60A7A"/>
    <w:rsid w:val="00F70F70"/>
    <w:rsid w:val="00F769F5"/>
    <w:rsid w:val="00F84EA4"/>
    <w:rsid w:val="00F85C92"/>
    <w:rsid w:val="00F91FE6"/>
    <w:rsid w:val="00FA3201"/>
    <w:rsid w:val="00FC3CF0"/>
    <w:rsid w:val="00FC7E1F"/>
    <w:rsid w:val="00FE63D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customStyle="1" w:styleId="Default">
    <w:name w:val="Default"/>
    <w:rsid w:val="006B31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10CC-7FE5-4674-B2BA-6F4E5E89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Mikołap</dc:creator>
  <cp:lastModifiedBy>Tomasz Mikołap</cp:lastModifiedBy>
  <cp:revision>2</cp:revision>
  <cp:lastPrinted>2023-10-30T11:18:00Z</cp:lastPrinted>
  <dcterms:created xsi:type="dcterms:W3CDTF">2024-01-15T22:37:00Z</dcterms:created>
  <dcterms:modified xsi:type="dcterms:W3CDTF">2024-01-15T22:37:00Z</dcterms:modified>
</cp:coreProperties>
</file>