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D" w:rsidRPr="00B670DD" w:rsidRDefault="00DD314E" w:rsidP="008669F2">
      <w:pPr>
        <w:jc w:val="both"/>
        <w:rPr>
          <w:b/>
          <w:sz w:val="24"/>
          <w:szCs w:val="24"/>
          <w:u w:val="single"/>
        </w:rPr>
      </w:pPr>
      <w:r w:rsidRPr="00B670DD">
        <w:rPr>
          <w:b/>
          <w:sz w:val="24"/>
          <w:szCs w:val="24"/>
          <w:u w:val="single"/>
        </w:rPr>
        <w:t>Wymagania dla boiska z murawą syntetyczną</w:t>
      </w:r>
      <w:r w:rsidR="002A1D9D" w:rsidRPr="00B670DD">
        <w:rPr>
          <w:b/>
          <w:sz w:val="24"/>
          <w:szCs w:val="24"/>
          <w:u w:val="single"/>
        </w:rPr>
        <w:t>:</w:t>
      </w:r>
    </w:p>
    <w:p w:rsidR="002A1D9D" w:rsidRPr="00B670DD" w:rsidRDefault="002A1D9D" w:rsidP="008669F2">
      <w:pPr>
        <w:jc w:val="both"/>
        <w:rPr>
          <w:bCs/>
          <w:sz w:val="24"/>
          <w:szCs w:val="24"/>
        </w:rPr>
      </w:pPr>
    </w:p>
    <w:p w:rsidR="006B5D77" w:rsidRPr="00B670DD" w:rsidRDefault="00DD314E" w:rsidP="008669F2">
      <w:p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 xml:space="preserve">Sztuczna </w:t>
      </w:r>
      <w:r w:rsidR="00E348AC" w:rsidRPr="00B670DD">
        <w:rPr>
          <w:bCs/>
          <w:sz w:val="24"/>
          <w:szCs w:val="24"/>
        </w:rPr>
        <w:t xml:space="preserve">Trawa </w:t>
      </w:r>
      <w:r w:rsidR="00CA53FA" w:rsidRPr="00B670DD">
        <w:rPr>
          <w:bCs/>
          <w:sz w:val="24"/>
          <w:szCs w:val="24"/>
        </w:rPr>
        <w:t xml:space="preserve">tkana </w:t>
      </w:r>
      <w:r w:rsidR="008B7C9D">
        <w:rPr>
          <w:bCs/>
          <w:sz w:val="24"/>
          <w:szCs w:val="24"/>
        </w:rPr>
        <w:t xml:space="preserve">lub </w:t>
      </w:r>
      <w:proofErr w:type="spellStart"/>
      <w:r w:rsidR="008B7C9D">
        <w:rPr>
          <w:bCs/>
          <w:sz w:val="24"/>
          <w:szCs w:val="24"/>
        </w:rPr>
        <w:t>tuftowana</w:t>
      </w:r>
      <w:proofErr w:type="spellEnd"/>
      <w:r w:rsidR="008B7C9D">
        <w:rPr>
          <w:bCs/>
          <w:sz w:val="24"/>
          <w:szCs w:val="24"/>
        </w:rPr>
        <w:t xml:space="preserve"> </w:t>
      </w:r>
      <w:r w:rsidR="005351EC" w:rsidRPr="00B670DD">
        <w:rPr>
          <w:bCs/>
          <w:sz w:val="24"/>
          <w:szCs w:val="24"/>
        </w:rPr>
        <w:t xml:space="preserve">o wysokości </w:t>
      </w:r>
      <w:r w:rsidR="001B1AA5" w:rsidRPr="00B670DD">
        <w:rPr>
          <w:bCs/>
          <w:sz w:val="24"/>
          <w:szCs w:val="24"/>
        </w:rPr>
        <w:t>od</w:t>
      </w:r>
      <w:r w:rsidR="00E34819" w:rsidRPr="00B670DD">
        <w:rPr>
          <w:bCs/>
          <w:sz w:val="24"/>
          <w:szCs w:val="24"/>
        </w:rPr>
        <w:t xml:space="preserve"> 45</w:t>
      </w:r>
      <w:r w:rsidR="0018261B" w:rsidRPr="00B670DD">
        <w:rPr>
          <w:bCs/>
          <w:sz w:val="24"/>
          <w:szCs w:val="24"/>
        </w:rPr>
        <w:t xml:space="preserve"> mm</w:t>
      </w:r>
      <w:r w:rsidR="001B1AA5" w:rsidRPr="00B670DD">
        <w:rPr>
          <w:bCs/>
          <w:sz w:val="24"/>
          <w:szCs w:val="24"/>
        </w:rPr>
        <w:t xml:space="preserve"> do 50 mm,</w:t>
      </w:r>
      <w:r w:rsidR="0018261B" w:rsidRPr="00B670DD">
        <w:rPr>
          <w:bCs/>
          <w:sz w:val="24"/>
          <w:szCs w:val="24"/>
        </w:rPr>
        <w:t xml:space="preserve"> spełniająca wymagania FIFA </w:t>
      </w:r>
      <w:proofErr w:type="spellStart"/>
      <w:r w:rsidR="0018261B" w:rsidRPr="00B670DD">
        <w:rPr>
          <w:bCs/>
          <w:sz w:val="24"/>
          <w:szCs w:val="24"/>
        </w:rPr>
        <w:t>Quality</w:t>
      </w:r>
      <w:proofErr w:type="spellEnd"/>
      <w:r w:rsidR="0018261B" w:rsidRPr="00B670DD">
        <w:rPr>
          <w:bCs/>
          <w:sz w:val="24"/>
          <w:szCs w:val="24"/>
        </w:rPr>
        <w:t xml:space="preserve"> </w:t>
      </w:r>
      <w:proofErr w:type="spellStart"/>
      <w:r w:rsidR="00BC6067">
        <w:rPr>
          <w:bCs/>
          <w:sz w:val="24"/>
          <w:szCs w:val="24"/>
        </w:rPr>
        <w:t>Programme</w:t>
      </w:r>
      <w:proofErr w:type="spellEnd"/>
      <w:r w:rsidR="0018261B" w:rsidRPr="00B670DD">
        <w:rPr>
          <w:bCs/>
          <w:sz w:val="24"/>
          <w:szCs w:val="24"/>
        </w:rPr>
        <w:t xml:space="preserve"> for Football Turf</w:t>
      </w:r>
      <w:r w:rsidRPr="00B670DD">
        <w:rPr>
          <w:bCs/>
          <w:sz w:val="24"/>
          <w:szCs w:val="24"/>
        </w:rPr>
        <w:t xml:space="preserve"> </w:t>
      </w:r>
      <w:r w:rsidR="00EC3B66" w:rsidRPr="00B670DD">
        <w:rPr>
          <w:bCs/>
          <w:sz w:val="24"/>
          <w:szCs w:val="24"/>
        </w:rPr>
        <w:t xml:space="preserve">na poziomie FIFA QUALITY PRO </w:t>
      </w:r>
      <w:r w:rsidRPr="00B670DD">
        <w:rPr>
          <w:bCs/>
          <w:sz w:val="24"/>
          <w:szCs w:val="24"/>
        </w:rPr>
        <w:t>(manual 2015</w:t>
      </w:r>
      <w:r w:rsidR="008669F2" w:rsidRPr="00B670DD">
        <w:rPr>
          <w:bCs/>
          <w:sz w:val="24"/>
          <w:szCs w:val="24"/>
        </w:rPr>
        <w:t>)</w:t>
      </w:r>
      <w:r w:rsidR="006B5D77" w:rsidRPr="00B670DD">
        <w:rPr>
          <w:bCs/>
          <w:sz w:val="24"/>
          <w:szCs w:val="24"/>
        </w:rPr>
        <w:t>.</w:t>
      </w:r>
      <w:r w:rsidR="00FC0407" w:rsidRPr="00B670DD">
        <w:rPr>
          <w:bCs/>
          <w:sz w:val="24"/>
          <w:szCs w:val="24"/>
        </w:rPr>
        <w:t xml:space="preserve"> System wymaga maty elastycznej typu </w:t>
      </w:r>
      <w:proofErr w:type="spellStart"/>
      <w:r w:rsidR="00FC0407" w:rsidRPr="00B670DD">
        <w:rPr>
          <w:bCs/>
          <w:sz w:val="24"/>
          <w:szCs w:val="24"/>
        </w:rPr>
        <w:t>shockpad</w:t>
      </w:r>
      <w:proofErr w:type="spellEnd"/>
      <w:r w:rsidR="00FC0407" w:rsidRPr="00B670DD">
        <w:rPr>
          <w:bCs/>
          <w:sz w:val="24"/>
          <w:szCs w:val="24"/>
        </w:rPr>
        <w:t xml:space="preserve">. </w:t>
      </w:r>
      <w:r w:rsidR="00DD2988" w:rsidRPr="00DD2988">
        <w:rPr>
          <w:bCs/>
          <w:sz w:val="24"/>
          <w:szCs w:val="24"/>
        </w:rPr>
        <w:t xml:space="preserve">Wymagany jest produkt ekologiczny, który w 100% podlega pełnemu recyklingowi materiałowemu, czyli trawa i spód wykonane ze związków PP/PE. </w:t>
      </w:r>
      <w:r w:rsidR="00FC0407" w:rsidRPr="00B670DD">
        <w:rPr>
          <w:bCs/>
          <w:sz w:val="24"/>
          <w:szCs w:val="24"/>
        </w:rPr>
        <w:t xml:space="preserve"> </w:t>
      </w:r>
    </w:p>
    <w:p w:rsidR="00DD314E" w:rsidRPr="00B670DD" w:rsidRDefault="00DD314E" w:rsidP="008669F2">
      <w:pPr>
        <w:jc w:val="both"/>
        <w:rPr>
          <w:bCs/>
          <w:sz w:val="24"/>
          <w:szCs w:val="24"/>
        </w:rPr>
      </w:pPr>
    </w:p>
    <w:p w:rsidR="0018261B" w:rsidRPr="00B670DD" w:rsidRDefault="00E2075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B670DD">
        <w:rPr>
          <w:bCs/>
          <w:sz w:val="24"/>
          <w:szCs w:val="24"/>
        </w:rPr>
        <w:t>Dtex</w:t>
      </w:r>
      <w:proofErr w:type="spellEnd"/>
      <w:r w:rsidRPr="00B670DD">
        <w:rPr>
          <w:bCs/>
          <w:sz w:val="24"/>
          <w:szCs w:val="24"/>
        </w:rPr>
        <w:t xml:space="preserve"> pęczka – min. 13</w:t>
      </w:r>
      <w:r w:rsidR="0018261B" w:rsidRPr="00B670DD">
        <w:rPr>
          <w:bCs/>
          <w:sz w:val="24"/>
          <w:szCs w:val="24"/>
        </w:rPr>
        <w:t>.</w:t>
      </w:r>
      <w:r w:rsidR="00FC0407" w:rsidRPr="00B670DD">
        <w:rPr>
          <w:bCs/>
          <w:sz w:val="24"/>
          <w:szCs w:val="24"/>
        </w:rPr>
        <w:t>5</w:t>
      </w:r>
      <w:r w:rsidR="0018261B" w:rsidRPr="00B670DD">
        <w:rPr>
          <w:bCs/>
          <w:sz w:val="24"/>
          <w:szCs w:val="24"/>
        </w:rPr>
        <w:t>00</w:t>
      </w:r>
      <w:r w:rsidR="00EB6CB0" w:rsidRPr="00B670DD">
        <w:rPr>
          <w:bCs/>
          <w:sz w:val="24"/>
          <w:szCs w:val="24"/>
        </w:rPr>
        <w:t xml:space="preserve"> </w:t>
      </w:r>
      <w:r w:rsidR="00B86A31" w:rsidRPr="00B670DD">
        <w:rPr>
          <w:bCs/>
          <w:sz w:val="24"/>
          <w:szCs w:val="24"/>
        </w:rPr>
        <w:t xml:space="preserve"> </w:t>
      </w:r>
    </w:p>
    <w:p w:rsidR="0018261B" w:rsidRPr="00B670DD" w:rsidRDefault="0018261B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Ilość pęczków – min. 10.000/m</w:t>
      </w:r>
      <w:r w:rsidRPr="00B670DD">
        <w:rPr>
          <w:bCs/>
          <w:sz w:val="24"/>
          <w:szCs w:val="24"/>
          <w:vertAlign w:val="superscript"/>
        </w:rPr>
        <w:t>2</w:t>
      </w:r>
    </w:p>
    <w:p w:rsidR="000D7164" w:rsidRPr="00B670DD" w:rsidRDefault="000D7164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Iloś</w:t>
      </w:r>
      <w:r w:rsidR="008669F2" w:rsidRPr="00B670DD">
        <w:rPr>
          <w:bCs/>
          <w:sz w:val="24"/>
          <w:szCs w:val="24"/>
        </w:rPr>
        <w:t>ć</w:t>
      </w:r>
      <w:r w:rsidRPr="00B670DD">
        <w:rPr>
          <w:bCs/>
          <w:sz w:val="24"/>
          <w:szCs w:val="24"/>
        </w:rPr>
        <w:t xml:space="preserve"> włókien – min. 120.000/m</w:t>
      </w:r>
      <w:r w:rsidRPr="00B670DD">
        <w:rPr>
          <w:bCs/>
          <w:sz w:val="24"/>
          <w:szCs w:val="24"/>
          <w:vertAlign w:val="superscript"/>
        </w:rPr>
        <w:t>2</w:t>
      </w:r>
    </w:p>
    <w:p w:rsidR="00122368" w:rsidRPr="008B7C9D" w:rsidRDefault="00CA53FA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Waga włókna</w:t>
      </w:r>
      <w:r w:rsidR="00FF7B12" w:rsidRPr="00B670DD">
        <w:rPr>
          <w:bCs/>
          <w:sz w:val="24"/>
          <w:szCs w:val="24"/>
        </w:rPr>
        <w:t xml:space="preserve"> – min. 1 7</w:t>
      </w:r>
      <w:r w:rsidR="00BA12E7" w:rsidRPr="00B670DD">
        <w:rPr>
          <w:bCs/>
          <w:sz w:val="24"/>
          <w:szCs w:val="24"/>
        </w:rPr>
        <w:t>00 g</w:t>
      </w:r>
      <w:r w:rsidR="0018261B" w:rsidRPr="00B670DD">
        <w:rPr>
          <w:bCs/>
          <w:sz w:val="24"/>
          <w:szCs w:val="24"/>
        </w:rPr>
        <w:t>/m</w:t>
      </w:r>
      <w:r w:rsidR="0018261B" w:rsidRPr="00B670DD">
        <w:rPr>
          <w:bCs/>
          <w:sz w:val="24"/>
          <w:szCs w:val="24"/>
          <w:vertAlign w:val="superscript"/>
        </w:rPr>
        <w:t>2</w:t>
      </w:r>
    </w:p>
    <w:p w:rsidR="008B7C9D" w:rsidRDefault="008B7C9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B7C9D">
        <w:rPr>
          <w:bCs/>
          <w:sz w:val="24"/>
          <w:szCs w:val="24"/>
        </w:rPr>
        <w:t>Waga całkowita – min. 2 370 g/m</w:t>
      </w:r>
      <w:r>
        <w:rPr>
          <w:bCs/>
          <w:sz w:val="24"/>
          <w:szCs w:val="24"/>
          <w:vertAlign w:val="superscript"/>
        </w:rPr>
        <w:t>2</w:t>
      </w:r>
    </w:p>
    <w:p w:rsidR="002E039D" w:rsidRPr="008B7C9D" w:rsidRDefault="002E039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B7C9D">
        <w:rPr>
          <w:rFonts w:eastAsia="TimesNewRomanPSMT" w:cstheme="minorHAnsi"/>
          <w:bCs/>
          <w:sz w:val="24"/>
          <w:szCs w:val="24"/>
        </w:rPr>
        <w:t>Siła wyrywania pęczka</w:t>
      </w:r>
      <w:r w:rsidR="008B7C9D">
        <w:rPr>
          <w:rFonts w:eastAsia="TimesNewRomanPSMT" w:cstheme="minorHAnsi"/>
          <w:bCs/>
          <w:sz w:val="24"/>
          <w:szCs w:val="24"/>
        </w:rPr>
        <w:t xml:space="preserve"> </w:t>
      </w:r>
      <w:r w:rsidRPr="008B7C9D">
        <w:rPr>
          <w:rFonts w:eastAsia="TimesNewRomanPSMT" w:cstheme="minorHAnsi"/>
          <w:bCs/>
          <w:sz w:val="24"/>
          <w:szCs w:val="24"/>
        </w:rPr>
        <w:t>- min. 70 N</w:t>
      </w:r>
    </w:p>
    <w:p w:rsidR="008B7C9D" w:rsidRPr="008B7C9D" w:rsidRDefault="008B7C9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B7C9D">
        <w:rPr>
          <w:bCs/>
          <w:sz w:val="24"/>
          <w:szCs w:val="24"/>
        </w:rPr>
        <w:t>Wytrzymałość łączenia klejonego – min. 115 N/100mm</w:t>
      </w:r>
    </w:p>
    <w:p w:rsidR="000D7164" w:rsidRDefault="000D7164" w:rsidP="008669F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Grubość włókna</w:t>
      </w:r>
      <w:r w:rsidR="00B670DD">
        <w:rPr>
          <w:bCs/>
          <w:sz w:val="24"/>
          <w:szCs w:val="24"/>
        </w:rPr>
        <w:t xml:space="preserve">: </w:t>
      </w:r>
    </w:p>
    <w:p w:rsidR="008B7C9D" w:rsidRPr="00B670DD" w:rsidRDefault="008B7C9D" w:rsidP="008B7C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PIERWSZE WŁÓKNO – min. 460 µm</w:t>
      </w:r>
    </w:p>
    <w:p w:rsidR="008B7C9D" w:rsidRDefault="008B7C9D" w:rsidP="008B7C9D">
      <w:pPr>
        <w:pStyle w:val="Akapitzlist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Pr="00B670DD">
        <w:rPr>
          <w:bCs/>
          <w:sz w:val="24"/>
          <w:szCs w:val="24"/>
        </w:rPr>
        <w:t>DRUGIE I TRZECIE WŁÓKNO – min. 360 µm</w:t>
      </w:r>
    </w:p>
    <w:p w:rsidR="008B7C9D" w:rsidRPr="008B7C9D" w:rsidRDefault="008B7C9D" w:rsidP="008B7C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 xml:space="preserve">Rodzaj i przekrój włókna. W jednym pęczku </w:t>
      </w:r>
      <w:r w:rsidRPr="00B670DD">
        <w:rPr>
          <w:rFonts w:asciiTheme="minorHAnsi" w:hAnsiTheme="minorHAnsi"/>
          <w:bCs/>
          <w:sz w:val="24"/>
          <w:szCs w:val="24"/>
        </w:rPr>
        <w:t>minimum trzy różne rodzaje przekrojów poprzecznych włókien – w celu uzyskania sprężystości włókien i komfortu gry.</w:t>
      </w:r>
    </w:p>
    <w:p w:rsidR="008B7C9D" w:rsidRPr="008B7C9D" w:rsidRDefault="008B7C9D" w:rsidP="008B7C9D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Przepuszczalność wody w trawie: minimum 6</w:t>
      </w:r>
      <w:r>
        <w:rPr>
          <w:bCs/>
          <w:sz w:val="24"/>
          <w:szCs w:val="24"/>
        </w:rPr>
        <w:t xml:space="preserve"> </w:t>
      </w:r>
      <w:r w:rsidRPr="00B670DD">
        <w:rPr>
          <w:bCs/>
          <w:sz w:val="24"/>
          <w:szCs w:val="24"/>
        </w:rPr>
        <w:t>000 mm/h</w:t>
      </w:r>
    </w:p>
    <w:p w:rsidR="00FD6AD1" w:rsidRPr="0098216B" w:rsidRDefault="008F77C5" w:rsidP="0098216B">
      <w:pPr>
        <w:numPr>
          <w:ilvl w:val="0"/>
          <w:numId w:val="1"/>
        </w:numPr>
        <w:jc w:val="both"/>
        <w:rPr>
          <w:bCs/>
          <w:sz w:val="24"/>
          <w:szCs w:val="24"/>
          <w:lang w:eastAsia="en-US"/>
        </w:rPr>
      </w:pPr>
      <w:r w:rsidRPr="00FD6AD1">
        <w:rPr>
          <w:bCs/>
          <w:sz w:val="24"/>
          <w:szCs w:val="24"/>
          <w:lang w:eastAsia="en-US"/>
        </w:rPr>
        <w:t xml:space="preserve">Podkład trawy: w całości wykonana z PE (polietylen) i PP (polipropylen) – 100 % </w:t>
      </w:r>
      <w:proofErr w:type="spellStart"/>
      <w:r w:rsidRPr="00FD6AD1">
        <w:rPr>
          <w:bCs/>
          <w:sz w:val="24"/>
          <w:szCs w:val="24"/>
          <w:lang w:eastAsia="en-US"/>
        </w:rPr>
        <w:t>poliolefinowy</w:t>
      </w:r>
      <w:proofErr w:type="spellEnd"/>
      <w:r w:rsidR="00B4748D">
        <w:rPr>
          <w:bCs/>
          <w:sz w:val="24"/>
          <w:szCs w:val="24"/>
          <w:lang w:eastAsia="en-US"/>
        </w:rPr>
        <w:t>. Ze względu na ekologię nie dopuszcza się podkładu lateksowego i PU.</w:t>
      </w:r>
    </w:p>
    <w:p w:rsidR="00B20F29" w:rsidRDefault="00B20F29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>Kolor nawi</w:t>
      </w:r>
      <w:r w:rsidR="00DC135E" w:rsidRPr="00B670DD">
        <w:rPr>
          <w:bCs/>
          <w:sz w:val="24"/>
          <w:szCs w:val="24"/>
        </w:rPr>
        <w:t>erzchni</w:t>
      </w:r>
      <w:r w:rsidR="00AF72FB" w:rsidRPr="00B670DD">
        <w:rPr>
          <w:bCs/>
          <w:sz w:val="24"/>
          <w:szCs w:val="24"/>
        </w:rPr>
        <w:t xml:space="preserve"> zbliżony do naturalnej</w:t>
      </w:r>
      <w:r w:rsidR="00DC135E" w:rsidRPr="00B670DD">
        <w:rPr>
          <w:bCs/>
          <w:sz w:val="24"/>
          <w:szCs w:val="24"/>
        </w:rPr>
        <w:t>: zielony w trzech różnych</w:t>
      </w:r>
      <w:r w:rsidRPr="00B670DD">
        <w:rPr>
          <w:bCs/>
          <w:sz w:val="24"/>
          <w:szCs w:val="24"/>
        </w:rPr>
        <w:t xml:space="preserve"> odcieniach</w:t>
      </w:r>
    </w:p>
    <w:p w:rsidR="008B7C9D" w:rsidRPr="00B670DD" w:rsidRDefault="008B7C9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B7C9D">
        <w:rPr>
          <w:bCs/>
          <w:sz w:val="24"/>
          <w:szCs w:val="24"/>
        </w:rPr>
        <w:t xml:space="preserve">Wypełnienie trawy: piasek </w:t>
      </w:r>
      <w:r>
        <w:rPr>
          <w:bCs/>
          <w:sz w:val="24"/>
          <w:szCs w:val="24"/>
        </w:rPr>
        <w:t>kwarcowy oraz EPDM z recyclingu</w:t>
      </w:r>
    </w:p>
    <w:p w:rsidR="00267C3D" w:rsidRPr="00B670DD" w:rsidRDefault="00267C3D" w:rsidP="008669F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670DD">
        <w:rPr>
          <w:bCs/>
          <w:sz w:val="24"/>
          <w:szCs w:val="24"/>
        </w:rPr>
        <w:t xml:space="preserve">Mata elastyczna typu </w:t>
      </w:r>
      <w:proofErr w:type="spellStart"/>
      <w:r w:rsidRPr="00B670DD">
        <w:rPr>
          <w:bCs/>
          <w:sz w:val="24"/>
          <w:szCs w:val="24"/>
        </w:rPr>
        <w:t>shockpad</w:t>
      </w:r>
      <w:proofErr w:type="spellEnd"/>
      <w:r w:rsidRPr="00B670DD">
        <w:rPr>
          <w:bCs/>
          <w:sz w:val="24"/>
          <w:szCs w:val="24"/>
        </w:rPr>
        <w:t xml:space="preserve"> grubość min. 10 mm </w:t>
      </w:r>
    </w:p>
    <w:p w:rsidR="00AF72FB" w:rsidRPr="00B670DD" w:rsidRDefault="00AF72FB" w:rsidP="00AF72FB">
      <w:pPr>
        <w:pStyle w:val="Akapitzlist"/>
        <w:jc w:val="both"/>
        <w:rPr>
          <w:bCs/>
          <w:sz w:val="24"/>
          <w:szCs w:val="24"/>
        </w:rPr>
      </w:pPr>
    </w:p>
    <w:p w:rsidR="002A1D9D" w:rsidRPr="00B670DD" w:rsidRDefault="002A1D9D" w:rsidP="008669F2">
      <w:pPr>
        <w:jc w:val="both"/>
        <w:rPr>
          <w:bCs/>
          <w:sz w:val="24"/>
          <w:szCs w:val="24"/>
          <w:u w:val="single"/>
        </w:rPr>
      </w:pPr>
      <w:r w:rsidRPr="00B670DD">
        <w:rPr>
          <w:bCs/>
          <w:sz w:val="24"/>
          <w:szCs w:val="24"/>
          <w:u w:val="single"/>
        </w:rPr>
        <w:t>Wykonawca powin</w:t>
      </w:r>
      <w:r w:rsidR="00D41E24" w:rsidRPr="00B670DD">
        <w:rPr>
          <w:bCs/>
          <w:sz w:val="24"/>
          <w:szCs w:val="24"/>
          <w:u w:val="single"/>
        </w:rPr>
        <w:t>ien</w:t>
      </w:r>
      <w:r w:rsidRPr="00B670DD">
        <w:rPr>
          <w:bCs/>
          <w:sz w:val="24"/>
          <w:szCs w:val="24"/>
          <w:u w:val="single"/>
        </w:rPr>
        <w:t xml:space="preserve"> potwierdzić spełniani</w:t>
      </w:r>
      <w:r w:rsidR="00447490" w:rsidRPr="00B670DD">
        <w:rPr>
          <w:bCs/>
          <w:sz w:val="24"/>
          <w:szCs w:val="24"/>
          <w:u w:val="single"/>
        </w:rPr>
        <w:t>e</w:t>
      </w:r>
      <w:r w:rsidR="001771C6" w:rsidRPr="00B670DD">
        <w:rPr>
          <w:bCs/>
          <w:sz w:val="24"/>
          <w:szCs w:val="24"/>
          <w:u w:val="single"/>
        </w:rPr>
        <w:t xml:space="preserve"> wymagań zamawiającego</w:t>
      </w:r>
      <w:r w:rsidRPr="00B670DD">
        <w:rPr>
          <w:bCs/>
          <w:sz w:val="24"/>
          <w:szCs w:val="24"/>
          <w:u w:val="single"/>
        </w:rPr>
        <w:t xml:space="preserve"> </w:t>
      </w:r>
      <w:r w:rsidR="00D41E24" w:rsidRPr="00B670DD">
        <w:rPr>
          <w:bCs/>
          <w:sz w:val="24"/>
          <w:szCs w:val="24"/>
          <w:u w:val="single"/>
        </w:rPr>
        <w:t xml:space="preserve">dotyczących nawierzchni </w:t>
      </w:r>
      <w:r w:rsidRPr="00B670DD">
        <w:rPr>
          <w:bCs/>
          <w:sz w:val="24"/>
          <w:szCs w:val="24"/>
          <w:u w:val="single"/>
        </w:rPr>
        <w:t>i dostarczyć</w:t>
      </w:r>
      <w:r w:rsidR="00D41E24" w:rsidRPr="00B670DD">
        <w:rPr>
          <w:bCs/>
          <w:sz w:val="24"/>
          <w:szCs w:val="24"/>
          <w:u w:val="single"/>
        </w:rPr>
        <w:t xml:space="preserve"> wraz z ofertą następujące dokumenty</w:t>
      </w:r>
      <w:r w:rsidRPr="00B670DD">
        <w:rPr>
          <w:bCs/>
          <w:sz w:val="24"/>
          <w:szCs w:val="24"/>
          <w:u w:val="single"/>
        </w:rPr>
        <w:t>: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autoryzację producenta nawierzchni wystawioną na wykonawcę z określeniem nazwy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inwestycji i gwarancji producenta na oferowaną nawierzchnię;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kartę techniczną nawierzchni z trawy syntetycznej poświadczoną przez producenta z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określeniem nazwy inwestycji;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aktualny Atest PZH dla trawy</w:t>
      </w:r>
      <w:r>
        <w:rPr>
          <w:bCs/>
          <w:sz w:val="24"/>
          <w:szCs w:val="24"/>
        </w:rPr>
        <w:t>, maty</w:t>
      </w:r>
      <w:r w:rsidRPr="00D32272">
        <w:rPr>
          <w:bCs/>
          <w:sz w:val="24"/>
          <w:szCs w:val="24"/>
        </w:rPr>
        <w:t xml:space="preserve"> i granulatu;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4748D">
        <w:rPr>
          <w:bCs/>
          <w:sz w:val="24"/>
          <w:szCs w:val="24"/>
        </w:rPr>
        <w:t xml:space="preserve"> </w:t>
      </w:r>
      <w:r w:rsidRPr="00D32272">
        <w:rPr>
          <w:bCs/>
          <w:sz w:val="24"/>
          <w:szCs w:val="24"/>
        </w:rPr>
        <w:t>badania laboratoryjne nawierzchni potwierdzające minimalne wymagane parametry systemu</w:t>
      </w:r>
      <w:r>
        <w:rPr>
          <w:bCs/>
          <w:sz w:val="24"/>
          <w:szCs w:val="24"/>
        </w:rPr>
        <w:t xml:space="preserve"> </w:t>
      </w:r>
      <w:r w:rsidRPr="00D32272">
        <w:rPr>
          <w:bCs/>
          <w:sz w:val="24"/>
          <w:szCs w:val="24"/>
        </w:rPr>
        <w:t xml:space="preserve">nawierzchni oraz spełnianie wymogów FIFA </w:t>
      </w:r>
      <w:proofErr w:type="spellStart"/>
      <w:r w:rsidRPr="00D32272">
        <w:rPr>
          <w:bCs/>
          <w:sz w:val="24"/>
          <w:szCs w:val="24"/>
        </w:rPr>
        <w:t>Quality</w:t>
      </w:r>
      <w:proofErr w:type="spellEnd"/>
      <w:r w:rsidRPr="00D32272">
        <w:rPr>
          <w:bCs/>
          <w:sz w:val="24"/>
          <w:szCs w:val="24"/>
        </w:rPr>
        <w:t xml:space="preserve"> </w:t>
      </w:r>
      <w:proofErr w:type="spellStart"/>
      <w:r w:rsidRPr="00D32272">
        <w:rPr>
          <w:bCs/>
          <w:sz w:val="24"/>
          <w:szCs w:val="24"/>
        </w:rPr>
        <w:t>Programme</w:t>
      </w:r>
      <w:proofErr w:type="spellEnd"/>
      <w:r w:rsidRPr="00D32272">
        <w:rPr>
          <w:bCs/>
          <w:sz w:val="24"/>
          <w:szCs w:val="24"/>
        </w:rPr>
        <w:t xml:space="preserve"> for Football Turf na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poziomie min. FIFA QUALITY (</w:t>
      </w:r>
      <w:proofErr w:type="spellStart"/>
      <w:r w:rsidRPr="00D32272">
        <w:rPr>
          <w:bCs/>
          <w:sz w:val="24"/>
          <w:szCs w:val="24"/>
        </w:rPr>
        <w:t>manual</w:t>
      </w:r>
      <w:proofErr w:type="spellEnd"/>
      <w:r w:rsidRPr="00D32272">
        <w:rPr>
          <w:bCs/>
          <w:sz w:val="24"/>
          <w:szCs w:val="24"/>
        </w:rPr>
        <w:t xml:space="preserve"> 2015) z określeniem wszystkich elementów systemu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nawierzchni (trawa,</w:t>
      </w:r>
      <w:r>
        <w:rPr>
          <w:bCs/>
          <w:sz w:val="24"/>
          <w:szCs w:val="24"/>
        </w:rPr>
        <w:t xml:space="preserve"> mata,</w:t>
      </w:r>
      <w:r w:rsidRPr="00D32272">
        <w:rPr>
          <w:bCs/>
          <w:sz w:val="24"/>
          <w:szCs w:val="24"/>
        </w:rPr>
        <w:t xml:space="preserve"> granulat EPDM z recyklingu) wykonane przez autoryzowane przez FIFA</w:t>
      </w:r>
      <w:r>
        <w:rPr>
          <w:bCs/>
          <w:sz w:val="24"/>
          <w:szCs w:val="24"/>
        </w:rPr>
        <w:t xml:space="preserve"> </w:t>
      </w:r>
      <w:r w:rsidRPr="00D32272">
        <w:rPr>
          <w:bCs/>
          <w:sz w:val="24"/>
          <w:szCs w:val="24"/>
        </w:rPr>
        <w:t xml:space="preserve">laboratorium (np.: </w:t>
      </w:r>
      <w:proofErr w:type="spellStart"/>
      <w:r w:rsidRPr="00D32272">
        <w:rPr>
          <w:bCs/>
          <w:sz w:val="24"/>
          <w:szCs w:val="24"/>
        </w:rPr>
        <w:t>Labosport</w:t>
      </w:r>
      <w:proofErr w:type="spellEnd"/>
      <w:r w:rsidRPr="00D32272">
        <w:rPr>
          <w:bCs/>
          <w:sz w:val="24"/>
          <w:szCs w:val="24"/>
        </w:rPr>
        <w:t xml:space="preserve">, ISA Sport, </w:t>
      </w:r>
      <w:proofErr w:type="spellStart"/>
      <w:r w:rsidRPr="00D32272">
        <w:rPr>
          <w:bCs/>
          <w:sz w:val="24"/>
          <w:szCs w:val="24"/>
        </w:rPr>
        <w:t>Sportslabs</w:t>
      </w:r>
      <w:proofErr w:type="spellEnd"/>
      <w:r w:rsidRPr="00D32272">
        <w:rPr>
          <w:bCs/>
          <w:sz w:val="24"/>
          <w:szCs w:val="24"/>
        </w:rPr>
        <w:t xml:space="preserve">, </w:t>
      </w:r>
      <w:proofErr w:type="spellStart"/>
      <w:r w:rsidRPr="00D32272">
        <w:rPr>
          <w:bCs/>
          <w:sz w:val="24"/>
          <w:szCs w:val="24"/>
        </w:rPr>
        <w:t>Ercat</w:t>
      </w:r>
      <w:proofErr w:type="spellEnd"/>
      <w:r w:rsidRPr="00D32272">
        <w:rPr>
          <w:bCs/>
          <w:sz w:val="24"/>
          <w:szCs w:val="24"/>
        </w:rPr>
        <w:t>);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badanie na zgodność z normą PN-EN 15330-1 w celu potwierdzenia pozostałych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parametrów poza minimalnymi wymaganiami dotyczącymi nawierzchni z trawy syntetycznej,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posiadanie przez producenta sztucznej trawy statusu min. Licencjobiorcy FIFA (FIFA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proofErr w:type="spellStart"/>
      <w:r w:rsidRPr="00D32272">
        <w:rPr>
          <w:bCs/>
          <w:sz w:val="24"/>
          <w:szCs w:val="24"/>
        </w:rPr>
        <w:t>License</w:t>
      </w:r>
      <w:proofErr w:type="spellEnd"/>
      <w:r w:rsidRPr="00D32272">
        <w:rPr>
          <w:bCs/>
          <w:sz w:val="24"/>
          <w:szCs w:val="24"/>
        </w:rPr>
        <w:t>);</w:t>
      </w:r>
    </w:p>
    <w:p w:rsidR="00D32272" w:rsidRPr="00D32272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 xml:space="preserve">- </w:t>
      </w:r>
      <w:r w:rsidR="00B4748D">
        <w:rPr>
          <w:bCs/>
          <w:sz w:val="24"/>
          <w:szCs w:val="24"/>
        </w:rPr>
        <w:t>badanie</w:t>
      </w:r>
      <w:r w:rsidRPr="00D32272">
        <w:rPr>
          <w:bCs/>
          <w:sz w:val="24"/>
          <w:szCs w:val="24"/>
        </w:rPr>
        <w:t xml:space="preserve"> niezależnego instytutu</w:t>
      </w:r>
      <w:r w:rsidR="00B4748D">
        <w:rPr>
          <w:bCs/>
          <w:sz w:val="24"/>
          <w:szCs w:val="24"/>
        </w:rPr>
        <w:t xml:space="preserve"> potwierdzające</w:t>
      </w:r>
      <w:r w:rsidRPr="00D32272">
        <w:rPr>
          <w:bCs/>
          <w:sz w:val="24"/>
          <w:szCs w:val="24"/>
        </w:rPr>
        <w:t>, że produkt nadaje się do ponownego przetworzenia</w:t>
      </w:r>
      <w:r w:rsidR="00B4748D">
        <w:rPr>
          <w:bCs/>
          <w:sz w:val="24"/>
          <w:szCs w:val="24"/>
        </w:rPr>
        <w:t xml:space="preserve"> </w:t>
      </w:r>
      <w:r w:rsidRPr="00D32272">
        <w:rPr>
          <w:bCs/>
          <w:sz w:val="24"/>
          <w:szCs w:val="24"/>
        </w:rPr>
        <w:t>(recyclingu);</w:t>
      </w:r>
    </w:p>
    <w:p w:rsidR="008057F3" w:rsidRPr="00B670DD" w:rsidRDefault="00D32272" w:rsidP="00D32272">
      <w:pPr>
        <w:jc w:val="both"/>
        <w:rPr>
          <w:bCs/>
          <w:sz w:val="24"/>
          <w:szCs w:val="24"/>
        </w:rPr>
      </w:pPr>
      <w:r w:rsidRPr="00D32272">
        <w:rPr>
          <w:bCs/>
          <w:sz w:val="24"/>
          <w:szCs w:val="24"/>
        </w:rPr>
        <w:t>- próbkę oferowanej nawierzchni o wymiarach m</w:t>
      </w:r>
      <w:r w:rsidR="00B4748D">
        <w:rPr>
          <w:bCs/>
          <w:sz w:val="24"/>
          <w:szCs w:val="24"/>
        </w:rPr>
        <w:t>in.25x15cm z metryką producenta.</w:t>
      </w:r>
    </w:p>
    <w:p w:rsidR="002A1D9D" w:rsidRDefault="002A1D9D" w:rsidP="008669F2">
      <w:pPr>
        <w:jc w:val="both"/>
        <w:rPr>
          <w:bCs/>
          <w:sz w:val="24"/>
          <w:szCs w:val="24"/>
        </w:rPr>
      </w:pPr>
    </w:p>
    <w:p w:rsidR="00787553" w:rsidRDefault="00787553" w:rsidP="008669F2">
      <w:pPr>
        <w:jc w:val="both"/>
        <w:rPr>
          <w:bCs/>
          <w:sz w:val="24"/>
          <w:szCs w:val="24"/>
        </w:rPr>
      </w:pPr>
    </w:p>
    <w:p w:rsidR="00787553" w:rsidRDefault="00787553" w:rsidP="008669F2">
      <w:pPr>
        <w:jc w:val="both"/>
        <w:rPr>
          <w:bCs/>
          <w:sz w:val="24"/>
          <w:szCs w:val="24"/>
        </w:rPr>
      </w:pPr>
    </w:p>
    <w:p w:rsidR="00787553" w:rsidRDefault="00787553" w:rsidP="008669F2">
      <w:pPr>
        <w:jc w:val="both"/>
        <w:rPr>
          <w:bCs/>
          <w:sz w:val="24"/>
          <w:szCs w:val="24"/>
        </w:rPr>
      </w:pPr>
    </w:p>
    <w:p w:rsidR="00787553" w:rsidRDefault="00787553" w:rsidP="008669F2">
      <w:pPr>
        <w:jc w:val="both"/>
        <w:rPr>
          <w:bCs/>
          <w:sz w:val="24"/>
          <w:szCs w:val="24"/>
        </w:rPr>
      </w:pP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 xml:space="preserve">Przedmiotem realizacji jest budowa pełnowymiarowego boiska piłkarskiego  </w:t>
      </w:r>
      <w:r>
        <w:rPr>
          <w:rFonts w:ascii="CIDFont+F3" w:hAnsi="CIDFont+F3" w:cs="CIDFont+F3"/>
          <w:sz w:val="14"/>
          <w:szCs w:val="14"/>
          <w:lang w:eastAsia="en-US"/>
        </w:rPr>
        <w:t xml:space="preserve"> </w:t>
      </w:r>
      <w:r>
        <w:rPr>
          <w:rFonts w:ascii="CIDFont+F3" w:hAnsi="CIDFont+F3" w:cs="CIDFont+F3"/>
          <w:lang w:eastAsia="en-US"/>
        </w:rPr>
        <w:t>z nawierzchnią ze sztucznej trawy. Obecnie na terenie inwestycji znajduje się boisko piłkarską z trawą naturalną. Zakres prac obejmuje:</w:t>
      </w:r>
    </w:p>
    <w:p w:rsidR="00787553" w:rsidRDefault="00787553" w:rsidP="00787553">
      <w:pPr>
        <w:jc w:val="both"/>
        <w:rPr>
          <w:rFonts w:ascii="CIDFont+F3" w:hAnsi="CIDFont+F3" w:cs="CIDFont+F3"/>
          <w:lang w:eastAsia="en-US"/>
        </w:rPr>
      </w:pP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1. Usunięcie warstwy darniny wraz z warstwą humusu ok. 15-20cm  cm wraz z wywozem we wskazane miejsce około 2km transportu;</w:t>
      </w: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2. Profilowanie oraz zagęszczenie podłoża pod warstwę konstrukcyjną;</w:t>
      </w: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3. Wykonanie warstwy konstrukcyjnej podbudowy;</w:t>
      </w: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4. Ułożenie systemu nawierzchni ze sztucznej trawy;</w:t>
      </w: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5. Dostawa i montaż bramek do piłki nożnej wraz z odciągami;</w:t>
      </w:r>
    </w:p>
    <w:p w:rsidR="00787553" w:rsidRDefault="00787553" w:rsidP="00787553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 xml:space="preserve">6. Wymiana </w:t>
      </w:r>
      <w:proofErr w:type="spellStart"/>
      <w:r>
        <w:rPr>
          <w:rFonts w:ascii="CIDFont+F3" w:hAnsi="CIDFont+F3" w:cs="CIDFont+F3"/>
          <w:lang w:eastAsia="en-US"/>
        </w:rPr>
        <w:t>piłkochwytu</w:t>
      </w:r>
      <w:proofErr w:type="spellEnd"/>
      <w:r>
        <w:rPr>
          <w:rFonts w:ascii="CIDFont+F3" w:hAnsi="CIDFont+F3" w:cs="CIDFont+F3"/>
          <w:lang w:eastAsia="en-US"/>
        </w:rPr>
        <w:t>;</w:t>
      </w:r>
    </w:p>
    <w:p w:rsidR="00787553" w:rsidRDefault="00787553" w:rsidP="00787553">
      <w:pPr>
        <w:jc w:val="both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7. Wymiana kanałów karbowanych do poprowadzenia instalacji elektrycznej oświetlenia oraz wymiana 8 fundamentów na prefabrykowane pod słupy oświetleniowe aluminiowe 12m.</w:t>
      </w:r>
    </w:p>
    <w:p w:rsidR="00787553" w:rsidRDefault="00787553" w:rsidP="00787553">
      <w:pPr>
        <w:jc w:val="both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8. Wykonanie bieżni poliuretanowej do biegu na 60m. Dwa tory</w:t>
      </w:r>
    </w:p>
    <w:p w:rsidR="00787553" w:rsidRDefault="00787553" w:rsidP="00787553">
      <w:pPr>
        <w:jc w:val="both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9. Remont ogrodzenia (wymiana ogrodzenia betonowego na panelowe)</w:t>
      </w:r>
    </w:p>
    <w:p w:rsidR="00787553" w:rsidRPr="00B670DD" w:rsidRDefault="00787553" w:rsidP="00787553">
      <w:pPr>
        <w:jc w:val="both"/>
        <w:rPr>
          <w:bCs/>
          <w:sz w:val="24"/>
          <w:szCs w:val="24"/>
        </w:rPr>
      </w:pPr>
    </w:p>
    <w:sectPr w:rsidR="00787553" w:rsidRPr="00B670DD" w:rsidSect="0044209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3F7"/>
    <w:multiLevelType w:val="hybridMultilevel"/>
    <w:tmpl w:val="207EC490"/>
    <w:lvl w:ilvl="0" w:tplc="CC6C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0C0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8153B"/>
    <w:multiLevelType w:val="hybridMultilevel"/>
    <w:tmpl w:val="06DE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4797"/>
    <w:multiLevelType w:val="hybridMultilevel"/>
    <w:tmpl w:val="64DA8398"/>
    <w:lvl w:ilvl="0" w:tplc="B11A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67A9B"/>
    <w:multiLevelType w:val="hybridMultilevel"/>
    <w:tmpl w:val="57142E2E"/>
    <w:lvl w:ilvl="0" w:tplc="44F6D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C6CBA"/>
    <w:multiLevelType w:val="hybridMultilevel"/>
    <w:tmpl w:val="56E8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9376E"/>
    <w:multiLevelType w:val="hybridMultilevel"/>
    <w:tmpl w:val="26CA7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C5787"/>
    <w:multiLevelType w:val="hybridMultilevel"/>
    <w:tmpl w:val="55FA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D9D"/>
    <w:rsid w:val="000227F2"/>
    <w:rsid w:val="00025914"/>
    <w:rsid w:val="000A19F6"/>
    <w:rsid w:val="000A1D1D"/>
    <w:rsid w:val="000D0036"/>
    <w:rsid w:val="000D7164"/>
    <w:rsid w:val="00121D01"/>
    <w:rsid w:val="00122368"/>
    <w:rsid w:val="00132058"/>
    <w:rsid w:val="00155BD4"/>
    <w:rsid w:val="001771C6"/>
    <w:rsid w:val="0018261B"/>
    <w:rsid w:val="001B1AA5"/>
    <w:rsid w:val="001E6541"/>
    <w:rsid w:val="00231A88"/>
    <w:rsid w:val="00267C3D"/>
    <w:rsid w:val="002A1D9D"/>
    <w:rsid w:val="002E039D"/>
    <w:rsid w:val="002E42DA"/>
    <w:rsid w:val="00304558"/>
    <w:rsid w:val="00357421"/>
    <w:rsid w:val="00381235"/>
    <w:rsid w:val="003E3721"/>
    <w:rsid w:val="00411293"/>
    <w:rsid w:val="0044209B"/>
    <w:rsid w:val="00447490"/>
    <w:rsid w:val="004511FB"/>
    <w:rsid w:val="00455486"/>
    <w:rsid w:val="004565CB"/>
    <w:rsid w:val="00465734"/>
    <w:rsid w:val="004972E3"/>
    <w:rsid w:val="004A0E19"/>
    <w:rsid w:val="004B3063"/>
    <w:rsid w:val="004C4BD9"/>
    <w:rsid w:val="005263F5"/>
    <w:rsid w:val="005351EC"/>
    <w:rsid w:val="00564141"/>
    <w:rsid w:val="0057637E"/>
    <w:rsid w:val="00582C23"/>
    <w:rsid w:val="005E7847"/>
    <w:rsid w:val="005F3FAC"/>
    <w:rsid w:val="006255B7"/>
    <w:rsid w:val="00674C2F"/>
    <w:rsid w:val="00692A1C"/>
    <w:rsid w:val="00693133"/>
    <w:rsid w:val="006B5D77"/>
    <w:rsid w:val="00714488"/>
    <w:rsid w:val="0072109D"/>
    <w:rsid w:val="00743084"/>
    <w:rsid w:val="007758E4"/>
    <w:rsid w:val="00787553"/>
    <w:rsid w:val="007D2F04"/>
    <w:rsid w:val="007E5AF7"/>
    <w:rsid w:val="007F70DE"/>
    <w:rsid w:val="008026D2"/>
    <w:rsid w:val="008057F3"/>
    <w:rsid w:val="008077CC"/>
    <w:rsid w:val="00810619"/>
    <w:rsid w:val="00832510"/>
    <w:rsid w:val="00847B41"/>
    <w:rsid w:val="008513A8"/>
    <w:rsid w:val="00854A6B"/>
    <w:rsid w:val="008669F2"/>
    <w:rsid w:val="008724E9"/>
    <w:rsid w:val="0089127D"/>
    <w:rsid w:val="008A5F01"/>
    <w:rsid w:val="008B7C9D"/>
    <w:rsid w:val="008D085F"/>
    <w:rsid w:val="008F77C5"/>
    <w:rsid w:val="00931B89"/>
    <w:rsid w:val="009426A5"/>
    <w:rsid w:val="00972B29"/>
    <w:rsid w:val="0098216B"/>
    <w:rsid w:val="009918C9"/>
    <w:rsid w:val="009B4EF1"/>
    <w:rsid w:val="009D786F"/>
    <w:rsid w:val="009E47A2"/>
    <w:rsid w:val="009E63C1"/>
    <w:rsid w:val="009F0996"/>
    <w:rsid w:val="00A3033D"/>
    <w:rsid w:val="00A355BF"/>
    <w:rsid w:val="00A928DC"/>
    <w:rsid w:val="00AB0FA4"/>
    <w:rsid w:val="00AB113B"/>
    <w:rsid w:val="00AB4669"/>
    <w:rsid w:val="00AF72FB"/>
    <w:rsid w:val="00B108FA"/>
    <w:rsid w:val="00B129A4"/>
    <w:rsid w:val="00B20F29"/>
    <w:rsid w:val="00B41075"/>
    <w:rsid w:val="00B4748D"/>
    <w:rsid w:val="00B670DD"/>
    <w:rsid w:val="00B86A31"/>
    <w:rsid w:val="00B938B9"/>
    <w:rsid w:val="00BA12E7"/>
    <w:rsid w:val="00BB2867"/>
    <w:rsid w:val="00BC6067"/>
    <w:rsid w:val="00C56C14"/>
    <w:rsid w:val="00C73F3E"/>
    <w:rsid w:val="00C953AD"/>
    <w:rsid w:val="00CA419C"/>
    <w:rsid w:val="00CA53FA"/>
    <w:rsid w:val="00CA7883"/>
    <w:rsid w:val="00CC2D37"/>
    <w:rsid w:val="00D2235D"/>
    <w:rsid w:val="00D32272"/>
    <w:rsid w:val="00D41E24"/>
    <w:rsid w:val="00D90893"/>
    <w:rsid w:val="00DB6FCD"/>
    <w:rsid w:val="00DC135E"/>
    <w:rsid w:val="00DD2728"/>
    <w:rsid w:val="00DD2988"/>
    <w:rsid w:val="00DD314E"/>
    <w:rsid w:val="00DF451F"/>
    <w:rsid w:val="00E2075D"/>
    <w:rsid w:val="00E32EC0"/>
    <w:rsid w:val="00E34819"/>
    <w:rsid w:val="00E348AC"/>
    <w:rsid w:val="00EB6CB0"/>
    <w:rsid w:val="00EC3B66"/>
    <w:rsid w:val="00F81B5B"/>
    <w:rsid w:val="00F951FD"/>
    <w:rsid w:val="00FC0407"/>
    <w:rsid w:val="00FC381F"/>
    <w:rsid w:val="00FD6AD1"/>
    <w:rsid w:val="00FE6C74"/>
    <w:rsid w:val="00FF0B80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9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9D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55BD4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5BD4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C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cp:lastPrinted>2016-04-11T08:14:00Z</cp:lastPrinted>
  <dcterms:created xsi:type="dcterms:W3CDTF">2022-08-05T10:32:00Z</dcterms:created>
  <dcterms:modified xsi:type="dcterms:W3CDTF">2023-01-10T10:01:00Z</dcterms:modified>
</cp:coreProperties>
</file>