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A87" w:rsidRPr="00036D6D" w:rsidRDefault="00A97A87" w:rsidP="00152DE4">
      <w:pPr>
        <w:spacing w:after="0" w:line="240" w:lineRule="auto"/>
        <w:jc w:val="right"/>
        <w:rPr>
          <w:rFonts w:ascii="Times New Roman" w:hAnsi="Times New Roman" w:cs="Times New Roman"/>
          <w:b/>
          <w:sz w:val="20"/>
          <w:szCs w:val="20"/>
        </w:rPr>
      </w:pPr>
      <w:r w:rsidRPr="00036D6D">
        <w:rPr>
          <w:rFonts w:ascii="Times New Roman" w:hAnsi="Times New Roman" w:cs="Times New Roman"/>
          <w:b/>
          <w:sz w:val="20"/>
          <w:szCs w:val="20"/>
        </w:rPr>
        <w:t xml:space="preserve">Szczecin, dnia </w:t>
      </w:r>
      <w:r w:rsidR="003427CA">
        <w:rPr>
          <w:rFonts w:ascii="Times New Roman" w:hAnsi="Times New Roman" w:cs="Times New Roman"/>
          <w:b/>
          <w:sz w:val="20"/>
          <w:szCs w:val="20"/>
        </w:rPr>
        <w:t>03</w:t>
      </w:r>
      <w:r w:rsidR="00382792" w:rsidRPr="00036D6D">
        <w:rPr>
          <w:rFonts w:ascii="Times New Roman" w:hAnsi="Times New Roman" w:cs="Times New Roman"/>
          <w:b/>
          <w:sz w:val="20"/>
          <w:szCs w:val="20"/>
        </w:rPr>
        <w:t xml:space="preserve"> </w:t>
      </w:r>
      <w:r w:rsidR="003427CA">
        <w:rPr>
          <w:rFonts w:ascii="Times New Roman" w:hAnsi="Times New Roman" w:cs="Times New Roman"/>
          <w:b/>
          <w:sz w:val="20"/>
          <w:szCs w:val="20"/>
        </w:rPr>
        <w:t>luty</w:t>
      </w:r>
      <w:r w:rsidR="00382792" w:rsidRPr="00036D6D">
        <w:rPr>
          <w:rFonts w:ascii="Times New Roman" w:hAnsi="Times New Roman" w:cs="Times New Roman"/>
          <w:b/>
          <w:sz w:val="20"/>
          <w:szCs w:val="20"/>
        </w:rPr>
        <w:t xml:space="preserve"> </w:t>
      </w:r>
      <w:r w:rsidR="003F47F4" w:rsidRPr="00036D6D">
        <w:rPr>
          <w:rFonts w:ascii="Times New Roman" w:hAnsi="Times New Roman" w:cs="Times New Roman"/>
          <w:b/>
          <w:sz w:val="20"/>
          <w:szCs w:val="20"/>
        </w:rPr>
        <w:t>20</w:t>
      </w:r>
      <w:r w:rsidR="00A60A25" w:rsidRPr="00036D6D">
        <w:rPr>
          <w:rFonts w:ascii="Times New Roman" w:hAnsi="Times New Roman" w:cs="Times New Roman"/>
          <w:b/>
          <w:sz w:val="20"/>
          <w:szCs w:val="20"/>
        </w:rPr>
        <w:t>20</w:t>
      </w:r>
      <w:r w:rsidR="003F47F4" w:rsidRPr="00036D6D">
        <w:rPr>
          <w:rFonts w:ascii="Times New Roman" w:hAnsi="Times New Roman" w:cs="Times New Roman"/>
          <w:b/>
          <w:sz w:val="20"/>
          <w:szCs w:val="20"/>
        </w:rPr>
        <w:t>r</w:t>
      </w:r>
    </w:p>
    <w:p w:rsidR="00A97A87" w:rsidRPr="00036D6D" w:rsidRDefault="009E3933" w:rsidP="00152DE4">
      <w:pPr>
        <w:spacing w:after="0" w:line="240" w:lineRule="auto"/>
        <w:jc w:val="both"/>
        <w:rPr>
          <w:rFonts w:ascii="Times New Roman" w:hAnsi="Times New Roman" w:cs="Times New Roman"/>
          <w:b/>
          <w:sz w:val="20"/>
          <w:szCs w:val="20"/>
        </w:rPr>
      </w:pPr>
      <w:r w:rsidRPr="00036D6D">
        <w:rPr>
          <w:rFonts w:ascii="Times New Roman" w:hAnsi="Times New Roman" w:cs="Times New Roman"/>
          <w:b/>
          <w:sz w:val="20"/>
          <w:szCs w:val="20"/>
        </w:rPr>
        <w:t>ZP/220/</w:t>
      </w:r>
      <w:r w:rsidR="00382792" w:rsidRPr="00036D6D">
        <w:rPr>
          <w:rFonts w:ascii="Times New Roman" w:hAnsi="Times New Roman" w:cs="Times New Roman"/>
          <w:b/>
          <w:sz w:val="20"/>
          <w:szCs w:val="20"/>
        </w:rPr>
        <w:t>03/20</w:t>
      </w:r>
    </w:p>
    <w:p w:rsidR="00A97A87" w:rsidRPr="00036D6D" w:rsidRDefault="00A97A87" w:rsidP="00152DE4">
      <w:pPr>
        <w:spacing w:after="0" w:line="240" w:lineRule="auto"/>
        <w:jc w:val="both"/>
        <w:rPr>
          <w:rFonts w:ascii="Times New Roman" w:hAnsi="Times New Roman" w:cs="Times New Roman"/>
          <w:sz w:val="20"/>
          <w:szCs w:val="20"/>
        </w:rPr>
      </w:pPr>
    </w:p>
    <w:p w:rsidR="00DE562B" w:rsidRPr="00036D6D" w:rsidRDefault="00BD2F89" w:rsidP="00152DE4">
      <w:pPr>
        <w:spacing w:after="0"/>
        <w:jc w:val="both"/>
        <w:rPr>
          <w:rFonts w:ascii="Times New Roman" w:hAnsi="Times New Roman" w:cs="Times New Roman"/>
          <w:b/>
          <w:bCs/>
          <w:sz w:val="20"/>
          <w:szCs w:val="20"/>
        </w:rPr>
      </w:pPr>
      <w:r w:rsidRPr="00036D6D">
        <w:rPr>
          <w:rFonts w:ascii="Times New Roman" w:hAnsi="Times New Roman" w:cs="Times New Roman"/>
          <w:b/>
          <w:sz w:val="20"/>
          <w:szCs w:val="20"/>
        </w:rPr>
        <w:t>Dotyczy: postępowania o udzielenie zamówienia publicznego w trybie przetargu nieograniczonego na</w:t>
      </w:r>
      <w:r w:rsidR="00DE562B" w:rsidRPr="00036D6D">
        <w:rPr>
          <w:rFonts w:ascii="Times New Roman" w:hAnsi="Times New Roman" w:cs="Times New Roman"/>
          <w:b/>
          <w:sz w:val="20"/>
          <w:szCs w:val="20"/>
        </w:rPr>
        <w:t xml:space="preserve"> </w:t>
      </w:r>
      <w:r w:rsidR="00DE562B" w:rsidRPr="00036D6D">
        <w:rPr>
          <w:rFonts w:ascii="Times New Roman" w:hAnsi="Times New Roman" w:cs="Times New Roman"/>
          <w:b/>
          <w:bCs/>
          <w:sz w:val="20"/>
          <w:szCs w:val="20"/>
        </w:rPr>
        <w:t>dostawę narzędzi laparoskopowych wielorazowego użytku</w:t>
      </w:r>
    </w:p>
    <w:p w:rsidR="009E3933" w:rsidRPr="00036D6D" w:rsidRDefault="009E3933" w:rsidP="00152DE4">
      <w:pPr>
        <w:spacing w:after="0"/>
        <w:jc w:val="both"/>
        <w:rPr>
          <w:rFonts w:ascii="Times New Roman" w:hAnsi="Times New Roman" w:cs="Times New Roman"/>
          <w:b/>
          <w:sz w:val="20"/>
          <w:szCs w:val="20"/>
        </w:rPr>
      </w:pPr>
    </w:p>
    <w:p w:rsidR="009E3933" w:rsidRPr="00036D6D" w:rsidRDefault="009E3933" w:rsidP="00152DE4">
      <w:pPr>
        <w:pStyle w:val="Tekstpodstawowy3"/>
        <w:spacing w:after="0" w:line="240" w:lineRule="auto"/>
        <w:jc w:val="both"/>
        <w:rPr>
          <w:rFonts w:ascii="Times New Roman" w:hAnsi="Times New Roman"/>
          <w:b/>
          <w:sz w:val="20"/>
          <w:szCs w:val="20"/>
          <w:u w:val="single"/>
        </w:rPr>
      </w:pPr>
      <w:r w:rsidRPr="00036D6D">
        <w:rPr>
          <w:rFonts w:ascii="Times New Roman" w:hAnsi="Times New Roman"/>
          <w:b/>
          <w:sz w:val="20"/>
          <w:szCs w:val="20"/>
        </w:rPr>
        <w:t xml:space="preserve">     </w:t>
      </w:r>
      <w:r w:rsidRPr="00036D6D">
        <w:rPr>
          <w:rFonts w:ascii="Times New Roman" w:hAnsi="Times New Roman"/>
          <w:b/>
          <w:sz w:val="20"/>
          <w:szCs w:val="20"/>
        </w:rPr>
        <w:tab/>
      </w:r>
      <w:r w:rsidRPr="00036D6D">
        <w:rPr>
          <w:rFonts w:ascii="Times New Roman" w:hAnsi="Times New Roman"/>
          <w:b/>
          <w:sz w:val="20"/>
          <w:szCs w:val="20"/>
        </w:rPr>
        <w:tab/>
      </w:r>
      <w:r w:rsidRPr="00036D6D">
        <w:rPr>
          <w:rFonts w:ascii="Times New Roman" w:hAnsi="Times New Roman"/>
          <w:b/>
          <w:sz w:val="20"/>
          <w:szCs w:val="20"/>
        </w:rPr>
        <w:tab/>
      </w:r>
      <w:r w:rsidRPr="00036D6D">
        <w:rPr>
          <w:rFonts w:ascii="Times New Roman" w:hAnsi="Times New Roman"/>
          <w:b/>
          <w:sz w:val="20"/>
          <w:szCs w:val="20"/>
        </w:rPr>
        <w:tab/>
      </w:r>
      <w:r w:rsidRPr="00036D6D">
        <w:rPr>
          <w:rFonts w:ascii="Times New Roman" w:hAnsi="Times New Roman"/>
          <w:b/>
          <w:sz w:val="20"/>
          <w:szCs w:val="20"/>
        </w:rPr>
        <w:tab/>
      </w:r>
      <w:r w:rsidRPr="00036D6D">
        <w:rPr>
          <w:rFonts w:ascii="Times New Roman" w:hAnsi="Times New Roman"/>
          <w:b/>
          <w:sz w:val="20"/>
          <w:szCs w:val="20"/>
        </w:rPr>
        <w:tab/>
      </w:r>
      <w:r w:rsidRPr="00036D6D">
        <w:rPr>
          <w:rFonts w:ascii="Times New Roman" w:hAnsi="Times New Roman"/>
          <w:b/>
          <w:sz w:val="20"/>
          <w:szCs w:val="20"/>
          <w:u w:val="single"/>
        </w:rPr>
        <w:t xml:space="preserve">Wyjaśnienia </w:t>
      </w:r>
      <w:r w:rsidR="008C7F40" w:rsidRPr="00036D6D">
        <w:rPr>
          <w:rFonts w:ascii="Times New Roman" w:hAnsi="Times New Roman"/>
          <w:b/>
          <w:sz w:val="20"/>
          <w:szCs w:val="20"/>
          <w:u w:val="single"/>
        </w:rPr>
        <w:t>2</w:t>
      </w:r>
    </w:p>
    <w:p w:rsidR="009E3933" w:rsidRPr="00036D6D" w:rsidRDefault="009E3933" w:rsidP="00152DE4">
      <w:pPr>
        <w:spacing w:after="0" w:line="240" w:lineRule="auto"/>
        <w:jc w:val="both"/>
        <w:rPr>
          <w:rFonts w:ascii="Times New Roman" w:hAnsi="Times New Roman" w:cs="Times New Roman"/>
          <w:sz w:val="20"/>
          <w:szCs w:val="20"/>
        </w:rPr>
      </w:pPr>
      <w:r w:rsidRPr="00036D6D">
        <w:rPr>
          <w:rFonts w:ascii="Times New Roman" w:hAnsi="Times New Roman" w:cs="Times New Roman"/>
          <w:sz w:val="20"/>
          <w:szCs w:val="20"/>
        </w:rPr>
        <w:t>W związku z wpłynięciem do Zamawiającego pytań dotyczącego treści Specyfikacji Istotnych Warunków Zamówienia, zgodnie z art. 38 ustawy z dnia 29 stycznia 2004 r. Prawo Zamówień Publicznych, Zamawiający udziela następujących wyjaśnień:</w:t>
      </w:r>
    </w:p>
    <w:p w:rsidR="0087734D" w:rsidRPr="00036D6D" w:rsidRDefault="0087734D" w:rsidP="00152DE4">
      <w:pPr>
        <w:spacing w:after="0" w:line="240" w:lineRule="auto"/>
        <w:jc w:val="both"/>
        <w:rPr>
          <w:rFonts w:ascii="Times New Roman" w:hAnsi="Times New Roman" w:cs="Times New Roman"/>
          <w:b/>
          <w:sz w:val="20"/>
          <w:szCs w:val="20"/>
        </w:rPr>
      </w:pPr>
    </w:p>
    <w:p w:rsidR="00F0783C" w:rsidRPr="00036D6D" w:rsidRDefault="00F0783C" w:rsidP="00152DE4">
      <w:pPr>
        <w:spacing w:after="0"/>
        <w:rPr>
          <w:rFonts w:ascii="Times New Roman" w:hAnsi="Times New Roman" w:cs="Times New Roman"/>
          <w:b/>
          <w:sz w:val="20"/>
          <w:szCs w:val="20"/>
        </w:rPr>
      </w:pPr>
      <w:r w:rsidRPr="00036D6D">
        <w:rPr>
          <w:rFonts w:ascii="Times New Roman" w:hAnsi="Times New Roman" w:cs="Times New Roman"/>
          <w:b/>
          <w:sz w:val="20"/>
          <w:szCs w:val="20"/>
        </w:rPr>
        <w:t>Pytanie 1</w:t>
      </w:r>
    </w:p>
    <w:p w:rsidR="00F0783C" w:rsidRPr="00036D6D" w:rsidRDefault="00F0783C" w:rsidP="00152DE4">
      <w:pPr>
        <w:spacing w:after="0"/>
        <w:rPr>
          <w:rFonts w:ascii="Times New Roman" w:hAnsi="Times New Roman" w:cs="Times New Roman"/>
          <w:b/>
          <w:sz w:val="20"/>
          <w:szCs w:val="20"/>
        </w:rPr>
      </w:pPr>
      <w:r w:rsidRPr="00036D6D">
        <w:rPr>
          <w:rFonts w:ascii="Times New Roman" w:hAnsi="Times New Roman" w:cs="Times New Roman"/>
          <w:b/>
          <w:sz w:val="20"/>
          <w:szCs w:val="20"/>
        </w:rPr>
        <w:t>Dotyczy Zadania 2.1 i pozycji: 1, 2, 3, 4, 5, 6 oraz Zadania 2.2 i pozycji: 1, 2, 3, 4</w:t>
      </w:r>
      <w:r w:rsidR="0060290D" w:rsidRPr="00036D6D">
        <w:rPr>
          <w:rFonts w:ascii="Times New Roman" w:hAnsi="Times New Roman" w:cs="Times New Roman"/>
          <w:b/>
          <w:sz w:val="20"/>
          <w:szCs w:val="20"/>
        </w:rPr>
        <w:t xml:space="preserve"> </w:t>
      </w:r>
      <w:r w:rsidRPr="00036D6D">
        <w:rPr>
          <w:rFonts w:ascii="Times New Roman" w:hAnsi="Times New Roman" w:cs="Times New Roman"/>
          <w:b/>
          <w:sz w:val="20"/>
          <w:szCs w:val="20"/>
        </w:rPr>
        <w:t>oraz</w:t>
      </w:r>
      <w:r w:rsidR="0060290D" w:rsidRPr="00036D6D">
        <w:rPr>
          <w:rFonts w:ascii="Times New Roman" w:hAnsi="Times New Roman" w:cs="Times New Roman"/>
          <w:b/>
          <w:sz w:val="20"/>
          <w:szCs w:val="20"/>
        </w:rPr>
        <w:t xml:space="preserve"> </w:t>
      </w:r>
      <w:r w:rsidRPr="00036D6D">
        <w:rPr>
          <w:rFonts w:ascii="Times New Roman" w:hAnsi="Times New Roman" w:cs="Times New Roman"/>
          <w:b/>
          <w:sz w:val="20"/>
          <w:szCs w:val="20"/>
        </w:rPr>
        <w:t>Zadanie 2.3 i pozycji: 2, 5, 8, 9, 10, 12</w:t>
      </w:r>
      <w:r w:rsidR="0060290D" w:rsidRPr="00036D6D">
        <w:rPr>
          <w:rFonts w:ascii="Times New Roman" w:hAnsi="Times New Roman" w:cs="Times New Roman"/>
          <w:b/>
          <w:sz w:val="20"/>
          <w:szCs w:val="20"/>
        </w:rPr>
        <w:t xml:space="preserve"> </w:t>
      </w:r>
    </w:p>
    <w:p w:rsidR="00F0783C" w:rsidRPr="00036D6D" w:rsidRDefault="00F0783C" w:rsidP="006541E6">
      <w:pPr>
        <w:spacing w:after="0"/>
        <w:jc w:val="both"/>
        <w:rPr>
          <w:rFonts w:ascii="Times New Roman" w:hAnsi="Times New Roman" w:cs="Times New Roman"/>
          <w:sz w:val="20"/>
          <w:szCs w:val="20"/>
        </w:rPr>
      </w:pPr>
      <w:r w:rsidRPr="00036D6D">
        <w:rPr>
          <w:rFonts w:ascii="Times New Roman" w:hAnsi="Times New Roman" w:cs="Times New Roman"/>
          <w:sz w:val="20"/>
          <w:szCs w:val="20"/>
        </w:rPr>
        <w:t>Czy Zamawiający dopuści równoważne narzędzia, zgodne z zapisami SIWZ, ale o długości roboczej 330 mm?</w:t>
      </w:r>
    </w:p>
    <w:p w:rsidR="00F0783C" w:rsidRPr="00036D6D" w:rsidRDefault="00F0783C" w:rsidP="006541E6">
      <w:pPr>
        <w:spacing w:after="0"/>
        <w:jc w:val="both"/>
        <w:rPr>
          <w:rFonts w:ascii="Times New Roman" w:hAnsi="Times New Roman" w:cs="Times New Roman"/>
          <w:sz w:val="20"/>
          <w:szCs w:val="20"/>
        </w:rPr>
      </w:pPr>
      <w:r w:rsidRPr="00036D6D">
        <w:rPr>
          <w:rFonts w:ascii="Times New Roman" w:hAnsi="Times New Roman" w:cs="Times New Roman"/>
          <w:sz w:val="20"/>
          <w:szCs w:val="20"/>
        </w:rPr>
        <w:t>Różnica w długości jest podyktowana różnym sposobem pomiaru długości roboczej narzędzi u różnych producentów i nie wpływa na walory użytkowe czy ergonomię pracy. Tzw. „standardowa” długość robocza narzędzi waha się u różnych producentów od 300 do 330mm w zależności od przyjętych punktów pomiarowych.</w:t>
      </w:r>
    </w:p>
    <w:p w:rsidR="0060290D" w:rsidRPr="003427CA" w:rsidRDefault="0060290D" w:rsidP="00152DE4">
      <w:pPr>
        <w:spacing w:after="0"/>
        <w:rPr>
          <w:rFonts w:ascii="Times New Roman" w:hAnsi="Times New Roman" w:cs="Times New Roman"/>
          <w:b/>
          <w:sz w:val="20"/>
          <w:szCs w:val="20"/>
        </w:rPr>
      </w:pPr>
      <w:r w:rsidRPr="003427CA">
        <w:rPr>
          <w:rFonts w:ascii="Times New Roman" w:hAnsi="Times New Roman" w:cs="Times New Roman"/>
          <w:b/>
          <w:sz w:val="20"/>
          <w:szCs w:val="20"/>
        </w:rPr>
        <w:t>Odpowiedź</w:t>
      </w:r>
    </w:p>
    <w:p w:rsidR="003427CA" w:rsidRPr="00E362AA" w:rsidRDefault="003427CA" w:rsidP="003427CA">
      <w:pPr>
        <w:spacing w:after="0"/>
        <w:rPr>
          <w:rFonts w:ascii="Times New Roman" w:hAnsi="Times New Roman" w:cs="Times New Roman"/>
          <w:b/>
          <w:sz w:val="20"/>
          <w:szCs w:val="20"/>
        </w:rPr>
      </w:pPr>
      <w:r w:rsidRPr="003427CA">
        <w:rPr>
          <w:rFonts w:ascii="Times New Roman" w:hAnsi="Times New Roman" w:cs="Times New Roman"/>
          <w:b/>
          <w:sz w:val="20"/>
          <w:szCs w:val="20"/>
        </w:rPr>
        <w:t>Zamawiający dopuszcza proponowane narzędzia.</w:t>
      </w:r>
      <w:r>
        <w:rPr>
          <w:rFonts w:ascii="Times New Roman" w:hAnsi="Times New Roman" w:cs="Times New Roman"/>
          <w:b/>
          <w:sz w:val="20"/>
          <w:szCs w:val="20"/>
        </w:rPr>
        <w:t xml:space="preserve"> </w:t>
      </w:r>
    </w:p>
    <w:p w:rsidR="00AB0217" w:rsidRPr="00036D6D" w:rsidRDefault="00AB0217" w:rsidP="00152DE4">
      <w:pPr>
        <w:spacing w:after="0"/>
        <w:rPr>
          <w:rFonts w:ascii="Times New Roman" w:hAnsi="Times New Roman" w:cs="Times New Roman"/>
          <w:b/>
          <w:sz w:val="20"/>
          <w:szCs w:val="20"/>
        </w:rPr>
      </w:pPr>
    </w:p>
    <w:p w:rsidR="00F0783C" w:rsidRPr="00036D6D" w:rsidRDefault="00F0783C" w:rsidP="00152DE4">
      <w:pPr>
        <w:spacing w:after="0"/>
        <w:rPr>
          <w:rFonts w:ascii="Times New Roman" w:hAnsi="Times New Roman" w:cs="Times New Roman"/>
          <w:b/>
          <w:sz w:val="20"/>
          <w:szCs w:val="20"/>
        </w:rPr>
      </w:pPr>
      <w:r w:rsidRPr="00036D6D">
        <w:rPr>
          <w:rFonts w:ascii="Times New Roman" w:hAnsi="Times New Roman" w:cs="Times New Roman"/>
          <w:b/>
          <w:sz w:val="20"/>
          <w:szCs w:val="20"/>
        </w:rPr>
        <w:t>Pytanie 2</w:t>
      </w:r>
    </w:p>
    <w:p w:rsidR="00F0783C" w:rsidRPr="00036D6D" w:rsidRDefault="00F0783C" w:rsidP="00152DE4">
      <w:pPr>
        <w:spacing w:after="0"/>
        <w:rPr>
          <w:rFonts w:ascii="Times New Roman" w:hAnsi="Times New Roman" w:cs="Times New Roman"/>
          <w:sz w:val="20"/>
          <w:szCs w:val="20"/>
        </w:rPr>
      </w:pPr>
      <w:r w:rsidRPr="00036D6D">
        <w:rPr>
          <w:rFonts w:ascii="Times New Roman" w:hAnsi="Times New Roman" w:cs="Times New Roman"/>
          <w:b/>
          <w:sz w:val="20"/>
          <w:szCs w:val="20"/>
        </w:rPr>
        <w:t>Dotyczy Zadania 2.1 i pozycji: 3.</w:t>
      </w:r>
    </w:p>
    <w:p w:rsidR="00F0783C" w:rsidRPr="00036D6D" w:rsidRDefault="00F0783C" w:rsidP="006541E6">
      <w:pPr>
        <w:spacing w:after="0"/>
        <w:jc w:val="both"/>
        <w:rPr>
          <w:rFonts w:ascii="Times New Roman" w:hAnsi="Times New Roman" w:cs="Times New Roman"/>
          <w:sz w:val="20"/>
          <w:szCs w:val="20"/>
        </w:rPr>
      </w:pPr>
      <w:r w:rsidRPr="00036D6D">
        <w:rPr>
          <w:rFonts w:ascii="Times New Roman" w:hAnsi="Times New Roman" w:cs="Times New Roman"/>
          <w:sz w:val="20"/>
          <w:szCs w:val="20"/>
        </w:rPr>
        <w:t xml:space="preserve">Czy Zamawiający dopuści równoważne narzędzie, zgodne z zapisami SIWZ, ale o długości </w:t>
      </w:r>
      <w:proofErr w:type="spellStart"/>
      <w:r w:rsidRPr="00036D6D">
        <w:rPr>
          <w:rFonts w:ascii="Times New Roman" w:hAnsi="Times New Roman" w:cs="Times New Roman"/>
          <w:sz w:val="20"/>
          <w:szCs w:val="20"/>
        </w:rPr>
        <w:t>bransz</w:t>
      </w:r>
      <w:proofErr w:type="spellEnd"/>
      <w:r w:rsidRPr="00036D6D">
        <w:rPr>
          <w:rFonts w:ascii="Times New Roman" w:hAnsi="Times New Roman" w:cs="Times New Roman"/>
          <w:sz w:val="20"/>
          <w:szCs w:val="20"/>
        </w:rPr>
        <w:t xml:space="preserve"> 26 mm?</w:t>
      </w:r>
    </w:p>
    <w:p w:rsidR="00F0783C" w:rsidRPr="00036D6D" w:rsidRDefault="00F0783C" w:rsidP="006541E6">
      <w:pPr>
        <w:spacing w:after="0"/>
        <w:jc w:val="both"/>
        <w:rPr>
          <w:rFonts w:ascii="Times New Roman" w:hAnsi="Times New Roman" w:cs="Times New Roman"/>
          <w:sz w:val="20"/>
          <w:szCs w:val="20"/>
        </w:rPr>
      </w:pPr>
      <w:r w:rsidRPr="00036D6D">
        <w:rPr>
          <w:rFonts w:ascii="Times New Roman" w:hAnsi="Times New Roman" w:cs="Times New Roman"/>
          <w:sz w:val="20"/>
          <w:szCs w:val="20"/>
        </w:rPr>
        <w:t xml:space="preserve">Różnica w długości jest podyktowana różnym sposobem pomiaru długości </w:t>
      </w:r>
      <w:proofErr w:type="spellStart"/>
      <w:r w:rsidRPr="00036D6D">
        <w:rPr>
          <w:rFonts w:ascii="Times New Roman" w:hAnsi="Times New Roman" w:cs="Times New Roman"/>
          <w:sz w:val="20"/>
          <w:szCs w:val="20"/>
        </w:rPr>
        <w:t>bransz</w:t>
      </w:r>
      <w:proofErr w:type="spellEnd"/>
      <w:r w:rsidRPr="00036D6D">
        <w:rPr>
          <w:rFonts w:ascii="Times New Roman" w:hAnsi="Times New Roman" w:cs="Times New Roman"/>
          <w:sz w:val="20"/>
          <w:szCs w:val="20"/>
        </w:rPr>
        <w:t xml:space="preserve"> narzędzi u różnych producentów i nie wpływa na walory użytkowe czy ergonomię pracy.</w:t>
      </w:r>
    </w:p>
    <w:p w:rsidR="002C48DF" w:rsidRPr="003427CA" w:rsidRDefault="002C48DF" w:rsidP="002C48DF">
      <w:pPr>
        <w:spacing w:after="0"/>
        <w:rPr>
          <w:rFonts w:ascii="Times New Roman" w:hAnsi="Times New Roman" w:cs="Times New Roman"/>
          <w:b/>
          <w:sz w:val="20"/>
          <w:szCs w:val="20"/>
        </w:rPr>
      </w:pPr>
      <w:r w:rsidRPr="003427CA">
        <w:rPr>
          <w:rFonts w:ascii="Times New Roman" w:hAnsi="Times New Roman" w:cs="Times New Roman"/>
          <w:b/>
          <w:sz w:val="20"/>
          <w:szCs w:val="20"/>
        </w:rPr>
        <w:t>Odpowiedź</w:t>
      </w:r>
    </w:p>
    <w:p w:rsidR="002C48DF" w:rsidRPr="00E362AA" w:rsidRDefault="002C48DF" w:rsidP="002C48DF">
      <w:pPr>
        <w:spacing w:after="0"/>
        <w:rPr>
          <w:rFonts w:ascii="Times New Roman" w:hAnsi="Times New Roman" w:cs="Times New Roman"/>
          <w:b/>
          <w:sz w:val="20"/>
          <w:szCs w:val="20"/>
        </w:rPr>
      </w:pPr>
      <w:r w:rsidRPr="003427CA">
        <w:rPr>
          <w:rFonts w:ascii="Times New Roman" w:hAnsi="Times New Roman" w:cs="Times New Roman"/>
          <w:b/>
          <w:sz w:val="20"/>
          <w:szCs w:val="20"/>
        </w:rPr>
        <w:t>Zamawiający dopuszcza proponowane narzędzia.</w:t>
      </w:r>
      <w:r>
        <w:rPr>
          <w:rFonts w:ascii="Times New Roman" w:hAnsi="Times New Roman" w:cs="Times New Roman"/>
          <w:b/>
          <w:sz w:val="20"/>
          <w:szCs w:val="20"/>
        </w:rPr>
        <w:t xml:space="preserve"> </w:t>
      </w:r>
    </w:p>
    <w:p w:rsidR="00152DE4" w:rsidRPr="00036D6D" w:rsidRDefault="00152DE4" w:rsidP="00152DE4">
      <w:pPr>
        <w:spacing w:after="0"/>
        <w:rPr>
          <w:rFonts w:ascii="Times New Roman" w:hAnsi="Times New Roman" w:cs="Times New Roman"/>
          <w:b/>
          <w:sz w:val="20"/>
          <w:szCs w:val="20"/>
        </w:rPr>
      </w:pPr>
    </w:p>
    <w:p w:rsidR="00F0783C" w:rsidRPr="00036D6D" w:rsidRDefault="00F0783C" w:rsidP="006541E6">
      <w:pPr>
        <w:spacing w:after="0"/>
        <w:jc w:val="both"/>
        <w:rPr>
          <w:rFonts w:ascii="Times New Roman" w:hAnsi="Times New Roman" w:cs="Times New Roman"/>
          <w:b/>
          <w:sz w:val="20"/>
          <w:szCs w:val="20"/>
        </w:rPr>
      </w:pPr>
      <w:r w:rsidRPr="00036D6D">
        <w:rPr>
          <w:rFonts w:ascii="Times New Roman" w:hAnsi="Times New Roman" w:cs="Times New Roman"/>
          <w:b/>
          <w:sz w:val="20"/>
          <w:szCs w:val="20"/>
        </w:rPr>
        <w:t>Pytanie 2</w:t>
      </w:r>
    </w:p>
    <w:p w:rsidR="00F0783C" w:rsidRPr="00036D6D" w:rsidRDefault="00F0783C" w:rsidP="006541E6">
      <w:pPr>
        <w:spacing w:after="0"/>
        <w:jc w:val="both"/>
        <w:rPr>
          <w:rFonts w:ascii="Times New Roman" w:hAnsi="Times New Roman" w:cs="Times New Roman"/>
          <w:b/>
          <w:sz w:val="20"/>
          <w:szCs w:val="20"/>
        </w:rPr>
      </w:pPr>
      <w:r w:rsidRPr="00036D6D">
        <w:rPr>
          <w:rFonts w:ascii="Times New Roman" w:hAnsi="Times New Roman" w:cs="Times New Roman"/>
          <w:b/>
          <w:sz w:val="20"/>
          <w:szCs w:val="20"/>
        </w:rPr>
        <w:t>Dotyczy Zadania 2.3 i pozycji: 1.</w:t>
      </w:r>
    </w:p>
    <w:p w:rsidR="00F0783C" w:rsidRPr="00036D6D" w:rsidRDefault="00F0783C" w:rsidP="006541E6">
      <w:pPr>
        <w:spacing w:after="0"/>
        <w:jc w:val="both"/>
        <w:rPr>
          <w:rFonts w:ascii="Times New Roman" w:hAnsi="Times New Roman" w:cs="Times New Roman"/>
          <w:sz w:val="20"/>
          <w:szCs w:val="20"/>
        </w:rPr>
      </w:pPr>
      <w:r w:rsidRPr="00036D6D">
        <w:rPr>
          <w:rFonts w:ascii="Times New Roman" w:hAnsi="Times New Roman" w:cs="Times New Roman"/>
          <w:sz w:val="20"/>
          <w:szCs w:val="20"/>
        </w:rPr>
        <w:t>Czy Zamawiający dopuści równoważną optykę o kącie patrzenia 30 stopni i długości roboczej 430 mm?</w:t>
      </w:r>
    </w:p>
    <w:p w:rsidR="00F0783C" w:rsidRPr="00036D6D" w:rsidRDefault="00F0783C" w:rsidP="006541E6">
      <w:pPr>
        <w:spacing w:after="0"/>
        <w:jc w:val="both"/>
        <w:rPr>
          <w:rFonts w:ascii="Times New Roman" w:hAnsi="Times New Roman" w:cs="Times New Roman"/>
          <w:sz w:val="20"/>
          <w:szCs w:val="20"/>
        </w:rPr>
      </w:pPr>
      <w:r w:rsidRPr="00036D6D">
        <w:rPr>
          <w:rFonts w:ascii="Times New Roman" w:hAnsi="Times New Roman" w:cs="Times New Roman"/>
          <w:sz w:val="20"/>
          <w:szCs w:val="20"/>
        </w:rPr>
        <w:t xml:space="preserve">Różnica w długości jest podyktowana różnym sposobem pomiaru długości roboczej optyk u różnych producentów i nie wpływa na walory użytkowe czy ergonomię pracy. Tzw. „standardowa” długość robocza optyk </w:t>
      </w:r>
      <w:proofErr w:type="spellStart"/>
      <w:r w:rsidRPr="00036D6D">
        <w:rPr>
          <w:rFonts w:ascii="Times New Roman" w:hAnsi="Times New Roman" w:cs="Times New Roman"/>
          <w:sz w:val="20"/>
          <w:szCs w:val="20"/>
        </w:rPr>
        <w:t>bariatrycznych</w:t>
      </w:r>
      <w:proofErr w:type="spellEnd"/>
      <w:r w:rsidRPr="00036D6D">
        <w:rPr>
          <w:rFonts w:ascii="Times New Roman" w:hAnsi="Times New Roman" w:cs="Times New Roman"/>
          <w:sz w:val="20"/>
          <w:szCs w:val="20"/>
        </w:rPr>
        <w:t xml:space="preserve"> waha się u różnych producentów od 400 do 430mm w zależności od przyjętych punktów pomiarowych.</w:t>
      </w:r>
    </w:p>
    <w:p w:rsidR="002C48DF" w:rsidRPr="003427CA" w:rsidRDefault="002C48DF" w:rsidP="002C48DF">
      <w:pPr>
        <w:spacing w:after="0"/>
        <w:rPr>
          <w:rFonts w:ascii="Times New Roman" w:hAnsi="Times New Roman" w:cs="Times New Roman"/>
          <w:b/>
          <w:sz w:val="20"/>
          <w:szCs w:val="20"/>
        </w:rPr>
      </w:pPr>
      <w:r w:rsidRPr="003427CA">
        <w:rPr>
          <w:rFonts w:ascii="Times New Roman" w:hAnsi="Times New Roman" w:cs="Times New Roman"/>
          <w:b/>
          <w:sz w:val="20"/>
          <w:szCs w:val="20"/>
        </w:rPr>
        <w:t>Odpowiedź</w:t>
      </w:r>
    </w:p>
    <w:p w:rsidR="002C48DF" w:rsidRPr="00E362AA" w:rsidRDefault="002C48DF" w:rsidP="002C48DF">
      <w:pPr>
        <w:spacing w:after="0"/>
        <w:rPr>
          <w:rFonts w:ascii="Times New Roman" w:hAnsi="Times New Roman" w:cs="Times New Roman"/>
          <w:b/>
          <w:sz w:val="20"/>
          <w:szCs w:val="20"/>
        </w:rPr>
      </w:pPr>
      <w:r w:rsidRPr="003427CA">
        <w:rPr>
          <w:rFonts w:ascii="Times New Roman" w:hAnsi="Times New Roman" w:cs="Times New Roman"/>
          <w:b/>
          <w:sz w:val="20"/>
          <w:szCs w:val="20"/>
        </w:rPr>
        <w:t>Zamawiający dopuszcza proponowane narzędzia.</w:t>
      </w:r>
      <w:r>
        <w:rPr>
          <w:rFonts w:ascii="Times New Roman" w:hAnsi="Times New Roman" w:cs="Times New Roman"/>
          <w:b/>
          <w:sz w:val="20"/>
          <w:szCs w:val="20"/>
        </w:rPr>
        <w:t xml:space="preserve"> </w:t>
      </w:r>
    </w:p>
    <w:p w:rsidR="00AB0217" w:rsidRPr="00036D6D" w:rsidRDefault="00AB0217" w:rsidP="006541E6">
      <w:pPr>
        <w:spacing w:after="0"/>
        <w:jc w:val="both"/>
        <w:rPr>
          <w:rFonts w:ascii="Times New Roman" w:hAnsi="Times New Roman" w:cs="Times New Roman"/>
          <w:sz w:val="20"/>
          <w:szCs w:val="20"/>
        </w:rPr>
      </w:pPr>
    </w:p>
    <w:p w:rsidR="00024C96" w:rsidRDefault="00B87C45" w:rsidP="00152DE4">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Zamawiający wyznacza nowe terminy składania i otwarcia ofert:</w:t>
      </w:r>
    </w:p>
    <w:p w:rsidR="00B87C45" w:rsidRDefault="003833D5" w:rsidP="00152DE4">
      <w:pPr>
        <w:spacing w:after="0" w:line="240" w:lineRule="auto"/>
        <w:jc w:val="both"/>
        <w:rPr>
          <w:rFonts w:ascii="Times New Roman" w:hAnsi="Times New Roman" w:cs="Times New Roman"/>
          <w:b/>
          <w:color w:val="FF0000"/>
          <w:sz w:val="20"/>
          <w:szCs w:val="20"/>
        </w:rPr>
      </w:pPr>
      <w:r>
        <w:rPr>
          <w:rFonts w:ascii="Times New Roman" w:hAnsi="Times New Roman" w:cs="Times New Roman"/>
          <w:b/>
          <w:sz w:val="20"/>
          <w:szCs w:val="20"/>
        </w:rPr>
        <w:t xml:space="preserve"> - </w:t>
      </w:r>
      <w:r w:rsidR="00B87C45">
        <w:rPr>
          <w:rFonts w:ascii="Times New Roman" w:hAnsi="Times New Roman" w:cs="Times New Roman"/>
          <w:b/>
          <w:sz w:val="20"/>
          <w:szCs w:val="20"/>
        </w:rPr>
        <w:t>składanie ofert do dnia</w:t>
      </w:r>
      <w:r w:rsidR="0084064A">
        <w:rPr>
          <w:rFonts w:ascii="Times New Roman" w:hAnsi="Times New Roman" w:cs="Times New Roman"/>
          <w:b/>
          <w:sz w:val="20"/>
          <w:szCs w:val="20"/>
        </w:rPr>
        <w:t>:</w:t>
      </w:r>
      <w:r w:rsidR="00B87C45">
        <w:rPr>
          <w:rFonts w:ascii="Times New Roman" w:hAnsi="Times New Roman" w:cs="Times New Roman"/>
          <w:b/>
          <w:sz w:val="20"/>
          <w:szCs w:val="20"/>
        </w:rPr>
        <w:t xml:space="preserve"> </w:t>
      </w:r>
      <w:r w:rsidR="0084064A">
        <w:rPr>
          <w:rFonts w:ascii="Times New Roman" w:hAnsi="Times New Roman" w:cs="Times New Roman"/>
          <w:b/>
          <w:color w:val="FF0000"/>
          <w:sz w:val="20"/>
          <w:szCs w:val="20"/>
        </w:rPr>
        <w:t xml:space="preserve">07 lutego 2020r do godz. </w:t>
      </w:r>
      <w:r w:rsidR="00B87C45" w:rsidRPr="0084064A">
        <w:rPr>
          <w:rFonts w:ascii="Times New Roman" w:hAnsi="Times New Roman" w:cs="Times New Roman"/>
          <w:b/>
          <w:color w:val="FF0000"/>
          <w:sz w:val="20"/>
          <w:szCs w:val="20"/>
        </w:rPr>
        <w:t>09:30</w:t>
      </w:r>
    </w:p>
    <w:p w:rsidR="0084064A" w:rsidRDefault="003833D5" w:rsidP="0084064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 </w:t>
      </w:r>
      <w:r w:rsidR="0084064A">
        <w:rPr>
          <w:rFonts w:ascii="Times New Roman" w:hAnsi="Times New Roman" w:cs="Times New Roman"/>
          <w:b/>
          <w:sz w:val="20"/>
          <w:szCs w:val="20"/>
        </w:rPr>
        <w:t>otwarcie ofert odbędzie się</w:t>
      </w:r>
      <w:r w:rsidR="0084064A">
        <w:rPr>
          <w:rFonts w:ascii="Times New Roman" w:hAnsi="Times New Roman" w:cs="Times New Roman"/>
          <w:b/>
          <w:sz w:val="20"/>
          <w:szCs w:val="20"/>
        </w:rPr>
        <w:t xml:space="preserve"> dnia: </w:t>
      </w:r>
      <w:r w:rsidR="0084064A">
        <w:rPr>
          <w:rFonts w:ascii="Times New Roman" w:hAnsi="Times New Roman" w:cs="Times New Roman"/>
          <w:b/>
          <w:color w:val="FF0000"/>
          <w:sz w:val="20"/>
          <w:szCs w:val="20"/>
        </w:rPr>
        <w:t xml:space="preserve">07 lutego 2020r do godz. </w:t>
      </w:r>
      <w:r w:rsidR="0084064A">
        <w:rPr>
          <w:rFonts w:ascii="Times New Roman" w:hAnsi="Times New Roman" w:cs="Times New Roman"/>
          <w:b/>
          <w:color w:val="FF0000"/>
          <w:sz w:val="20"/>
          <w:szCs w:val="20"/>
        </w:rPr>
        <w:t>10</w:t>
      </w:r>
      <w:r w:rsidR="0084064A" w:rsidRPr="0084064A">
        <w:rPr>
          <w:rFonts w:ascii="Times New Roman" w:hAnsi="Times New Roman" w:cs="Times New Roman"/>
          <w:b/>
          <w:color w:val="FF0000"/>
          <w:sz w:val="20"/>
          <w:szCs w:val="20"/>
        </w:rPr>
        <w:t>:</w:t>
      </w:r>
      <w:r w:rsidR="0084064A">
        <w:rPr>
          <w:rFonts w:ascii="Times New Roman" w:hAnsi="Times New Roman" w:cs="Times New Roman"/>
          <w:b/>
          <w:color w:val="FF0000"/>
          <w:sz w:val="20"/>
          <w:szCs w:val="20"/>
        </w:rPr>
        <w:t>0</w:t>
      </w:r>
      <w:r w:rsidR="0084064A" w:rsidRPr="0084064A">
        <w:rPr>
          <w:rFonts w:ascii="Times New Roman" w:hAnsi="Times New Roman" w:cs="Times New Roman"/>
          <w:b/>
          <w:color w:val="FF0000"/>
          <w:sz w:val="20"/>
          <w:szCs w:val="20"/>
        </w:rPr>
        <w:t>0</w:t>
      </w:r>
    </w:p>
    <w:p w:rsidR="0084064A" w:rsidRDefault="0084064A" w:rsidP="00152DE4">
      <w:pPr>
        <w:spacing w:after="0" w:line="240" w:lineRule="auto"/>
        <w:jc w:val="both"/>
        <w:rPr>
          <w:rFonts w:ascii="Times New Roman" w:hAnsi="Times New Roman" w:cs="Times New Roman"/>
          <w:b/>
          <w:sz w:val="20"/>
          <w:szCs w:val="20"/>
        </w:rPr>
      </w:pPr>
    </w:p>
    <w:p w:rsidR="009E3933" w:rsidRPr="00036D6D" w:rsidRDefault="009E3933" w:rsidP="00152DE4">
      <w:pPr>
        <w:spacing w:after="0" w:line="240" w:lineRule="auto"/>
        <w:jc w:val="both"/>
        <w:rPr>
          <w:rFonts w:ascii="Times New Roman" w:hAnsi="Times New Roman" w:cs="Times New Roman"/>
          <w:b/>
          <w:sz w:val="20"/>
          <w:szCs w:val="20"/>
        </w:rPr>
      </w:pPr>
      <w:r w:rsidRPr="00036D6D">
        <w:rPr>
          <w:rFonts w:ascii="Times New Roman" w:hAnsi="Times New Roman" w:cs="Times New Roman"/>
          <w:b/>
          <w:sz w:val="20"/>
          <w:szCs w:val="20"/>
        </w:rPr>
        <w:t>Wykonawcy są zobowiązani uwzględnić powyższe wyjaśnienia oraz zapisy podczas sporządzania i składania ofert.</w:t>
      </w:r>
    </w:p>
    <w:p w:rsidR="009E3933" w:rsidRPr="00036D6D" w:rsidRDefault="009E3933" w:rsidP="00152DE4">
      <w:pPr>
        <w:spacing w:after="0"/>
        <w:jc w:val="both"/>
        <w:rPr>
          <w:rFonts w:ascii="Times New Roman" w:hAnsi="Times New Roman" w:cs="Times New Roman"/>
          <w:sz w:val="20"/>
          <w:szCs w:val="20"/>
        </w:rPr>
      </w:pPr>
      <w:r w:rsidRPr="00036D6D">
        <w:rPr>
          <w:rFonts w:ascii="Times New Roman" w:hAnsi="Times New Roman" w:cs="Times New Roman"/>
          <w:sz w:val="20"/>
          <w:szCs w:val="20"/>
        </w:rPr>
        <w:tab/>
      </w:r>
    </w:p>
    <w:p w:rsidR="009E3933" w:rsidRPr="00036D6D" w:rsidRDefault="009E3933" w:rsidP="00152DE4">
      <w:pPr>
        <w:spacing w:after="0"/>
        <w:rPr>
          <w:rFonts w:ascii="Times New Roman" w:hAnsi="Times New Roman" w:cs="Times New Roman"/>
          <w:sz w:val="20"/>
          <w:szCs w:val="20"/>
        </w:rPr>
      </w:pPr>
    </w:p>
    <w:p w:rsidR="009E3933" w:rsidRPr="00036D6D" w:rsidRDefault="009E3933" w:rsidP="00152DE4">
      <w:pPr>
        <w:spacing w:after="0"/>
        <w:jc w:val="both"/>
        <w:rPr>
          <w:rFonts w:ascii="Times New Roman" w:hAnsi="Times New Roman" w:cs="Times New Roman"/>
          <w:b/>
          <w:i/>
          <w:sz w:val="20"/>
          <w:szCs w:val="20"/>
        </w:rPr>
      </w:pPr>
      <w:r w:rsidRPr="00036D6D">
        <w:rPr>
          <w:rFonts w:ascii="Times New Roman" w:hAnsi="Times New Roman" w:cs="Times New Roman"/>
          <w:sz w:val="20"/>
          <w:szCs w:val="20"/>
        </w:rPr>
        <w:tab/>
        <w:t xml:space="preserve">   </w:t>
      </w:r>
      <w:r w:rsidR="00152DE4" w:rsidRPr="00036D6D">
        <w:rPr>
          <w:rFonts w:ascii="Times New Roman" w:hAnsi="Times New Roman" w:cs="Times New Roman"/>
          <w:sz w:val="20"/>
          <w:szCs w:val="20"/>
        </w:rPr>
        <w:tab/>
      </w:r>
      <w:r w:rsidR="00152DE4" w:rsidRPr="00036D6D">
        <w:rPr>
          <w:rFonts w:ascii="Times New Roman" w:hAnsi="Times New Roman" w:cs="Times New Roman"/>
          <w:sz w:val="20"/>
          <w:szCs w:val="20"/>
        </w:rPr>
        <w:tab/>
      </w:r>
      <w:r w:rsidR="00152DE4" w:rsidRPr="00036D6D">
        <w:rPr>
          <w:rFonts w:ascii="Times New Roman" w:hAnsi="Times New Roman" w:cs="Times New Roman"/>
          <w:sz w:val="20"/>
          <w:szCs w:val="20"/>
        </w:rPr>
        <w:tab/>
      </w:r>
      <w:r w:rsidR="00152DE4" w:rsidRPr="00036D6D">
        <w:rPr>
          <w:rFonts w:ascii="Times New Roman" w:hAnsi="Times New Roman" w:cs="Times New Roman"/>
          <w:sz w:val="20"/>
          <w:szCs w:val="20"/>
        </w:rPr>
        <w:tab/>
      </w:r>
      <w:r w:rsidR="00152DE4" w:rsidRPr="00036D6D">
        <w:rPr>
          <w:rFonts w:ascii="Times New Roman" w:hAnsi="Times New Roman" w:cs="Times New Roman"/>
          <w:sz w:val="20"/>
          <w:szCs w:val="20"/>
        </w:rPr>
        <w:tab/>
      </w:r>
      <w:r w:rsidR="00152DE4" w:rsidRPr="00036D6D">
        <w:rPr>
          <w:rFonts w:ascii="Times New Roman" w:hAnsi="Times New Roman" w:cs="Times New Roman"/>
          <w:sz w:val="20"/>
          <w:szCs w:val="20"/>
        </w:rPr>
        <w:tab/>
      </w:r>
      <w:r w:rsidR="00152DE4" w:rsidRPr="00036D6D">
        <w:rPr>
          <w:rFonts w:ascii="Times New Roman" w:hAnsi="Times New Roman" w:cs="Times New Roman"/>
          <w:sz w:val="20"/>
          <w:szCs w:val="20"/>
        </w:rPr>
        <w:tab/>
      </w:r>
      <w:r w:rsidR="00152DE4" w:rsidRPr="00036D6D">
        <w:rPr>
          <w:rFonts w:ascii="Times New Roman" w:hAnsi="Times New Roman" w:cs="Times New Roman"/>
          <w:sz w:val="20"/>
          <w:szCs w:val="20"/>
        </w:rPr>
        <w:tab/>
      </w:r>
      <w:r w:rsidR="00152DE4" w:rsidRPr="00036D6D">
        <w:rPr>
          <w:rFonts w:ascii="Times New Roman" w:hAnsi="Times New Roman" w:cs="Times New Roman"/>
          <w:sz w:val="20"/>
          <w:szCs w:val="20"/>
        </w:rPr>
        <w:tab/>
      </w:r>
      <w:r w:rsidR="004421B0" w:rsidRPr="00036D6D">
        <w:rPr>
          <w:rFonts w:ascii="Times New Roman" w:hAnsi="Times New Roman" w:cs="Times New Roman"/>
          <w:b/>
          <w:sz w:val="20"/>
          <w:szCs w:val="20"/>
        </w:rPr>
        <w:t xml:space="preserve"> </w:t>
      </w:r>
      <w:r w:rsidRPr="00036D6D">
        <w:rPr>
          <w:rFonts w:ascii="Times New Roman" w:hAnsi="Times New Roman" w:cs="Times New Roman"/>
          <w:b/>
          <w:sz w:val="20"/>
          <w:szCs w:val="20"/>
        </w:rPr>
        <w:t>Z poważaniem</w:t>
      </w:r>
      <w:r w:rsidRPr="00036D6D">
        <w:rPr>
          <w:rFonts w:ascii="Times New Roman" w:hAnsi="Times New Roman" w:cs="Times New Roman"/>
          <w:b/>
          <w:i/>
          <w:sz w:val="20"/>
          <w:szCs w:val="20"/>
        </w:rPr>
        <w:t xml:space="preserve">   </w:t>
      </w:r>
    </w:p>
    <w:p w:rsidR="009E3933" w:rsidRPr="00036D6D" w:rsidRDefault="004421B0" w:rsidP="00152DE4">
      <w:pPr>
        <w:spacing w:after="0"/>
        <w:ind w:firstLine="6946"/>
        <w:jc w:val="both"/>
        <w:rPr>
          <w:rFonts w:ascii="Times New Roman" w:hAnsi="Times New Roman" w:cs="Times New Roman"/>
          <w:sz w:val="20"/>
          <w:szCs w:val="20"/>
        </w:rPr>
      </w:pPr>
      <w:r w:rsidRPr="00036D6D">
        <w:rPr>
          <w:rFonts w:ascii="Times New Roman" w:hAnsi="Times New Roman" w:cs="Times New Roman"/>
          <w:sz w:val="20"/>
          <w:szCs w:val="20"/>
        </w:rPr>
        <w:t xml:space="preserve"> </w:t>
      </w:r>
      <w:r w:rsidR="009E3933" w:rsidRPr="00036D6D">
        <w:rPr>
          <w:rFonts w:ascii="Times New Roman" w:hAnsi="Times New Roman" w:cs="Times New Roman"/>
          <w:sz w:val="20"/>
          <w:szCs w:val="20"/>
        </w:rPr>
        <w:tab/>
      </w:r>
      <w:r w:rsidR="009E3933" w:rsidRPr="00036D6D">
        <w:rPr>
          <w:rFonts w:ascii="Times New Roman" w:hAnsi="Times New Roman" w:cs="Times New Roman"/>
          <w:sz w:val="20"/>
          <w:szCs w:val="20"/>
        </w:rPr>
        <w:tab/>
      </w:r>
    </w:p>
    <w:p w:rsidR="00F605E2" w:rsidRPr="00036D6D" w:rsidRDefault="009E3933" w:rsidP="00152DE4">
      <w:pPr>
        <w:spacing w:after="0" w:line="240" w:lineRule="auto"/>
        <w:ind w:firstLine="6946"/>
        <w:rPr>
          <w:rFonts w:ascii="Times New Roman" w:hAnsi="Times New Roman" w:cs="Times New Roman"/>
          <w:sz w:val="20"/>
          <w:szCs w:val="20"/>
        </w:rPr>
      </w:pPr>
      <w:r w:rsidRPr="00036D6D">
        <w:rPr>
          <w:rFonts w:ascii="Times New Roman" w:hAnsi="Times New Roman" w:cs="Times New Roman"/>
          <w:sz w:val="20"/>
          <w:szCs w:val="20"/>
        </w:rPr>
        <w:t xml:space="preserve">                     </w:t>
      </w:r>
    </w:p>
    <w:p w:rsidR="00D57EE9" w:rsidRPr="00815D69" w:rsidRDefault="009E3933" w:rsidP="00152DE4">
      <w:pPr>
        <w:spacing w:after="0" w:line="240" w:lineRule="auto"/>
        <w:ind w:firstLine="6946"/>
        <w:rPr>
          <w:rFonts w:ascii="Times New Roman" w:hAnsi="Times New Roman" w:cs="Times New Roman"/>
          <w:sz w:val="16"/>
          <w:szCs w:val="16"/>
        </w:rPr>
      </w:pPr>
      <w:r w:rsidRPr="00815D69">
        <w:rPr>
          <w:rFonts w:ascii="Times New Roman" w:hAnsi="Times New Roman" w:cs="Times New Roman"/>
          <w:sz w:val="16"/>
          <w:szCs w:val="16"/>
        </w:rPr>
        <w:tab/>
      </w:r>
      <w:r w:rsidR="00815D69">
        <w:rPr>
          <w:rFonts w:ascii="Times New Roman" w:hAnsi="Times New Roman" w:cs="Times New Roman"/>
          <w:sz w:val="16"/>
          <w:szCs w:val="16"/>
        </w:rPr>
        <w:t xml:space="preserve">   </w:t>
      </w:r>
      <w:bookmarkStart w:id="0" w:name="_GoBack"/>
      <w:bookmarkEnd w:id="0"/>
      <w:r w:rsidR="00815D69" w:rsidRPr="00815D69">
        <w:rPr>
          <w:rFonts w:ascii="Times New Roman" w:hAnsi="Times New Roman" w:cs="Times New Roman"/>
          <w:sz w:val="16"/>
          <w:szCs w:val="16"/>
        </w:rPr>
        <w:t xml:space="preserve"> Dyrektor SPSK-2</w:t>
      </w:r>
    </w:p>
    <w:p w:rsidR="00815D69" w:rsidRPr="00815D69" w:rsidRDefault="00815D69" w:rsidP="00152DE4">
      <w:pPr>
        <w:spacing w:after="0" w:line="240" w:lineRule="auto"/>
        <w:ind w:firstLine="6946"/>
        <w:rPr>
          <w:rFonts w:ascii="Times New Roman" w:hAnsi="Times New Roman" w:cs="Times New Roman"/>
          <w:sz w:val="16"/>
          <w:szCs w:val="16"/>
        </w:rPr>
      </w:pPr>
      <w:r>
        <w:rPr>
          <w:rFonts w:ascii="Times New Roman" w:hAnsi="Times New Roman" w:cs="Times New Roman"/>
          <w:sz w:val="16"/>
          <w:szCs w:val="16"/>
        </w:rPr>
        <w:t xml:space="preserve">    </w:t>
      </w:r>
      <w:r w:rsidRPr="00815D69">
        <w:rPr>
          <w:rFonts w:ascii="Times New Roman" w:hAnsi="Times New Roman" w:cs="Times New Roman"/>
          <w:sz w:val="16"/>
          <w:szCs w:val="16"/>
        </w:rPr>
        <w:t xml:space="preserve"> /podpis w oryginale/</w:t>
      </w:r>
    </w:p>
    <w:p w:rsidR="009C40A5" w:rsidRPr="00B6153C" w:rsidRDefault="009C40A5" w:rsidP="00152DE4">
      <w:pPr>
        <w:spacing w:after="0" w:line="240" w:lineRule="auto"/>
        <w:rPr>
          <w:rFonts w:ascii="Times New Roman" w:hAnsi="Times New Roman" w:cs="Times New Roman"/>
          <w:sz w:val="20"/>
          <w:szCs w:val="20"/>
        </w:rPr>
      </w:pPr>
    </w:p>
    <w:p w:rsidR="009C40A5" w:rsidRPr="00B6153C" w:rsidRDefault="009C40A5" w:rsidP="00152DE4">
      <w:pPr>
        <w:spacing w:after="0" w:line="240" w:lineRule="auto"/>
        <w:rPr>
          <w:rFonts w:ascii="Times New Roman" w:hAnsi="Times New Roman" w:cs="Times New Roman"/>
          <w:sz w:val="20"/>
          <w:szCs w:val="20"/>
        </w:rPr>
      </w:pPr>
    </w:p>
    <w:p w:rsidR="00CA6E60" w:rsidRPr="00B6153C" w:rsidRDefault="00CA6E60" w:rsidP="00152DE4">
      <w:pPr>
        <w:spacing w:after="0"/>
        <w:jc w:val="both"/>
        <w:rPr>
          <w:rFonts w:ascii="Times New Roman" w:hAnsi="Times New Roman" w:cs="Times New Roman"/>
          <w:b/>
          <w:i/>
          <w:sz w:val="20"/>
          <w:szCs w:val="20"/>
        </w:rPr>
      </w:pPr>
    </w:p>
    <w:p w:rsidR="00CA6E60" w:rsidRPr="00B6153C" w:rsidRDefault="00CA6E60" w:rsidP="00152DE4">
      <w:pPr>
        <w:spacing w:after="0"/>
        <w:jc w:val="both"/>
        <w:rPr>
          <w:rFonts w:ascii="Times New Roman" w:hAnsi="Times New Roman" w:cs="Times New Roman"/>
          <w:b/>
          <w:i/>
          <w:sz w:val="20"/>
          <w:szCs w:val="20"/>
        </w:rPr>
      </w:pPr>
    </w:p>
    <w:p w:rsidR="00CA6E60" w:rsidRPr="00B6153C" w:rsidRDefault="00CA6E60" w:rsidP="00152DE4">
      <w:pPr>
        <w:spacing w:after="0"/>
        <w:jc w:val="both"/>
        <w:rPr>
          <w:rFonts w:ascii="Times New Roman" w:hAnsi="Times New Roman" w:cs="Times New Roman"/>
          <w:b/>
          <w:i/>
          <w:sz w:val="20"/>
          <w:szCs w:val="20"/>
        </w:rPr>
      </w:pPr>
    </w:p>
    <w:p w:rsidR="009C40A5" w:rsidRPr="003833D5" w:rsidRDefault="009C40A5" w:rsidP="00152DE4">
      <w:pPr>
        <w:spacing w:after="0"/>
        <w:jc w:val="both"/>
        <w:rPr>
          <w:rFonts w:ascii="Times New Roman" w:hAnsi="Times New Roman" w:cs="Times New Roman"/>
          <w:b/>
          <w:i/>
          <w:sz w:val="16"/>
          <w:szCs w:val="16"/>
        </w:rPr>
      </w:pPr>
      <w:r w:rsidRPr="003833D5">
        <w:rPr>
          <w:rFonts w:ascii="Times New Roman" w:hAnsi="Times New Roman" w:cs="Times New Roman"/>
          <w:b/>
          <w:i/>
          <w:sz w:val="16"/>
          <w:szCs w:val="16"/>
        </w:rPr>
        <w:t xml:space="preserve">Sprawę prowadzi: </w:t>
      </w:r>
    </w:p>
    <w:p w:rsidR="009C40A5" w:rsidRPr="003833D5" w:rsidRDefault="009C40A5" w:rsidP="00152DE4">
      <w:pPr>
        <w:spacing w:after="0"/>
        <w:jc w:val="both"/>
        <w:rPr>
          <w:rFonts w:ascii="Times New Roman" w:hAnsi="Times New Roman" w:cs="Times New Roman"/>
          <w:b/>
          <w:i/>
          <w:sz w:val="16"/>
          <w:szCs w:val="16"/>
        </w:rPr>
      </w:pPr>
      <w:r w:rsidRPr="003833D5">
        <w:rPr>
          <w:rFonts w:ascii="Times New Roman" w:hAnsi="Times New Roman" w:cs="Times New Roman"/>
          <w:b/>
          <w:i/>
          <w:sz w:val="16"/>
          <w:szCs w:val="16"/>
        </w:rPr>
        <w:t>Przemysław Frączek</w:t>
      </w:r>
    </w:p>
    <w:p w:rsidR="009C40A5" w:rsidRPr="003833D5" w:rsidRDefault="009C40A5" w:rsidP="00152DE4">
      <w:pPr>
        <w:spacing w:after="0" w:line="240" w:lineRule="auto"/>
        <w:rPr>
          <w:rFonts w:ascii="Times New Roman" w:hAnsi="Times New Roman" w:cs="Times New Roman"/>
          <w:sz w:val="16"/>
          <w:szCs w:val="16"/>
        </w:rPr>
      </w:pPr>
      <w:r w:rsidRPr="003833D5">
        <w:rPr>
          <w:rFonts w:ascii="Times New Roman" w:hAnsi="Times New Roman" w:cs="Times New Roman"/>
          <w:b/>
          <w:i/>
          <w:sz w:val="16"/>
          <w:szCs w:val="16"/>
        </w:rPr>
        <w:t>Tel. 91 466 1087</w:t>
      </w:r>
      <w:r w:rsidRPr="003833D5">
        <w:rPr>
          <w:rFonts w:ascii="Times New Roman" w:hAnsi="Times New Roman" w:cs="Times New Roman"/>
          <w:sz w:val="16"/>
          <w:szCs w:val="16"/>
        </w:rPr>
        <w:t xml:space="preserve">                      </w:t>
      </w:r>
    </w:p>
    <w:sectPr w:rsidR="009C40A5" w:rsidRPr="003833D5" w:rsidSect="00CA6E60">
      <w:headerReference w:type="default" r:id="rId7"/>
      <w:footerReference w:type="default" r:id="rId8"/>
      <w:pgSz w:w="11906" w:h="16838"/>
      <w:pgMar w:top="567" w:right="849" w:bottom="567" w:left="1418" w:header="284" w:footer="64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378" w:rsidRDefault="00775378" w:rsidP="00C04A67">
      <w:pPr>
        <w:spacing w:after="0" w:line="240" w:lineRule="auto"/>
      </w:pPr>
      <w:r>
        <w:separator/>
      </w:r>
    </w:p>
  </w:endnote>
  <w:endnote w:type="continuationSeparator" w:id="0">
    <w:p w:rsidR="00775378" w:rsidRDefault="00775378"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D2C" w:rsidRPr="00E90D2C" w:rsidRDefault="00E90D2C"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513217" w:rsidRPr="00E90D2C" w:rsidRDefault="00815D69" w:rsidP="00E90D2C">
    <w:pPr>
      <w:pStyle w:val="Stopka"/>
      <w:jc w:val="center"/>
      <w:rPr>
        <w:rFonts w:ascii="Times New Roman" w:hAnsi="Times New Roman" w:cs="Times New Roman"/>
        <w:b/>
        <w:sz w:val="20"/>
        <w:szCs w:val="20"/>
      </w:rPr>
    </w:pPr>
    <w:hyperlink r:id="rId1" w:history="1">
      <w:r w:rsidR="00513217"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378" w:rsidRDefault="00775378" w:rsidP="00C04A67">
      <w:pPr>
        <w:spacing w:after="0" w:line="240" w:lineRule="auto"/>
      </w:pPr>
      <w:r>
        <w:separator/>
      </w:r>
    </w:p>
  </w:footnote>
  <w:footnote w:type="continuationSeparator" w:id="0">
    <w:p w:rsidR="00775378" w:rsidRDefault="00775378" w:rsidP="00C0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A67" w:rsidRDefault="001A7798" w:rsidP="00513217">
    <w:pPr>
      <w:pStyle w:val="Nagwek"/>
    </w:pPr>
    <w:r>
      <w:rPr>
        <w:rFonts w:ascii="Arial" w:hAnsi="Arial" w:cs="Arial"/>
        <w:b/>
        <w:noProof/>
        <w:sz w:val="44"/>
        <w:szCs w:val="44"/>
        <w:lang w:eastAsia="pl-PL"/>
      </w:rPr>
      <w:drawing>
        <wp:anchor distT="0" distB="0" distL="114300" distR="114300" simplePos="0" relativeHeight="251659264" behindDoc="1" locked="0" layoutInCell="1" allowOverlap="1">
          <wp:simplePos x="0" y="0"/>
          <wp:positionH relativeFrom="column">
            <wp:posOffset>5547995</wp:posOffset>
          </wp:positionH>
          <wp:positionV relativeFrom="paragraph">
            <wp:posOffset>635</wp:posOffset>
          </wp:positionV>
          <wp:extent cx="809625" cy="800100"/>
          <wp:effectExtent l="19050" t="0" r="9525"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9625" cy="800100"/>
                  </a:xfrm>
                  <a:prstGeom prst="rect">
                    <a:avLst/>
                  </a:prstGeom>
                  <a:noFill/>
                  <a:ln w="9525">
                    <a:noFill/>
                    <a:miter lim="800000"/>
                    <a:headEnd/>
                    <a:tailEnd/>
                  </a:ln>
                </pic:spPr>
              </pic:pic>
            </a:graphicData>
          </a:graphic>
        </wp:anchor>
      </w:drawing>
    </w:r>
    <w:r w:rsidR="00513217" w:rsidRPr="00060225">
      <w:rPr>
        <w:rFonts w:ascii="Arial" w:hAnsi="Arial"/>
        <w:bCs/>
        <w:iCs/>
        <w:color w:val="000080"/>
        <w:sz w:val="16"/>
        <w:szCs w:val="16"/>
      </w:rPr>
      <w:t xml:space="preserve"> </w:t>
    </w:r>
    <w:r w:rsidR="00C04A67" w:rsidRPr="000363C6">
      <w:rPr>
        <w:rFonts w:ascii="Arial" w:hAnsi="Arial" w:cs="Arial"/>
        <w:b/>
        <w:noProof/>
        <w:sz w:val="44"/>
        <w:szCs w:val="44"/>
        <w:lang w:eastAsia="pl-PL"/>
      </w:rPr>
      <w:drawing>
        <wp:inline distT="0" distB="0" distL="0" distR="0">
          <wp:extent cx="1762125" cy="869405"/>
          <wp:effectExtent l="0" t="0" r="0" b="6985"/>
          <wp:docPr id="4" name="Obraz 4" descr="F:\SPSK2_od_3.17\MARKETING\SIW\2code-LOGO_SPSK-2\logo_MODYFIKACJE-PLIKI\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SK2_od_3.17\MARKETING\SIW\2code-LOGO_SPSK-2\logo_MODYFIKACJE-PLIKI\SPSK-2_logo_kolor_wersja_podstawow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5234" cy="890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47E7"/>
    <w:multiLevelType w:val="hybridMultilevel"/>
    <w:tmpl w:val="03AC5404"/>
    <w:lvl w:ilvl="0" w:tplc="97366F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E153DD3"/>
    <w:multiLevelType w:val="hybridMultilevel"/>
    <w:tmpl w:val="FC12D3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DFB6354"/>
    <w:multiLevelType w:val="multilevel"/>
    <w:tmpl w:val="3D927868"/>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ascii="Tahoma" w:hAnsi="Tahoma" w:cs="Tahoma" w:hint="default"/>
        <w:sz w:val="18"/>
        <w:szCs w:val="18"/>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6BAD24B8"/>
    <w:multiLevelType w:val="hybridMultilevel"/>
    <w:tmpl w:val="6E2E35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6"/>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efaultTabStop w:val="708"/>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1DEC"/>
    <w:rsid w:val="00006AE0"/>
    <w:rsid w:val="00024C96"/>
    <w:rsid w:val="00026479"/>
    <w:rsid w:val="000363C6"/>
    <w:rsid w:val="00036D6D"/>
    <w:rsid w:val="000404E0"/>
    <w:rsid w:val="00063FB3"/>
    <w:rsid w:val="00064B05"/>
    <w:rsid w:val="00070DCD"/>
    <w:rsid w:val="00094BA0"/>
    <w:rsid w:val="000C13C0"/>
    <w:rsid w:val="000C336D"/>
    <w:rsid w:val="000D6D6F"/>
    <w:rsid w:val="000F6F37"/>
    <w:rsid w:val="001008CB"/>
    <w:rsid w:val="001076BC"/>
    <w:rsid w:val="001344F0"/>
    <w:rsid w:val="00141A5C"/>
    <w:rsid w:val="00152DE4"/>
    <w:rsid w:val="00162B22"/>
    <w:rsid w:val="00162E3C"/>
    <w:rsid w:val="00195297"/>
    <w:rsid w:val="001A7798"/>
    <w:rsid w:val="001D0CC1"/>
    <w:rsid w:val="002240FC"/>
    <w:rsid w:val="002575D8"/>
    <w:rsid w:val="00270C17"/>
    <w:rsid w:val="002846C1"/>
    <w:rsid w:val="002A228B"/>
    <w:rsid w:val="002C48DF"/>
    <w:rsid w:val="002C7971"/>
    <w:rsid w:val="002F6D75"/>
    <w:rsid w:val="002F73FC"/>
    <w:rsid w:val="00303BB5"/>
    <w:rsid w:val="00316A83"/>
    <w:rsid w:val="0032511D"/>
    <w:rsid w:val="00340D9E"/>
    <w:rsid w:val="003427CA"/>
    <w:rsid w:val="00382792"/>
    <w:rsid w:val="003833D5"/>
    <w:rsid w:val="003C4514"/>
    <w:rsid w:val="003C5AAC"/>
    <w:rsid w:val="003E45BC"/>
    <w:rsid w:val="003E6E64"/>
    <w:rsid w:val="003F47F4"/>
    <w:rsid w:val="003F6B5A"/>
    <w:rsid w:val="00402E76"/>
    <w:rsid w:val="004247BF"/>
    <w:rsid w:val="00425BD9"/>
    <w:rsid w:val="00430627"/>
    <w:rsid w:val="00440B22"/>
    <w:rsid w:val="004412FF"/>
    <w:rsid w:val="004421B0"/>
    <w:rsid w:val="0045168E"/>
    <w:rsid w:val="004730D2"/>
    <w:rsid w:val="004A38A5"/>
    <w:rsid w:val="004C0BBB"/>
    <w:rsid w:val="004C5964"/>
    <w:rsid w:val="004F0058"/>
    <w:rsid w:val="004F5199"/>
    <w:rsid w:val="00513217"/>
    <w:rsid w:val="005273C7"/>
    <w:rsid w:val="00530E66"/>
    <w:rsid w:val="005316BC"/>
    <w:rsid w:val="00542B56"/>
    <w:rsid w:val="005431B2"/>
    <w:rsid w:val="005520EF"/>
    <w:rsid w:val="00552E40"/>
    <w:rsid w:val="005862BB"/>
    <w:rsid w:val="005A46DB"/>
    <w:rsid w:val="005D2A91"/>
    <w:rsid w:val="0060290D"/>
    <w:rsid w:val="0060765C"/>
    <w:rsid w:val="00607F69"/>
    <w:rsid w:val="00635BEE"/>
    <w:rsid w:val="006541E6"/>
    <w:rsid w:val="0066474C"/>
    <w:rsid w:val="0067202F"/>
    <w:rsid w:val="0069570F"/>
    <w:rsid w:val="006E1440"/>
    <w:rsid w:val="0072429A"/>
    <w:rsid w:val="00725ACF"/>
    <w:rsid w:val="00735774"/>
    <w:rsid w:val="00771121"/>
    <w:rsid w:val="00775378"/>
    <w:rsid w:val="007774B7"/>
    <w:rsid w:val="0079249F"/>
    <w:rsid w:val="007937C1"/>
    <w:rsid w:val="008007C8"/>
    <w:rsid w:val="00811C46"/>
    <w:rsid w:val="00815D69"/>
    <w:rsid w:val="00833C1F"/>
    <w:rsid w:val="0084064A"/>
    <w:rsid w:val="00840D39"/>
    <w:rsid w:val="00873387"/>
    <w:rsid w:val="0087734D"/>
    <w:rsid w:val="008866EE"/>
    <w:rsid w:val="008A4D42"/>
    <w:rsid w:val="008B56D3"/>
    <w:rsid w:val="008C7F40"/>
    <w:rsid w:val="008F0B9D"/>
    <w:rsid w:val="00922A29"/>
    <w:rsid w:val="009373DB"/>
    <w:rsid w:val="00940F15"/>
    <w:rsid w:val="009475B9"/>
    <w:rsid w:val="00967F60"/>
    <w:rsid w:val="00974D1F"/>
    <w:rsid w:val="0098138F"/>
    <w:rsid w:val="00981408"/>
    <w:rsid w:val="00983F3B"/>
    <w:rsid w:val="009C0F9D"/>
    <w:rsid w:val="009C2D91"/>
    <w:rsid w:val="009C40A5"/>
    <w:rsid w:val="009D2CDE"/>
    <w:rsid w:val="009E3933"/>
    <w:rsid w:val="009F38F3"/>
    <w:rsid w:val="00A118BD"/>
    <w:rsid w:val="00A15D7B"/>
    <w:rsid w:val="00A37663"/>
    <w:rsid w:val="00A506E5"/>
    <w:rsid w:val="00A60A25"/>
    <w:rsid w:val="00A97A87"/>
    <w:rsid w:val="00AB0217"/>
    <w:rsid w:val="00AD2ACD"/>
    <w:rsid w:val="00AF57D7"/>
    <w:rsid w:val="00B6153C"/>
    <w:rsid w:val="00B6298C"/>
    <w:rsid w:val="00B70CC5"/>
    <w:rsid w:val="00B87C45"/>
    <w:rsid w:val="00B97001"/>
    <w:rsid w:val="00BC7573"/>
    <w:rsid w:val="00BD1059"/>
    <w:rsid w:val="00BD1F22"/>
    <w:rsid w:val="00BD2F89"/>
    <w:rsid w:val="00BF2F95"/>
    <w:rsid w:val="00C04A67"/>
    <w:rsid w:val="00C34FE4"/>
    <w:rsid w:val="00C35F12"/>
    <w:rsid w:val="00C51357"/>
    <w:rsid w:val="00C833CD"/>
    <w:rsid w:val="00CA6E60"/>
    <w:rsid w:val="00D10B23"/>
    <w:rsid w:val="00D57EE9"/>
    <w:rsid w:val="00D75614"/>
    <w:rsid w:val="00DA51AE"/>
    <w:rsid w:val="00DC20F1"/>
    <w:rsid w:val="00DC5C48"/>
    <w:rsid w:val="00DD3961"/>
    <w:rsid w:val="00DE562B"/>
    <w:rsid w:val="00DF5669"/>
    <w:rsid w:val="00DF6D70"/>
    <w:rsid w:val="00E03A0D"/>
    <w:rsid w:val="00E5329C"/>
    <w:rsid w:val="00E61B4C"/>
    <w:rsid w:val="00E90D2C"/>
    <w:rsid w:val="00ED365D"/>
    <w:rsid w:val="00ED45CE"/>
    <w:rsid w:val="00ED6D35"/>
    <w:rsid w:val="00F0783C"/>
    <w:rsid w:val="00F15873"/>
    <w:rsid w:val="00F35389"/>
    <w:rsid w:val="00F54FBE"/>
    <w:rsid w:val="00F605E2"/>
    <w:rsid w:val="00F65EA3"/>
    <w:rsid w:val="00F75699"/>
    <w:rsid w:val="00F82A3F"/>
    <w:rsid w:val="00FA2A3F"/>
    <w:rsid w:val="00FC1E01"/>
    <w:rsid w:val="00FD14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69A76CB"/>
  <w15:docId w15:val="{88413DFF-981F-46D1-817F-43DD94EE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20E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paragraph" w:styleId="Tekstpodstawowy">
    <w:name w:val="Body Text"/>
    <w:basedOn w:val="Normalny"/>
    <w:link w:val="TekstpodstawowyZnak"/>
    <w:uiPriority w:val="99"/>
    <w:rsid w:val="009E3933"/>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9E3933"/>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9E3933"/>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9E3933"/>
    <w:rPr>
      <w:rFonts w:eastAsia="Times New Roman" w:cs="Times New Roman"/>
      <w:sz w:val="16"/>
      <w:szCs w:val="16"/>
    </w:rPr>
  </w:style>
  <w:style w:type="paragraph" w:styleId="Akapitzlist">
    <w:name w:val="List Paragraph"/>
    <w:aliases w:val="sw tekst,L1,Numerowanie,Akapit z listą BS,normalny tekst,CW_Lista"/>
    <w:basedOn w:val="Normalny"/>
    <w:link w:val="AkapitzlistZnak"/>
    <w:uiPriority w:val="34"/>
    <w:qFormat/>
    <w:rsid w:val="009E3933"/>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34"/>
    <w:qFormat/>
    <w:locked/>
    <w:rsid w:val="009E3933"/>
    <w:rPr>
      <w:rFonts w:ascii="Times New Roman" w:eastAsia="Calibri" w:hAnsi="Times New Roman" w:cs="Times New Roman"/>
      <w:sz w:val="24"/>
      <w:szCs w:val="24"/>
      <w:lang w:eastAsia="pl-PL"/>
    </w:rPr>
  </w:style>
  <w:style w:type="paragraph" w:styleId="Tekstpodstawowywcity3">
    <w:name w:val="Body Text Indent 3"/>
    <w:basedOn w:val="Normalny"/>
    <w:link w:val="Tekstpodstawowywcity3Znak"/>
    <w:rsid w:val="00DE562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DE562B"/>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43980">
      <w:bodyDiv w:val="1"/>
      <w:marLeft w:val="0"/>
      <w:marRight w:val="0"/>
      <w:marTop w:val="0"/>
      <w:marBottom w:val="0"/>
      <w:divBdr>
        <w:top w:val="none" w:sz="0" w:space="0" w:color="auto"/>
        <w:left w:val="none" w:sz="0" w:space="0" w:color="auto"/>
        <w:bottom w:val="none" w:sz="0" w:space="0" w:color="auto"/>
        <w:right w:val="none" w:sz="0" w:space="0" w:color="auto"/>
      </w:divBdr>
    </w:div>
    <w:div w:id="393509971">
      <w:bodyDiv w:val="1"/>
      <w:marLeft w:val="0"/>
      <w:marRight w:val="0"/>
      <w:marTop w:val="0"/>
      <w:marBottom w:val="0"/>
      <w:divBdr>
        <w:top w:val="none" w:sz="0" w:space="0" w:color="auto"/>
        <w:left w:val="none" w:sz="0" w:space="0" w:color="auto"/>
        <w:bottom w:val="none" w:sz="0" w:space="0" w:color="auto"/>
        <w:right w:val="none" w:sz="0" w:space="0" w:color="auto"/>
      </w:divBdr>
    </w:div>
    <w:div w:id="575045026">
      <w:bodyDiv w:val="1"/>
      <w:marLeft w:val="0"/>
      <w:marRight w:val="0"/>
      <w:marTop w:val="0"/>
      <w:marBottom w:val="0"/>
      <w:divBdr>
        <w:top w:val="none" w:sz="0" w:space="0" w:color="auto"/>
        <w:left w:val="none" w:sz="0" w:space="0" w:color="auto"/>
        <w:bottom w:val="none" w:sz="0" w:space="0" w:color="auto"/>
        <w:right w:val="none" w:sz="0" w:space="0" w:color="auto"/>
      </w:divBdr>
    </w:div>
    <w:div w:id="840050139">
      <w:bodyDiv w:val="1"/>
      <w:marLeft w:val="0"/>
      <w:marRight w:val="0"/>
      <w:marTop w:val="0"/>
      <w:marBottom w:val="0"/>
      <w:divBdr>
        <w:top w:val="none" w:sz="0" w:space="0" w:color="auto"/>
        <w:left w:val="none" w:sz="0" w:space="0" w:color="auto"/>
        <w:bottom w:val="none" w:sz="0" w:space="0" w:color="auto"/>
        <w:right w:val="none" w:sz="0" w:space="0" w:color="auto"/>
      </w:divBdr>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868758614">
      <w:bodyDiv w:val="1"/>
      <w:marLeft w:val="0"/>
      <w:marRight w:val="0"/>
      <w:marTop w:val="0"/>
      <w:marBottom w:val="0"/>
      <w:divBdr>
        <w:top w:val="none" w:sz="0" w:space="0" w:color="auto"/>
        <w:left w:val="none" w:sz="0" w:space="0" w:color="auto"/>
        <w:bottom w:val="none" w:sz="0" w:space="0" w:color="auto"/>
        <w:right w:val="none" w:sz="0" w:space="0" w:color="auto"/>
      </w:divBdr>
    </w:div>
    <w:div w:id="1151942595">
      <w:bodyDiv w:val="1"/>
      <w:marLeft w:val="0"/>
      <w:marRight w:val="0"/>
      <w:marTop w:val="0"/>
      <w:marBottom w:val="0"/>
      <w:divBdr>
        <w:top w:val="none" w:sz="0" w:space="0" w:color="auto"/>
        <w:left w:val="none" w:sz="0" w:space="0" w:color="auto"/>
        <w:bottom w:val="none" w:sz="0" w:space="0" w:color="auto"/>
        <w:right w:val="none" w:sz="0" w:space="0" w:color="auto"/>
      </w:divBdr>
    </w:div>
    <w:div w:id="1274436959">
      <w:bodyDiv w:val="1"/>
      <w:marLeft w:val="0"/>
      <w:marRight w:val="0"/>
      <w:marTop w:val="0"/>
      <w:marBottom w:val="0"/>
      <w:divBdr>
        <w:top w:val="none" w:sz="0" w:space="0" w:color="auto"/>
        <w:left w:val="none" w:sz="0" w:space="0" w:color="auto"/>
        <w:bottom w:val="none" w:sz="0" w:space="0" w:color="auto"/>
        <w:right w:val="none" w:sz="0" w:space="0" w:color="auto"/>
      </w:divBdr>
    </w:div>
    <w:div w:id="1301300173">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 w:id="1809319848">
      <w:bodyDiv w:val="1"/>
      <w:marLeft w:val="0"/>
      <w:marRight w:val="0"/>
      <w:marTop w:val="0"/>
      <w:marBottom w:val="0"/>
      <w:divBdr>
        <w:top w:val="none" w:sz="0" w:space="0" w:color="auto"/>
        <w:left w:val="none" w:sz="0" w:space="0" w:color="auto"/>
        <w:bottom w:val="none" w:sz="0" w:space="0" w:color="auto"/>
        <w:right w:val="none" w:sz="0" w:space="0" w:color="auto"/>
      </w:divBdr>
    </w:div>
    <w:div w:id="1885484446">
      <w:bodyDiv w:val="1"/>
      <w:marLeft w:val="0"/>
      <w:marRight w:val="0"/>
      <w:marTop w:val="0"/>
      <w:marBottom w:val="0"/>
      <w:divBdr>
        <w:top w:val="none" w:sz="0" w:space="0" w:color="auto"/>
        <w:left w:val="none" w:sz="0" w:space="0" w:color="auto"/>
        <w:bottom w:val="none" w:sz="0" w:space="0" w:color="auto"/>
        <w:right w:val="none" w:sz="0" w:space="0" w:color="auto"/>
      </w:divBdr>
    </w:div>
    <w:div w:id="209508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1</Pages>
  <Words>345</Words>
  <Characters>2071</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Przemysław Frączek</cp:lastModifiedBy>
  <cp:revision>82</cp:revision>
  <cp:lastPrinted>2020-02-03T09:26:00Z</cp:lastPrinted>
  <dcterms:created xsi:type="dcterms:W3CDTF">2019-07-02T08:24:00Z</dcterms:created>
  <dcterms:modified xsi:type="dcterms:W3CDTF">2020-02-03T09:27:00Z</dcterms:modified>
</cp:coreProperties>
</file>