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246E49" w:rsidRPr="00246E49" w:rsidRDefault="00246E49" w:rsidP="00246E49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246E49">
        <w:rPr>
          <w:rFonts w:ascii="Arial" w:eastAsia="Times New Roman" w:hAnsi="Arial" w:cs="Arial"/>
          <w:b/>
          <w:bCs/>
          <w:i/>
          <w:iCs/>
          <w:kern w:val="2"/>
        </w:rPr>
        <w:t>„Rewaloryzacja i zagospodarowanie parku miejskiego przy ul. Wincentego Witosa w Jelczu-Laskowicach”.</w:t>
      </w:r>
    </w:p>
    <w:p w:rsidR="00246E49" w:rsidRPr="00246E49" w:rsidRDefault="00246E49" w:rsidP="00246E49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246E49">
        <w:rPr>
          <w:rFonts w:ascii="Arial" w:eastAsia="Times New Roman" w:hAnsi="Arial" w:cs="Arial"/>
          <w:b/>
          <w:bCs/>
          <w:i/>
          <w:iCs/>
          <w:kern w:val="2"/>
        </w:rPr>
        <w:t xml:space="preserve">Etap I Wykonanie </w:t>
      </w:r>
      <w:bookmarkStart w:id="1" w:name="_GoBack"/>
      <w:bookmarkEnd w:id="1"/>
      <w:r w:rsidRPr="00246E49">
        <w:rPr>
          <w:rFonts w:ascii="Arial" w:eastAsia="Times New Roman" w:hAnsi="Arial" w:cs="Arial"/>
          <w:b/>
          <w:bCs/>
          <w:i/>
          <w:iCs/>
          <w:kern w:val="2"/>
        </w:rPr>
        <w:t>oświetlenia parkowego.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Wszystkie podane powyżej informacje są aktualne i zgodne z prawdą oraz zostały przedstawione z pełną świadomością konsekwencji wprowadzenia Zamawiającego w błąd przy </w:t>
      </w:r>
      <w:r w:rsidRPr="00314312">
        <w:rPr>
          <w:rFonts w:ascii="Arial" w:eastAsia="Times New Roman" w:hAnsi="Arial" w:cs="Arial"/>
          <w:kern w:val="2"/>
        </w:rPr>
        <w:br/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lastRenderedPageBreak/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E4336"/>
    <w:rsid w:val="00246E49"/>
    <w:rsid w:val="002D6F64"/>
    <w:rsid w:val="00314312"/>
    <w:rsid w:val="003C625F"/>
    <w:rsid w:val="00533D4C"/>
    <w:rsid w:val="005C5C08"/>
    <w:rsid w:val="00981C94"/>
    <w:rsid w:val="00B96F41"/>
    <w:rsid w:val="00CB0C0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2021-02-24T22:25:00Z</dcterms:created>
  <dcterms:modified xsi:type="dcterms:W3CDTF">2021-11-24T09:14:00Z</dcterms:modified>
</cp:coreProperties>
</file>