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09" w:rsidRPr="00450C51" w:rsidRDefault="009F0D09" w:rsidP="00C06A52">
      <w:pPr>
        <w:spacing w:after="0" w:line="36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925B6C">
        <w:rPr>
          <w:rFonts w:ascii="Calibri Light" w:hAnsi="Calibri Light" w:cs="Calibri Light"/>
          <w:bCs/>
          <w:sz w:val="24"/>
          <w:szCs w:val="24"/>
        </w:rPr>
        <w:t>1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do zapytania </w:t>
      </w:r>
      <w:r w:rsidR="000F165D" w:rsidRPr="00450C51">
        <w:rPr>
          <w:rFonts w:ascii="Calibri Light" w:hAnsi="Calibri Light" w:cs="Calibri Light"/>
          <w:bCs/>
          <w:sz w:val="24"/>
          <w:szCs w:val="24"/>
        </w:rPr>
        <w:t>ofertowego</w:t>
      </w:r>
    </w:p>
    <w:p w:rsidR="009F0D09" w:rsidRPr="00B23F39" w:rsidRDefault="009F0D09" w:rsidP="00B23F39">
      <w:pPr>
        <w:pStyle w:val="Tytu"/>
        <w:rPr>
          <w:sz w:val="24"/>
          <w:szCs w:val="24"/>
        </w:rPr>
      </w:pPr>
      <w:r w:rsidRPr="00B23F39">
        <w:rPr>
          <w:sz w:val="24"/>
          <w:szCs w:val="24"/>
        </w:rPr>
        <w:t>/</w:t>
      </w:r>
      <w:r w:rsidR="00C06A52" w:rsidRPr="00B23F39">
        <w:rPr>
          <w:sz w:val="24"/>
          <w:szCs w:val="24"/>
        </w:rPr>
        <w:t>Projekt</w:t>
      </w:r>
      <w:r w:rsidRPr="00B23F39">
        <w:rPr>
          <w:sz w:val="24"/>
          <w:szCs w:val="24"/>
        </w:rPr>
        <w:t>/</w:t>
      </w:r>
    </w:p>
    <w:p w:rsidR="000B0C70" w:rsidRPr="00B23F39" w:rsidRDefault="000B0C70" w:rsidP="00B23F39">
      <w:pPr>
        <w:pStyle w:val="Tytu"/>
        <w:rPr>
          <w:sz w:val="24"/>
          <w:szCs w:val="24"/>
        </w:rPr>
      </w:pPr>
      <w:r w:rsidRPr="00B23F39">
        <w:rPr>
          <w:sz w:val="24"/>
          <w:szCs w:val="24"/>
        </w:rPr>
        <w:t>UMOW</w:t>
      </w:r>
      <w:r w:rsidR="009F0D09" w:rsidRPr="00B23F39">
        <w:rPr>
          <w:sz w:val="24"/>
          <w:szCs w:val="24"/>
        </w:rPr>
        <w:t>A nr MOPS</w:t>
      </w:r>
      <w:r w:rsidR="004C0817">
        <w:rPr>
          <w:sz w:val="24"/>
          <w:szCs w:val="24"/>
        </w:rPr>
        <w:t>.</w:t>
      </w:r>
      <w:r w:rsidR="004C0817" w:rsidRPr="00925B6C">
        <w:rPr>
          <w:sz w:val="24"/>
          <w:szCs w:val="24"/>
        </w:rPr>
        <w:t>DCITI</w:t>
      </w:r>
      <w:r w:rsidR="00450C51" w:rsidRPr="00925B6C">
        <w:rPr>
          <w:sz w:val="24"/>
          <w:szCs w:val="24"/>
        </w:rPr>
        <w:t>…</w:t>
      </w:r>
      <w:r w:rsidR="00450C51" w:rsidRPr="00B23F39">
        <w:rPr>
          <w:sz w:val="24"/>
          <w:szCs w:val="24"/>
        </w:rPr>
        <w:t>…./2024</w:t>
      </w:r>
    </w:p>
    <w:p w:rsidR="00751866" w:rsidRPr="00450C51" w:rsidRDefault="00751866" w:rsidP="00C06A52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zawarta w dniu </w:t>
      </w:r>
      <w:r w:rsidR="00DF662E" w:rsidRPr="00450C51">
        <w:rPr>
          <w:rFonts w:ascii="Calibri Light" w:hAnsi="Calibri Light" w:cs="Calibri Light"/>
          <w:sz w:val="24"/>
          <w:szCs w:val="24"/>
        </w:rPr>
        <w:t>………….20</w:t>
      </w:r>
      <w:r w:rsidR="009F0D09" w:rsidRPr="00450C51">
        <w:rPr>
          <w:rFonts w:ascii="Calibri Light" w:hAnsi="Calibri Light" w:cs="Calibri Light"/>
          <w:sz w:val="24"/>
          <w:szCs w:val="24"/>
        </w:rPr>
        <w:t>2</w:t>
      </w:r>
      <w:r w:rsidR="00450C51">
        <w:rPr>
          <w:rFonts w:ascii="Calibri Light" w:hAnsi="Calibri Light" w:cs="Calibri Light"/>
          <w:sz w:val="24"/>
          <w:szCs w:val="24"/>
        </w:rPr>
        <w:t>4</w:t>
      </w:r>
      <w:r w:rsidRPr="00450C51">
        <w:rPr>
          <w:rFonts w:ascii="Calibri Light" w:hAnsi="Calibri Light" w:cs="Calibri Light"/>
          <w:sz w:val="24"/>
          <w:szCs w:val="24"/>
        </w:rPr>
        <w:t xml:space="preserve"> roku w Gdyni, pomiędzy: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50C51">
        <w:rPr>
          <w:rFonts w:ascii="Calibri Light" w:hAnsi="Calibri Light" w:cs="Calibri Light"/>
          <w:sz w:val="24"/>
          <w:szCs w:val="24"/>
        </w:rPr>
        <w:t>z siedzibą przy Al. Marszałka Piłsudskiego 52/54, 81-382 Gdynia, NIP: 586</w:t>
      </w:r>
      <w:r w:rsidRPr="00450C51">
        <w:rPr>
          <w:rFonts w:ascii="Calibri Light" w:hAnsi="Calibri Light" w:cs="Calibri Light"/>
          <w:sz w:val="24"/>
          <w:szCs w:val="24"/>
        </w:rPr>
        <w:noBreakHyphen/>
        <w:t>231</w:t>
      </w:r>
      <w:r w:rsidRPr="00450C51">
        <w:rPr>
          <w:rFonts w:ascii="Calibri Light" w:hAnsi="Calibri Light" w:cs="Calibri Light"/>
          <w:sz w:val="24"/>
          <w:szCs w:val="24"/>
        </w:rPr>
        <w:noBreakHyphen/>
        <w:t>23</w:t>
      </w:r>
      <w:r w:rsidRPr="00450C51">
        <w:rPr>
          <w:rFonts w:ascii="Calibri Light" w:hAnsi="Calibri Light" w:cs="Calibri Light"/>
          <w:sz w:val="24"/>
          <w:szCs w:val="24"/>
        </w:rPr>
        <w:noBreakHyphen/>
        <w:t>26</w:t>
      </w:r>
      <w:r w:rsidR="00925B6C">
        <w:rPr>
          <w:rFonts w:ascii="Calibri Light" w:hAnsi="Calibri Light" w:cs="Calibri Light"/>
          <w:sz w:val="24"/>
          <w:szCs w:val="24"/>
        </w:rPr>
        <w:t>,</w:t>
      </w:r>
      <w:r w:rsidRPr="00450C51">
        <w:rPr>
          <w:rFonts w:ascii="Calibri Light" w:hAnsi="Calibri Light" w:cs="Calibri Light"/>
          <w:sz w:val="24"/>
          <w:szCs w:val="24"/>
        </w:rPr>
        <w:t xml:space="preserve"> reprezentowaną przez </w:t>
      </w:r>
    </w:p>
    <w:p w:rsidR="00751866" w:rsidRPr="00450C51" w:rsidRDefault="00AF3F80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……………………..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AB0A21" w:rsidRPr="00450C51">
        <w:rPr>
          <w:rFonts w:ascii="Calibri Light" w:hAnsi="Calibri Light" w:cs="Calibri Light"/>
          <w:sz w:val="24"/>
          <w:szCs w:val="24"/>
        </w:rPr>
        <w:t>–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3061D2" w:rsidRPr="00450C51">
        <w:rPr>
          <w:rFonts w:ascii="Calibri Light" w:hAnsi="Calibri Light" w:cs="Calibri Light"/>
          <w:sz w:val="24"/>
          <w:szCs w:val="24"/>
        </w:rPr>
        <w:t xml:space="preserve">Dyrektora / </w:t>
      </w:r>
      <w:r w:rsidR="00AB0A21" w:rsidRPr="00450C51">
        <w:rPr>
          <w:rFonts w:ascii="Calibri Light" w:hAnsi="Calibri Light" w:cs="Calibri Light"/>
          <w:sz w:val="24"/>
          <w:szCs w:val="24"/>
        </w:rPr>
        <w:t xml:space="preserve">Z-cę </w:t>
      </w:r>
      <w:r w:rsidR="00751866" w:rsidRPr="00450C51">
        <w:rPr>
          <w:rFonts w:ascii="Calibri Light" w:hAnsi="Calibri Light" w:cs="Calibri Light"/>
          <w:sz w:val="24"/>
          <w:szCs w:val="24"/>
        </w:rPr>
        <w:t>Dyrektora Miejskiego Ośrodk</w:t>
      </w:r>
      <w:r w:rsidR="000F165D" w:rsidRPr="00450C51">
        <w:rPr>
          <w:rFonts w:ascii="Calibri Light" w:hAnsi="Calibri Light" w:cs="Calibri Light"/>
          <w:sz w:val="24"/>
          <w:szCs w:val="24"/>
        </w:rPr>
        <w:t>a  Pomocy Społecznej  w </w:t>
      </w:r>
      <w:r w:rsidR="00751866" w:rsidRPr="00450C51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zwaną dalej Zamawiającym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/>
          <w:bCs/>
          <w:sz w:val="24"/>
          <w:szCs w:val="24"/>
        </w:rPr>
        <w:t>a</w:t>
      </w:r>
    </w:p>
    <w:p w:rsidR="00751866" w:rsidRPr="00450C51" w:rsidRDefault="003061D2" w:rsidP="00C06A52">
      <w:pPr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…………………</w:t>
      </w:r>
    </w:p>
    <w:p w:rsidR="00282A05" w:rsidRPr="00450C51" w:rsidRDefault="00282A05" w:rsidP="00C06A52">
      <w:pPr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NIP: </w:t>
      </w:r>
      <w:r w:rsidR="003061D2" w:rsidRPr="00450C51">
        <w:rPr>
          <w:rFonts w:ascii="Calibri Light" w:hAnsi="Calibri Light" w:cs="Calibri Light"/>
          <w:sz w:val="24"/>
          <w:szCs w:val="24"/>
        </w:rPr>
        <w:t>……………………</w:t>
      </w:r>
    </w:p>
    <w:p w:rsidR="003061D2" w:rsidRPr="00450C51" w:rsidRDefault="00740D5B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reprezentowanym przez </w:t>
      </w:r>
    </w:p>
    <w:p w:rsidR="00B81A91" w:rsidRPr="00450C51" w:rsidRDefault="003061D2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………………………………………………………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Pr="00450C51">
        <w:rPr>
          <w:rFonts w:ascii="Calibri Light" w:hAnsi="Calibri Light" w:cs="Calibri Light"/>
          <w:b/>
          <w:sz w:val="24"/>
          <w:szCs w:val="24"/>
        </w:rPr>
        <w:t>.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o następującej treści:</w:t>
      </w:r>
    </w:p>
    <w:p w:rsidR="001E25BD" w:rsidRPr="00450C51" w:rsidRDefault="001E25BD" w:rsidP="00C06A52">
      <w:pPr>
        <w:pStyle w:val="Tekstpodstawowy"/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9F0D09" w:rsidRPr="00450C51">
        <w:rPr>
          <w:rFonts w:ascii="Calibri Light" w:hAnsi="Calibri Light" w:cs="Calibri Light"/>
          <w:bCs/>
          <w:sz w:val="24"/>
          <w:szCs w:val="24"/>
        </w:rPr>
        <w:t xml:space="preserve">zapytania </w:t>
      </w:r>
      <w:r w:rsidR="00743850" w:rsidRPr="00450C51">
        <w:rPr>
          <w:rFonts w:ascii="Calibri Light" w:hAnsi="Calibri Light" w:cs="Calibri Light"/>
          <w:bCs/>
          <w:sz w:val="24"/>
          <w:szCs w:val="24"/>
        </w:rPr>
        <w:t>cenowego</w:t>
      </w:r>
      <w:r w:rsidRPr="00450C51">
        <w:rPr>
          <w:rFonts w:ascii="Calibri Light" w:hAnsi="Calibri Light" w:cs="Calibri Light"/>
          <w:bCs/>
          <w:sz w:val="24"/>
          <w:szCs w:val="24"/>
        </w:rPr>
        <w:t>, którego celem było udzielenie zamówienia publicznego na dostawę przedłużenia Software Assurance do licencji oprogramowania serwerowego</w:t>
      </w:r>
      <w:r w:rsidR="00A47FF0" w:rsidRPr="00450C51">
        <w:rPr>
          <w:rFonts w:ascii="Calibri Light" w:hAnsi="Calibri Light" w:cs="Calibri Light"/>
          <w:bCs/>
          <w:sz w:val="24"/>
          <w:szCs w:val="24"/>
        </w:rPr>
        <w:t xml:space="preserve"> na okres 25 miesięcy od daty wygaśnięcia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do Miejskiego Ośrodka Pomocy Społecz</w:t>
      </w:r>
      <w:r w:rsidR="00743850" w:rsidRPr="00450C51">
        <w:rPr>
          <w:rFonts w:ascii="Calibri Light" w:hAnsi="Calibri Light" w:cs="Calibri Light"/>
          <w:bCs/>
          <w:sz w:val="24"/>
          <w:szCs w:val="24"/>
        </w:rPr>
        <w:t xml:space="preserve">nej w Gdyni, </w:t>
      </w:r>
      <w:r w:rsidRPr="00450C51">
        <w:rPr>
          <w:rFonts w:ascii="Calibri Light" w:hAnsi="Calibri Light" w:cs="Calibri Light"/>
          <w:bCs/>
          <w:sz w:val="24"/>
          <w:szCs w:val="24"/>
        </w:rPr>
        <w:t>strony zawierają umowę o następującej treści:</w:t>
      </w:r>
    </w:p>
    <w:p w:rsidR="00751866" w:rsidRPr="00450C51" w:rsidRDefault="00751866" w:rsidP="00C06A52">
      <w:pPr>
        <w:pStyle w:val="Tekstpodstawowy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450C51" w:rsidRDefault="00751866" w:rsidP="00C06A52">
      <w:pPr>
        <w:pStyle w:val="Nagwek1"/>
      </w:pPr>
      <w:r w:rsidRPr="00450C51">
        <w:t>Definicje</w:t>
      </w:r>
    </w:p>
    <w:p w:rsidR="00751866" w:rsidRPr="00450C51" w:rsidRDefault="00751866" w:rsidP="00C06A52">
      <w:pPr>
        <w:pStyle w:val="Tekstpodstawowy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Użyte w treści umowy pojęcia i określenia należy rozumieć: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Dostawa – </w:t>
      </w:r>
      <w:r w:rsidR="00A47FF0" w:rsidRPr="00450C51">
        <w:rPr>
          <w:rFonts w:ascii="Calibri Light" w:hAnsi="Calibri Light" w:cs="Calibri Light"/>
          <w:bCs/>
          <w:sz w:val="24"/>
          <w:szCs w:val="24"/>
        </w:rPr>
        <w:t xml:space="preserve">przyłączenie licencji do konta zakupowego </w:t>
      </w:r>
      <w:r w:rsidRPr="00450C51">
        <w:rPr>
          <w:rFonts w:ascii="Calibri Light" w:hAnsi="Calibri Light" w:cs="Calibri Light"/>
          <w:bCs/>
          <w:sz w:val="24"/>
          <w:szCs w:val="24"/>
        </w:rPr>
        <w:t>Zamawiającego;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Wada - cecha zmniejszająca wartość, lub użyteczność przedmiotu zamówienia, lub jego części, ze względu na cel w umowie oznaczony, albo wynikający z okoliczności, lub przeznaczenia, lub zgodny z obowiązującymi w tym zakresie przepisami, wiedzą techniczną, warunkami technicznymi oraz innymi dokumentami wymaganymi przez </w:t>
      </w:r>
      <w:r w:rsidRPr="00450C51">
        <w:rPr>
          <w:rFonts w:ascii="Calibri Light" w:hAnsi="Calibri Light" w:cs="Calibri Light"/>
          <w:bCs/>
          <w:sz w:val="24"/>
          <w:szCs w:val="24"/>
        </w:rPr>
        <w:lastRenderedPageBreak/>
        <w:t>przepisy prawa;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Przedmiot umowy</w:t>
      </w:r>
    </w:p>
    <w:p w:rsidR="00D3496D" w:rsidRPr="00450C51" w:rsidRDefault="00171265" w:rsidP="00C06A52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Przedmiotem niniejszej umowy jest </w:t>
      </w:r>
      <w:r w:rsidRPr="00450C51">
        <w:rPr>
          <w:rFonts w:ascii="Calibri Light" w:hAnsi="Calibri Light" w:cs="Calibri Light"/>
          <w:sz w:val="24"/>
          <w:szCs w:val="24"/>
        </w:rPr>
        <w:t>dostawa</w:t>
      </w:r>
      <w:r w:rsidR="00474871" w:rsidRPr="00450C51">
        <w:rPr>
          <w:rFonts w:ascii="Calibri Light" w:hAnsi="Calibri Light" w:cs="Calibri Light"/>
          <w:sz w:val="24"/>
          <w:szCs w:val="24"/>
        </w:rPr>
        <w:t xml:space="preserve"> przez Wykonawcę na rzecz Zamawiającego</w:t>
      </w:r>
      <w:r w:rsidRPr="00450C51">
        <w:rPr>
          <w:rFonts w:ascii="Calibri Light" w:hAnsi="Calibri Light" w:cs="Calibri Light"/>
          <w:sz w:val="24"/>
          <w:szCs w:val="24"/>
        </w:rPr>
        <w:t>:</w:t>
      </w:r>
    </w:p>
    <w:p w:rsidR="001E25BD" w:rsidRPr="00450C51" w:rsidRDefault="00D3496D" w:rsidP="00C06A52">
      <w:pPr>
        <w:pStyle w:val="Akapitzlist"/>
        <w:numPr>
          <w:ilvl w:val="1"/>
          <w:numId w:val="28"/>
        </w:numPr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Przedłużeni</w:t>
      </w:r>
      <w:r w:rsidR="008C1DFD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Software Assurance do licencji Core Infrastructure Server Suite Datacenter na okres </w:t>
      </w:r>
      <w:r w:rsidR="00A47FF0" w:rsidRPr="00450C51">
        <w:rPr>
          <w:rFonts w:ascii="Calibri Light" w:hAnsi="Calibri Light" w:cs="Calibri Light"/>
          <w:sz w:val="24"/>
          <w:szCs w:val="24"/>
        </w:rPr>
        <w:t>25</w:t>
      </w:r>
      <w:r w:rsidRPr="00450C51">
        <w:rPr>
          <w:rFonts w:ascii="Calibri Light" w:hAnsi="Calibri Light" w:cs="Calibri Light"/>
          <w:sz w:val="24"/>
          <w:szCs w:val="24"/>
        </w:rPr>
        <w:t xml:space="preserve"> miesięcy dla </w:t>
      </w:r>
      <w:r w:rsidR="006840BE">
        <w:rPr>
          <w:rFonts w:ascii="Calibri Light" w:hAnsi="Calibri Light" w:cs="Calibri Light"/>
          <w:sz w:val="24"/>
          <w:szCs w:val="24"/>
        </w:rPr>
        <w:t>czterech</w:t>
      </w:r>
      <w:r w:rsidRPr="00450C51">
        <w:rPr>
          <w:rFonts w:ascii="Calibri Light" w:hAnsi="Calibri Light" w:cs="Calibri Light"/>
          <w:sz w:val="24"/>
          <w:szCs w:val="24"/>
        </w:rPr>
        <w:t xml:space="preserve"> serwerów dwuprocesorowych ośmiordzeniowych (Intel Xeon Gold 6134);</w:t>
      </w:r>
    </w:p>
    <w:p w:rsidR="00171265" w:rsidRPr="00450C51" w:rsidRDefault="00171265" w:rsidP="00C06A52">
      <w:pPr>
        <w:pStyle w:val="Akapitzlist"/>
        <w:numPr>
          <w:ilvl w:val="0"/>
          <w:numId w:val="28"/>
        </w:numPr>
        <w:suppressAutoHyphens w:val="0"/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Strony ustalają, że Wykonawca dostarczy Zamawiające</w:t>
      </w:r>
      <w:r w:rsidR="00A37901" w:rsidRPr="00450C51">
        <w:rPr>
          <w:rFonts w:ascii="Calibri Light" w:hAnsi="Calibri Light" w:cs="Calibri Light"/>
          <w:sz w:val="24"/>
          <w:szCs w:val="24"/>
        </w:rPr>
        <w:t xml:space="preserve">mu przedmiot umowy w terminie </w:t>
      </w:r>
      <w:r w:rsidR="00CF2950">
        <w:rPr>
          <w:rFonts w:ascii="Calibri Light" w:hAnsi="Calibri Light" w:cs="Calibri Light"/>
          <w:sz w:val="24"/>
          <w:szCs w:val="24"/>
        </w:rPr>
        <w:t xml:space="preserve">do dnia </w:t>
      </w:r>
      <w:r w:rsidR="006840BE">
        <w:rPr>
          <w:rFonts w:ascii="Calibri Light" w:hAnsi="Calibri Light" w:cs="Calibri Light"/>
          <w:sz w:val="24"/>
          <w:szCs w:val="24"/>
        </w:rPr>
        <w:t>30.09</w:t>
      </w:r>
      <w:r w:rsidR="00CF2950">
        <w:rPr>
          <w:rFonts w:ascii="Calibri Light" w:hAnsi="Calibri Light" w:cs="Calibri Light"/>
          <w:sz w:val="24"/>
          <w:szCs w:val="24"/>
        </w:rPr>
        <w:t>.2024 r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Warunki realizacji i zobowiązania stron</w:t>
      </w:r>
    </w:p>
    <w:p w:rsidR="00751866" w:rsidRPr="00450C51" w:rsidRDefault="00751866" w:rsidP="00C06A52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Wykonawca oświadcza, że dostarczony przedmiot um</w:t>
      </w:r>
      <w:r w:rsidRPr="00450C51">
        <w:rPr>
          <w:rFonts w:ascii="Calibri Light" w:hAnsi="Calibri Light" w:cs="Calibri Light"/>
          <w:color w:val="000000" w:themeColor="text1"/>
          <w:sz w:val="24"/>
          <w:szCs w:val="24"/>
        </w:rPr>
        <w:t>owy jest fabrycznie nowy, wolny od</w:t>
      </w:r>
      <w:r w:rsidR="00B07C87" w:rsidRPr="00450C5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wad.</w:t>
      </w:r>
    </w:p>
    <w:p w:rsidR="00E03CB0" w:rsidRPr="00450C51" w:rsidRDefault="00B07C87" w:rsidP="00C06A52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Licencje należy dostarczyć elektronicznie – mają być dodane do odpowiedniego</w:t>
      </w:r>
      <w:r w:rsidR="0045524F" w:rsidRPr="00450C51">
        <w:rPr>
          <w:rFonts w:ascii="Calibri Light" w:hAnsi="Calibri Light" w:cs="Calibri Light"/>
          <w:sz w:val="24"/>
          <w:szCs w:val="24"/>
        </w:rPr>
        <w:t xml:space="preserve"> konta </w:t>
      </w:r>
      <w:r w:rsidR="00D846B5" w:rsidRPr="00450C51">
        <w:rPr>
          <w:rFonts w:ascii="Calibri Light" w:hAnsi="Calibri Light" w:cs="Calibri Light"/>
          <w:sz w:val="24"/>
          <w:szCs w:val="24"/>
        </w:rPr>
        <w:t>MPSA</w:t>
      </w:r>
      <w:r w:rsidR="0045524F" w:rsidRPr="00450C51">
        <w:rPr>
          <w:rFonts w:ascii="Calibri Light" w:hAnsi="Calibri Light" w:cs="Calibri Light"/>
          <w:sz w:val="24"/>
          <w:szCs w:val="24"/>
        </w:rPr>
        <w:t xml:space="preserve">. </w:t>
      </w:r>
      <w:r w:rsidRPr="00450C51">
        <w:rPr>
          <w:rFonts w:ascii="Calibri Light" w:hAnsi="Calibri Light" w:cs="Calibri Light"/>
          <w:sz w:val="24"/>
          <w:szCs w:val="24"/>
        </w:rPr>
        <w:t>Adres konta zostanie dostarczony Wykonawcy po podpisaniu umowy.</w:t>
      </w:r>
    </w:p>
    <w:p w:rsidR="00751866" w:rsidRPr="00450C51" w:rsidRDefault="00751866" w:rsidP="00C06A52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Wykonawca powiadomi telefonicznie lub emailem </w:t>
      </w:r>
      <w:r w:rsidR="0099775D" w:rsidRPr="00450C51">
        <w:rPr>
          <w:rFonts w:ascii="Calibri Light" w:hAnsi="Calibri Light" w:cs="Calibri Light"/>
          <w:sz w:val="24"/>
          <w:szCs w:val="24"/>
        </w:rPr>
        <w:t xml:space="preserve">pracownika </w:t>
      </w:r>
      <w:r w:rsidRPr="00450C51">
        <w:rPr>
          <w:rFonts w:ascii="Calibri Light" w:hAnsi="Calibri Light" w:cs="Calibri Light"/>
          <w:sz w:val="24"/>
          <w:szCs w:val="24"/>
        </w:rPr>
        <w:t xml:space="preserve">Zamawiającego o planowanym terminie </w:t>
      </w:r>
      <w:r w:rsidR="00B07C87" w:rsidRPr="00450C51">
        <w:rPr>
          <w:rFonts w:ascii="Calibri Light" w:hAnsi="Calibri Light" w:cs="Calibri Light"/>
          <w:sz w:val="24"/>
          <w:szCs w:val="24"/>
        </w:rPr>
        <w:t xml:space="preserve">dodania </w:t>
      </w:r>
      <w:r w:rsidR="004C0817" w:rsidRPr="00450C51">
        <w:rPr>
          <w:rFonts w:ascii="Calibri Light" w:hAnsi="Calibri Light" w:cs="Calibri Light"/>
          <w:sz w:val="24"/>
          <w:szCs w:val="24"/>
        </w:rPr>
        <w:t>licencji, z co</w:t>
      </w:r>
      <w:r w:rsidRPr="00450C51">
        <w:rPr>
          <w:rFonts w:ascii="Calibri Light" w:hAnsi="Calibri Light" w:cs="Calibri Light"/>
          <w:sz w:val="24"/>
          <w:szCs w:val="24"/>
        </w:rPr>
        <w:t xml:space="preserve"> najmniej 24 – godzinnym wyprzedzeniem (</w:t>
      </w:r>
      <w:r w:rsidR="00790EBD" w:rsidRPr="00450C51">
        <w:rPr>
          <w:rFonts w:ascii="Calibri Light" w:hAnsi="Calibri Light" w:cs="Calibri Light"/>
          <w:sz w:val="24"/>
          <w:szCs w:val="24"/>
        </w:rPr>
        <w:t xml:space="preserve">tel. 58 625 93 90 email: </w:t>
      </w:r>
      <w:hyperlink r:id="rId8" w:tooltip="strona www Działu Cyfryzacji i Technologii Informatycznych" w:history="1">
        <w:r w:rsidR="00790EBD" w:rsidRPr="00450C51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 w:rsidR="00790EB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B1588B" w:rsidRPr="00450C51">
        <w:rPr>
          <w:rFonts w:ascii="Calibri Light" w:hAnsi="Calibri Light" w:cs="Calibri Light"/>
          <w:sz w:val="24"/>
          <w:szCs w:val="24"/>
        </w:rPr>
        <w:t>)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Odbiór przedmiotu umowy</w:t>
      </w:r>
    </w:p>
    <w:p w:rsidR="00751866" w:rsidRPr="00450C51" w:rsidRDefault="00982499" w:rsidP="00C06A52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Po przekazaniu licencji</w:t>
      </w:r>
      <w:r w:rsidR="00B07C87" w:rsidRPr="00450C51">
        <w:rPr>
          <w:rFonts w:ascii="Calibri Light" w:hAnsi="Calibri Light" w:cs="Calibri Light"/>
          <w:sz w:val="24"/>
          <w:szCs w:val="24"/>
        </w:rPr>
        <w:t xml:space="preserve"> upoważniony pracownik Zamawiającego dokona weryfikacji przedmiotowych licencji pod względem ich rodzaju i ilości. </w:t>
      </w:r>
    </w:p>
    <w:p w:rsidR="00751866" w:rsidRPr="00450C51" w:rsidRDefault="00B07C87" w:rsidP="00C06A52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Po stwierdzeniu poprawności </w:t>
      </w:r>
      <w:r w:rsidR="00982499" w:rsidRPr="00450C51">
        <w:rPr>
          <w:rFonts w:ascii="Calibri Light" w:hAnsi="Calibri Light" w:cs="Calibri Light"/>
          <w:sz w:val="24"/>
          <w:szCs w:val="24"/>
        </w:rPr>
        <w:t>przekazanych</w:t>
      </w:r>
      <w:r w:rsidRPr="00450C51">
        <w:rPr>
          <w:rFonts w:ascii="Calibri Light" w:hAnsi="Calibri Light" w:cs="Calibri Light"/>
          <w:sz w:val="24"/>
          <w:szCs w:val="24"/>
        </w:rPr>
        <w:t xml:space="preserve"> licencji pracownik </w:t>
      </w:r>
      <w:r w:rsidR="0099775D" w:rsidRPr="00450C51">
        <w:rPr>
          <w:rFonts w:ascii="Calibri Light" w:hAnsi="Calibri Light" w:cs="Calibri Light"/>
          <w:sz w:val="24"/>
          <w:szCs w:val="24"/>
        </w:rPr>
        <w:t>Z</w:t>
      </w:r>
      <w:r w:rsidRPr="00450C51">
        <w:rPr>
          <w:rFonts w:ascii="Calibri Light" w:hAnsi="Calibri Light" w:cs="Calibri Light"/>
          <w:sz w:val="24"/>
          <w:szCs w:val="24"/>
        </w:rPr>
        <w:t>amawiającego potwierdzi poprawność realizacji zamówienia.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</w:p>
    <w:p w:rsidR="00171265" w:rsidRPr="00450C51" w:rsidRDefault="00751866" w:rsidP="00C06A52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Jeżeli w trakcie odbioru stwierdzone zostaną wady przedmiotu umowy, w tym także braki ilościowe, Zamawiający odmówi </w:t>
      </w:r>
      <w:r w:rsidR="00B07C87" w:rsidRPr="00450C51">
        <w:rPr>
          <w:rFonts w:ascii="Calibri Light" w:hAnsi="Calibri Light" w:cs="Calibri Light"/>
          <w:sz w:val="24"/>
          <w:szCs w:val="24"/>
        </w:rPr>
        <w:t>potwierdzenia poprawności realizacji zamówienia</w:t>
      </w:r>
      <w:r w:rsidRPr="00450C51">
        <w:rPr>
          <w:rFonts w:ascii="Calibri Light" w:hAnsi="Calibri Light" w:cs="Calibri Light"/>
          <w:sz w:val="24"/>
          <w:szCs w:val="24"/>
        </w:rPr>
        <w:t>, niezwłocznie powiadomi o tym Wykonawcę i wyznaczy termin ponownego odbioru. Wykonawca zobowiązany będzie do usunięcia stwierdzonych wad w terminie 3 dni roboczych licząc od daty powiadomienia, z zastrzeżeniem, że po upływie terminu, o którym mowa w § 2 ust. 2, Zamawiający będzie miał prawo do odstąpienia od umowy zgodnie z treści</w:t>
      </w:r>
      <w:r w:rsidR="00F402FC" w:rsidRPr="00450C51">
        <w:rPr>
          <w:rFonts w:ascii="Calibri Light" w:hAnsi="Calibri Light" w:cs="Calibri Light"/>
          <w:sz w:val="24"/>
          <w:szCs w:val="24"/>
        </w:rPr>
        <w:t>ą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C1373F" w:rsidRPr="00450C51">
        <w:rPr>
          <w:rFonts w:ascii="Calibri Light" w:hAnsi="Calibri Light" w:cs="Calibri Light"/>
          <w:sz w:val="24"/>
          <w:szCs w:val="24"/>
        </w:rPr>
        <w:t xml:space="preserve">§ </w:t>
      </w:r>
      <w:r w:rsidR="00B22B78" w:rsidRPr="00450C51">
        <w:rPr>
          <w:rFonts w:ascii="Calibri Light" w:hAnsi="Calibri Light" w:cs="Calibri Light"/>
          <w:sz w:val="24"/>
          <w:szCs w:val="24"/>
        </w:rPr>
        <w:t>6</w:t>
      </w:r>
      <w:r w:rsidRPr="00450C51">
        <w:rPr>
          <w:rFonts w:ascii="Calibri Light" w:hAnsi="Calibri Light" w:cs="Calibri Light"/>
          <w:sz w:val="24"/>
          <w:szCs w:val="24"/>
        </w:rPr>
        <w:t xml:space="preserve">, a Wykonawca zobowiązany będzie do zapłacenia w tym przypadku kary umownej, o której mowa w § </w:t>
      </w:r>
      <w:r w:rsidR="00B22B78" w:rsidRPr="00450C51">
        <w:rPr>
          <w:rFonts w:ascii="Calibri Light" w:hAnsi="Calibri Light" w:cs="Calibri Light"/>
          <w:sz w:val="24"/>
          <w:szCs w:val="24"/>
        </w:rPr>
        <w:t>7</w:t>
      </w:r>
      <w:r w:rsidRPr="00450C51">
        <w:rPr>
          <w:rFonts w:ascii="Calibri Light" w:hAnsi="Calibri Light" w:cs="Calibri Light"/>
          <w:sz w:val="24"/>
          <w:szCs w:val="24"/>
        </w:rPr>
        <w:t xml:space="preserve"> umowy.</w:t>
      </w:r>
    </w:p>
    <w:p w:rsidR="00790EBD" w:rsidRPr="00450C51" w:rsidRDefault="00790EBD" w:rsidP="00C06A52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Zamawiający odmówi dokonania odbioru również w przypadku dostarczenia licencji niespełniających warunków opisanych w</w:t>
      </w:r>
      <w:r w:rsidR="004C0817">
        <w:rPr>
          <w:rFonts w:ascii="Calibri Light" w:hAnsi="Calibri Light" w:cs="Calibri Light"/>
          <w:sz w:val="24"/>
          <w:szCs w:val="24"/>
        </w:rPr>
        <w:t xml:space="preserve"> zapytaniu ofertowym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C06A52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90EBD" w:rsidP="00C06A52">
      <w:pPr>
        <w:pStyle w:val="Nagwek1"/>
        <w:spacing w:line="360" w:lineRule="auto"/>
      </w:pPr>
      <w:r w:rsidRPr="00450C51">
        <w:t>Cena</w:t>
      </w:r>
      <w:r w:rsidR="00751866" w:rsidRPr="00450C51">
        <w:t xml:space="preserve"> i sposób rozliczenia</w:t>
      </w:r>
    </w:p>
    <w:p w:rsidR="00751866" w:rsidRPr="00450C51" w:rsidRDefault="00790EBD" w:rsidP="00C06A52">
      <w:pPr>
        <w:numPr>
          <w:ilvl w:val="0"/>
          <w:numId w:val="7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Za wykonanie przedmiotu umowy, określonego w § 2 ust. 1 oraz na warunkach, o których mowa w § 3 i § 4, Zamawiający zapłaci Wykonawcy tytułem ceny kwotę brutto …………….. zł (słownie: ………………………), w tym </w:t>
      </w:r>
      <w:r w:rsidR="004C0817">
        <w:rPr>
          <w:rFonts w:ascii="Calibri Light" w:hAnsi="Calibri Light" w:cs="Calibri Light"/>
          <w:sz w:val="24"/>
          <w:szCs w:val="24"/>
        </w:rPr>
        <w:t xml:space="preserve">….% stawka </w:t>
      </w:r>
      <w:r w:rsidRPr="00450C51">
        <w:rPr>
          <w:rFonts w:ascii="Calibri Light" w:hAnsi="Calibri Light" w:cs="Calibri Light"/>
          <w:sz w:val="24"/>
          <w:szCs w:val="24"/>
        </w:rPr>
        <w:t>wartość podatku od towarów i usług VAT</w:t>
      </w:r>
      <w:r w:rsidR="004C0817">
        <w:rPr>
          <w:rFonts w:ascii="Calibri Light" w:hAnsi="Calibri Light" w:cs="Calibri Light"/>
          <w:sz w:val="24"/>
          <w:szCs w:val="24"/>
        </w:rPr>
        <w:t xml:space="preserve"> w wysokości</w:t>
      </w:r>
      <w:r w:rsidRPr="00450C51">
        <w:rPr>
          <w:rFonts w:ascii="Calibri Light" w:hAnsi="Calibri Light" w:cs="Calibri Light"/>
          <w:sz w:val="24"/>
          <w:szCs w:val="24"/>
        </w:rPr>
        <w:t>: ……………… zł, wartość netto:………………</w:t>
      </w:r>
      <w:r w:rsidR="004C0817">
        <w:rPr>
          <w:rFonts w:ascii="Calibri Light" w:hAnsi="Calibri Light" w:cs="Calibri Light"/>
          <w:sz w:val="24"/>
          <w:szCs w:val="24"/>
        </w:rPr>
        <w:t xml:space="preserve"> </w:t>
      </w:r>
      <w:r w:rsidR="00F9671D" w:rsidRPr="00450C51">
        <w:rPr>
          <w:rFonts w:ascii="Calibri Light" w:hAnsi="Calibri Light" w:cs="Calibri Light"/>
          <w:sz w:val="24"/>
          <w:szCs w:val="24"/>
        </w:rPr>
        <w:t>zł.</w:t>
      </w:r>
    </w:p>
    <w:p w:rsidR="00751866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Wartość brutto wymieniona w ust. 1 obejmuje wszystkie koszty sprzedaży oraz dostawy związane z realizacją przedmiotu umowy, w tym m.in. koszty </w:t>
      </w:r>
      <w:r w:rsidR="00E168E5" w:rsidRPr="00450C51">
        <w:rPr>
          <w:rFonts w:ascii="Calibri Light" w:hAnsi="Calibri Light" w:cs="Calibri Light"/>
          <w:sz w:val="24"/>
          <w:szCs w:val="24"/>
        </w:rPr>
        <w:t>przypisania licencji do ko</w:t>
      </w:r>
      <w:r w:rsidR="00680BEF" w:rsidRPr="00450C51">
        <w:rPr>
          <w:rFonts w:ascii="Calibri Light" w:hAnsi="Calibri Light" w:cs="Calibri Light"/>
          <w:sz w:val="24"/>
          <w:szCs w:val="24"/>
        </w:rPr>
        <w:t>nta</w:t>
      </w:r>
      <w:r w:rsidR="00E168E5" w:rsidRPr="00450C51">
        <w:rPr>
          <w:rFonts w:ascii="Calibri Light" w:hAnsi="Calibri Light" w:cs="Calibri Light"/>
          <w:sz w:val="24"/>
          <w:szCs w:val="24"/>
        </w:rPr>
        <w:t xml:space="preserve"> itp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Strony postanawiają, że zapłata </w:t>
      </w:r>
      <w:r w:rsidR="003E43A5" w:rsidRPr="00450C51">
        <w:rPr>
          <w:rFonts w:ascii="Calibri Light" w:hAnsi="Calibri Light" w:cs="Calibri Light"/>
          <w:sz w:val="24"/>
          <w:szCs w:val="24"/>
        </w:rPr>
        <w:t>ceny</w:t>
      </w:r>
      <w:r w:rsidRPr="00450C51">
        <w:rPr>
          <w:rFonts w:ascii="Calibri Light" w:hAnsi="Calibri Light" w:cs="Calibri Light"/>
          <w:sz w:val="24"/>
          <w:szCs w:val="24"/>
        </w:rPr>
        <w:t>, określone</w:t>
      </w:r>
      <w:r w:rsidR="003E43A5" w:rsidRPr="00450C51">
        <w:rPr>
          <w:rFonts w:ascii="Calibri Light" w:hAnsi="Calibri Light" w:cs="Calibri Light"/>
          <w:sz w:val="24"/>
          <w:szCs w:val="24"/>
        </w:rPr>
        <w:t>j</w:t>
      </w:r>
      <w:r w:rsidRPr="00450C51">
        <w:rPr>
          <w:rFonts w:ascii="Calibri Light" w:hAnsi="Calibri Light" w:cs="Calibri Light"/>
          <w:sz w:val="24"/>
          <w:szCs w:val="24"/>
        </w:rPr>
        <w:t xml:space="preserve"> w ust.1 nastąpi po całkowitym zrealizowaniu przedmiotu niniejszej umowy i </w:t>
      </w:r>
      <w:r w:rsidR="0092333B" w:rsidRPr="00450C51">
        <w:rPr>
          <w:rFonts w:ascii="Calibri Light" w:hAnsi="Calibri Light" w:cs="Calibri Light"/>
          <w:sz w:val="24"/>
          <w:szCs w:val="24"/>
        </w:rPr>
        <w:t>potwierdzeniu przez pracownika Zamawiającego poprawności realizacji zamówienia</w:t>
      </w:r>
      <w:r w:rsidR="00FF20B3" w:rsidRPr="00450C51">
        <w:rPr>
          <w:rFonts w:ascii="Calibri Light" w:hAnsi="Calibri Light" w:cs="Calibri Light"/>
          <w:sz w:val="24"/>
          <w:szCs w:val="24"/>
        </w:rPr>
        <w:t xml:space="preserve"> bez uwag.</w:t>
      </w:r>
    </w:p>
    <w:p w:rsidR="00005260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Po</w:t>
      </w:r>
      <w:r w:rsidR="00FF20B3" w:rsidRPr="00450C51">
        <w:rPr>
          <w:rFonts w:ascii="Calibri Light" w:hAnsi="Calibri Light" w:cs="Calibri Light"/>
          <w:sz w:val="24"/>
          <w:szCs w:val="24"/>
        </w:rPr>
        <w:t>dstawą do wystawienia faktur</w:t>
      </w:r>
      <w:r w:rsidR="00D331CF" w:rsidRPr="00450C51">
        <w:rPr>
          <w:rFonts w:ascii="Calibri Light" w:hAnsi="Calibri Light" w:cs="Calibri Light"/>
          <w:sz w:val="24"/>
          <w:szCs w:val="24"/>
        </w:rPr>
        <w:t>y</w:t>
      </w:r>
      <w:r w:rsidRPr="00450C51">
        <w:rPr>
          <w:rFonts w:ascii="Calibri Light" w:hAnsi="Calibri Light" w:cs="Calibri Light"/>
          <w:sz w:val="24"/>
          <w:szCs w:val="24"/>
        </w:rPr>
        <w:t xml:space="preserve"> jest </w:t>
      </w:r>
      <w:r w:rsidR="00E168E5" w:rsidRPr="00450C51">
        <w:rPr>
          <w:rFonts w:ascii="Calibri Light" w:hAnsi="Calibri Light" w:cs="Calibri Light"/>
          <w:sz w:val="24"/>
          <w:szCs w:val="24"/>
        </w:rPr>
        <w:t>potwierdzenie przez pracownika Zamawiającego poprawności realizacji zamówienia bez uwag</w:t>
      </w:r>
      <w:r w:rsidR="00FF20B3" w:rsidRPr="00450C51">
        <w:rPr>
          <w:rFonts w:ascii="Calibri Light" w:hAnsi="Calibri Light" w:cs="Calibri Light"/>
          <w:sz w:val="24"/>
          <w:szCs w:val="24"/>
        </w:rPr>
        <w:t>.</w:t>
      </w:r>
    </w:p>
    <w:p w:rsidR="00005260" w:rsidRPr="00450C51" w:rsidRDefault="00D331CF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Faktura winna</w:t>
      </w:r>
      <w:r w:rsidR="00005260" w:rsidRPr="00450C51">
        <w:rPr>
          <w:rFonts w:ascii="Calibri Light" w:hAnsi="Calibri Light" w:cs="Calibri Light"/>
          <w:sz w:val="24"/>
          <w:szCs w:val="24"/>
        </w:rPr>
        <w:t xml:space="preserve"> zawierać następujące informacje:</w:t>
      </w:r>
    </w:p>
    <w:p w:rsidR="00743850" w:rsidRPr="00450C51" w:rsidRDefault="00005260" w:rsidP="00C06A52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Nabywca: GMINA MIASTA GDYNI </w:t>
      </w:r>
    </w:p>
    <w:p w:rsidR="00005260" w:rsidRPr="004C0817" w:rsidRDefault="00005260" w:rsidP="00C06A52">
      <w:pPr>
        <w:pStyle w:val="Akapitzlist"/>
        <w:suppressAutoHyphens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81</w:t>
      </w:r>
      <w:r w:rsidRPr="00450C51">
        <w:rPr>
          <w:rFonts w:ascii="Calibri Light" w:hAnsi="Calibri Light" w:cs="Calibri Light"/>
          <w:sz w:val="24"/>
          <w:szCs w:val="24"/>
        </w:rPr>
        <w:noBreakHyphen/>
        <w:t>382 Gdynia, Al.</w:t>
      </w:r>
      <w:r w:rsidR="00A47FF0" w:rsidRPr="00450C51">
        <w:rPr>
          <w:rFonts w:ascii="Calibri Light" w:hAnsi="Calibri Light" w:cs="Calibri Light"/>
          <w:sz w:val="24"/>
          <w:szCs w:val="24"/>
        </w:rPr>
        <w:t xml:space="preserve"> Marszałka Józefa Piłsudskiego </w:t>
      </w:r>
      <w:r w:rsidRPr="00450C51">
        <w:rPr>
          <w:rFonts w:ascii="Calibri Light" w:hAnsi="Calibri Light" w:cs="Calibri Light"/>
          <w:sz w:val="24"/>
          <w:szCs w:val="24"/>
        </w:rPr>
        <w:t xml:space="preserve">52/54; </w:t>
      </w:r>
      <w:r w:rsidRPr="00925B6C">
        <w:rPr>
          <w:rFonts w:ascii="Calibri Light" w:hAnsi="Calibri Light" w:cs="Calibri Light"/>
          <w:sz w:val="24"/>
          <w:szCs w:val="24"/>
        </w:rPr>
        <w:t>NIP 586-231-23-26</w:t>
      </w:r>
    </w:p>
    <w:p w:rsidR="00743850" w:rsidRPr="00450C51" w:rsidRDefault="00005260" w:rsidP="00C06A52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Odbiorca: MIEJSKI OŚRODEK POMOCY SPOŁECZNEJ</w:t>
      </w:r>
    </w:p>
    <w:p w:rsidR="00005260" w:rsidRPr="00450C51" w:rsidRDefault="00005260" w:rsidP="00C06A52">
      <w:pPr>
        <w:pStyle w:val="Akapitzlist"/>
        <w:suppressAutoHyphens w:val="0"/>
        <w:spacing w:after="0" w:line="360" w:lineRule="auto"/>
        <w:ind w:left="850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81-265 Gdynia, ul. Grabowo 2.</w:t>
      </w:r>
    </w:p>
    <w:p w:rsidR="00743850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Zapłata należności nastąpi p</w:t>
      </w:r>
      <w:r w:rsidR="00FF20B3" w:rsidRPr="00450C51">
        <w:rPr>
          <w:rFonts w:ascii="Calibri Light" w:hAnsi="Calibri Light" w:cs="Calibri Light"/>
          <w:sz w:val="24"/>
          <w:szCs w:val="24"/>
        </w:rPr>
        <w:t>rzelewem na wskazany na faktur</w:t>
      </w:r>
      <w:r w:rsidR="00D331CF" w:rsidRPr="00450C51">
        <w:rPr>
          <w:rFonts w:ascii="Calibri Light" w:hAnsi="Calibri Light" w:cs="Calibri Light"/>
          <w:sz w:val="24"/>
          <w:szCs w:val="24"/>
        </w:rPr>
        <w:t>ze</w:t>
      </w:r>
      <w:r w:rsidRPr="00450C51">
        <w:rPr>
          <w:rFonts w:ascii="Calibri Light" w:hAnsi="Calibri Light" w:cs="Calibri Light"/>
          <w:sz w:val="24"/>
          <w:szCs w:val="24"/>
        </w:rPr>
        <w:t xml:space="preserve"> rachunek bankowy Wykonawcy, w terminie do </w:t>
      </w:r>
      <w:r w:rsidR="008576E9" w:rsidRPr="00450C51">
        <w:rPr>
          <w:rFonts w:ascii="Calibri Light" w:hAnsi="Calibri Light" w:cs="Calibri Light"/>
          <w:sz w:val="24"/>
          <w:szCs w:val="24"/>
        </w:rPr>
        <w:t>14</w:t>
      </w:r>
      <w:r w:rsidRPr="00450C51">
        <w:rPr>
          <w:rFonts w:ascii="Calibri Light" w:hAnsi="Calibri Light" w:cs="Calibri Light"/>
          <w:sz w:val="24"/>
          <w:szCs w:val="24"/>
        </w:rPr>
        <w:t xml:space="preserve"> dni od daty otrzymania poprawnej pod względem formalnym i rachunkowym faktury, zawierającej szczegółowe określenie nazw, rodzaju i ilości dostarczonego asortymentu. Zamawiający zastrzega sobie prawo do każdorazowego zwrotu otrzymanej od Wykonawcy nieczytelnej lub niekompletnej faktury. Będzie to skutkować przesunięciem terminu płatności o okres przedłożenia Zamawiającemu czytelnie i poprawnie sporządzonego dokumentu.</w:t>
      </w:r>
    </w:p>
    <w:p w:rsidR="00751866" w:rsidRPr="00450C51" w:rsidRDefault="00474871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Dniem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zapłaty jest dzie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 xml:space="preserve">ń </w:t>
      </w:r>
      <w:r w:rsidR="00751866" w:rsidRPr="00450C51">
        <w:rPr>
          <w:rFonts w:ascii="Calibri Light" w:hAnsi="Calibri Light" w:cs="Calibri Light"/>
          <w:sz w:val="24"/>
          <w:szCs w:val="24"/>
        </w:rPr>
        <w:t>obci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>ąż</w:t>
      </w:r>
      <w:r w:rsidR="00751866" w:rsidRPr="00450C51">
        <w:rPr>
          <w:rFonts w:ascii="Calibri Light" w:hAnsi="Calibri Light" w:cs="Calibri Light"/>
          <w:sz w:val="24"/>
          <w:szCs w:val="24"/>
        </w:rPr>
        <w:t>enia rachunku bankowego Zamawiaj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>ą</w:t>
      </w:r>
      <w:r w:rsidR="00751866" w:rsidRPr="00450C51">
        <w:rPr>
          <w:rFonts w:ascii="Calibri Light" w:hAnsi="Calibri Light" w:cs="Calibri Light"/>
          <w:sz w:val="24"/>
          <w:szCs w:val="24"/>
        </w:rPr>
        <w:t>cego.</w:t>
      </w:r>
    </w:p>
    <w:p w:rsidR="00E03CB0" w:rsidRPr="00450C51" w:rsidRDefault="004C0817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Wykonawca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E03CB0" w:rsidRPr="00450C51">
        <w:rPr>
          <w:rFonts w:ascii="Calibri Light" w:hAnsi="Calibri Light" w:cs="Calibri Light"/>
          <w:sz w:val="24"/>
          <w:szCs w:val="24"/>
        </w:rPr>
        <w:t xml:space="preserve">oświadcza, że (*niewłaściwe skreślić; jeśli </w:t>
      </w:r>
      <w:r>
        <w:rPr>
          <w:rFonts w:ascii="Calibri Light" w:hAnsi="Calibri Light" w:cs="Calibri Light"/>
          <w:sz w:val="24"/>
          <w:szCs w:val="24"/>
        </w:rPr>
        <w:t>Wykonawca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E03CB0" w:rsidRPr="00450C51">
        <w:rPr>
          <w:rFonts w:ascii="Calibri Light" w:hAnsi="Calibri Light" w:cs="Calibri Light"/>
          <w:sz w:val="24"/>
          <w:szCs w:val="24"/>
        </w:rPr>
        <w:t>nie jest czynnym podatnikiem obowiązuje tylko zapis § 5 ust. 9 pkt 1 i 4; w pozostałych przypadkach obowiązują wszystkie oświadczenia):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nie jest/jest* czynnym podatnikiem VAT zarejestrowanym oraz zgłoszonym na biała listę podatników VAT pod numerem NIP ………………………….,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faktury,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VAT od transakcji zostanie rozliczony terminowo z organem podatkowym,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rachunek bankowy wskazany na fakturze</w:t>
      </w:r>
      <w:r w:rsidR="00CF2950">
        <w:rPr>
          <w:rFonts w:ascii="Calibri Light" w:hAnsi="Calibri Light" w:cs="Calibri Light"/>
          <w:sz w:val="24"/>
          <w:szCs w:val="24"/>
        </w:rPr>
        <w:t>, o której</w:t>
      </w:r>
      <w:r w:rsidRPr="00450C51">
        <w:rPr>
          <w:rFonts w:ascii="Calibri Light" w:hAnsi="Calibri Light" w:cs="Calibri Light"/>
          <w:sz w:val="24"/>
          <w:szCs w:val="24"/>
        </w:rPr>
        <w:t xml:space="preserve"> mowa w § 5 ust. 7, jest rachunkiem umożliwiającym zapłatę zobowiązania przez </w:t>
      </w:r>
      <w:r w:rsidR="004C0817">
        <w:rPr>
          <w:rFonts w:ascii="Calibri Light" w:hAnsi="Calibri Light" w:cs="Calibri Light"/>
          <w:sz w:val="24"/>
          <w:szCs w:val="24"/>
        </w:rPr>
        <w:t>Zamawiającego</w:t>
      </w:r>
      <w:r w:rsidR="004C0817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 xml:space="preserve">z zastosowaniem metody podzielonej płatności; w innym wypadku Wykonawca zobowiązuje się, że podany na fakturze rachunek bankowy będzie rachunkiem firmowym, którego </w:t>
      </w:r>
      <w:r w:rsidR="004C0817">
        <w:rPr>
          <w:rFonts w:ascii="Calibri Light" w:hAnsi="Calibri Light" w:cs="Calibri Light"/>
          <w:sz w:val="24"/>
          <w:szCs w:val="24"/>
        </w:rPr>
        <w:t>Wykonawc</w:t>
      </w:r>
      <w:r w:rsidR="004C0817" w:rsidRPr="00450C51">
        <w:rPr>
          <w:rFonts w:ascii="Calibri Light" w:hAnsi="Calibri Light" w:cs="Calibri Light"/>
          <w:sz w:val="24"/>
          <w:szCs w:val="24"/>
        </w:rPr>
        <w:t xml:space="preserve">a </w:t>
      </w:r>
      <w:r w:rsidRPr="00450C51">
        <w:rPr>
          <w:rFonts w:ascii="Calibri Light" w:hAnsi="Calibri Light" w:cs="Calibri Light"/>
          <w:sz w:val="24"/>
          <w:szCs w:val="24"/>
        </w:rPr>
        <w:t>jest właścicielem.</w:t>
      </w:r>
    </w:p>
    <w:p w:rsidR="00751866" w:rsidRPr="00450C51" w:rsidRDefault="00751866" w:rsidP="00C06A52">
      <w:pPr>
        <w:pStyle w:val="Tekstpodstawowy3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Odstąpienie od umowy</w:t>
      </w:r>
    </w:p>
    <w:p w:rsidR="00751866" w:rsidRPr="00450C51" w:rsidRDefault="00474871" w:rsidP="00C06A52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przypadku niewykonania przez Wykonawcę przedmiotu umowy w terminie </w:t>
      </w:r>
      <w:r w:rsidR="009A0E09" w:rsidRPr="00450C51">
        <w:rPr>
          <w:rFonts w:ascii="Calibri Light" w:hAnsi="Calibri Light" w:cs="Calibri Light"/>
          <w:sz w:val="24"/>
          <w:szCs w:val="24"/>
        </w:rPr>
        <w:t>określonym</w:t>
      </w:r>
      <w:r w:rsidRPr="00450C51">
        <w:rPr>
          <w:rFonts w:ascii="Calibri Light" w:hAnsi="Calibri Light" w:cs="Calibri Light"/>
          <w:sz w:val="24"/>
          <w:szCs w:val="24"/>
        </w:rPr>
        <w:t xml:space="preserve"> w § 2 ust. 2, 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Zamawiający ma prawo do </w:t>
      </w:r>
      <w:r w:rsidRPr="00450C51">
        <w:rPr>
          <w:rFonts w:ascii="Calibri Light" w:hAnsi="Calibri Light" w:cs="Calibri Light"/>
          <w:sz w:val="24"/>
          <w:szCs w:val="24"/>
        </w:rPr>
        <w:t>odstąpienia od umowy, bez wyznaczania terminu dodatkowego</w:t>
      </w:r>
      <w:r w:rsidR="00751866"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C06A52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 W taki</w:t>
      </w:r>
      <w:r w:rsidR="00F402FC" w:rsidRPr="00450C51">
        <w:rPr>
          <w:rFonts w:ascii="Calibri Light" w:hAnsi="Calibri Light" w:cs="Calibri Light"/>
          <w:bCs/>
          <w:sz w:val="24"/>
          <w:szCs w:val="24"/>
        </w:rPr>
        <w:t>m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751866" w:rsidRPr="00450C51" w:rsidRDefault="00751866" w:rsidP="00C06A52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Kary umowne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Wykonawca zapłaci Zamawiającemu kar</w:t>
      </w:r>
      <w:r w:rsidR="00282A05" w:rsidRPr="00450C51">
        <w:rPr>
          <w:rFonts w:ascii="Calibri Light" w:hAnsi="Calibri Light" w:cs="Calibri Light"/>
          <w:sz w:val="24"/>
          <w:szCs w:val="24"/>
        </w:rPr>
        <w:t xml:space="preserve">ę </w:t>
      </w:r>
      <w:r w:rsidRPr="00450C51">
        <w:rPr>
          <w:rFonts w:ascii="Calibri Light" w:hAnsi="Calibri Light" w:cs="Calibri Light"/>
          <w:sz w:val="24"/>
          <w:szCs w:val="24"/>
        </w:rPr>
        <w:t>umown</w:t>
      </w:r>
      <w:r w:rsidR="00282A05" w:rsidRPr="00450C51">
        <w:rPr>
          <w:rFonts w:ascii="Calibri Light" w:hAnsi="Calibri Light" w:cs="Calibri Light"/>
          <w:sz w:val="24"/>
          <w:szCs w:val="24"/>
        </w:rPr>
        <w:t xml:space="preserve">ą </w:t>
      </w:r>
      <w:r w:rsidRPr="00450C51">
        <w:rPr>
          <w:rFonts w:ascii="Calibri Light" w:hAnsi="Calibri Light" w:cs="Calibri Light"/>
          <w:sz w:val="24"/>
          <w:szCs w:val="24"/>
        </w:rPr>
        <w:t xml:space="preserve">w przypadku zwłoki w terminie </w:t>
      </w:r>
      <w:r w:rsidR="009A0E09" w:rsidRPr="00450C51">
        <w:rPr>
          <w:rFonts w:ascii="Calibri Light" w:hAnsi="Calibri Light" w:cs="Calibri Light"/>
          <w:sz w:val="24"/>
          <w:szCs w:val="24"/>
        </w:rPr>
        <w:t>wykonania</w:t>
      </w:r>
      <w:r w:rsidRPr="00450C51">
        <w:rPr>
          <w:rFonts w:ascii="Calibri Light" w:hAnsi="Calibri Light" w:cs="Calibri Light"/>
          <w:sz w:val="24"/>
          <w:szCs w:val="24"/>
        </w:rPr>
        <w:t xml:space="preserve"> umowy, o którym mowa w § 2 ust. 2 w wysokości 0,2 %</w:t>
      </w:r>
      <w:r w:rsidRPr="00450C5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 xml:space="preserve">wynagrodzenia </w:t>
      </w:r>
      <w:r w:rsidR="00A47FF0" w:rsidRPr="00450C51">
        <w:rPr>
          <w:rFonts w:ascii="Calibri Light" w:hAnsi="Calibri Light" w:cs="Calibri Light"/>
          <w:sz w:val="24"/>
          <w:szCs w:val="24"/>
        </w:rPr>
        <w:t>netto</w:t>
      </w:r>
      <w:r w:rsidRPr="00450C51">
        <w:rPr>
          <w:rFonts w:ascii="Calibri Light" w:hAnsi="Calibri Light" w:cs="Calibri Light"/>
          <w:sz w:val="24"/>
          <w:szCs w:val="24"/>
        </w:rPr>
        <w:t xml:space="preserve">, o którym mowa w § </w:t>
      </w:r>
      <w:r w:rsidR="00BB0CED" w:rsidRPr="00450C51">
        <w:rPr>
          <w:rFonts w:ascii="Calibri Light" w:hAnsi="Calibri Light" w:cs="Calibri Light"/>
          <w:sz w:val="24"/>
          <w:szCs w:val="24"/>
        </w:rPr>
        <w:t>5</w:t>
      </w:r>
      <w:r w:rsidRPr="00450C51">
        <w:rPr>
          <w:rFonts w:ascii="Calibri Light" w:hAnsi="Calibri Light" w:cs="Calibri Light"/>
          <w:sz w:val="24"/>
          <w:szCs w:val="24"/>
        </w:rPr>
        <w:t xml:space="preserve"> ust. 1 – za każdy dzień zwłoki licząc od następnego dnia po upływnie terminu określonego w § 2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ust. 2.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</w:t>
      </w:r>
      <w:r w:rsidR="001941D1" w:rsidRPr="00450C51">
        <w:rPr>
          <w:rFonts w:ascii="Calibri Light" w:hAnsi="Calibri Light" w:cs="Calibri Light"/>
          <w:sz w:val="24"/>
          <w:szCs w:val="24"/>
        </w:rPr>
        <w:t>przypadku,</w:t>
      </w:r>
      <w:r w:rsidRPr="00450C51">
        <w:rPr>
          <w:rFonts w:ascii="Calibri Light" w:hAnsi="Calibri Light" w:cs="Calibri Light"/>
          <w:sz w:val="24"/>
          <w:szCs w:val="24"/>
        </w:rPr>
        <w:t xml:space="preserve"> gdyby kar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umown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określon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w ust. 1 nie pokrył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całej szkody poniesionej przez </w:t>
      </w:r>
      <w:r w:rsidRPr="00450C51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450C51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 na zasadach ogólnych.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przypadku zwłoki w terminie zapłaty </w:t>
      </w:r>
      <w:r w:rsidR="009A0E09" w:rsidRPr="00450C51">
        <w:rPr>
          <w:rFonts w:ascii="Calibri Light" w:hAnsi="Calibri Light" w:cs="Calibri Light"/>
          <w:sz w:val="24"/>
          <w:szCs w:val="24"/>
        </w:rPr>
        <w:t>należności wynikającej z</w:t>
      </w:r>
      <w:r w:rsidRPr="00450C51">
        <w:rPr>
          <w:rFonts w:ascii="Calibri Light" w:hAnsi="Calibri Light" w:cs="Calibri Light"/>
          <w:sz w:val="24"/>
          <w:szCs w:val="24"/>
        </w:rPr>
        <w:t xml:space="preserve"> faktur</w:t>
      </w:r>
      <w:r w:rsidR="009A0E09" w:rsidRPr="00450C51">
        <w:rPr>
          <w:rFonts w:ascii="Calibri Light" w:hAnsi="Calibri Light" w:cs="Calibri Light"/>
          <w:sz w:val="24"/>
          <w:szCs w:val="24"/>
        </w:rPr>
        <w:t>y</w:t>
      </w:r>
      <w:r w:rsidRPr="00450C51">
        <w:rPr>
          <w:rFonts w:ascii="Calibri Light" w:hAnsi="Calibri Light" w:cs="Calibri Light"/>
          <w:sz w:val="24"/>
          <w:szCs w:val="24"/>
        </w:rPr>
        <w:t xml:space="preserve">, o którym mowa w 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§ </w:t>
      </w:r>
      <w:r w:rsidR="00BB0CED" w:rsidRPr="00450C51">
        <w:rPr>
          <w:rFonts w:ascii="Calibri Light" w:hAnsi="Calibri Light" w:cs="Calibri Light"/>
          <w:bCs/>
          <w:sz w:val="24"/>
          <w:szCs w:val="24"/>
        </w:rPr>
        <w:t>5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ust. </w:t>
      </w:r>
      <w:r w:rsidR="00BE6E26" w:rsidRPr="00450C51">
        <w:rPr>
          <w:rFonts w:ascii="Calibri Light" w:hAnsi="Calibri Light" w:cs="Calibri Light"/>
          <w:bCs/>
          <w:sz w:val="24"/>
          <w:szCs w:val="24"/>
        </w:rPr>
        <w:t>7</w:t>
      </w:r>
      <w:r w:rsidRPr="00450C51">
        <w:rPr>
          <w:rFonts w:ascii="Calibri Light" w:hAnsi="Calibri Light" w:cs="Calibri Light"/>
          <w:bCs/>
          <w:sz w:val="24"/>
          <w:szCs w:val="24"/>
        </w:rPr>
        <w:t>, Wykonawca ma prawo do odsetek ustawowych za każdy dzień zwłoki, licząc od następnego dnia po upływie terminu zapłaty.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uppressAutoHyphens/>
        <w:autoSpaceDN w:val="0"/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razie </w:t>
      </w:r>
      <w:r w:rsidR="009A0E09" w:rsidRPr="00450C51">
        <w:rPr>
          <w:rFonts w:ascii="Calibri Light" w:hAnsi="Calibri Light" w:cs="Calibri Light"/>
          <w:sz w:val="24"/>
          <w:szCs w:val="24"/>
        </w:rPr>
        <w:t xml:space="preserve">spełnienia przesłanek </w:t>
      </w:r>
      <w:r w:rsidR="00D50EDE" w:rsidRPr="00450C51">
        <w:rPr>
          <w:rFonts w:ascii="Calibri Light" w:hAnsi="Calibri Light" w:cs="Calibri Light"/>
          <w:sz w:val="24"/>
          <w:szCs w:val="24"/>
        </w:rPr>
        <w:t>zapłaty</w:t>
      </w:r>
      <w:r w:rsidR="0099775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>kary umownej, o której mowa w ust. 1, Zamawiający wezwie Wykonawcę notą obciążeniową do jej zapłaty, a po bezskutecznym upływie terminu wskazanym w nocie obciążeniowej, będzie mógł potrącić ją z wynagrodzenia Wykonawcy z chwilą zapłaty</w:t>
      </w:r>
      <w:r w:rsidR="00BE3B3C" w:rsidRPr="00450C51">
        <w:rPr>
          <w:rFonts w:ascii="Calibri Light" w:hAnsi="Calibri Light" w:cs="Calibri Light"/>
          <w:sz w:val="24"/>
          <w:szCs w:val="24"/>
        </w:rPr>
        <w:t xml:space="preserve"> należności wynikającej z</w:t>
      </w:r>
      <w:r w:rsidRPr="00450C51">
        <w:rPr>
          <w:rFonts w:ascii="Calibri Light" w:hAnsi="Calibri Light" w:cs="Calibri Light"/>
          <w:sz w:val="24"/>
          <w:szCs w:val="24"/>
        </w:rPr>
        <w:t xml:space="preserve"> faktury.</w:t>
      </w:r>
    </w:p>
    <w:p w:rsidR="00751866" w:rsidRPr="00450C51" w:rsidRDefault="00751866" w:rsidP="00C06A52">
      <w:pPr>
        <w:pStyle w:val="Tekstpodstawowywcity2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Postanowienia końcowe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 sprawach nieuregulowanych niniejszą umową zastosowanie mają przepisy Kodeksu cywilnego</w:t>
      </w:r>
      <w:r w:rsidR="00F64087" w:rsidRPr="00450C51">
        <w:rPr>
          <w:rStyle w:val="Odwoaniedokomentarza"/>
          <w:rFonts w:ascii="Calibri Light" w:hAnsi="Calibri Light" w:cs="Calibri Light"/>
          <w:sz w:val="24"/>
          <w:szCs w:val="24"/>
        </w:rPr>
        <w:t>.</w:t>
      </w:r>
    </w:p>
    <w:p w:rsidR="00BE3B3C" w:rsidRPr="00450C51" w:rsidRDefault="00BE3B3C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Zmiany umowy wymagają formy pisemnej pod rygorem nieważności.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Spory wynikłe w trakcie </w:t>
      </w:r>
      <w:r w:rsidR="00BE3B3C" w:rsidRPr="00450C51">
        <w:rPr>
          <w:rFonts w:ascii="Calibri Light" w:hAnsi="Calibri Light" w:cs="Calibri Light"/>
          <w:sz w:val="24"/>
          <w:szCs w:val="24"/>
        </w:rPr>
        <w:t>wykonania</w:t>
      </w:r>
      <w:r w:rsidRPr="00450C51">
        <w:rPr>
          <w:rFonts w:ascii="Calibri Light" w:hAnsi="Calibri Light" w:cs="Calibri Light"/>
          <w:sz w:val="24"/>
          <w:szCs w:val="24"/>
        </w:rPr>
        <w:t xml:space="preserve"> postanowień niniejszej umowy, strony rozstrzygają na drodze polubownej, a w przypadku braku porozumienia podlegać będą rozpatrywaniu przez sąd właściwy miejscowo dla siedziby Zamawiającego.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Zamawiający zastrzega, że wierzytelności przysługujące Wykonawcy w związku z wykonywaniem niniejszej umowy nie mogą być przenoszone na osoby trzecie bez zgody Zamawiającego. 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doręczoną.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Umowa niniejsza została sporządzona w dwóch jednobrzmiących egzemplarzach, po jednym dla każdej ze stron umowy.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bCs/>
          <w:sz w:val="24"/>
          <w:szCs w:val="24"/>
          <w:u w:val="single"/>
        </w:rPr>
      </w:pPr>
    </w:p>
    <w:p w:rsidR="00D3496D" w:rsidRPr="006840BE" w:rsidRDefault="00751866" w:rsidP="006840BE">
      <w:pPr>
        <w:tabs>
          <w:tab w:val="left" w:pos="6804"/>
        </w:tabs>
        <w:spacing w:before="720" w:after="0" w:line="360" w:lineRule="auto"/>
        <w:ind w:firstLine="284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b/>
          <w:sz w:val="24"/>
          <w:szCs w:val="24"/>
        </w:rPr>
        <w:t>ZAMAWIAJACY</w:t>
      </w:r>
      <w:r w:rsidR="00C06A52">
        <w:rPr>
          <w:rFonts w:ascii="Calibri Light" w:hAnsi="Calibri Light" w:cs="Calibri Light"/>
          <w:b/>
          <w:sz w:val="24"/>
          <w:szCs w:val="24"/>
        </w:rPr>
        <w:tab/>
      </w:r>
      <w:r w:rsidRPr="00450C51">
        <w:rPr>
          <w:rFonts w:ascii="Calibri Light" w:hAnsi="Calibri Light" w:cs="Calibri Light"/>
          <w:b/>
          <w:sz w:val="24"/>
          <w:szCs w:val="24"/>
        </w:rPr>
        <w:t>WYKONAWCA</w:t>
      </w:r>
      <w:bookmarkStart w:id="0" w:name="_GoBack"/>
      <w:bookmarkEnd w:id="0"/>
    </w:p>
    <w:sectPr w:rsidR="00D3496D" w:rsidRPr="006840BE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98" w:rsidRDefault="00B56B98" w:rsidP="00751866">
      <w:pPr>
        <w:spacing w:after="0" w:line="240" w:lineRule="auto"/>
      </w:pPr>
      <w:r>
        <w:separator/>
      </w:r>
    </w:p>
  </w:endnote>
  <w:endnote w:type="continuationSeparator" w:id="0">
    <w:p w:rsidR="00B56B98" w:rsidRDefault="00B56B98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98" w:rsidRDefault="00B56B98" w:rsidP="00751866">
      <w:pPr>
        <w:spacing w:after="0" w:line="240" w:lineRule="auto"/>
      </w:pPr>
      <w:r>
        <w:separator/>
      </w:r>
    </w:p>
  </w:footnote>
  <w:footnote w:type="continuationSeparator" w:id="0">
    <w:p w:rsidR="00B56B98" w:rsidRDefault="00B56B98" w:rsidP="007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42632"/>
    <w:multiLevelType w:val="hybridMultilevel"/>
    <w:tmpl w:val="E8CEB2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B481F"/>
    <w:multiLevelType w:val="hybridMultilevel"/>
    <w:tmpl w:val="7F6828D6"/>
    <w:lvl w:ilvl="0" w:tplc="E9A4E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7227"/>
    <w:multiLevelType w:val="hybridMultilevel"/>
    <w:tmpl w:val="5E647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1D48"/>
    <w:multiLevelType w:val="hybridMultilevel"/>
    <w:tmpl w:val="D0D06346"/>
    <w:lvl w:ilvl="0" w:tplc="084CB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C8701D"/>
    <w:multiLevelType w:val="hybridMultilevel"/>
    <w:tmpl w:val="CA7CAD2C"/>
    <w:lvl w:ilvl="0" w:tplc="187CAD76">
      <w:start w:val="1"/>
      <w:numFmt w:val="decimal"/>
      <w:lvlText w:val="%1)"/>
      <w:lvlJc w:val="left"/>
      <w:pPr>
        <w:ind w:left="928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2" w15:restartNumberingAfterBreak="0">
    <w:nsid w:val="471113E8"/>
    <w:multiLevelType w:val="hybridMultilevel"/>
    <w:tmpl w:val="283AB42A"/>
    <w:lvl w:ilvl="0" w:tplc="2904F3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4075B88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A853DF"/>
    <w:multiLevelType w:val="hybridMultilevel"/>
    <w:tmpl w:val="78525DA4"/>
    <w:lvl w:ilvl="0" w:tplc="9AECB70E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66CAE"/>
    <w:multiLevelType w:val="hybridMultilevel"/>
    <w:tmpl w:val="2EDE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125E7"/>
    <w:multiLevelType w:val="hybridMultilevel"/>
    <w:tmpl w:val="6C600942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1817C4"/>
    <w:multiLevelType w:val="hybridMultilevel"/>
    <w:tmpl w:val="37926226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B07FFE">
      <w:start w:val="1"/>
      <w:numFmt w:val="decimal"/>
      <w:lvlText w:val="%3."/>
      <w:lvlJc w:val="left"/>
      <w:pPr>
        <w:ind w:left="18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E7819"/>
    <w:multiLevelType w:val="hybridMultilevel"/>
    <w:tmpl w:val="CD28202C"/>
    <w:lvl w:ilvl="0" w:tplc="BC8A9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938DE"/>
    <w:multiLevelType w:val="hybridMultilevel"/>
    <w:tmpl w:val="9B7E9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537EE"/>
    <w:multiLevelType w:val="hybridMultilevel"/>
    <w:tmpl w:val="C57A69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0D43EA2"/>
    <w:multiLevelType w:val="hybridMultilevel"/>
    <w:tmpl w:val="FD880968"/>
    <w:lvl w:ilvl="0" w:tplc="5CC0CAD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5D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D014C"/>
    <w:multiLevelType w:val="hybridMultilevel"/>
    <w:tmpl w:val="ECDC5EC2"/>
    <w:lvl w:ilvl="0" w:tplc="961ADEBC">
      <w:start w:val="1"/>
      <w:numFmt w:val="decimal"/>
      <w:lvlText w:val="%1."/>
      <w:lvlJc w:val="left"/>
      <w:pPr>
        <w:ind w:left="180" w:hanging="18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3"/>
  </w:num>
  <w:num w:numId="25">
    <w:abstractNumId w:val="0"/>
  </w:num>
  <w:num w:numId="26">
    <w:abstractNumId w:val="10"/>
  </w:num>
  <w:num w:numId="27">
    <w:abstractNumId w:val="30"/>
  </w:num>
  <w:num w:numId="28">
    <w:abstractNumId w:val="31"/>
  </w:num>
  <w:num w:numId="29">
    <w:abstractNumId w:val="8"/>
  </w:num>
  <w:num w:numId="30">
    <w:abstractNumId w:val="28"/>
  </w:num>
  <w:num w:numId="31">
    <w:abstractNumId w:val="15"/>
  </w:num>
  <w:num w:numId="32">
    <w:abstractNumId w:val="7"/>
  </w:num>
  <w:num w:numId="33">
    <w:abstractNumId w:val="32"/>
  </w:num>
  <w:num w:numId="34">
    <w:abstractNumId w:val="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9"/>
  </w:num>
  <w:num w:numId="38">
    <w:abstractNumId w:val="29"/>
  </w:num>
  <w:num w:numId="39">
    <w:abstractNumId w:val="2"/>
  </w:num>
  <w:num w:numId="40">
    <w:abstractNumId w:val="12"/>
  </w:num>
  <w:num w:numId="41">
    <w:abstractNumId w:val="17"/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6"/>
    <w:rsid w:val="00003E43"/>
    <w:rsid w:val="00005260"/>
    <w:rsid w:val="000228EE"/>
    <w:rsid w:val="00037827"/>
    <w:rsid w:val="00051BD3"/>
    <w:rsid w:val="00097DFF"/>
    <w:rsid w:val="000A0501"/>
    <w:rsid w:val="000B0C70"/>
    <w:rsid w:val="000C21F9"/>
    <w:rsid w:val="000E1AC3"/>
    <w:rsid w:val="000F165D"/>
    <w:rsid w:val="001135D6"/>
    <w:rsid w:val="001607BE"/>
    <w:rsid w:val="00171265"/>
    <w:rsid w:val="001941D1"/>
    <w:rsid w:val="001E14D3"/>
    <w:rsid w:val="001E25BD"/>
    <w:rsid w:val="00206ECD"/>
    <w:rsid w:val="00252ABF"/>
    <w:rsid w:val="00252EF8"/>
    <w:rsid w:val="002674D4"/>
    <w:rsid w:val="00282A05"/>
    <w:rsid w:val="002A3697"/>
    <w:rsid w:val="002A7147"/>
    <w:rsid w:val="002B62C2"/>
    <w:rsid w:val="00304187"/>
    <w:rsid w:val="00304BB3"/>
    <w:rsid w:val="00305D4F"/>
    <w:rsid w:val="003061D2"/>
    <w:rsid w:val="00316A76"/>
    <w:rsid w:val="00324AE7"/>
    <w:rsid w:val="00364124"/>
    <w:rsid w:val="003D5264"/>
    <w:rsid w:val="003E43A5"/>
    <w:rsid w:val="003F02B3"/>
    <w:rsid w:val="003F1A40"/>
    <w:rsid w:val="003F79AF"/>
    <w:rsid w:val="0041236B"/>
    <w:rsid w:val="00450914"/>
    <w:rsid w:val="00450C51"/>
    <w:rsid w:val="0045524F"/>
    <w:rsid w:val="00474871"/>
    <w:rsid w:val="004A52C1"/>
    <w:rsid w:val="004A6F4E"/>
    <w:rsid w:val="004C0817"/>
    <w:rsid w:val="005139A4"/>
    <w:rsid w:val="0053291C"/>
    <w:rsid w:val="00555C02"/>
    <w:rsid w:val="005B43B0"/>
    <w:rsid w:val="005C51E9"/>
    <w:rsid w:val="005E0F36"/>
    <w:rsid w:val="005F03A7"/>
    <w:rsid w:val="00621DDD"/>
    <w:rsid w:val="00635668"/>
    <w:rsid w:val="00660D4D"/>
    <w:rsid w:val="00666F68"/>
    <w:rsid w:val="00680BEF"/>
    <w:rsid w:val="006840BE"/>
    <w:rsid w:val="006C0E82"/>
    <w:rsid w:val="006D6213"/>
    <w:rsid w:val="007020F2"/>
    <w:rsid w:val="00740D5B"/>
    <w:rsid w:val="00743850"/>
    <w:rsid w:val="00751866"/>
    <w:rsid w:val="00752687"/>
    <w:rsid w:val="00757973"/>
    <w:rsid w:val="00772861"/>
    <w:rsid w:val="00772A90"/>
    <w:rsid w:val="00790EBD"/>
    <w:rsid w:val="007D5902"/>
    <w:rsid w:val="007F561A"/>
    <w:rsid w:val="0081219D"/>
    <w:rsid w:val="00822924"/>
    <w:rsid w:val="008576E9"/>
    <w:rsid w:val="008C1DFD"/>
    <w:rsid w:val="008C73BD"/>
    <w:rsid w:val="008D2EA0"/>
    <w:rsid w:val="00906ECC"/>
    <w:rsid w:val="0092333B"/>
    <w:rsid w:val="00925B6C"/>
    <w:rsid w:val="00933A78"/>
    <w:rsid w:val="00971359"/>
    <w:rsid w:val="0097411E"/>
    <w:rsid w:val="00982499"/>
    <w:rsid w:val="0099775D"/>
    <w:rsid w:val="009A0E09"/>
    <w:rsid w:val="009C023F"/>
    <w:rsid w:val="009E5873"/>
    <w:rsid w:val="009F0D09"/>
    <w:rsid w:val="009F79C7"/>
    <w:rsid w:val="00A37901"/>
    <w:rsid w:val="00A47FF0"/>
    <w:rsid w:val="00A64197"/>
    <w:rsid w:val="00AB0A21"/>
    <w:rsid w:val="00AB5285"/>
    <w:rsid w:val="00AC4380"/>
    <w:rsid w:val="00AD731E"/>
    <w:rsid w:val="00AF3F80"/>
    <w:rsid w:val="00B07C87"/>
    <w:rsid w:val="00B10E2C"/>
    <w:rsid w:val="00B1588B"/>
    <w:rsid w:val="00B22B78"/>
    <w:rsid w:val="00B23F39"/>
    <w:rsid w:val="00B30C61"/>
    <w:rsid w:val="00B505B7"/>
    <w:rsid w:val="00B56B98"/>
    <w:rsid w:val="00B73FAD"/>
    <w:rsid w:val="00B81A91"/>
    <w:rsid w:val="00BB0CED"/>
    <w:rsid w:val="00BD278F"/>
    <w:rsid w:val="00BE3B3C"/>
    <w:rsid w:val="00BE6E26"/>
    <w:rsid w:val="00BE70AE"/>
    <w:rsid w:val="00C06A52"/>
    <w:rsid w:val="00C1070E"/>
    <w:rsid w:val="00C124F0"/>
    <w:rsid w:val="00C1373F"/>
    <w:rsid w:val="00C870D4"/>
    <w:rsid w:val="00CD4A65"/>
    <w:rsid w:val="00CE7D2B"/>
    <w:rsid w:val="00CF2950"/>
    <w:rsid w:val="00D0212E"/>
    <w:rsid w:val="00D331CF"/>
    <w:rsid w:val="00D3496D"/>
    <w:rsid w:val="00D50EDE"/>
    <w:rsid w:val="00D846B5"/>
    <w:rsid w:val="00DC60F8"/>
    <w:rsid w:val="00DD2B3F"/>
    <w:rsid w:val="00DD4B82"/>
    <w:rsid w:val="00DF182B"/>
    <w:rsid w:val="00DF662E"/>
    <w:rsid w:val="00E03CB0"/>
    <w:rsid w:val="00E168E5"/>
    <w:rsid w:val="00E629D3"/>
    <w:rsid w:val="00E64EC0"/>
    <w:rsid w:val="00E918BC"/>
    <w:rsid w:val="00EB4D92"/>
    <w:rsid w:val="00EC3782"/>
    <w:rsid w:val="00EF0DEF"/>
    <w:rsid w:val="00F35DC2"/>
    <w:rsid w:val="00F402FC"/>
    <w:rsid w:val="00F433F8"/>
    <w:rsid w:val="00F51B1B"/>
    <w:rsid w:val="00F534B0"/>
    <w:rsid w:val="00F57473"/>
    <w:rsid w:val="00F64087"/>
    <w:rsid w:val="00F73297"/>
    <w:rsid w:val="00F9671D"/>
    <w:rsid w:val="00FA16F6"/>
    <w:rsid w:val="00FC063F"/>
    <w:rsid w:val="00FC60C6"/>
    <w:rsid w:val="00FD260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135501"/>
  <w15:docId w15:val="{F34D8ABA-527F-4811-A34F-DCADABA1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A52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7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0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70AE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588B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282A05"/>
  </w:style>
  <w:style w:type="paragraph" w:styleId="Poprawka">
    <w:name w:val="Revision"/>
    <w:hidden/>
    <w:uiPriority w:val="99"/>
    <w:semiHidden/>
    <w:rsid w:val="00F433F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06A52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A52"/>
    <w:rPr>
      <w:rFonts w:ascii="Calibri Light" w:eastAsiaTheme="majorEastAsia" w:hAnsi="Calibri Light" w:cstheme="majorBidi"/>
      <w:b/>
      <w:spacing w:val="-10"/>
      <w:kern w:val="28"/>
      <w:sz w:val="28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06A52"/>
    <w:rPr>
      <w:rFonts w:ascii="Calibri Light" w:eastAsiaTheme="majorEastAsia" w:hAnsi="Calibri Light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4718-EB5E-403A-8505-9C5F2E19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8804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mailto:b.grzelka@mopsgdynia.pl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mailto:p.wlodarczak@mopsgdynia.pl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Grzelka</dc:creator>
  <cp:lastModifiedBy>Bartosz Grzelka</cp:lastModifiedBy>
  <cp:revision>6</cp:revision>
  <cp:lastPrinted>2019-08-22T14:54:00Z</cp:lastPrinted>
  <dcterms:created xsi:type="dcterms:W3CDTF">2024-06-17T12:09:00Z</dcterms:created>
  <dcterms:modified xsi:type="dcterms:W3CDTF">2024-09-06T09:42:00Z</dcterms:modified>
</cp:coreProperties>
</file>