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974" w:rsidRPr="0049454B" w:rsidRDefault="007E5974" w:rsidP="007E5974">
      <w:pPr>
        <w:pStyle w:val="FR1"/>
        <w:tabs>
          <w:tab w:val="left" w:pos="720"/>
          <w:tab w:val="left" w:pos="1080"/>
          <w:tab w:val="left" w:pos="1260"/>
        </w:tabs>
        <w:spacing w:before="0" w:after="0" w:line="240" w:lineRule="auto"/>
        <w:ind w:left="5954" w:right="0"/>
        <w:jc w:val="left"/>
        <w:rPr>
          <w:rFonts w:ascii="Times New Roman" w:hAnsi="Times New Roman"/>
          <w:sz w:val="20"/>
        </w:rPr>
      </w:pPr>
      <w:r w:rsidRPr="0049454B">
        <w:rPr>
          <w:rFonts w:ascii="Times New Roman" w:hAnsi="Times New Roman"/>
          <w:sz w:val="20"/>
        </w:rPr>
        <w:t>Załącznik do decyzji nr …….. /2</w:t>
      </w:r>
      <w:r>
        <w:rPr>
          <w:rFonts w:ascii="Times New Roman" w:hAnsi="Times New Roman"/>
          <w:sz w:val="20"/>
        </w:rPr>
        <w:t>3</w:t>
      </w:r>
    </w:p>
    <w:p w:rsidR="007E5974" w:rsidRPr="0049454B" w:rsidRDefault="007E5974" w:rsidP="007E5974">
      <w:pPr>
        <w:pStyle w:val="FR1"/>
        <w:tabs>
          <w:tab w:val="left" w:pos="720"/>
          <w:tab w:val="left" w:pos="1080"/>
          <w:tab w:val="left" w:pos="1260"/>
        </w:tabs>
        <w:spacing w:before="0" w:after="0" w:line="240" w:lineRule="auto"/>
        <w:ind w:left="5954" w:right="0"/>
        <w:jc w:val="left"/>
        <w:rPr>
          <w:rFonts w:ascii="Times New Roman" w:hAnsi="Times New Roman"/>
          <w:sz w:val="20"/>
        </w:rPr>
      </w:pPr>
      <w:r w:rsidRPr="0049454B">
        <w:rPr>
          <w:rFonts w:ascii="Times New Roman" w:hAnsi="Times New Roman"/>
          <w:sz w:val="20"/>
        </w:rPr>
        <w:t>Komendanta Szkoły Policji w Pile</w:t>
      </w:r>
    </w:p>
    <w:p w:rsidR="007E5974" w:rsidRPr="0049454B" w:rsidRDefault="007E5974" w:rsidP="007E5974">
      <w:pPr>
        <w:pStyle w:val="FR1"/>
        <w:tabs>
          <w:tab w:val="left" w:pos="720"/>
          <w:tab w:val="left" w:pos="1080"/>
          <w:tab w:val="left" w:pos="1260"/>
        </w:tabs>
        <w:spacing w:before="0" w:after="0" w:line="240" w:lineRule="auto"/>
        <w:ind w:left="5954" w:right="0"/>
        <w:jc w:val="left"/>
        <w:rPr>
          <w:rFonts w:ascii="Times New Roman" w:hAnsi="Times New Roman"/>
          <w:sz w:val="20"/>
        </w:rPr>
      </w:pPr>
      <w:r w:rsidRPr="0049454B">
        <w:rPr>
          <w:rFonts w:ascii="Times New Roman" w:hAnsi="Times New Roman"/>
          <w:sz w:val="20"/>
        </w:rPr>
        <w:t>z dnia ………………</w:t>
      </w:r>
      <w:r>
        <w:rPr>
          <w:rFonts w:ascii="Times New Roman" w:hAnsi="Times New Roman"/>
          <w:sz w:val="20"/>
        </w:rPr>
        <w:t>…….. 2023</w:t>
      </w:r>
      <w:r w:rsidRPr="0049454B">
        <w:rPr>
          <w:rFonts w:ascii="Times New Roman" w:hAnsi="Times New Roman"/>
          <w:sz w:val="20"/>
        </w:rPr>
        <w:t xml:space="preserve"> r.</w:t>
      </w:r>
    </w:p>
    <w:p w:rsidR="007E5974" w:rsidRDefault="007E5974" w:rsidP="007E5974">
      <w:pPr>
        <w:pStyle w:val="FR1"/>
        <w:tabs>
          <w:tab w:val="left" w:pos="720"/>
          <w:tab w:val="left" w:pos="1080"/>
          <w:tab w:val="left" w:pos="1260"/>
        </w:tabs>
        <w:spacing w:before="0" w:after="0" w:line="240" w:lineRule="auto"/>
        <w:ind w:left="0" w:right="0"/>
        <w:jc w:val="left"/>
        <w:rPr>
          <w:rFonts w:ascii="Times New Roman" w:hAnsi="Times New Roman"/>
          <w:sz w:val="22"/>
          <w:szCs w:val="22"/>
        </w:rPr>
      </w:pPr>
    </w:p>
    <w:p w:rsidR="00763540" w:rsidRDefault="00763540" w:rsidP="00763540"/>
    <w:p w:rsidR="00763540" w:rsidRDefault="00763540" w:rsidP="00763540"/>
    <w:p w:rsidR="00763540" w:rsidRDefault="00763540" w:rsidP="00763540"/>
    <w:p w:rsidR="00763540" w:rsidRPr="001D07ED" w:rsidRDefault="00763540" w:rsidP="00763540">
      <w:pPr>
        <w:jc w:val="center"/>
        <w:rPr>
          <w:b/>
        </w:rPr>
      </w:pPr>
      <w:r w:rsidRPr="001D07ED">
        <w:rPr>
          <w:b/>
        </w:rPr>
        <w:t>WZÓR I OPIS ZNAKU GRAFICZNEGO SZKOŁY POLICJI W PILE</w:t>
      </w:r>
    </w:p>
    <w:p w:rsidR="00763540" w:rsidRDefault="00763540" w:rsidP="00763540"/>
    <w:p w:rsidR="00763540" w:rsidRDefault="00763540" w:rsidP="00763540"/>
    <w:p w:rsidR="00763540" w:rsidRDefault="00763540" w:rsidP="00763540"/>
    <w:p w:rsidR="00763540" w:rsidRDefault="00763540" w:rsidP="007E5974">
      <w:pPr>
        <w:ind w:firstLine="426"/>
      </w:pPr>
      <w:r>
        <w:t>Znak składa się z symbolu graficznego przedstawiającego ujętą w uproszczeniu gwiazdę policyjną, na którą nałożone jest koło. Wewnątrz koła, po obwodzie, w jego górnej części, znajduje się napis SZKOŁA POLICJI, natomiast w dolnej części znajduje się napis PIŁA. W</w:t>
      </w:r>
      <w:r w:rsidR="00120B67">
        <w:t> </w:t>
      </w:r>
      <w:r>
        <w:t>centralnej części umieszczono symbol §. Pomiędzy górnym</w:t>
      </w:r>
      <w:r w:rsidR="00376F85">
        <w:t xml:space="preserve"> i dolnym</w:t>
      </w:r>
      <w:r>
        <w:t xml:space="preserve"> napisem </w:t>
      </w:r>
      <w:r w:rsidR="00376F85">
        <w:t>znajduje się stylizowana flaga w barwach biało-czerwonych.</w:t>
      </w:r>
    </w:p>
    <w:p w:rsidR="00763540" w:rsidRDefault="00763540" w:rsidP="00763540"/>
    <w:p w:rsidR="0028006B" w:rsidRDefault="0028006B" w:rsidP="00763540"/>
    <w:p w:rsidR="00FA2297" w:rsidRDefault="00FA2297" w:rsidP="00763540"/>
    <w:p w:rsidR="00FA2297" w:rsidRDefault="00FA2297" w:rsidP="00763540"/>
    <w:p w:rsidR="00FA2297" w:rsidRDefault="00FA2297" w:rsidP="00763540">
      <w:bookmarkStart w:id="0" w:name="_GoBack"/>
      <w:bookmarkEnd w:id="0"/>
    </w:p>
    <w:p w:rsidR="00FA2297" w:rsidRDefault="00FA2297" w:rsidP="00763540"/>
    <w:p w:rsidR="0028006B" w:rsidRDefault="00FA2297" w:rsidP="00FA2297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164400" cy="316440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9.g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4400" cy="31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06B" w:rsidRDefault="0028006B" w:rsidP="00763540"/>
    <w:p w:rsidR="0028006B" w:rsidRDefault="0028006B" w:rsidP="00763540"/>
    <w:p w:rsidR="0028006B" w:rsidRDefault="0028006B" w:rsidP="00763540"/>
    <w:p w:rsidR="0028006B" w:rsidRDefault="0028006B" w:rsidP="00763540"/>
    <w:p w:rsidR="0028006B" w:rsidRDefault="0028006B" w:rsidP="00763540"/>
    <w:p w:rsidR="0028006B" w:rsidRDefault="0028006B" w:rsidP="00763540"/>
    <w:p w:rsidR="0028006B" w:rsidRDefault="0028006B" w:rsidP="00763540"/>
    <w:p w:rsidR="0028006B" w:rsidRDefault="0028006B" w:rsidP="00763540"/>
    <w:p w:rsidR="0028006B" w:rsidRDefault="0028006B" w:rsidP="00763540"/>
    <w:p w:rsidR="0028006B" w:rsidRDefault="0028006B" w:rsidP="00763540"/>
    <w:p w:rsidR="00376F85" w:rsidRDefault="00376F85" w:rsidP="00763540"/>
    <w:p w:rsidR="0028006B" w:rsidRDefault="0028006B" w:rsidP="00763540"/>
    <w:p w:rsidR="00763540" w:rsidRPr="0052448C" w:rsidRDefault="00763540" w:rsidP="0052448C">
      <w:pPr>
        <w:pStyle w:val="Akapitzlist"/>
        <w:numPr>
          <w:ilvl w:val="0"/>
          <w:numId w:val="4"/>
        </w:numPr>
        <w:rPr>
          <w:b/>
        </w:rPr>
      </w:pPr>
      <w:r w:rsidRPr="0052448C">
        <w:rPr>
          <w:b/>
        </w:rPr>
        <w:t xml:space="preserve">Konstrukcja </w:t>
      </w:r>
      <w:r w:rsidR="0052448C">
        <w:rPr>
          <w:b/>
        </w:rPr>
        <w:t>znaku</w:t>
      </w:r>
    </w:p>
    <w:p w:rsidR="00763540" w:rsidRDefault="00763540" w:rsidP="0052448C"/>
    <w:p w:rsidR="0028006B" w:rsidRDefault="00763540" w:rsidP="00763540">
      <w:r>
        <w:t xml:space="preserve"> </w:t>
      </w:r>
    </w:p>
    <w:p w:rsidR="00763540" w:rsidRDefault="00763540" w:rsidP="002C4D2C">
      <w:pPr>
        <w:ind w:firstLine="426"/>
      </w:pPr>
      <w:r>
        <w:t>Dla opisania konstrukcji i wzajemnych proporcji poszczególnych elementów znaku posłużono się wielkością „x” równą wysokości symbolu graficznego znaku. Wymiar znaku podlega proporcjonalnemu skalowaniu w zależności od jego zastosowania.</w:t>
      </w:r>
    </w:p>
    <w:p w:rsidR="0028006B" w:rsidRDefault="0028006B" w:rsidP="0028006B">
      <w:pPr>
        <w:ind w:firstLine="709"/>
      </w:pPr>
    </w:p>
    <w:p w:rsidR="0028006B" w:rsidRDefault="0028006B" w:rsidP="0028006B"/>
    <w:p w:rsidR="0028006B" w:rsidRDefault="0028006B" w:rsidP="0028006B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524965" cy="5472155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7669" cy="5487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06B" w:rsidRDefault="0028006B" w:rsidP="0028006B"/>
    <w:p w:rsidR="0028006B" w:rsidRDefault="0028006B" w:rsidP="0028006B"/>
    <w:p w:rsidR="0028006B" w:rsidRDefault="0028006B" w:rsidP="0028006B"/>
    <w:p w:rsidR="0028006B" w:rsidRDefault="0028006B" w:rsidP="0028006B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4388383" cy="2378492"/>
            <wp:effectExtent l="0" t="0" r="0" b="317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2417" cy="2402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540" w:rsidRDefault="00763540" w:rsidP="0028006B"/>
    <w:p w:rsidR="00763540" w:rsidRDefault="00763540" w:rsidP="0028006B"/>
    <w:p w:rsidR="00763540" w:rsidRDefault="00763540" w:rsidP="0028006B"/>
    <w:p w:rsidR="0028006B" w:rsidRDefault="0028006B" w:rsidP="0028006B"/>
    <w:p w:rsidR="0028006B" w:rsidRDefault="0028006B" w:rsidP="0028006B"/>
    <w:p w:rsidR="0028006B" w:rsidRDefault="0028006B" w:rsidP="0028006B"/>
    <w:p w:rsidR="0028006B" w:rsidRDefault="0028006B" w:rsidP="0028006B"/>
    <w:p w:rsidR="0028006B" w:rsidRDefault="0028006B" w:rsidP="0028006B"/>
    <w:p w:rsidR="0028006B" w:rsidRDefault="0028006B" w:rsidP="0028006B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668400" cy="3571200"/>
            <wp:effectExtent l="0" t="0" r="825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8400" cy="357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06B" w:rsidRDefault="0028006B" w:rsidP="0028006B"/>
    <w:p w:rsidR="0028006B" w:rsidRDefault="0028006B" w:rsidP="0028006B"/>
    <w:p w:rsidR="0028006B" w:rsidRDefault="0028006B" w:rsidP="0028006B"/>
    <w:p w:rsidR="0028006B" w:rsidRDefault="0028006B" w:rsidP="0028006B"/>
    <w:p w:rsidR="0028006B" w:rsidRDefault="0028006B" w:rsidP="0028006B"/>
    <w:p w:rsidR="0028006B" w:rsidRDefault="0028006B" w:rsidP="0028006B"/>
    <w:p w:rsidR="0028006B" w:rsidRDefault="0028006B" w:rsidP="0028006B"/>
    <w:p w:rsidR="0028006B" w:rsidRDefault="0028006B" w:rsidP="0028006B"/>
    <w:p w:rsidR="0028006B" w:rsidRDefault="0028006B" w:rsidP="0028006B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3164400" cy="31644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4.g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4400" cy="31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06B" w:rsidRDefault="0028006B" w:rsidP="0028006B"/>
    <w:p w:rsidR="0052448C" w:rsidRDefault="0052448C" w:rsidP="00763540"/>
    <w:p w:rsidR="00763540" w:rsidRPr="0052448C" w:rsidRDefault="0052448C" w:rsidP="0052448C">
      <w:pPr>
        <w:pStyle w:val="Akapitzlist"/>
        <w:numPr>
          <w:ilvl w:val="0"/>
          <w:numId w:val="4"/>
        </w:numPr>
        <w:rPr>
          <w:b/>
        </w:rPr>
      </w:pPr>
      <w:r w:rsidRPr="0052448C">
        <w:rPr>
          <w:b/>
        </w:rPr>
        <w:t>P</w:t>
      </w:r>
      <w:r w:rsidR="00763540" w:rsidRPr="0052448C">
        <w:rPr>
          <w:b/>
        </w:rPr>
        <w:t>ole ochronne znaku</w:t>
      </w:r>
    </w:p>
    <w:p w:rsidR="0028006B" w:rsidRDefault="0028006B" w:rsidP="00763540"/>
    <w:p w:rsidR="00763540" w:rsidRDefault="00763540" w:rsidP="002C4D2C">
      <w:pPr>
        <w:tabs>
          <w:tab w:val="left" w:pos="426"/>
        </w:tabs>
        <w:ind w:firstLine="426"/>
      </w:pPr>
      <w:r>
        <w:t>Pole ochronne określa minimalną odległość znaku od krawędzi strony oraz innych elementów graficznych, takich jak tekst, zdjęcia, ilustracje czy inne obiekty. W celu opisania pola ochronnego posłużono się wielkością „a” równą wysokości znaku. Pole ochronne wynosi ¼ w</w:t>
      </w:r>
      <w:r w:rsidR="00404541">
        <w:t>ysokości znaku z każdej strony.</w:t>
      </w:r>
    </w:p>
    <w:p w:rsidR="00763540" w:rsidRDefault="00763540" w:rsidP="00763540"/>
    <w:p w:rsidR="00763540" w:rsidRDefault="00404541" w:rsidP="00404541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053600" cy="3898800"/>
            <wp:effectExtent l="0" t="0" r="4445" b="698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5.g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3600" cy="38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48C" w:rsidRDefault="0052448C" w:rsidP="00763540"/>
    <w:p w:rsidR="00763540" w:rsidRPr="0052448C" w:rsidRDefault="00763540" w:rsidP="0052448C">
      <w:pPr>
        <w:pStyle w:val="Akapitzlist"/>
        <w:numPr>
          <w:ilvl w:val="0"/>
          <w:numId w:val="4"/>
        </w:numPr>
        <w:rPr>
          <w:b/>
        </w:rPr>
      </w:pPr>
      <w:r w:rsidRPr="0052448C">
        <w:rPr>
          <w:b/>
        </w:rPr>
        <w:lastRenderedPageBreak/>
        <w:t>Wa</w:t>
      </w:r>
      <w:r w:rsidR="0052448C">
        <w:rPr>
          <w:b/>
        </w:rPr>
        <w:t>rianty kolorystyczne znaku</w:t>
      </w:r>
    </w:p>
    <w:p w:rsidR="0052448C" w:rsidRDefault="0052448C" w:rsidP="0052448C"/>
    <w:p w:rsidR="00763540" w:rsidRDefault="00763540" w:rsidP="0052448C">
      <w:pPr>
        <w:pStyle w:val="Akapitzlist"/>
        <w:numPr>
          <w:ilvl w:val="0"/>
          <w:numId w:val="5"/>
        </w:numPr>
      </w:pPr>
      <w:r>
        <w:t>wersja kolorowa</w:t>
      </w:r>
    </w:p>
    <w:p w:rsidR="00404541" w:rsidRDefault="00404541" w:rsidP="00763540"/>
    <w:p w:rsidR="00404541" w:rsidRDefault="00404541" w:rsidP="00763540"/>
    <w:p w:rsidR="00763540" w:rsidRDefault="00763540" w:rsidP="00763540">
      <w:r>
        <w:t>Znak powinien być</w:t>
      </w:r>
      <w:r w:rsidR="00404541">
        <w:t xml:space="preserve"> stosowany w kolorze określonym </w:t>
      </w:r>
      <w:r>
        <w:t>w skali procesowej CMYK</w:t>
      </w:r>
      <w:r w:rsidR="00404541">
        <w:t>.</w:t>
      </w:r>
    </w:p>
    <w:p w:rsidR="00404541" w:rsidRDefault="00404541" w:rsidP="00763540"/>
    <w:p w:rsidR="00404541" w:rsidRDefault="00404541" w:rsidP="00763540"/>
    <w:p w:rsidR="00404541" w:rsidRDefault="00404541" w:rsidP="00404541">
      <w:pPr>
        <w:ind w:firstLine="567"/>
        <w:jc w:val="left"/>
      </w:pPr>
      <w:r>
        <w:rPr>
          <w:noProof/>
          <w:lang w:eastAsia="pl-PL"/>
        </w:rPr>
        <w:drawing>
          <wp:inline distT="0" distB="0" distL="0" distR="0">
            <wp:extent cx="4359600" cy="6660000"/>
            <wp:effectExtent l="0" t="0" r="3175" b="762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6.g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9600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541" w:rsidRDefault="00404541" w:rsidP="00763540"/>
    <w:p w:rsidR="00404541" w:rsidRDefault="00404541" w:rsidP="00763540"/>
    <w:p w:rsidR="00404541" w:rsidRDefault="00404541" w:rsidP="00763540"/>
    <w:p w:rsidR="00404541" w:rsidRDefault="00404541" w:rsidP="00763540"/>
    <w:p w:rsidR="00763540" w:rsidRDefault="00763540" w:rsidP="0052448C">
      <w:pPr>
        <w:pStyle w:val="Akapitzlist"/>
        <w:numPr>
          <w:ilvl w:val="0"/>
          <w:numId w:val="5"/>
        </w:numPr>
      </w:pPr>
      <w:r>
        <w:lastRenderedPageBreak/>
        <w:t>wersja czarno-biała</w:t>
      </w:r>
    </w:p>
    <w:p w:rsidR="00404541" w:rsidRDefault="00404541" w:rsidP="00763540"/>
    <w:p w:rsidR="00763540" w:rsidRDefault="00763540" w:rsidP="002C4D2C">
      <w:pPr>
        <w:ind w:firstLine="426"/>
      </w:pPr>
      <w:r>
        <w:t xml:space="preserve">Znak może być stosowany w </w:t>
      </w:r>
      <w:r w:rsidR="00404541">
        <w:t xml:space="preserve">wersji czarno-białej określonej </w:t>
      </w:r>
      <w:r>
        <w:t>w skali procesowej CMYK</w:t>
      </w:r>
      <w:r w:rsidR="0052448C">
        <w:t xml:space="preserve"> </w:t>
      </w:r>
      <w:r>
        <w:t>C:0 M:0 Y:0 K:100</w:t>
      </w:r>
    </w:p>
    <w:p w:rsidR="00404541" w:rsidRDefault="00404541" w:rsidP="00763540"/>
    <w:p w:rsidR="00404541" w:rsidRDefault="00404541" w:rsidP="00763540"/>
    <w:p w:rsidR="00404541" w:rsidRDefault="00C83D8E" w:rsidP="00C83D8E">
      <w:pPr>
        <w:jc w:val="center"/>
      </w:pPr>
      <w:r>
        <w:rPr>
          <w:noProof/>
          <w:lang w:eastAsia="pl-PL"/>
        </w:rPr>
        <w:drawing>
          <wp:inline distT="0" distB="0" distL="0" distR="0">
            <wp:extent cx="2599200" cy="25992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7.g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200" cy="25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541" w:rsidRDefault="00404541" w:rsidP="00763540"/>
    <w:p w:rsidR="00404541" w:rsidRDefault="00404541" w:rsidP="00763540"/>
    <w:p w:rsidR="00763540" w:rsidRDefault="00763540" w:rsidP="002C4D2C">
      <w:pPr>
        <w:ind w:firstLine="426"/>
      </w:pPr>
      <w:r>
        <w:t xml:space="preserve">Znak należy umieszczać na tle, które umożliwi stosowanie znaku w powyższych wariantach kolorystycznych. Zaleca się umieszczanie znaku na tle w kolorze białym lub </w:t>
      </w:r>
      <w:r w:rsidR="002C4D2C">
        <w:t xml:space="preserve">                      </w:t>
      </w:r>
      <w:r>
        <w:t>w jasnych odcieniach innych kolorów.</w:t>
      </w:r>
    </w:p>
    <w:p w:rsidR="00763540" w:rsidRDefault="00763540" w:rsidP="002C4D2C">
      <w:pPr>
        <w:ind w:firstLine="426"/>
      </w:pPr>
      <w:r>
        <w:t>W przypadku stosowania ciemnych odcieni kolorów tła dopuszcza się stosowanie znaku w kolorze białym.</w:t>
      </w:r>
    </w:p>
    <w:p w:rsidR="00C83D8E" w:rsidRDefault="002968AF" w:rsidP="002968AF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898800" cy="3880800"/>
            <wp:effectExtent l="0" t="0" r="6985" b="571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8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8800" cy="388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540" w:rsidRPr="0052448C" w:rsidRDefault="00763540" w:rsidP="0052448C">
      <w:pPr>
        <w:pStyle w:val="Akapitzlist"/>
        <w:numPr>
          <w:ilvl w:val="0"/>
          <w:numId w:val="4"/>
        </w:numPr>
        <w:rPr>
          <w:b/>
        </w:rPr>
      </w:pPr>
      <w:r w:rsidRPr="0052448C">
        <w:rPr>
          <w:b/>
        </w:rPr>
        <w:lastRenderedPageBreak/>
        <w:t>Czcionka znaku</w:t>
      </w:r>
    </w:p>
    <w:p w:rsidR="002968AF" w:rsidRDefault="002968AF" w:rsidP="00763540"/>
    <w:p w:rsidR="002968AF" w:rsidRDefault="002968AF" w:rsidP="002C4D2C">
      <w:pPr>
        <w:ind w:firstLine="426"/>
      </w:pPr>
      <w:r>
        <w:t>Tekst</w:t>
      </w:r>
      <w:r w:rsidR="00763540">
        <w:t xml:space="preserve"> „</w:t>
      </w:r>
      <w:r>
        <w:t>SZKOŁA POLICJI</w:t>
      </w:r>
      <w:r w:rsidR="00763540">
        <w:t>”</w:t>
      </w:r>
      <w:r>
        <w:t xml:space="preserve"> i „PIŁA”</w:t>
      </w:r>
      <w:r w:rsidR="00763540">
        <w:t xml:space="preserve"> wykonano z czcionki kroju </w:t>
      </w:r>
      <w:r>
        <w:t>Arial Black z zastosowaniem następujących parametrów:</w:t>
      </w:r>
    </w:p>
    <w:p w:rsidR="002968AF" w:rsidRDefault="002968AF" w:rsidP="002968AF">
      <w:pPr>
        <w:ind w:firstLine="709"/>
      </w:pPr>
    </w:p>
    <w:p w:rsidR="002968AF" w:rsidRDefault="002968AF" w:rsidP="002968AF">
      <w:pPr>
        <w:ind w:left="360" w:hanging="76"/>
      </w:pPr>
      <w:r>
        <w:t>1) SZKOŁA POLICJI</w:t>
      </w:r>
    </w:p>
    <w:p w:rsidR="002968AF" w:rsidRDefault="002968AF" w:rsidP="002968AF">
      <w:pPr>
        <w:pStyle w:val="Akapitzlist"/>
        <w:ind w:hanging="153"/>
      </w:pPr>
    </w:p>
    <w:p w:rsidR="002968AF" w:rsidRDefault="002968AF" w:rsidP="002968AF">
      <w:pPr>
        <w:pStyle w:val="Akapitzlist"/>
        <w:ind w:hanging="153"/>
      </w:pPr>
      <w:r>
        <w:t>odstęp znaku: 9%</w:t>
      </w:r>
    </w:p>
    <w:p w:rsidR="002968AF" w:rsidRDefault="002968AF" w:rsidP="002968AF">
      <w:pPr>
        <w:pStyle w:val="Akapitzlist"/>
        <w:ind w:hanging="153"/>
      </w:pPr>
      <w:r>
        <w:t>odstęp wyrazów: 142%</w:t>
      </w:r>
    </w:p>
    <w:p w:rsidR="002968AF" w:rsidRDefault="002968AF" w:rsidP="002968AF">
      <w:pPr>
        <w:ind w:firstLine="284"/>
      </w:pPr>
    </w:p>
    <w:p w:rsidR="002968AF" w:rsidRDefault="002968AF" w:rsidP="002968AF">
      <w:pPr>
        <w:ind w:firstLine="284"/>
      </w:pPr>
      <w:r>
        <w:t>2) PIŁA</w:t>
      </w:r>
    </w:p>
    <w:p w:rsidR="002968AF" w:rsidRDefault="002968AF" w:rsidP="002968AF">
      <w:pPr>
        <w:ind w:firstLine="567"/>
      </w:pPr>
    </w:p>
    <w:p w:rsidR="002968AF" w:rsidRDefault="002968AF" w:rsidP="002968AF">
      <w:pPr>
        <w:ind w:firstLine="567"/>
      </w:pPr>
      <w:r>
        <w:t>odstęp znaku: 15%</w:t>
      </w:r>
    </w:p>
    <w:p w:rsidR="002968AF" w:rsidRDefault="002968AF" w:rsidP="002968AF">
      <w:pPr>
        <w:ind w:firstLine="709"/>
      </w:pPr>
    </w:p>
    <w:p w:rsidR="002968AF" w:rsidRDefault="002968AF" w:rsidP="002968AF">
      <w:pPr>
        <w:ind w:firstLine="709"/>
      </w:pPr>
    </w:p>
    <w:p w:rsidR="002968AF" w:rsidRDefault="002968AF" w:rsidP="002968AF">
      <w:pPr>
        <w:ind w:firstLine="709"/>
      </w:pPr>
      <w:r>
        <w:t>Symbol § wykonano z czcionki Arial</w:t>
      </w:r>
    </w:p>
    <w:p w:rsidR="002968AF" w:rsidRDefault="002968AF" w:rsidP="001D07ED"/>
    <w:p w:rsidR="00763540" w:rsidRDefault="002968AF" w:rsidP="002968AF">
      <w:pPr>
        <w:ind w:firstLine="709"/>
      </w:pPr>
      <w:r>
        <w:t>Ww. czcionki nie mogą ulec zmia</w:t>
      </w:r>
      <w:r w:rsidR="00763540">
        <w:t>nie.</w:t>
      </w:r>
    </w:p>
    <w:p w:rsidR="002968AF" w:rsidRDefault="002968AF" w:rsidP="00763540"/>
    <w:p w:rsidR="002968AF" w:rsidRDefault="002968AF" w:rsidP="00763540"/>
    <w:p w:rsidR="00372CAF" w:rsidRDefault="00763540" w:rsidP="00763540">
      <w:r>
        <w:t> </w:t>
      </w:r>
    </w:p>
    <w:sectPr w:rsidR="00372CAF" w:rsidSect="00DE16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3677D3"/>
    <w:multiLevelType w:val="hybridMultilevel"/>
    <w:tmpl w:val="5F301D5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460F67"/>
    <w:multiLevelType w:val="hybridMultilevel"/>
    <w:tmpl w:val="0F881BF4"/>
    <w:lvl w:ilvl="0" w:tplc="5628A786">
      <w:start w:val="1"/>
      <w:numFmt w:val="decimal"/>
      <w:lvlText w:val="%1)"/>
      <w:lvlJc w:val="left"/>
      <w:pPr>
        <w:ind w:left="1004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46846744"/>
    <w:multiLevelType w:val="hybridMultilevel"/>
    <w:tmpl w:val="88022B2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A450F0"/>
    <w:multiLevelType w:val="hybridMultilevel"/>
    <w:tmpl w:val="B3C8A1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C4E3F6D"/>
    <w:multiLevelType w:val="hybridMultilevel"/>
    <w:tmpl w:val="A858B478"/>
    <w:lvl w:ilvl="0" w:tplc="30BAC192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763540"/>
    <w:rsid w:val="00120B67"/>
    <w:rsid w:val="001D07ED"/>
    <w:rsid w:val="0028006B"/>
    <w:rsid w:val="002968AF"/>
    <w:rsid w:val="002C4D2C"/>
    <w:rsid w:val="00372CAF"/>
    <w:rsid w:val="00376F85"/>
    <w:rsid w:val="00404541"/>
    <w:rsid w:val="0052448C"/>
    <w:rsid w:val="00763540"/>
    <w:rsid w:val="007E5974"/>
    <w:rsid w:val="00C83D8E"/>
    <w:rsid w:val="00DE16BC"/>
    <w:rsid w:val="00E24345"/>
    <w:rsid w:val="00FA22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E16B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968AF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E597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E5974"/>
    <w:rPr>
      <w:rFonts w:ascii="Tahoma" w:hAnsi="Tahoma" w:cs="Tahoma"/>
      <w:sz w:val="16"/>
      <w:szCs w:val="16"/>
    </w:rPr>
  </w:style>
  <w:style w:type="paragraph" w:customStyle="1" w:styleId="FR1">
    <w:name w:val="FR1"/>
    <w:rsid w:val="007E5974"/>
    <w:pPr>
      <w:widowControl w:val="0"/>
      <w:spacing w:before="100" w:after="440" w:line="300" w:lineRule="auto"/>
      <w:ind w:left="2080" w:right="2200"/>
      <w:jc w:val="center"/>
    </w:pPr>
    <w:rPr>
      <w:rFonts w:ascii="Arial" w:eastAsia="Times New Roman" w:hAnsi="Arial" w:cs="Times New Roman"/>
      <w:b/>
      <w:snapToGrid w:val="0"/>
      <w:szCs w:val="20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gi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gif"/><Relationship Id="rId5" Type="http://schemas.openxmlformats.org/officeDocument/2006/relationships/image" Target="media/image1.gif"/><Relationship Id="rId15" Type="http://schemas.openxmlformats.org/officeDocument/2006/relationships/theme" Target="theme/theme1.xml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7</Pages>
  <Words>292</Words>
  <Characters>1757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953994</dc:creator>
  <cp:keywords/>
  <dc:description/>
  <cp:lastModifiedBy>A92066</cp:lastModifiedBy>
  <cp:revision>8</cp:revision>
  <cp:lastPrinted>2023-05-17T07:08:00Z</cp:lastPrinted>
  <dcterms:created xsi:type="dcterms:W3CDTF">2023-05-16T06:24:00Z</dcterms:created>
  <dcterms:modified xsi:type="dcterms:W3CDTF">2023-05-17T08:53:00Z</dcterms:modified>
</cp:coreProperties>
</file>